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CA" w:rsidRDefault="00EA0BCA" w:rsidP="00EA0B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EA0BCA" w:rsidRDefault="00EA0BCA" w:rsidP="00EA0BCA">
      <w:pPr>
        <w:rPr>
          <w:rFonts w:ascii="Verdana" w:eastAsia="Verdana" w:hAnsi="Verdana" w:cs="Verdana"/>
          <w:b/>
          <w:sz w:val="32"/>
          <w:szCs w:val="32"/>
          <w:u w:val="single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 xml:space="preserve">CICLO PEDAGÓGICO 2026 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0"/>
          <w:szCs w:val="30"/>
        </w:rPr>
      </w:pPr>
      <w:r>
        <w:rPr>
          <w:rFonts w:ascii="Verdana" w:eastAsia="Verdana" w:hAnsi="Verdana" w:cs="Verdana"/>
          <w:b/>
          <w:sz w:val="30"/>
          <w:szCs w:val="30"/>
        </w:rPr>
        <w:t>SEDE CENTRO</w:t>
      </w:r>
    </w:p>
    <w:p w:rsidR="00EA0BCA" w:rsidRPr="002D7DCC" w:rsidRDefault="00EA0BCA" w:rsidP="00EA0BCA">
      <w:pPr>
        <w:jc w:val="center"/>
        <w:rPr>
          <w:rFonts w:ascii="Verdana" w:eastAsia="Verdana" w:hAnsi="Verdana" w:cs="Verdana"/>
          <w:b/>
          <w:sz w:val="30"/>
          <w:szCs w:val="30"/>
          <w:u w:val="single"/>
        </w:rPr>
      </w:pPr>
      <w:r w:rsidRPr="002D7DCC">
        <w:rPr>
          <w:rFonts w:ascii="Verdana" w:eastAsia="Verdana" w:hAnsi="Verdana" w:cs="Verdana"/>
          <w:b/>
          <w:sz w:val="30"/>
          <w:szCs w:val="30"/>
          <w:u w:val="single"/>
        </w:rPr>
        <w:t>Martes</w:t>
      </w:r>
    </w:p>
    <w:p w:rsidR="00EA0BCA" w:rsidRDefault="00EA0BCA" w:rsidP="00EA0BCA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Inicio de clases: 03/03/2026</w:t>
      </w:r>
    </w:p>
    <w:p w:rsidR="00EA0BCA" w:rsidRDefault="00EA0BCA" w:rsidP="00EA0BCA">
      <w:pPr>
        <w:rPr>
          <w:rFonts w:ascii="Verdana" w:eastAsia="Verdana" w:hAnsi="Verdana" w:cs="Verdana"/>
          <w:b/>
          <w:sz w:val="32"/>
          <w:szCs w:val="32"/>
          <w:u w:val="single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32"/>
          <w:szCs w:val="32"/>
          <w:u w:val="single"/>
        </w:rPr>
      </w:pPr>
    </w:p>
    <w:p w:rsidR="00EA0BCA" w:rsidRPr="001C6034" w:rsidRDefault="00EA0BCA" w:rsidP="00EA0BCA">
      <w:pPr>
        <w:rPr>
          <w:rFonts w:ascii="Verdana" w:eastAsia="Verdana" w:hAnsi="Verdana" w:cs="Verdana"/>
          <w:b/>
          <w:sz w:val="24"/>
          <w:szCs w:val="24"/>
        </w:rPr>
      </w:pPr>
      <w:r w:rsidRPr="001C6034">
        <w:rPr>
          <w:rFonts w:ascii="Verdana" w:eastAsia="Verdana" w:hAnsi="Verdana" w:cs="Verdana"/>
          <w:b/>
          <w:sz w:val="24"/>
          <w:szCs w:val="24"/>
          <w:u w:val="single"/>
        </w:rPr>
        <w:t>Primer Cuatrimestre</w:t>
      </w:r>
      <w:r w:rsidRPr="001C6034">
        <w:rPr>
          <w:rFonts w:ascii="Verdana" w:eastAsia="Verdana" w:hAnsi="Verdana" w:cs="Verdana"/>
          <w:b/>
          <w:sz w:val="24"/>
          <w:szCs w:val="24"/>
        </w:rPr>
        <w:t>:</w:t>
      </w:r>
    </w:p>
    <w:p w:rsidR="00EA0BCA" w:rsidRPr="001C6034" w:rsidRDefault="00EA0BCA" w:rsidP="00EA0BCA">
      <w:pPr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Primer Año   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6"/>
          <w:szCs w:val="36"/>
        </w:rPr>
      </w:pPr>
      <w:r>
        <w:rPr>
          <w:rFonts w:ascii="Verdana" w:eastAsia="Verdana" w:hAnsi="Verdana" w:cs="Verdana"/>
          <w:b/>
          <w:sz w:val="26"/>
          <w:szCs w:val="26"/>
        </w:rPr>
        <w:t xml:space="preserve"> </w:t>
      </w:r>
      <w:r>
        <w:rPr>
          <w:rFonts w:ascii="Verdana" w:eastAsia="Verdana" w:hAnsi="Verdana" w:cs="Verdana"/>
          <w:b/>
          <w:sz w:val="32"/>
          <w:szCs w:val="32"/>
        </w:rPr>
        <w:t xml:space="preserve">     </w:t>
      </w:r>
    </w:p>
    <w:tbl>
      <w:tblPr>
        <w:tblpPr w:leftFromText="141" w:rightFromText="141" w:vertAnchor="text" w:tblpX="302"/>
        <w:tblW w:w="10230" w:type="dxa"/>
        <w:tblLayout w:type="fixed"/>
        <w:tblLook w:val="0000" w:firstRow="0" w:lastRow="0" w:firstColumn="0" w:lastColumn="0" w:noHBand="0" w:noVBand="0"/>
      </w:tblPr>
      <w:tblGrid>
        <w:gridCol w:w="2175"/>
        <w:gridCol w:w="4200"/>
        <w:gridCol w:w="3855"/>
      </w:tblGrid>
      <w:tr w:rsidR="00EA0BCA" w:rsidTr="005B64D9">
        <w:trPr>
          <w:trHeight w:val="335"/>
        </w:trPr>
        <w:tc>
          <w:tcPr>
            <w:tcW w:w="21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spacing w:line="276" w:lineRule="auto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4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0BCA" w:rsidRDefault="00EA0BCA" w:rsidP="005B64D9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  <w:highlight w:val="green"/>
              </w:rPr>
            </w:pPr>
          </w:p>
          <w:p w:rsidR="00EA0BCA" w:rsidRDefault="00EA0BCA" w:rsidP="005B64D9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38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0BCA" w:rsidRDefault="00EA0BCA" w:rsidP="005B64D9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EA0BCA" w:rsidRDefault="00EA0BCA" w:rsidP="005B64D9">
            <w:pPr>
              <w:spacing w:line="276" w:lineRule="auto"/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EA0BCA" w:rsidTr="005B64D9">
        <w:trPr>
          <w:trHeight w:val="292"/>
        </w:trPr>
        <w:tc>
          <w:tcPr>
            <w:tcW w:w="21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38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EA0BCA" w:rsidTr="005B64D9">
        <w:trPr>
          <w:trHeight w:val="990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FUNDAMENTOS DE LA EDUCACIÓN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ind w:left="72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HISTORIA DE LA EDUCACIÓN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94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Pr="00A40AF0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GENERAL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ESPECIAL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</w:tbl>
    <w:p w:rsidR="00EA0BCA" w:rsidRDefault="00EA0BCA" w:rsidP="00EA0BCA">
      <w:pPr>
        <w:jc w:val="center"/>
        <w:rPr>
          <w:rFonts w:ascii="Verdana" w:eastAsia="Verdana" w:hAnsi="Verdana" w:cs="Verdana"/>
          <w:b/>
          <w:sz w:val="36"/>
          <w:szCs w:val="36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6"/>
          <w:szCs w:val="26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6"/>
          <w:szCs w:val="26"/>
        </w:rPr>
      </w:pPr>
      <w:r>
        <w:rPr>
          <w:rFonts w:ascii="Verdana" w:eastAsia="Verdana" w:hAnsi="Verdana" w:cs="Verdana"/>
          <w:b/>
          <w:sz w:val="26"/>
          <w:szCs w:val="26"/>
        </w:rPr>
        <w:t>Segundo Año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18"/>
          <w:szCs w:val="18"/>
        </w:rPr>
      </w:pPr>
    </w:p>
    <w:tbl>
      <w:tblPr>
        <w:tblW w:w="10155" w:type="dxa"/>
        <w:tblInd w:w="315" w:type="dxa"/>
        <w:tblLayout w:type="fixed"/>
        <w:tblLook w:val="0000" w:firstRow="0" w:lastRow="0" w:firstColumn="0" w:lastColumn="0" w:noHBand="0" w:noVBand="0"/>
      </w:tblPr>
      <w:tblGrid>
        <w:gridCol w:w="2190"/>
        <w:gridCol w:w="7965"/>
      </w:tblGrid>
      <w:tr w:rsidR="00EA0BCA" w:rsidTr="005B64D9">
        <w:trPr>
          <w:trHeight w:val="666"/>
        </w:trPr>
        <w:tc>
          <w:tcPr>
            <w:tcW w:w="21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405"/>
        </w:trPr>
        <w:tc>
          <w:tcPr>
            <w:tcW w:w="21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79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SEMINARIO FILOSÓFICO TEOLÓGICO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93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18.00  a  19.15</w:t>
            </w:r>
          </w:p>
        </w:tc>
        <w:tc>
          <w:tcPr>
            <w:tcW w:w="79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94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SOCIOLOGÍA Y POLÍTICA EDUCATIVA</w:t>
            </w:r>
          </w:p>
          <w:p w:rsidR="00EA0BCA" w:rsidRPr="001D2795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675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PSICOPEDAGOGÍA</w:t>
            </w:r>
          </w:p>
          <w:p w:rsidR="00EA0BCA" w:rsidRDefault="00EA0BCA" w:rsidP="005B64D9">
            <w:pPr>
              <w:shd w:val="clear" w:color="auto" w:fill="FFFFFF"/>
              <w:jc w:val="center"/>
              <w:rPr>
                <w:rFonts w:ascii="Verdana" w:eastAsia="Verdana" w:hAnsi="Verdana" w:cs="Verdana"/>
                <w:color w:val="1F1F1F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1F1F1F"/>
                <w:sz w:val="24"/>
                <w:szCs w:val="24"/>
              </w:rPr>
              <w:t xml:space="preserve"> 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750"/>
        </w:trPr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Observación y Práctica de la Enseñanza</w:t>
            </w:r>
          </w:p>
          <w:p w:rsidR="00EA0BCA" w:rsidRDefault="00EA0BCA" w:rsidP="005B64D9">
            <w:pPr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</w:tbl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 xml:space="preserve">CICLO PEDAGÓGICO 2025        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2"/>
          <w:szCs w:val="32"/>
          <w:u w:val="single"/>
        </w:rPr>
      </w:pPr>
      <w:r>
        <w:rPr>
          <w:rFonts w:ascii="Verdana" w:eastAsia="Verdana" w:hAnsi="Verdana" w:cs="Verdana"/>
          <w:b/>
          <w:sz w:val="32"/>
          <w:szCs w:val="32"/>
        </w:rPr>
        <w:t>SEDE CENTRO</w:t>
      </w:r>
    </w:p>
    <w:p w:rsidR="00EA0BCA" w:rsidRPr="002D7DCC" w:rsidRDefault="00EA0BCA" w:rsidP="00EA0BCA">
      <w:pPr>
        <w:jc w:val="center"/>
        <w:rPr>
          <w:rFonts w:ascii="Verdana" w:eastAsia="Verdana" w:hAnsi="Verdana" w:cs="Verdana"/>
          <w:b/>
          <w:sz w:val="30"/>
          <w:szCs w:val="30"/>
          <w:u w:val="single"/>
        </w:rPr>
      </w:pPr>
      <w:r w:rsidRPr="002D7DCC">
        <w:rPr>
          <w:rFonts w:ascii="Verdana" w:eastAsia="Verdana" w:hAnsi="Verdana" w:cs="Verdana"/>
          <w:b/>
          <w:sz w:val="30"/>
          <w:szCs w:val="30"/>
          <w:u w:val="single"/>
        </w:rPr>
        <w:t>JUEVES</w:t>
      </w:r>
    </w:p>
    <w:p w:rsidR="00EA0BCA" w:rsidRDefault="00EA0BCA" w:rsidP="00EA0BCA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Inicio de clases: 05/03/2026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32"/>
          <w:szCs w:val="32"/>
        </w:rPr>
      </w:pPr>
    </w:p>
    <w:p w:rsidR="00EA0BCA" w:rsidRPr="001C6034" w:rsidRDefault="00EA0BCA" w:rsidP="00EA0BCA">
      <w:pPr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r w:rsidRPr="001C6034">
        <w:rPr>
          <w:rFonts w:ascii="Verdana" w:eastAsia="Verdana" w:hAnsi="Verdana" w:cs="Verdana"/>
          <w:b/>
          <w:sz w:val="24"/>
          <w:szCs w:val="24"/>
          <w:u w:val="single"/>
        </w:rPr>
        <w:t>Primer Cuatrimestre</w:t>
      </w:r>
      <w:r w:rsidRPr="001C6034">
        <w:rPr>
          <w:rFonts w:ascii="Verdana" w:eastAsia="Verdana" w:hAnsi="Verdana" w:cs="Verdana"/>
          <w:b/>
          <w:sz w:val="24"/>
          <w:szCs w:val="24"/>
        </w:rPr>
        <w:t xml:space="preserve">: </w:t>
      </w:r>
    </w:p>
    <w:p w:rsidR="00EA0BCA" w:rsidRDefault="00EA0BCA" w:rsidP="00EA0BCA">
      <w:pPr>
        <w:rPr>
          <w:rFonts w:ascii="Verdana" w:eastAsia="Verdana" w:hAnsi="Verdana" w:cs="Verdana"/>
          <w:b/>
          <w:sz w:val="32"/>
          <w:szCs w:val="32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Primer Año       </w:t>
      </w:r>
    </w:p>
    <w:tbl>
      <w:tblPr>
        <w:tblpPr w:leftFromText="141" w:rightFromText="141" w:vertAnchor="text" w:tblpX="196" w:tblpY="272"/>
        <w:tblW w:w="10716" w:type="dxa"/>
        <w:tblLayout w:type="fixed"/>
        <w:tblLook w:val="0000" w:firstRow="0" w:lastRow="0" w:firstColumn="0" w:lastColumn="0" w:noHBand="0" w:noVBand="0"/>
      </w:tblPr>
      <w:tblGrid>
        <w:gridCol w:w="2052"/>
        <w:gridCol w:w="4319"/>
        <w:gridCol w:w="4345"/>
      </w:tblGrid>
      <w:tr w:rsidR="00EA0BCA" w:rsidTr="005B64D9">
        <w:trPr>
          <w:trHeight w:val="320"/>
        </w:trPr>
        <w:tc>
          <w:tcPr>
            <w:tcW w:w="2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</w:tc>
        <w:tc>
          <w:tcPr>
            <w:tcW w:w="4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BCA" w:rsidRDefault="00EA0BCA" w:rsidP="005B64D9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EA0BCA" w:rsidRDefault="00EA0BCA" w:rsidP="005B64D9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3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0BCA" w:rsidRDefault="00EA0BCA" w:rsidP="005B64D9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EA0BCA" w:rsidRDefault="00EA0BCA" w:rsidP="005B64D9">
            <w:pPr>
              <w:ind w:left="-311" w:firstLine="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EA0BCA" w:rsidTr="005B64D9">
        <w:trPr>
          <w:trHeight w:val="320"/>
        </w:trPr>
        <w:tc>
          <w:tcPr>
            <w:tcW w:w="20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3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43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EA0BCA" w:rsidTr="005B64D9">
        <w:trPr>
          <w:trHeight w:val="1365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FUNDAMENTOS DE LA EDUCACIÓN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  <w:bookmarkStart w:id="0" w:name="_heading=h.szwzu3ojwphn" w:colFirst="0" w:colLast="0"/>
            <w:bookmarkEnd w:id="0"/>
            <w:r>
              <w:rPr>
                <w:rFonts w:ascii="Verdana" w:eastAsia="Verdana" w:hAnsi="Verdana" w:cs="Verdana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ind w:left="72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color w:val="000000"/>
                <w:sz w:val="24"/>
                <w:szCs w:val="24"/>
                <w:u w:val="single"/>
              </w:rPr>
              <w:t>HISTORIA DE LA EDUCACIÓN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1080"/>
        </w:trPr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GENERAL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4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ESPECIAL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</w:tbl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32"/>
          <w:szCs w:val="32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Segundo año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sz w:val="32"/>
          <w:szCs w:val="32"/>
        </w:rPr>
      </w:pPr>
    </w:p>
    <w:tbl>
      <w:tblPr>
        <w:tblpPr w:leftFromText="180" w:rightFromText="180" w:topFromText="180" w:bottomFromText="180" w:vertAnchor="text" w:tblpX="92"/>
        <w:tblW w:w="10815" w:type="dxa"/>
        <w:tblLayout w:type="fixed"/>
        <w:tblLook w:val="0000" w:firstRow="0" w:lastRow="0" w:firstColumn="0" w:lastColumn="0" w:noHBand="0" w:noVBand="0"/>
      </w:tblPr>
      <w:tblGrid>
        <w:gridCol w:w="2265"/>
        <w:gridCol w:w="8550"/>
      </w:tblGrid>
      <w:tr w:rsidR="00EA0BCA" w:rsidTr="005B64D9"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HORA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sz w:val="24"/>
                <w:szCs w:val="24"/>
              </w:rPr>
            </w:pPr>
          </w:p>
        </w:tc>
      </w:tr>
      <w:tr w:rsidR="00EA0BCA" w:rsidTr="005B64D9">
        <w:trPr>
          <w:trHeight w:val="118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17.30 a  19.00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SEMINARIO FILOSÓFICO TEOLÓGICO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124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19.15 a 20.45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SOCIOLOGÍA Y POLÍTICA EDUCATIVA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85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21.00 a 22.30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PSICOPEDAGOGÍA</w:t>
            </w:r>
          </w:p>
          <w:p w:rsidR="00EA0BCA" w:rsidRDefault="00EA0BCA" w:rsidP="005B64D9">
            <w:pPr>
              <w:shd w:val="clear" w:color="auto" w:fill="FFFFFF"/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  <w:p w:rsidR="00EA0BCA" w:rsidRDefault="00EA0BCA" w:rsidP="005B64D9">
            <w:pPr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675"/>
        </w:trPr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-</w:t>
            </w:r>
          </w:p>
        </w:tc>
        <w:tc>
          <w:tcPr>
            <w:tcW w:w="8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OBSERVACION Y PRACTICA DE LA ENSEÑANZA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sz w:val="24"/>
                <w:szCs w:val="24"/>
              </w:rPr>
            </w:pPr>
          </w:p>
        </w:tc>
      </w:tr>
    </w:tbl>
    <w:p w:rsidR="00EA0BCA" w:rsidRDefault="00EA0BCA" w:rsidP="00EA0BCA">
      <w:pPr>
        <w:ind w:left="426"/>
        <w:rPr>
          <w:rFonts w:ascii="Verdana" w:eastAsia="Verdana" w:hAnsi="Verdana" w:cs="Verdana"/>
          <w:b/>
          <w:sz w:val="32"/>
          <w:szCs w:val="32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30"/>
          <w:szCs w:val="30"/>
        </w:rPr>
      </w:pPr>
      <w:r>
        <w:rPr>
          <w:rFonts w:ascii="Verdana" w:eastAsia="Verdana" w:hAnsi="Verdana" w:cs="Verdana"/>
          <w:b/>
          <w:bCs/>
          <w:sz w:val="30"/>
          <w:szCs w:val="30"/>
        </w:rPr>
        <w:t xml:space="preserve">CICLO PEDAGÓGICO 2026    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30"/>
          <w:szCs w:val="30"/>
        </w:rPr>
      </w:pPr>
      <w:r>
        <w:rPr>
          <w:rFonts w:ascii="Verdana" w:eastAsia="Verdana" w:hAnsi="Verdana" w:cs="Verdana"/>
          <w:b/>
          <w:bCs/>
          <w:sz w:val="30"/>
          <w:szCs w:val="30"/>
        </w:rPr>
        <w:t>SEDE CENTRO</w:t>
      </w:r>
    </w:p>
    <w:p w:rsidR="00EA0BCA" w:rsidRPr="002D7DCC" w:rsidRDefault="00EA0BCA" w:rsidP="00EA0BCA">
      <w:pPr>
        <w:jc w:val="center"/>
        <w:rPr>
          <w:rFonts w:ascii="Verdana" w:eastAsia="Verdana" w:hAnsi="Verdana" w:cs="Verdana"/>
          <w:b/>
          <w:bCs/>
          <w:sz w:val="36"/>
          <w:szCs w:val="36"/>
          <w:u w:val="single"/>
        </w:rPr>
      </w:pPr>
      <w:r>
        <w:rPr>
          <w:rFonts w:ascii="Verdana" w:eastAsia="Verdana" w:hAnsi="Verdana" w:cs="Verdana"/>
          <w:b/>
          <w:bCs/>
          <w:sz w:val="30"/>
          <w:szCs w:val="30"/>
        </w:rPr>
        <w:t xml:space="preserve"> </w:t>
      </w:r>
      <w:r>
        <w:rPr>
          <w:rFonts w:ascii="Verdana" w:eastAsia="Verdana" w:hAnsi="Verdana" w:cs="Verdana"/>
          <w:b/>
          <w:bCs/>
          <w:sz w:val="30"/>
          <w:szCs w:val="30"/>
          <w:u w:val="single"/>
        </w:rPr>
        <w:t>SÁBADO</w:t>
      </w:r>
    </w:p>
    <w:p w:rsidR="00EA0BCA" w:rsidRDefault="00EA0BCA" w:rsidP="00EA0BCA">
      <w:pPr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i/>
          <w:iCs/>
          <w:sz w:val="24"/>
          <w:szCs w:val="24"/>
        </w:rPr>
        <w:t xml:space="preserve">FACULTAD DE MEDICINA: </w:t>
      </w:r>
      <w:hyperlink r:id="rId5">
        <w:r>
          <w:rPr>
            <w:rFonts w:ascii="Verdana" w:eastAsia="Verdana" w:hAnsi="Verdana" w:cs="Verdana"/>
            <w:i/>
            <w:iCs/>
            <w:sz w:val="24"/>
            <w:szCs w:val="24"/>
          </w:rPr>
          <w:t>Av. Córdoba 1601</w:t>
        </w:r>
      </w:hyperlink>
    </w:p>
    <w:p w:rsidR="00EA0BCA" w:rsidRDefault="00EA0BCA" w:rsidP="00EA0BCA">
      <w:pPr>
        <w:shd w:val="clear" w:color="auto" w:fill="FFFFFF"/>
        <w:jc w:val="center"/>
        <w:rPr>
          <w:rFonts w:ascii="Verdana" w:eastAsia="Verdana" w:hAnsi="Verdana" w:cs="Verdana"/>
          <w:sz w:val="24"/>
          <w:szCs w:val="24"/>
        </w:rPr>
      </w:pPr>
      <w:bookmarkStart w:id="1" w:name="_heading=h.d406nnkdype2" w:colFirst="0" w:colLast="0"/>
      <w:bookmarkEnd w:id="1"/>
      <w:r>
        <w:rPr>
          <w:rFonts w:ascii="Verdana" w:eastAsia="Verdana" w:hAnsi="Verdana" w:cs="Verdana"/>
          <w:sz w:val="24"/>
          <w:szCs w:val="24"/>
        </w:rPr>
        <w:t>Inicio de clases: 07/03/2026</w:t>
      </w:r>
    </w:p>
    <w:p w:rsidR="00EA0BCA" w:rsidRDefault="00EA0BCA" w:rsidP="00EA0BCA">
      <w:pPr>
        <w:shd w:val="clear" w:color="auto" w:fill="FFFFFF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                   </w:t>
      </w:r>
    </w:p>
    <w:p w:rsidR="00EA0BCA" w:rsidRDefault="00EA0BCA" w:rsidP="00EA0BCA">
      <w:pPr>
        <w:shd w:val="clear" w:color="auto" w:fill="FFFFFF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  <w:b/>
          <w:bCs/>
        </w:rPr>
        <w:t xml:space="preserve">                    </w:t>
      </w:r>
    </w:p>
    <w:p w:rsidR="00EA0BCA" w:rsidRDefault="00EA0BCA" w:rsidP="00EA0BCA">
      <w:pPr>
        <w:shd w:val="clear" w:color="auto" w:fill="FFFFFF"/>
        <w:rPr>
          <w:rFonts w:ascii="Verdana" w:eastAsia="Verdana" w:hAnsi="Verdana" w:cs="Verdana"/>
          <w:b/>
          <w:bCs/>
        </w:rPr>
      </w:pPr>
    </w:p>
    <w:p w:rsidR="00EA0BCA" w:rsidRPr="001C6034" w:rsidRDefault="00EA0BCA" w:rsidP="00EA0BCA">
      <w:pPr>
        <w:shd w:val="clear" w:color="auto" w:fill="FFFFFF"/>
        <w:rPr>
          <w:rFonts w:ascii="Verdana" w:eastAsia="Verdana" w:hAnsi="Verdana" w:cs="Verdana"/>
          <w:b/>
          <w:bCs/>
          <w:sz w:val="24"/>
          <w:szCs w:val="24"/>
        </w:rPr>
      </w:pPr>
      <w:r w:rsidRPr="002D7DCC">
        <w:rPr>
          <w:rFonts w:ascii="Verdana" w:eastAsia="Verdana" w:hAnsi="Verdana" w:cs="Verdana"/>
          <w:b/>
          <w:bCs/>
          <w:sz w:val="24"/>
          <w:szCs w:val="24"/>
          <w:u w:val="single"/>
        </w:rPr>
        <w:t>Primer Cuatrimestre</w:t>
      </w:r>
      <w:r w:rsidRPr="001C6034">
        <w:rPr>
          <w:rFonts w:ascii="Verdana" w:eastAsia="Verdana" w:hAnsi="Verdana" w:cs="Verdana"/>
          <w:b/>
          <w:bCs/>
          <w:sz w:val="24"/>
          <w:szCs w:val="24"/>
        </w:rPr>
        <w:t xml:space="preserve">: </w:t>
      </w:r>
    </w:p>
    <w:p w:rsidR="00EA0BCA" w:rsidRDefault="00EA0BCA" w:rsidP="00EA0BCA">
      <w:pPr>
        <w:shd w:val="clear" w:color="auto" w:fill="FFFFFF"/>
        <w:rPr>
          <w:rFonts w:ascii="Verdana" w:eastAsia="Verdana" w:hAnsi="Verdana" w:cs="Verdana"/>
          <w:b/>
          <w:bCs/>
          <w:sz w:val="32"/>
          <w:szCs w:val="32"/>
          <w:u w:val="single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28"/>
          <w:szCs w:val="28"/>
          <w:u w:val="single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Primer Año</w:t>
      </w:r>
      <w:r>
        <w:rPr>
          <w:rFonts w:ascii="Verdana" w:eastAsia="Verdana" w:hAnsi="Verdana" w:cs="Verdana"/>
          <w:b/>
          <w:bCs/>
          <w:sz w:val="32"/>
          <w:szCs w:val="32"/>
        </w:rPr>
        <w:t xml:space="preserve"> 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36"/>
          <w:szCs w:val="36"/>
        </w:rPr>
      </w:pPr>
    </w:p>
    <w:tbl>
      <w:tblPr>
        <w:tblpPr w:leftFromText="141" w:rightFromText="141" w:vertAnchor="text" w:tblpX="257"/>
        <w:tblW w:w="10725" w:type="dxa"/>
        <w:tblLayout w:type="fixed"/>
        <w:tblLook w:val="0000" w:firstRow="0" w:lastRow="0" w:firstColumn="0" w:lastColumn="0" w:noHBand="0" w:noVBand="0"/>
      </w:tblPr>
      <w:tblGrid>
        <w:gridCol w:w="2055"/>
        <w:gridCol w:w="4395"/>
        <w:gridCol w:w="4275"/>
      </w:tblGrid>
      <w:tr w:rsidR="00EA0BCA" w:rsidTr="005B64D9">
        <w:trPr>
          <w:trHeight w:val="340"/>
        </w:trPr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bCs/>
                <w:sz w:val="28"/>
                <w:szCs w:val="28"/>
              </w:rPr>
              <w:t>HORA</w:t>
            </w:r>
          </w:p>
        </w:tc>
        <w:tc>
          <w:tcPr>
            <w:tcW w:w="4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4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EA0BCA" w:rsidTr="005B64D9">
        <w:trPr>
          <w:trHeight w:val="389"/>
        </w:trPr>
        <w:tc>
          <w:tcPr>
            <w:tcW w:w="20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4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</w:p>
        </w:tc>
        <w:tc>
          <w:tcPr>
            <w:tcW w:w="4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32"/>
                <w:szCs w:val="32"/>
              </w:rPr>
            </w:pPr>
          </w:p>
        </w:tc>
      </w:tr>
      <w:tr w:rsidR="00EA0BCA" w:rsidTr="005B64D9">
        <w:trPr>
          <w:trHeight w:val="1050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9.00 a 10.30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FUNDAMENTOS DE LA EDUCACIÓN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ind w:left="72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ESPECIAL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97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10.45 a  12.15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DIDÁCTICA GENERAL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4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HISTORIA DE LA EDUCACIÓN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</w:tbl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36"/>
          <w:szCs w:val="36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bCs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Segundo Año</w:t>
      </w:r>
    </w:p>
    <w:p w:rsidR="00EA0BCA" w:rsidRDefault="00EA0BCA" w:rsidP="00EA0BCA">
      <w:pPr>
        <w:jc w:val="center"/>
        <w:rPr>
          <w:rFonts w:ascii="Verdana" w:eastAsia="Verdana" w:hAnsi="Verdana" w:cs="Verdana"/>
          <w:b/>
          <w:bCs/>
          <w:sz w:val="24"/>
          <w:szCs w:val="24"/>
        </w:rPr>
      </w:pPr>
    </w:p>
    <w:tbl>
      <w:tblPr>
        <w:tblW w:w="10680" w:type="dxa"/>
        <w:tblInd w:w="330" w:type="dxa"/>
        <w:tblLayout w:type="fixed"/>
        <w:tblLook w:val="0000" w:firstRow="0" w:lastRow="0" w:firstColumn="0" w:lastColumn="0" w:noHBand="0" w:noVBand="0"/>
      </w:tblPr>
      <w:tblGrid>
        <w:gridCol w:w="1935"/>
        <w:gridCol w:w="8745"/>
      </w:tblGrid>
      <w:tr w:rsidR="00EA0BCA" w:rsidTr="005B64D9"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00CC"/>
            <w:vAlign w:val="center"/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HORA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EA0BCA" w:rsidRDefault="00EA0BCA" w:rsidP="005B64D9">
            <w:pPr>
              <w:ind w:left="-311"/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EA0BCA" w:rsidTr="005B64D9">
        <w:trPr>
          <w:trHeight w:val="129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9.00 a 10.30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SOCIOLOGÍA Y POLÍTICA EDUCATIVA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i/>
                <w:iCs/>
                <w:sz w:val="24"/>
                <w:szCs w:val="24"/>
              </w:rPr>
            </w:pPr>
          </w:p>
        </w:tc>
      </w:tr>
      <w:tr w:rsidR="00EA0BCA" w:rsidTr="005B64D9">
        <w:trPr>
          <w:trHeight w:val="90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10.45 a  12.15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PSICOPEDAGOGÍA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114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12.15 a  13.30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sz w:val="24"/>
                <w:szCs w:val="24"/>
                <w:u w:val="single"/>
              </w:rPr>
              <w:t>SEMINARIO FILOSÓFICO TEOLÓGICO</w:t>
            </w:r>
          </w:p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</w:tr>
      <w:tr w:rsidR="00EA0BCA" w:rsidTr="005B64D9">
        <w:trPr>
          <w:trHeight w:val="1260"/>
        </w:trPr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jc w:val="center"/>
              <w:rPr>
                <w:rFonts w:ascii="Verdana" w:eastAsia="Verdana" w:hAnsi="Verdana" w:cs="Verdana"/>
                <w:b/>
                <w:bCs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0BCA" w:rsidRDefault="00EA0BCA" w:rsidP="005B64D9">
            <w:pPr>
              <w:spacing w:line="300" w:lineRule="auto"/>
              <w:ind w:left="426"/>
              <w:jc w:val="center"/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  <w:t xml:space="preserve">OBSERVACIÓN Y PRÁCTICA </w:t>
            </w:r>
          </w:p>
          <w:p w:rsidR="00EA0BCA" w:rsidRDefault="00EA0BCA" w:rsidP="005B64D9">
            <w:pPr>
              <w:spacing w:line="300" w:lineRule="auto"/>
              <w:ind w:left="426"/>
              <w:jc w:val="center"/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</w:pPr>
            <w:r>
              <w:rPr>
                <w:rFonts w:ascii="Verdana" w:eastAsia="Verdana" w:hAnsi="Verdana" w:cs="Verdana"/>
                <w:color w:val="222222"/>
                <w:sz w:val="24"/>
                <w:szCs w:val="24"/>
                <w:u w:val="single"/>
              </w:rPr>
              <w:t>DE LA ENSEÑANZA</w:t>
            </w:r>
          </w:p>
          <w:p w:rsidR="00EA0BCA" w:rsidRDefault="00EA0BCA" w:rsidP="005B64D9">
            <w:pPr>
              <w:spacing w:line="300" w:lineRule="auto"/>
              <w:ind w:left="426"/>
              <w:rPr>
                <w:rFonts w:ascii="Verdana" w:eastAsia="Verdana" w:hAnsi="Verdana" w:cs="Verdana"/>
                <w:color w:val="222222"/>
                <w:sz w:val="24"/>
                <w:szCs w:val="24"/>
              </w:rPr>
            </w:pPr>
          </w:p>
        </w:tc>
      </w:tr>
    </w:tbl>
    <w:p w:rsidR="00EA0BCA" w:rsidRDefault="00EA0BCA" w:rsidP="00EA0BCA">
      <w:pPr>
        <w:spacing w:line="300" w:lineRule="auto"/>
        <w:jc w:val="center"/>
        <w:rPr>
          <w:rFonts w:ascii="Verdana" w:eastAsia="Verdana" w:hAnsi="Verdana" w:cs="Verdana"/>
          <w:b/>
          <w:bCs/>
          <w:color w:val="222222"/>
          <w:sz w:val="28"/>
          <w:szCs w:val="28"/>
        </w:rPr>
      </w:pPr>
    </w:p>
    <w:p w:rsidR="00EA0BCA" w:rsidRDefault="00EA0BCA" w:rsidP="00EA0BCA">
      <w:pPr>
        <w:rPr>
          <w:rFonts w:ascii="Arial" w:eastAsia="Arial" w:hAnsi="Arial" w:cs="Arial"/>
          <w:b/>
          <w:bCs/>
          <w:sz w:val="28"/>
          <w:szCs w:val="28"/>
        </w:rPr>
      </w:pPr>
    </w:p>
    <w:p w:rsidR="00EA0BCA" w:rsidRDefault="00EA0BCA" w:rsidP="00EA0BCA">
      <w:pPr>
        <w:rPr>
          <w:rFonts w:ascii="Verdana" w:eastAsia="Verdana" w:hAnsi="Verdana" w:cs="Verdana"/>
          <w:b/>
          <w:sz w:val="28"/>
          <w:szCs w:val="28"/>
        </w:rPr>
      </w:pPr>
    </w:p>
    <w:p w:rsidR="007B5248" w:rsidRDefault="00EA0BCA">
      <w:bookmarkStart w:id="2" w:name="_GoBack"/>
      <w:bookmarkEnd w:id="2"/>
    </w:p>
    <w:sectPr w:rsidR="007B5248">
      <w:headerReference w:type="default" r:id="rId6"/>
      <w:pgSz w:w="12242" w:h="20163"/>
      <w:pgMar w:top="567" w:right="567" w:bottom="567" w:left="567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604" w:rsidRDefault="00EA0BCA">
    <w:pPr>
      <w:tabs>
        <w:tab w:val="center" w:pos="4252"/>
        <w:tab w:val="right" w:pos="8504"/>
      </w:tabs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AFCD945" wp14:editId="7127EE3A">
          <wp:extent cx="2709863" cy="7527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9863" cy="752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B4809"/>
    <w:multiLevelType w:val="multilevel"/>
    <w:tmpl w:val="9626AC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CA"/>
    <w:rsid w:val="00391425"/>
    <w:rsid w:val="006274C6"/>
    <w:rsid w:val="00E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E9BED-9308-49AB-AF74-55EE7AA1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0BCA"/>
    <w:pPr>
      <w:spacing w:after="0" w:line="240" w:lineRule="auto"/>
    </w:pPr>
    <w:rPr>
      <w:rFonts w:ascii="Times New Roman" w:eastAsia="Times New Roman" w:hAnsi="Times New Roman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google.com/maps/search/Av.+C%C3%B3rdoba+1601?entry=gmail&amp;source=g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1</cp:revision>
  <dcterms:created xsi:type="dcterms:W3CDTF">2026-02-06T20:07:00Z</dcterms:created>
  <dcterms:modified xsi:type="dcterms:W3CDTF">2026-02-06T20:07:00Z</dcterms:modified>
</cp:coreProperties>
</file>