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tyle38"/>
        <w:tblW w:w="112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0"/>
        <w:gridCol w:w="5565"/>
      </w:tblGrid>
      <w:tr w:rsidR="00000000">
        <w:trPr>
          <w:trHeight w:val="1696"/>
        </w:trPr>
        <w:tc>
          <w:tcPr>
            <w:tcW w:w="5670" w:type="dxa"/>
          </w:tcPr>
          <w:p w:rsidR="00DE793A" w:rsidRDefault="00DE793A" w:rsidP="00DE793A">
            <w:pPr>
              <w:tabs>
                <w:tab w:val="left" w:pos="888"/>
              </w:tabs>
              <w:ind w:leftChars="0" w:left="0" w:firstLineChars="0" w:firstLine="0"/>
              <w:rPr>
                <w:b/>
                <w:sz w:val="22"/>
                <w:szCs w:val="22"/>
              </w:rPr>
            </w:pPr>
          </w:p>
          <w:p w:rsidR="00000000" w:rsidRDefault="00DE793A">
            <w:pPr>
              <w:tabs>
                <w:tab w:val="left" w:pos="888"/>
              </w:tabs>
              <w:ind w:left="-2" w:firstLineChars="274" w:firstLine="6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UNIVERSIDAD DEL SALVADOR</w:t>
            </w:r>
          </w:p>
          <w:p w:rsidR="00000000" w:rsidRDefault="00DE793A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000000" w:rsidRDefault="00DE793A">
            <w:pPr>
              <w:ind w:left="0" w:hanging="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</w:t>
            </w:r>
            <w:r>
              <w:rPr>
                <w:b/>
                <w:i/>
                <w:sz w:val="22"/>
                <w:szCs w:val="22"/>
              </w:rPr>
              <w:t xml:space="preserve">Facultad de Ciencias Sociales, Educación </w:t>
            </w:r>
          </w:p>
          <w:p w:rsidR="00000000" w:rsidRDefault="00DE793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     </w:t>
            </w:r>
            <w:r>
              <w:rPr>
                <w:b/>
                <w:i/>
                <w:sz w:val="22"/>
                <w:szCs w:val="22"/>
              </w:rPr>
              <w:t>y</w:t>
            </w:r>
            <w:bookmarkStart w:id="0" w:name="_GoBack"/>
            <w:bookmarkEnd w:id="0"/>
            <w:r>
              <w:rPr>
                <w:b/>
                <w:i/>
                <w:sz w:val="22"/>
                <w:szCs w:val="22"/>
              </w:rPr>
              <w:t xml:space="preserve"> Comunicación </w:t>
            </w:r>
          </w:p>
        </w:tc>
        <w:tc>
          <w:tcPr>
            <w:tcW w:w="5565" w:type="dxa"/>
          </w:tcPr>
          <w:p w:rsidR="00000000" w:rsidRDefault="00DE793A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000000" w:rsidRDefault="00DE793A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DE793A" w:rsidRPr="00DE793A" w:rsidRDefault="00DE793A" w:rsidP="00DE793A">
            <w:pPr>
              <w:ind w:left="0" w:hanging="2"/>
              <w:rPr>
                <w:sz w:val="20"/>
                <w:szCs w:val="22"/>
                <w:lang w:val="en-US"/>
              </w:rPr>
            </w:pPr>
            <w:r w:rsidRPr="00DE793A">
              <w:rPr>
                <w:b/>
                <w:bCs/>
                <w:szCs w:val="28"/>
                <w:lang w:val="en-US"/>
              </w:rPr>
              <w:t>Lic. en Ciencias de la Comunicación</w:t>
            </w:r>
          </w:p>
          <w:p w:rsidR="00000000" w:rsidRDefault="00DE793A">
            <w:pPr>
              <w:ind w:left="0" w:hanging="2"/>
              <w:rPr>
                <w:sz w:val="22"/>
                <w:szCs w:val="22"/>
              </w:rPr>
            </w:pPr>
          </w:p>
          <w:p w:rsidR="00000000" w:rsidRDefault="00DE793A">
            <w:pPr>
              <w:ind w:left="0" w:hanging="2"/>
              <w:rPr>
                <w:sz w:val="22"/>
                <w:szCs w:val="22"/>
              </w:rPr>
            </w:pPr>
          </w:p>
          <w:p w:rsidR="00000000" w:rsidRDefault="00DE793A">
            <w:pPr>
              <w:ind w:left="0" w:hanging="2"/>
              <w:rPr>
                <w:sz w:val="22"/>
                <w:szCs w:val="22"/>
              </w:rPr>
            </w:pPr>
          </w:p>
          <w:p w:rsidR="00000000" w:rsidRDefault="00DE793A">
            <w:pPr>
              <w:ind w:left="0" w:hanging="2"/>
              <w:rPr>
                <w:sz w:val="22"/>
                <w:szCs w:val="22"/>
              </w:rPr>
            </w:pPr>
          </w:p>
          <w:p w:rsidR="00000000" w:rsidRDefault="00DE793A">
            <w:pPr>
              <w:ind w:left="0" w:hanging="2"/>
              <w:rPr>
                <w:sz w:val="22"/>
                <w:szCs w:val="22"/>
              </w:rPr>
            </w:pPr>
          </w:p>
          <w:p w:rsidR="00000000" w:rsidRDefault="00DE793A">
            <w:pPr>
              <w:ind w:left="0" w:hanging="2"/>
              <w:rPr>
                <w:sz w:val="22"/>
                <w:szCs w:val="22"/>
              </w:rPr>
            </w:pPr>
          </w:p>
        </w:tc>
      </w:tr>
    </w:tbl>
    <w:p w:rsidR="00000000" w:rsidRDefault="00DE793A" w:rsidP="00DE793A">
      <w:pPr>
        <w:ind w:leftChars="0" w:left="0" w:firstLineChars="0" w:firstLine="0"/>
        <w:rPr>
          <w:sz w:val="22"/>
          <w:szCs w:val="22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1316355</wp:posOffset>
            </wp:positionH>
            <wp:positionV relativeFrom="paragraph">
              <wp:posOffset>-1517015</wp:posOffset>
            </wp:positionV>
            <wp:extent cx="561975" cy="714375"/>
            <wp:effectExtent l="0" t="0" r="0" b="0"/>
            <wp:wrapThrough wrapText="bothSides">
              <wp:wrapPolygon edited="0">
                <wp:start x="0" y="0"/>
                <wp:lineTo x="0" y="21312"/>
                <wp:lineTo x="21234" y="21312"/>
                <wp:lineTo x="21234" y="0"/>
                <wp:lineTo x="0" y="0"/>
              </wp:wrapPolygon>
            </wp:wrapThrough>
            <wp:docPr id="2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DE793A">
      <w:pPr>
        <w:keepNext/>
        <w:spacing w:line="240" w:lineRule="auto"/>
        <w:ind w:left="0" w:hanging="2"/>
        <w:jc w:val="center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</w:rPr>
        <w:t>PROGRAMA 202</w:t>
      </w:r>
      <w:r>
        <w:rPr>
          <w:b/>
          <w:color w:val="000000"/>
          <w:sz w:val="22"/>
          <w:szCs w:val="22"/>
          <w:lang w:val="en-US"/>
        </w:rPr>
        <w:t>6</w:t>
      </w:r>
    </w:p>
    <w:p w:rsidR="00000000" w:rsidRDefault="00DE793A">
      <w:pPr>
        <w:keepNext/>
        <w:spacing w:line="240" w:lineRule="auto"/>
        <w:ind w:left="0" w:hanging="2"/>
        <w:jc w:val="center"/>
        <w:rPr>
          <w:sz w:val="22"/>
          <w:szCs w:val="22"/>
        </w:rPr>
      </w:pPr>
    </w:p>
    <w:p w:rsidR="00000000" w:rsidRDefault="00DE793A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Style39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000000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:rsidR="00000000" w:rsidRDefault="00DE793A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t>ADMINISTRACIÓN DE EMPR</w:t>
            </w:r>
            <w:r>
              <w:t xml:space="preserve">ESAS. </w:t>
            </w:r>
          </w:p>
        </w:tc>
      </w:tr>
      <w:tr w:rsidR="00000000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000000" w:rsidRDefault="00DE793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Prof. Lic. Adriana Mabel Bello</w:t>
            </w:r>
          </w:p>
        </w:tc>
      </w:tr>
      <w:tr w:rsidR="00000000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:rsidR="00000000" w:rsidRDefault="00DE793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 distancia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000000" w:rsidRDefault="00DE793A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2026</w:t>
            </w:r>
          </w:p>
        </w:tc>
      </w:tr>
      <w:tr w:rsidR="00000000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:rsidR="00000000" w:rsidRDefault="00DE793A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000000" w:rsidRDefault="00DE793A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</w:tr>
      <w:tr w:rsidR="00000000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000000" w:rsidRDefault="00DE793A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Lunes designados en cronograma 09.00 hs.</w:t>
            </w:r>
          </w:p>
        </w:tc>
      </w:tr>
      <w:tr w:rsidR="00000000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:rsidR="00000000" w:rsidRDefault="00DE793A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Tercer año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vAlign w:val="center"/>
          </w:tcPr>
          <w:p w:rsidR="00000000" w:rsidRDefault="00DE793A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000000" w:rsidRDefault="00DE793A">
            <w:pPr>
              <w:ind w:left="0" w:hanging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Pilar</w:t>
            </w:r>
          </w:p>
        </w:tc>
      </w:tr>
      <w:tr w:rsidR="00000000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000000" w:rsidRDefault="00DE793A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español </w:t>
            </w:r>
          </w:p>
        </w:tc>
      </w:tr>
      <w:tr w:rsidR="00000000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000000" w:rsidRDefault="00DE793A">
            <w:pPr>
              <w:ind w:left="0" w:hanging="2"/>
              <w:rPr>
                <w:sz w:val="20"/>
                <w:szCs w:val="20"/>
              </w:rPr>
            </w:pPr>
            <w:r>
              <w:t>https://virtual.usal.edu.ar/ultra/courses/_7792_1/outline</w:t>
            </w:r>
          </w:p>
        </w:tc>
      </w:tr>
    </w:tbl>
    <w:p w:rsidR="00000000" w:rsidRDefault="00DE793A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numPr>
          <w:ilvl w:val="0"/>
          <w:numId w:val="1"/>
        </w:numPr>
        <w:ind w:left="0" w:hanging="2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CICLO: </w:t>
      </w:r>
    </w:p>
    <w:tbl>
      <w:tblPr>
        <w:tblStyle w:val="Style40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000000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vAlign w:val="center"/>
          </w:tcPr>
          <w:p w:rsidR="00000000" w:rsidRDefault="00DE793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:rsidR="00000000" w:rsidRDefault="00DE793A">
            <w:pPr>
              <w:ind w:left="0" w:hanging="2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X</w:t>
            </w:r>
          </w:p>
        </w:tc>
      </w:tr>
    </w:tbl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COMPOSICIÓN DE LA CÁTEDRA:</w:t>
      </w: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tbl>
      <w:tblPr>
        <w:tblStyle w:val="Style41"/>
        <w:tblW w:w="88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05"/>
        <w:gridCol w:w="1875"/>
        <w:gridCol w:w="2985"/>
      </w:tblGrid>
      <w:tr w:rsidR="00000000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DE793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DE793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DE793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000000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DE793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Titular:</w:t>
            </w:r>
            <w:r>
              <w:rPr>
                <w:b/>
                <w:sz w:val="22"/>
                <w:szCs w:val="22"/>
                <w:lang w:val="en-US"/>
              </w:rPr>
              <w:t xml:space="preserve"> Prof. Lic. Adriana Mabel Bello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DE793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DE793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Adriana.bello@usal.edu.ar</w:t>
            </w:r>
          </w:p>
        </w:tc>
      </w:tr>
      <w:tr w:rsidR="00000000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DE793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</w:t>
            </w:r>
            <w:r>
              <w:rPr>
                <w:b/>
                <w:sz w:val="22"/>
                <w:szCs w:val="22"/>
              </w:rPr>
              <w:t>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DE793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DE793A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  <w:tr w:rsidR="00000000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DE793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DE793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DE793A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000000" w:rsidRDefault="00DE793A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tbl>
      <w:tblPr>
        <w:tblStyle w:val="Style42"/>
        <w:tblW w:w="88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85"/>
        <w:gridCol w:w="4480"/>
      </w:tblGrid>
      <w:tr w:rsidR="00000000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DE793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:rsidR="00000000" w:rsidRDefault="00DE793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Default="00DE793A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numPr>
          <w:ilvl w:val="0"/>
          <w:numId w:val="1"/>
        </w:numPr>
        <w:ind w:left="0" w:hanging="2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EJE/ÁREA EN QUE SE ENCUENTRA LA MATERIA/SEMINARIO DENTRO DE LA CARRERA:</w:t>
      </w: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Chars="-2" w:left="-5" w:firstLineChars="0" w:firstLine="0"/>
        <w:jc w:val="both"/>
        <w:rPr>
          <w:lang w:val="en-US"/>
        </w:rPr>
      </w:pPr>
      <w:r>
        <w:rPr>
          <w:lang w:val="en-US"/>
        </w:rPr>
        <w:t>Licenciatura en Comunicaciones</w:t>
      </w:r>
    </w:p>
    <w:p w:rsidR="00000000" w:rsidRDefault="00DE793A">
      <w:pPr>
        <w:ind w:leftChars="-2" w:left="-5" w:firstLineChars="0" w:firstLine="0"/>
        <w:jc w:val="both"/>
        <w:rPr>
          <w:lang w:val="en-US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FUNDAMENTACIÓN</w:t>
      </w:r>
      <w:r>
        <w:rPr>
          <w:b/>
          <w:sz w:val="22"/>
          <w:szCs w:val="22"/>
          <w:u w:val="single"/>
        </w:rPr>
        <w:t xml:space="preserve"> DE LA MATERIA/SEMINARIO EN LA CARRERA:</w:t>
      </w:r>
    </w:p>
    <w:p w:rsidR="00000000" w:rsidRDefault="00DE793A">
      <w:pPr>
        <w:ind w:leftChars="-2" w:left="-5" w:firstLineChars="0" w:firstLine="0"/>
        <w:jc w:val="both"/>
        <w:rPr>
          <w:sz w:val="22"/>
          <w:szCs w:val="22"/>
        </w:rPr>
      </w:pPr>
    </w:p>
    <w:p w:rsidR="00000000" w:rsidRDefault="00DE793A">
      <w:pPr>
        <w:ind w:leftChars="-2" w:left="-5" w:firstLineChars="0" w:firstLine="0"/>
        <w:jc w:val="both"/>
        <w:rPr>
          <w:lang w:val="en-US"/>
        </w:rPr>
      </w:pPr>
      <w:r>
        <w:t xml:space="preserve">La asignatura constituye </w:t>
      </w:r>
      <w:r>
        <w:rPr>
          <w:lang w:val="en-US"/>
        </w:rPr>
        <w:t>una recopilación de conceptos y prácticas de la ciencia de la Administración en organizaciones empresariales, recorre los contenidos básicos en la gestión corporativa, los fundamentos legale</w:t>
      </w:r>
      <w:r>
        <w:rPr>
          <w:lang w:val="en-US"/>
        </w:rPr>
        <w:t>s, los recorridos históricos y  aporta herramientas para análisis financieros, comerciales y logísticos pertinentes al desarrollo de una unidad económica. El ejercicio profesional en el ámbito de las comunicaciones y relaciones públicas requiere de la capa</w:t>
      </w:r>
      <w:r>
        <w:rPr>
          <w:lang w:val="en-US"/>
        </w:rPr>
        <w:t>cidad de interpretar y desarrollar ejercicios metodológicos propios de la administración en cualquier ámbito laboral.</w:t>
      </w:r>
    </w:p>
    <w:p w:rsidR="00000000" w:rsidRDefault="00DE793A">
      <w:pPr>
        <w:ind w:leftChars="-2" w:left="-5" w:firstLineChars="0" w:firstLine="0"/>
        <w:jc w:val="both"/>
      </w:pPr>
    </w:p>
    <w:p w:rsidR="00000000" w:rsidRDefault="00DE793A">
      <w:pPr>
        <w:ind w:leftChars="-2" w:left="-5" w:firstLineChars="0" w:firstLine="0"/>
        <w:jc w:val="both"/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OBJETIVOS DE LA MATERIA:</w:t>
      </w:r>
    </w:p>
    <w:p w:rsidR="00000000" w:rsidRDefault="00DE793A">
      <w:pPr>
        <w:ind w:leftChars="-2" w:left="-5" w:firstLineChars="0" w:firstLine="0"/>
        <w:jc w:val="both"/>
        <w:rPr>
          <w:sz w:val="22"/>
          <w:szCs w:val="22"/>
        </w:rPr>
      </w:pPr>
    </w:p>
    <w:p w:rsidR="00000000" w:rsidRDefault="00DE793A">
      <w:pPr>
        <w:numPr>
          <w:ilvl w:val="1"/>
          <w:numId w:val="2"/>
        </w:numPr>
        <w:ind w:left="0" w:hanging="2"/>
        <w:jc w:val="both"/>
      </w:pPr>
      <w:r>
        <w:t>Proporcionar una visión global e integrada sobre las diversas relaciones estratégicas que mantienen las insti</w:t>
      </w:r>
      <w:r>
        <w:t xml:space="preserve">tuciones con el mundo social. </w:t>
      </w:r>
    </w:p>
    <w:p w:rsidR="00000000" w:rsidRDefault="00DE793A">
      <w:pPr>
        <w:numPr>
          <w:ilvl w:val="1"/>
          <w:numId w:val="2"/>
        </w:numPr>
        <w:ind w:left="0" w:hanging="2"/>
        <w:jc w:val="both"/>
      </w:pPr>
      <w:r>
        <w:t xml:space="preserve">Utilizar marcos conceptuales para el análisis de las relaciones públicas dentro de las empresas comerciales, las organizaciones sin fines de lucro y los organismos estatales. </w:t>
      </w:r>
    </w:p>
    <w:p w:rsidR="00000000" w:rsidRDefault="00DE793A">
      <w:pPr>
        <w:numPr>
          <w:ilvl w:val="1"/>
          <w:numId w:val="2"/>
        </w:numPr>
        <w:ind w:left="0" w:hanging="2"/>
        <w:jc w:val="both"/>
      </w:pPr>
      <w:r>
        <w:t xml:space="preserve">Interpretar las relaciones organizacionales, sus </w:t>
      </w:r>
      <w:r>
        <w:t xml:space="preserve">estructuras y elaborar las propias herramientas de juicio frente a ellas. </w:t>
      </w:r>
    </w:p>
    <w:p w:rsidR="00000000" w:rsidRDefault="00DE793A">
      <w:pPr>
        <w:numPr>
          <w:ilvl w:val="1"/>
          <w:numId w:val="2"/>
        </w:numPr>
        <w:ind w:left="0" w:hanging="2"/>
        <w:jc w:val="both"/>
      </w:pPr>
      <w:r>
        <w:t xml:space="preserve">Interpretar los paradigmas de la </w:t>
      </w:r>
      <w:r>
        <w:rPr>
          <w:lang w:val="en-US"/>
        </w:rPr>
        <w:t>administración</w:t>
      </w:r>
      <w:r>
        <w:t xml:space="preserve">. </w:t>
      </w:r>
    </w:p>
    <w:p w:rsidR="00000000" w:rsidRDefault="00DE793A">
      <w:pPr>
        <w:numPr>
          <w:ilvl w:val="1"/>
          <w:numId w:val="2"/>
        </w:numPr>
        <w:ind w:left="0" w:hanging="2"/>
        <w:jc w:val="both"/>
      </w:pPr>
      <w:r>
        <w:t xml:space="preserve">Entender los procesos de comunicación y de información actuales. </w:t>
      </w:r>
    </w:p>
    <w:p w:rsidR="00000000" w:rsidRDefault="00DE793A">
      <w:pPr>
        <w:numPr>
          <w:ilvl w:val="1"/>
          <w:numId w:val="2"/>
        </w:numPr>
        <w:ind w:left="0" w:hanging="2"/>
        <w:jc w:val="both"/>
        <w:rPr>
          <w:b/>
          <w:color w:val="FF0000"/>
          <w:sz w:val="20"/>
          <w:szCs w:val="20"/>
        </w:rPr>
      </w:pPr>
      <w:r>
        <w:t xml:space="preserve">Entender el ámbito </w:t>
      </w:r>
      <w:r>
        <w:rPr>
          <w:lang w:val="en-US"/>
        </w:rPr>
        <w:t>corporativo</w:t>
      </w:r>
      <w:r>
        <w:t xml:space="preserve"> y </w:t>
      </w:r>
      <w:r>
        <w:rPr>
          <w:lang w:val="en-US"/>
        </w:rPr>
        <w:t>financiero</w:t>
      </w:r>
      <w:r>
        <w:t xml:space="preserve"> en el mundo de hoy. </w:t>
      </w:r>
    </w:p>
    <w:p w:rsidR="00000000" w:rsidRDefault="00DE793A">
      <w:pPr>
        <w:numPr>
          <w:ilvl w:val="1"/>
          <w:numId w:val="2"/>
        </w:numPr>
        <w:ind w:left="0" w:hanging="2"/>
        <w:jc w:val="both"/>
        <w:rPr>
          <w:b/>
          <w:color w:val="FF0000"/>
          <w:sz w:val="20"/>
          <w:szCs w:val="20"/>
        </w:rPr>
      </w:pPr>
      <w:r>
        <w:t>Articular los conocimientos teóricos con la experiencia práctica.</w:t>
      </w: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numPr>
          <w:ilvl w:val="0"/>
          <w:numId w:val="1"/>
        </w:numP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ASIGNACIÓN HORARIA</w:t>
      </w:r>
      <w:r>
        <w:rPr>
          <w:b/>
          <w:color w:val="000000"/>
          <w:sz w:val="22"/>
          <w:szCs w:val="22"/>
        </w:rPr>
        <w:t xml:space="preserve">: </w:t>
      </w:r>
    </w:p>
    <w:p w:rsidR="00000000" w:rsidRDefault="00DE793A">
      <w:pP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>(</w:t>
      </w:r>
    </w:p>
    <w:tbl>
      <w:tblPr>
        <w:tblStyle w:val="Style43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915"/>
        <w:gridCol w:w="1155"/>
        <w:gridCol w:w="1035"/>
      </w:tblGrid>
      <w:tr w:rsidR="00000000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shd w:val="clear" w:color="auto" w:fill="auto"/>
            <w:vAlign w:val="center"/>
          </w:tcPr>
          <w:p w:rsidR="00000000" w:rsidRDefault="00DE793A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000000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000000" w:rsidRDefault="00DE793A">
            <w:pPr>
              <w:ind w:left="0" w:hanging="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000000" w:rsidRDefault="00DE793A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000000" w:rsidRDefault="00DE793A">
            <w:pPr>
              <w:ind w:left="0" w:hanging="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000000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:rsidR="00000000" w:rsidRDefault="00DE793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(trabajo </w:t>
            </w:r>
            <w:r>
              <w:rPr>
                <w:sz w:val="20"/>
                <w:szCs w:val="20"/>
              </w:rPr>
              <w:t>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000000" w:rsidRDefault="00DE793A">
            <w:pPr>
              <w:ind w:left="0" w:hanging="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000000" w:rsidRDefault="00DE793A">
            <w:pPr>
              <w:ind w:left="0" w:hanging="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000000" w:rsidRDefault="00DE793A">
            <w:pPr>
              <w:ind w:left="0" w:hanging="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</w:t>
            </w:r>
          </w:p>
        </w:tc>
      </w:tr>
      <w:tr w:rsidR="00000000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000000" w:rsidRDefault="00DE793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000000" w:rsidRDefault="00DE793A">
            <w:pPr>
              <w:ind w:left="0" w:hanging="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000000" w:rsidRDefault="00DE793A">
            <w:pPr>
              <w:ind w:left="0" w:hanging="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000000" w:rsidRDefault="00DE793A">
            <w:pPr>
              <w:ind w:left="0" w:hanging="2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</w:t>
            </w:r>
          </w:p>
        </w:tc>
      </w:tr>
    </w:tbl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UNIDADES TEMÁTICAS, CONTENIDOS, BIBLIOGRAFÍA POR UNIDAD TEMÁTICA</w:t>
      </w:r>
      <w:r>
        <w:rPr>
          <w:b/>
          <w:sz w:val="22"/>
          <w:szCs w:val="22"/>
        </w:rPr>
        <w:t>:</w:t>
      </w: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spacing w:line="259" w:lineRule="auto"/>
        <w:ind w:left="0" w:right="3891" w:hanging="2"/>
      </w:pPr>
      <w:r>
        <w:rPr>
          <w:rFonts w:ascii="Arial" w:eastAsia="Arial" w:hAnsi="Arial" w:cs="Arial"/>
          <w:b/>
        </w:rPr>
        <w:t xml:space="preserve">UNIDAD I: Definición de Administración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Introducción a la administración.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>Diferentes tipos de</w:t>
      </w:r>
      <w:r>
        <w:t xml:space="preserve"> escuelas.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Principales teóricos de la administración.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Concepto de ´Ente´, `Bienes materiales´, ´Bienes económicos´ y ´Mercado - Industria´.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La ´Organización´, sus componentes y elementos fundamentales.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>Diferencias entre organización con y sin fines</w:t>
      </w:r>
      <w:r>
        <w:t xml:space="preserve"> de </w:t>
      </w:r>
      <w:r>
        <w:rPr>
          <w:lang w:val="en-US"/>
        </w:rPr>
        <w:t xml:space="preserve">lucro.  </w:t>
      </w:r>
    </w:p>
    <w:p w:rsidR="00000000" w:rsidRDefault="00DE793A">
      <w:pPr>
        <w:ind w:leftChars="-2" w:left="-5" w:firstLineChars="0" w:firstLine="0"/>
      </w:pPr>
      <w:r>
        <w:t xml:space="preserve"> </w:t>
      </w:r>
      <w:r>
        <w:rPr>
          <w:b/>
          <w:u w:val="single"/>
        </w:rPr>
        <w:t>Bibliograf</w:t>
      </w:r>
      <w:r>
        <w:rPr>
          <w:b/>
          <w:u w:val="single"/>
          <w:lang w:val="en-US"/>
        </w:rPr>
        <w:t>í</w:t>
      </w:r>
      <w:r>
        <w:rPr>
          <w:b/>
          <w:u w:val="single"/>
        </w:rPr>
        <w:t>a obligatoria</w:t>
      </w:r>
      <w:r>
        <w:rPr>
          <w:b/>
        </w:rPr>
        <w:t xml:space="preserve">: </w:t>
      </w:r>
    </w:p>
    <w:p w:rsidR="00000000" w:rsidRDefault="00DE793A">
      <w:pPr>
        <w:pStyle w:val="Prrafodelista"/>
        <w:ind w:left="0" w:hanging="2"/>
        <w:jc w:val="both"/>
      </w:pPr>
      <w:r>
        <w:t>-KOONTZ Harold; WEINRICH, Heinz</w:t>
      </w:r>
      <w:r>
        <w:t xml:space="preserve"> ¨ADMINISTRACION, UNA PERSPECTIVA GLOBAL¨. </w:t>
      </w:r>
      <w:r>
        <w:t xml:space="preserve"> </w:t>
      </w:r>
      <w:r>
        <w:tab/>
      </w:r>
      <w:r>
        <w:t xml:space="preserve">Editorial: Mc Graw Hill. </w:t>
      </w:r>
    </w:p>
    <w:p w:rsidR="00000000" w:rsidRDefault="00DE793A">
      <w:pPr>
        <w:ind w:left="0" w:hanging="2"/>
        <w:jc w:val="both"/>
      </w:pPr>
      <w:r>
        <w:t xml:space="preserve">-Guía de presentaciones y trabajos de la cátedra. </w:t>
      </w: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spacing w:line="259" w:lineRule="auto"/>
        <w:ind w:left="0" w:right="3891" w:hanging="2"/>
      </w:pPr>
      <w:r>
        <w:rPr>
          <w:rFonts w:ascii="Arial" w:eastAsia="Arial" w:hAnsi="Arial" w:cs="Arial"/>
          <w:b/>
        </w:rPr>
        <w:t xml:space="preserve">Unidad II: Empresa y Cliente.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>Concepto de ´Empresa´ y su fi</w:t>
      </w:r>
      <w:r>
        <w:t>nalidad. Funciones y objetivos.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La necesidad de Administración en todas las organizaciones.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Tipos de empresa.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Utilización de la departamentalización como método de organización interna.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Tipos de estructuras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Diferentes áreas empresariales.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>La admi</w:t>
      </w:r>
      <w:r>
        <w:t>nistración pública. Tipos y ejemplos ilustrativos. Definición y diferenciación</w:t>
      </w:r>
      <w:r>
        <w:rPr>
          <w:lang w:val="en-US"/>
        </w:rPr>
        <w:t>.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Funciones y habilidades de los administradores.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Concepto de ´Cliente´ y tipos de clientes-consumidores. Su aplicación a cada forma de ´Organización´ y clasificación según su </w:t>
      </w:r>
      <w:r>
        <w:t xml:space="preserve">acercamiento a decisión de compra de producto/servicio.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Clientes internos y externos.  </w:t>
      </w:r>
    </w:p>
    <w:p w:rsidR="00000000" w:rsidRDefault="00DE793A">
      <w:pPr>
        <w:spacing w:after="4" w:line="250" w:lineRule="auto"/>
        <w:ind w:left="0" w:hanging="2"/>
      </w:pPr>
      <w:r>
        <w:rPr>
          <w:b/>
          <w:u w:val="single"/>
        </w:rPr>
        <w:t>Bibliograf</w:t>
      </w:r>
      <w:r>
        <w:rPr>
          <w:b/>
          <w:u w:val="single"/>
          <w:lang w:val="en-US"/>
        </w:rPr>
        <w:t>í</w:t>
      </w:r>
      <w:r>
        <w:rPr>
          <w:b/>
          <w:u w:val="single"/>
        </w:rPr>
        <w:t>a obligatoria</w:t>
      </w:r>
      <w:r>
        <w:rPr>
          <w:b/>
        </w:rPr>
        <w:t xml:space="preserve">: </w:t>
      </w:r>
    </w:p>
    <w:p w:rsidR="00000000" w:rsidRDefault="00DE793A">
      <w:pPr>
        <w:spacing w:line="237" w:lineRule="auto"/>
        <w:ind w:left="0" w:hanging="2"/>
        <w:jc w:val="both"/>
      </w:pPr>
      <w:r>
        <w:rPr>
          <w:lang w:val="en-US"/>
        </w:rPr>
        <w:t>-</w:t>
      </w:r>
      <w:r>
        <w:t>KOONTZ Harold; WEINRICH, Heinz. `Administración, una perspectiva Global`. Editorial: Mc Graw Hill.</w:t>
      </w:r>
    </w:p>
    <w:p w:rsidR="00000000" w:rsidRDefault="00DE793A">
      <w:pPr>
        <w:spacing w:line="237" w:lineRule="auto"/>
        <w:ind w:left="0" w:hanging="2"/>
        <w:jc w:val="both"/>
      </w:pPr>
      <w:r>
        <w:t xml:space="preserve"> </w:t>
      </w:r>
      <w:r>
        <w:rPr>
          <w:lang w:val="en-US"/>
        </w:rPr>
        <w:t>-</w:t>
      </w:r>
      <w:r>
        <w:t xml:space="preserve">MERLO José. `Control de </w:t>
      </w:r>
      <w:r>
        <w:rPr>
          <w:lang w:val="en-US"/>
        </w:rPr>
        <w:t>Gestión</w:t>
      </w:r>
      <w:r>
        <w:t xml:space="preserve"> y Con</w:t>
      </w:r>
      <w:r>
        <w:t>trol Presupuestario`. Editorial: Mc Graw Hill.</w:t>
      </w:r>
    </w:p>
    <w:p w:rsidR="00000000" w:rsidRDefault="00DE793A">
      <w:pPr>
        <w:spacing w:line="237" w:lineRule="auto"/>
        <w:ind w:left="0" w:hanging="2"/>
      </w:pPr>
      <w:r>
        <w:rPr>
          <w:lang w:val="en-US"/>
        </w:rPr>
        <w:t>-</w:t>
      </w:r>
      <w:r>
        <w:t xml:space="preserve"> Guía de presentaciones y trabajos de la cátedra. </w:t>
      </w:r>
    </w:p>
    <w:p w:rsidR="00000000" w:rsidRDefault="00DE793A">
      <w:pPr>
        <w:spacing w:line="259" w:lineRule="auto"/>
        <w:ind w:left="0" w:hanging="2"/>
      </w:pPr>
      <w:r>
        <w:t xml:space="preserve"> </w:t>
      </w:r>
    </w:p>
    <w:p w:rsidR="00000000" w:rsidRDefault="00DE793A">
      <w:pPr>
        <w:spacing w:line="259" w:lineRule="auto"/>
        <w:ind w:left="0" w:right="3891" w:hanging="2"/>
      </w:pPr>
      <w:r>
        <w:rPr>
          <w:rFonts w:ascii="Arial" w:eastAsia="Arial" w:hAnsi="Arial" w:cs="Arial"/>
          <w:b/>
        </w:rPr>
        <w:t xml:space="preserve">Unidad III – Planificación.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Concepto de planificación. Su aplicación en las organizaciones.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Clasificación de tipos de Planes.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Planificación a corto y </w:t>
      </w:r>
      <w:r>
        <w:t xml:space="preserve">largo plazo. Planificación estratégica.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Herramientas de análisis para la planificación: Matrices, FODA, y ´Portafolios´ ( BCG).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>Los presupuestos y su relación con la planificación.  Control presupuestario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Previsión de ventas y de gastos.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>El área de ve</w:t>
      </w:r>
      <w:r>
        <w:t xml:space="preserve">ntas. La organización de la empresa en función de los objetivos de esta área.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El área de compras. Su incidencia en los resultados de la organización. </w:t>
      </w:r>
      <w:r>
        <w:rPr>
          <w:lang w:val="en-US"/>
        </w:rPr>
        <w:t>Tipos de</w:t>
      </w:r>
      <w:r>
        <w:t xml:space="preserve"> proveedor. </w:t>
      </w:r>
    </w:p>
    <w:p w:rsidR="00000000" w:rsidRDefault="00DE793A">
      <w:pPr>
        <w:spacing w:after="4" w:line="250" w:lineRule="auto"/>
        <w:ind w:left="0" w:hanging="2"/>
      </w:pPr>
      <w:r>
        <w:rPr>
          <w:b/>
          <w:u w:val="single"/>
        </w:rPr>
        <w:t>Bibliografía obligatoria</w:t>
      </w:r>
      <w:r>
        <w:rPr>
          <w:b/>
        </w:rPr>
        <w:t xml:space="preserve">: </w:t>
      </w:r>
    </w:p>
    <w:p w:rsidR="00000000" w:rsidRDefault="00DE793A">
      <w:pPr>
        <w:ind w:left="0" w:hanging="2"/>
        <w:jc w:val="both"/>
        <w:rPr>
          <w:lang w:val="en-US"/>
        </w:rPr>
      </w:pPr>
      <w:r>
        <w:t xml:space="preserve">-Lavolpe A. ”La Gestión Presupuestaria”  Ed. </w:t>
      </w:r>
      <w:r>
        <w:rPr>
          <w:lang w:val="en-US"/>
        </w:rPr>
        <w:t>Macchi . Bu</w:t>
      </w:r>
      <w:r>
        <w:rPr>
          <w:lang w:val="en-US"/>
        </w:rPr>
        <w:t>enos Aires.</w:t>
      </w:r>
    </w:p>
    <w:p w:rsidR="00000000" w:rsidRDefault="00DE793A">
      <w:pPr>
        <w:ind w:left="0" w:hanging="2"/>
        <w:jc w:val="both"/>
      </w:pPr>
      <w:r>
        <w:rPr>
          <w:lang w:val="en-US"/>
        </w:rPr>
        <w:t xml:space="preserve">-KOONTZ Harold; WEINRICH, Heinz. </w:t>
      </w:r>
      <w:r>
        <w:t xml:space="preserve">`Administración, una perspectiva Global`. Editorial: Mc Graw Hill. </w:t>
      </w:r>
    </w:p>
    <w:p w:rsidR="00000000" w:rsidRDefault="00DE793A">
      <w:pPr>
        <w:ind w:left="0" w:hanging="2"/>
        <w:jc w:val="both"/>
      </w:pPr>
      <w:r>
        <w:t xml:space="preserve">-PORTER, MICHAEL. `LA VENTAJA COMPETITIVA DE LAS NACIONES`. EDITORIAL VERGARA. </w:t>
      </w:r>
    </w:p>
    <w:p w:rsidR="00000000" w:rsidRDefault="00DE793A">
      <w:pPr>
        <w:ind w:left="0" w:hanging="2"/>
        <w:jc w:val="both"/>
      </w:pPr>
      <w:r>
        <w:t xml:space="preserve">-Guía de presentaciones y trabajos de la cátedra. </w:t>
      </w:r>
    </w:p>
    <w:p w:rsidR="00000000" w:rsidRDefault="00DE793A">
      <w:pPr>
        <w:spacing w:line="259" w:lineRule="auto"/>
        <w:ind w:left="0" w:hanging="2"/>
        <w:rPr>
          <w:b/>
        </w:rPr>
      </w:pPr>
      <w:r>
        <w:rPr>
          <w:b/>
        </w:rPr>
        <w:t xml:space="preserve"> </w:t>
      </w:r>
    </w:p>
    <w:p w:rsidR="00000000" w:rsidRDefault="00DE793A">
      <w:pPr>
        <w:spacing w:line="259" w:lineRule="auto"/>
        <w:ind w:left="0" w:hanging="2"/>
        <w:rPr>
          <w:b/>
        </w:rPr>
      </w:pPr>
    </w:p>
    <w:p w:rsidR="00000000" w:rsidRDefault="00DE793A">
      <w:pPr>
        <w:spacing w:line="259" w:lineRule="auto"/>
        <w:ind w:left="0" w:right="3891" w:hanging="2"/>
      </w:pPr>
      <w:r>
        <w:rPr>
          <w:rFonts w:ascii="Arial" w:eastAsia="Arial" w:hAnsi="Arial" w:cs="Arial"/>
          <w:b/>
        </w:rPr>
        <w:t>Unidad IV</w:t>
      </w:r>
      <w:r>
        <w:rPr>
          <w:rFonts w:ascii="Arial" w:eastAsia="Arial" w:hAnsi="Arial" w:cs="Arial"/>
          <w:b/>
        </w:rPr>
        <w:t xml:space="preserve"> – Toma de Decisiones.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Definición del proceso de toma de decisiones.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Decisiones programadas y no programadas.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La estructura en la toma de decisiones.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Desarrollo de la toma de decisión a nivel local e internacional.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El ´Árbol de decisión´. </w:t>
      </w:r>
      <w:r>
        <w:rPr>
          <w:lang w:val="en-US"/>
        </w:rPr>
        <w:t>H</w:t>
      </w:r>
      <w:r>
        <w:t>erramie</w:t>
      </w:r>
      <w:r>
        <w:t>nta</w:t>
      </w:r>
      <w:r>
        <w:rPr>
          <w:lang w:val="en-US"/>
        </w:rPr>
        <w:t>s para la</w:t>
      </w:r>
      <w:r>
        <w:t xml:space="preserve"> toma de decisiones.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>La toma de decisiones en la</w:t>
      </w:r>
      <w:r>
        <w:rPr>
          <w:lang w:val="en-US"/>
        </w:rPr>
        <w:t xml:space="preserve">s diversas estructuras empresarias. </w:t>
      </w:r>
      <w:r>
        <w:t xml:space="preserve">.  </w:t>
      </w:r>
    </w:p>
    <w:p w:rsidR="00000000" w:rsidRDefault="00DE793A">
      <w:pPr>
        <w:spacing w:after="4" w:line="250" w:lineRule="auto"/>
        <w:ind w:left="0" w:hanging="2"/>
      </w:pPr>
      <w:r>
        <w:rPr>
          <w:b/>
          <w:u w:val="single"/>
        </w:rPr>
        <w:t>Bibliografía obligatoria</w:t>
      </w:r>
      <w:r>
        <w:rPr>
          <w:b/>
        </w:rPr>
        <w:t xml:space="preserve">: </w:t>
      </w:r>
    </w:p>
    <w:p w:rsidR="00000000" w:rsidRDefault="00DE793A">
      <w:pPr>
        <w:ind w:left="0" w:hanging="2"/>
        <w:jc w:val="both"/>
      </w:pPr>
      <w:r>
        <w:t>-KOONTZ Harold; WEINRICH, Heinz. `Administración, una perspectiva Global`. Editorial: Mc Graw Hill. -PORTER, Michael</w:t>
      </w:r>
      <w:r>
        <w:t>. `Estrateg</w:t>
      </w:r>
      <w:r>
        <w:t xml:space="preserve">ia y Ventaja Competitiva`. Editorial Deusto. </w:t>
      </w:r>
    </w:p>
    <w:p w:rsidR="00000000" w:rsidRDefault="00DE793A">
      <w:pPr>
        <w:ind w:left="0" w:right="1582" w:hanging="2"/>
        <w:jc w:val="both"/>
      </w:pPr>
      <w:r>
        <w:t>-PORTER, Michael. `L</w:t>
      </w:r>
      <w:r>
        <w:t>a Ventaja Competitiva de las Naciones`</w:t>
      </w:r>
      <w:r>
        <w:t>.</w:t>
      </w:r>
      <w:r>
        <w:rPr>
          <w:b/>
        </w:rPr>
        <w:t xml:space="preserve"> </w:t>
      </w:r>
      <w:r>
        <w:t xml:space="preserve">Editorial </w:t>
      </w:r>
      <w:r>
        <w:t>Vergara</w:t>
      </w:r>
      <w:r>
        <w:rPr>
          <w:b/>
        </w:rPr>
        <w:t>.</w:t>
      </w:r>
      <w:r>
        <w:t xml:space="preserve"> </w:t>
      </w:r>
    </w:p>
    <w:p w:rsidR="00000000" w:rsidRDefault="00DE793A">
      <w:pPr>
        <w:ind w:left="0" w:right="1582" w:hanging="2"/>
        <w:jc w:val="both"/>
      </w:pPr>
      <w:r>
        <w:t>-</w:t>
      </w:r>
      <w:r>
        <w:t xml:space="preserve">Guía de presentaciones y trabajos de la cátedra. </w:t>
      </w:r>
    </w:p>
    <w:p w:rsidR="00000000" w:rsidRDefault="00DE793A">
      <w:pPr>
        <w:spacing w:line="259" w:lineRule="auto"/>
        <w:ind w:left="0" w:hanging="2"/>
      </w:pPr>
      <w:r>
        <w:t xml:space="preserve"> </w:t>
      </w:r>
    </w:p>
    <w:p w:rsidR="00000000" w:rsidRDefault="00DE793A">
      <w:pPr>
        <w:spacing w:line="259" w:lineRule="auto"/>
        <w:ind w:left="0" w:hanging="2"/>
      </w:pPr>
    </w:p>
    <w:p w:rsidR="00000000" w:rsidRDefault="00DE793A">
      <w:pPr>
        <w:spacing w:line="259" w:lineRule="auto"/>
        <w:ind w:left="0" w:right="3891" w:hanging="2"/>
      </w:pPr>
      <w:r>
        <w:rPr>
          <w:rFonts w:ascii="Arial" w:eastAsia="Arial" w:hAnsi="Arial" w:cs="Arial"/>
          <w:b/>
        </w:rPr>
        <w:t xml:space="preserve">Unidad V – Información,Comunicación y </w:t>
      </w:r>
      <w:r>
        <w:rPr>
          <w:rFonts w:ascii="Arial" w:eastAsia="Arial" w:hAnsi="Arial" w:cs="Arial"/>
          <w:b/>
          <w:lang w:val="en-US"/>
        </w:rPr>
        <w:t>N</w:t>
      </w:r>
      <w:r>
        <w:rPr>
          <w:rFonts w:ascii="Arial" w:eastAsia="Arial" w:hAnsi="Arial" w:cs="Arial"/>
          <w:b/>
        </w:rPr>
        <w:t>egociación.</w:t>
      </w:r>
    </w:p>
    <w:p w:rsidR="00000000" w:rsidRDefault="00DE793A">
      <w:pPr>
        <w:numPr>
          <w:ilvl w:val="0"/>
          <w:numId w:val="3"/>
        </w:numPr>
        <w:ind w:left="0" w:hanging="2"/>
      </w:pPr>
      <w:r>
        <w:t>Sistemas de Información y</w:t>
      </w:r>
      <w:r>
        <w:t xml:space="preserve"> de comunicación.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Utilidad, circuitos y secciones de la información.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Diferentes niveles de información en función de su objetivo.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Exceso y falta de Información.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Concepto de ´Negociación´. Tipos. Funciones del negociador.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>Tipos de negociadores segú</w:t>
      </w:r>
      <w:r>
        <w:t xml:space="preserve">n sus características.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Aplicación de la negociación a las organizaciones.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Generación de resultados satisfactorios. </w:t>
      </w:r>
    </w:p>
    <w:p w:rsidR="00000000" w:rsidRDefault="00DE793A">
      <w:pPr>
        <w:spacing w:after="4" w:line="250" w:lineRule="auto"/>
        <w:ind w:left="0" w:hanging="2"/>
      </w:pPr>
      <w:r>
        <w:rPr>
          <w:b/>
          <w:u w:val="single"/>
        </w:rPr>
        <w:t>Bibliograf</w:t>
      </w:r>
      <w:r>
        <w:rPr>
          <w:b/>
          <w:u w:val="single"/>
          <w:lang w:val="en-US"/>
        </w:rPr>
        <w:t>í</w:t>
      </w:r>
      <w:r>
        <w:rPr>
          <w:b/>
          <w:u w:val="single"/>
        </w:rPr>
        <w:t>a obligatori</w:t>
      </w:r>
      <w:r>
        <w:rPr>
          <w:b/>
        </w:rPr>
        <w:t xml:space="preserve">a: </w:t>
      </w:r>
    </w:p>
    <w:p w:rsidR="00000000" w:rsidRDefault="00DE793A">
      <w:pPr>
        <w:ind w:left="0" w:hanging="2"/>
        <w:jc w:val="both"/>
      </w:pPr>
      <w:r>
        <w:t xml:space="preserve">-KOONTZ Harold; WEINRICH, Heinz. `Administración, una perspectiva Global`. Editorial: Mc Graw Hill. </w:t>
      </w:r>
    </w:p>
    <w:p w:rsidR="00000000" w:rsidRDefault="00DE793A">
      <w:pPr>
        <w:spacing w:after="10" w:line="249" w:lineRule="auto"/>
        <w:ind w:left="0" w:hanging="2"/>
        <w:jc w:val="both"/>
      </w:pPr>
      <w:r>
        <w:t>-Hitt, M</w:t>
      </w:r>
      <w:r>
        <w:t xml:space="preserve">ichael, Ireland, Hoskinsson. `Administración Estratégica, Competitividad y Globalización`. </w:t>
      </w:r>
    </w:p>
    <w:p w:rsidR="00000000" w:rsidRDefault="00DE793A">
      <w:pPr>
        <w:ind w:left="0" w:right="1582" w:hanging="2"/>
        <w:jc w:val="both"/>
      </w:pPr>
      <w:r>
        <w:t>-PORTER, Michael. `L</w:t>
      </w:r>
      <w:r>
        <w:t>a Ventaja Competitiva de las Naciones`</w:t>
      </w:r>
      <w:r>
        <w:t>.</w:t>
      </w:r>
      <w:r>
        <w:rPr>
          <w:b/>
        </w:rPr>
        <w:t xml:space="preserve"> </w:t>
      </w:r>
      <w:r>
        <w:t xml:space="preserve">Editorial </w:t>
      </w:r>
      <w:r>
        <w:t>Vergara</w:t>
      </w:r>
      <w:r>
        <w:rPr>
          <w:b/>
        </w:rPr>
        <w:t>.</w:t>
      </w:r>
      <w:r>
        <w:t xml:space="preserve"> </w:t>
      </w:r>
    </w:p>
    <w:p w:rsidR="00000000" w:rsidRDefault="00DE793A">
      <w:pPr>
        <w:spacing w:line="240" w:lineRule="auto"/>
        <w:ind w:left="0" w:hanging="2"/>
        <w:jc w:val="both"/>
        <w:rPr>
          <w:lang w:val="en-US"/>
        </w:rPr>
      </w:pPr>
      <w:r>
        <w:t>-</w:t>
      </w:r>
      <w:r>
        <w:rPr>
          <w:lang w:val="en-US"/>
        </w:rPr>
        <w:t>Acuña Daza, Estrategias de negociación, Universidad de Santo Tomas, USTA,2019</w:t>
      </w:r>
    </w:p>
    <w:p w:rsidR="00000000" w:rsidRDefault="00DE793A">
      <w:pPr>
        <w:ind w:left="0" w:right="1582" w:hanging="2"/>
      </w:pPr>
      <w:r>
        <w:rPr>
          <w:lang w:val="en-US"/>
        </w:rPr>
        <w:t>G</w:t>
      </w:r>
      <w:r>
        <w:t xml:space="preserve">uía </w:t>
      </w:r>
      <w:r>
        <w:t xml:space="preserve">de presentaciones y trabajos de la cátedra. </w:t>
      </w:r>
    </w:p>
    <w:p w:rsidR="00000000" w:rsidRDefault="00DE793A">
      <w:pPr>
        <w:spacing w:line="259" w:lineRule="auto"/>
        <w:ind w:left="0" w:hanging="2"/>
      </w:pPr>
      <w:r>
        <w:rPr>
          <w:b/>
        </w:rPr>
        <w:t xml:space="preserve"> </w:t>
      </w:r>
    </w:p>
    <w:p w:rsidR="00000000" w:rsidRDefault="00DE793A">
      <w:pPr>
        <w:spacing w:line="259" w:lineRule="auto"/>
        <w:ind w:left="0" w:right="3891" w:hanging="2"/>
      </w:pPr>
      <w:r>
        <w:rPr>
          <w:rFonts w:ascii="Arial" w:eastAsia="Arial" w:hAnsi="Arial" w:cs="Arial"/>
          <w:b/>
        </w:rPr>
        <w:t xml:space="preserve">Unidad VI – Relaciones institucionales.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Ubicación de la función de ´Administración´ en la organización.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>Entornos de la organización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Reportes operacionales y gerenciales.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>Selección y Capacitación de los R</w:t>
      </w:r>
      <w:r>
        <w:t xml:space="preserve">ecursos Humanos.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Procesos y etapas de decisiones sobre los Recursos Humanos.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Receptores de la Información.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Obligaciones institucionales.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Empresas según su Modelo Gerencial. Locales, internacionales.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>Globalización. Migraciones forzosas y voluntarias</w:t>
      </w:r>
      <w:r>
        <w:t xml:space="preserve">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Información financiera.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Comunicación masiva, privada y selectiva.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Difusión de la información. 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Su utilización como factores de medición y compensación.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 xml:space="preserve">Responsabilidad social empresaria. Fundamentos. Indicadores. </w:t>
      </w:r>
    </w:p>
    <w:p w:rsidR="00000000" w:rsidRDefault="00DE793A">
      <w:pPr>
        <w:numPr>
          <w:ilvl w:val="0"/>
          <w:numId w:val="3"/>
        </w:numPr>
        <w:ind w:left="0" w:hanging="2"/>
      </w:pPr>
      <w:r>
        <w:t>La cultura organizacional en la em</w:t>
      </w:r>
      <w:r>
        <w:t>presa. Su importancia</w:t>
      </w:r>
    </w:p>
    <w:p w:rsidR="00000000" w:rsidRDefault="00DE793A">
      <w:pPr>
        <w:numPr>
          <w:ilvl w:val="0"/>
          <w:numId w:val="3"/>
        </w:numPr>
        <w:ind w:left="0" w:hanging="2"/>
        <w:rPr>
          <w:lang w:val="en-US"/>
        </w:rPr>
      </w:pPr>
      <w:r>
        <w:rPr>
          <w:lang w:val="en-US"/>
        </w:rPr>
        <w:t>Acoso laboral. Estres  Mobbing. Burn out</w:t>
      </w:r>
    </w:p>
    <w:p w:rsidR="00000000" w:rsidRDefault="00DE793A">
      <w:pPr>
        <w:spacing w:after="4" w:line="250" w:lineRule="auto"/>
        <w:ind w:left="0" w:hanging="2"/>
      </w:pPr>
      <w:r>
        <w:rPr>
          <w:b/>
          <w:u w:val="single"/>
        </w:rPr>
        <w:t>Bibliograf</w:t>
      </w:r>
      <w:r>
        <w:rPr>
          <w:b/>
          <w:u w:val="single"/>
          <w:lang w:val="en-US"/>
        </w:rPr>
        <w:t>í</w:t>
      </w:r>
      <w:r>
        <w:rPr>
          <w:b/>
          <w:u w:val="single"/>
        </w:rPr>
        <w:t>a obligatoria</w:t>
      </w:r>
      <w:r>
        <w:rPr>
          <w:b/>
        </w:rPr>
        <w:t xml:space="preserve">: </w:t>
      </w:r>
    </w:p>
    <w:p w:rsidR="00000000" w:rsidRDefault="00DE793A">
      <w:pPr>
        <w:ind w:left="0" w:right="171" w:hanging="2"/>
        <w:jc w:val="both"/>
        <w:rPr>
          <w:lang w:val="en-US"/>
        </w:rPr>
      </w:pPr>
      <w:r>
        <w:t xml:space="preserve">   -KOONTZ Harold; WEINRICH, Heinz. `Administración, una perspectiva Global`. </w:t>
      </w:r>
      <w:r>
        <w:rPr>
          <w:lang w:val="en-US"/>
        </w:rPr>
        <w:t>Editorial: Mc Graw Hill.</w:t>
      </w:r>
    </w:p>
    <w:p w:rsidR="00000000" w:rsidRDefault="00DE793A">
      <w:pPr>
        <w:ind w:left="0" w:right="171" w:hanging="2"/>
        <w:jc w:val="both"/>
      </w:pPr>
      <w:r>
        <w:rPr>
          <w:lang w:val="en-US"/>
        </w:rPr>
        <w:t xml:space="preserve"> – Scavone, G.M y Viegas, J.C. (2017). </w:t>
      </w:r>
      <w:r>
        <w:t>Contabilidad Superior, B</w:t>
      </w:r>
      <w:r>
        <w:t xml:space="preserve">uenas Prácticas de Gobierno </w:t>
      </w:r>
    </w:p>
    <w:p w:rsidR="00000000" w:rsidRDefault="00DE793A">
      <w:pPr>
        <w:ind w:left="0" w:right="171" w:hanging="2"/>
        <w:jc w:val="both"/>
      </w:pPr>
      <w:r>
        <w:t xml:space="preserve">   -PORTER, Michael</w:t>
      </w:r>
      <w:r>
        <w:t>. `Estrategia Y Ventaja Competitiva`. Editorial Deusto.</w:t>
      </w:r>
    </w:p>
    <w:p w:rsidR="00000000" w:rsidRDefault="00DE793A">
      <w:pPr>
        <w:spacing w:line="240" w:lineRule="auto"/>
        <w:ind w:left="0" w:hanging="2"/>
        <w:jc w:val="both"/>
      </w:pPr>
      <w:r>
        <w:t>-</w:t>
      </w:r>
      <w:r>
        <w:t xml:space="preserve"> Assad, S., Contrera, G.(2010) Mobbing. Hostigamiento psicológico en el trabajo. Bs As. Ed. Gowa </w:t>
      </w:r>
    </w:p>
    <w:p w:rsidR="00000000" w:rsidRDefault="00DE793A">
      <w:pPr>
        <w:spacing w:line="240" w:lineRule="auto"/>
        <w:ind w:left="0" w:hanging="2"/>
        <w:jc w:val="both"/>
        <w:rPr>
          <w:lang w:val="en-US"/>
        </w:rPr>
      </w:pPr>
      <w:r>
        <w:rPr>
          <w:lang w:val="en-US"/>
        </w:rPr>
        <w:t>- Lencioni, Patrick., Las cinco disfunciones de un eq</w:t>
      </w:r>
      <w:r>
        <w:rPr>
          <w:lang w:val="en-US"/>
        </w:rPr>
        <w:t>uipo. Ed. Urano (2022)</w:t>
      </w:r>
    </w:p>
    <w:p w:rsidR="00000000" w:rsidRDefault="00DE793A">
      <w:pPr>
        <w:ind w:left="0" w:right="171" w:hanging="2"/>
        <w:jc w:val="both"/>
      </w:pPr>
      <w:r>
        <w:t xml:space="preserve"> -</w:t>
      </w:r>
      <w:r>
        <w:t xml:space="preserve">Guía de presentaciones y trabajos de la cátedra. </w:t>
      </w: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  <w:u w:val="single"/>
        </w:rPr>
        <w:t>METODOLOGÍA</w:t>
      </w:r>
      <w:r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</w:p>
    <w:p w:rsidR="00000000" w:rsidRDefault="00DE793A">
      <w:pPr>
        <w:ind w:leftChars="-2" w:left="-5" w:firstLineChars="0" w:firstLine="0"/>
        <w:jc w:val="both"/>
        <w:rPr>
          <w:color w:val="4A442A"/>
          <w:sz w:val="20"/>
          <w:szCs w:val="20"/>
        </w:rPr>
      </w:pPr>
    </w:p>
    <w:p w:rsidR="00000000" w:rsidRDefault="00DE793A">
      <w:pPr>
        <w:ind w:left="0" w:right="171" w:hanging="2"/>
        <w:rPr>
          <w:lang w:val="en-US"/>
        </w:rPr>
      </w:pPr>
      <w:r>
        <w:rPr>
          <w:lang w:val="en-US"/>
        </w:rPr>
        <w:t>Los recursos didácticos , de metodología y de investigación serán a partir de,</w:t>
      </w:r>
    </w:p>
    <w:p w:rsidR="00000000" w:rsidRDefault="00DE793A">
      <w:pPr>
        <w:numPr>
          <w:ilvl w:val="0"/>
          <w:numId w:val="4"/>
        </w:numPr>
        <w:tabs>
          <w:tab w:val="clear" w:pos="420"/>
        </w:tabs>
        <w:ind w:leftChars="0" w:right="171" w:firstLineChars="0"/>
        <w:rPr>
          <w:lang w:val="en-US"/>
        </w:rPr>
      </w:pPr>
      <w:r>
        <w:rPr>
          <w:lang w:val="en-US"/>
        </w:rPr>
        <w:t>Vídeos con exposiciones orales de la profesora</w:t>
      </w:r>
    </w:p>
    <w:p w:rsidR="00000000" w:rsidRDefault="00DE793A">
      <w:pPr>
        <w:numPr>
          <w:ilvl w:val="0"/>
          <w:numId w:val="4"/>
        </w:numPr>
        <w:tabs>
          <w:tab w:val="left" w:pos="420"/>
        </w:tabs>
        <w:ind w:leftChars="0" w:right="171" w:firstLineChars="0"/>
        <w:rPr>
          <w:lang w:val="en-US"/>
        </w:rPr>
      </w:pPr>
      <w:r>
        <w:rPr>
          <w:lang w:val="en-US"/>
        </w:rPr>
        <w:t>Trabajos prácticos de investigación b</w:t>
      </w:r>
      <w:r>
        <w:rPr>
          <w:lang w:val="en-US"/>
        </w:rPr>
        <w:t>ibliográfica</w:t>
      </w:r>
    </w:p>
    <w:p w:rsidR="00000000" w:rsidRDefault="00DE793A">
      <w:pPr>
        <w:numPr>
          <w:ilvl w:val="0"/>
          <w:numId w:val="4"/>
        </w:numPr>
        <w:tabs>
          <w:tab w:val="left" w:pos="420"/>
        </w:tabs>
        <w:ind w:leftChars="0" w:right="171" w:firstLineChars="0"/>
        <w:rPr>
          <w:lang w:val="en-US"/>
        </w:rPr>
      </w:pPr>
      <w:r>
        <w:rPr>
          <w:lang w:val="en-US"/>
        </w:rPr>
        <w:t xml:space="preserve">Lecturas de casos reales en empresas modelos </w:t>
      </w:r>
    </w:p>
    <w:p w:rsidR="00000000" w:rsidRDefault="00DE793A">
      <w:pPr>
        <w:numPr>
          <w:ilvl w:val="0"/>
          <w:numId w:val="4"/>
        </w:numPr>
        <w:tabs>
          <w:tab w:val="left" w:pos="420"/>
        </w:tabs>
        <w:ind w:leftChars="0" w:right="171" w:firstLineChars="0"/>
        <w:rPr>
          <w:lang w:val="en-US"/>
        </w:rPr>
      </w:pPr>
      <w:r>
        <w:rPr>
          <w:lang w:val="en-US"/>
        </w:rPr>
        <w:t>Encuentros sincrónicos para dudas y lineamientos metodológicos</w:t>
      </w:r>
    </w:p>
    <w:p w:rsidR="00000000" w:rsidRDefault="00DE793A">
      <w:pPr>
        <w:numPr>
          <w:ilvl w:val="0"/>
          <w:numId w:val="4"/>
        </w:numPr>
        <w:tabs>
          <w:tab w:val="left" w:pos="420"/>
        </w:tabs>
        <w:ind w:leftChars="0" w:right="171" w:firstLineChars="0"/>
        <w:rPr>
          <w:lang w:val="en-US"/>
        </w:rPr>
      </w:pPr>
      <w:r>
        <w:rPr>
          <w:lang w:val="en-US"/>
        </w:rPr>
        <w:t>Casos de resoluciones de problemas en grupos</w:t>
      </w:r>
    </w:p>
    <w:p w:rsidR="00000000" w:rsidRDefault="00DE793A">
      <w:pPr>
        <w:numPr>
          <w:ilvl w:val="0"/>
          <w:numId w:val="4"/>
        </w:numPr>
        <w:tabs>
          <w:tab w:val="left" w:pos="420"/>
        </w:tabs>
        <w:ind w:leftChars="0" w:right="171" w:firstLineChars="0"/>
        <w:rPr>
          <w:lang w:val="en-US"/>
        </w:rPr>
      </w:pPr>
      <w:r>
        <w:rPr>
          <w:lang w:val="en-US"/>
        </w:rPr>
        <w:t>Observaciones de  practicas reales del mercado empresarial</w:t>
      </w:r>
    </w:p>
    <w:p w:rsidR="00000000" w:rsidRDefault="00DE793A">
      <w:pPr>
        <w:ind w:left="0" w:hanging="2"/>
        <w:jc w:val="both"/>
        <w:rPr>
          <w:i/>
          <w:color w:val="4A442A"/>
        </w:rPr>
      </w:pPr>
    </w:p>
    <w:p w:rsidR="00000000" w:rsidRDefault="00DE793A">
      <w:pPr>
        <w:ind w:left="0" w:hanging="2"/>
        <w:jc w:val="both"/>
        <w:rPr>
          <w:i/>
          <w:color w:val="4A442A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spacing w:line="240" w:lineRule="auto"/>
        <w:ind w:left="0" w:hanging="2"/>
        <w:jc w:val="both"/>
        <w:rPr>
          <w:strike/>
          <w:color w:val="000000"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9. 1. </w:t>
      </w:r>
      <w:r>
        <w:rPr>
          <w:b/>
          <w:color w:val="000000"/>
          <w:sz w:val="22"/>
          <w:szCs w:val="22"/>
          <w:u w:val="single"/>
        </w:rPr>
        <w:t>PLAN DE ACTIVIDADES/S</w:t>
      </w:r>
      <w:r>
        <w:rPr>
          <w:b/>
          <w:color w:val="000000"/>
          <w:sz w:val="22"/>
          <w:szCs w:val="22"/>
          <w:u w:val="single"/>
        </w:rPr>
        <w:t xml:space="preserve">ECUENCIA DE ACTIVIDADES </w:t>
      </w:r>
    </w:p>
    <w:p w:rsidR="00000000" w:rsidRDefault="00DE793A">
      <w:pPr>
        <w:ind w:left="0" w:hanging="2"/>
        <w:jc w:val="both"/>
        <w:rPr>
          <w:sz w:val="20"/>
          <w:szCs w:val="20"/>
        </w:rPr>
      </w:pPr>
    </w:p>
    <w:p w:rsidR="00000000" w:rsidRDefault="00DE793A">
      <w:pPr>
        <w:ind w:left="0" w:hanging="2"/>
        <w:jc w:val="both"/>
        <w:rPr>
          <w:sz w:val="20"/>
          <w:szCs w:val="20"/>
        </w:rPr>
      </w:pPr>
    </w:p>
    <w:p w:rsidR="00000000" w:rsidRDefault="00DE793A">
      <w:pPr>
        <w:ind w:left="0" w:hanging="2"/>
        <w:jc w:val="both"/>
        <w:rPr>
          <w:sz w:val="20"/>
          <w:szCs w:val="20"/>
        </w:rPr>
      </w:pPr>
    </w:p>
    <w:tbl>
      <w:tblPr>
        <w:tblStyle w:val="Style44"/>
        <w:tblW w:w="952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3375"/>
        <w:gridCol w:w="870"/>
        <w:gridCol w:w="870"/>
        <w:gridCol w:w="1740"/>
        <w:gridCol w:w="1740"/>
      </w:tblGrid>
      <w:tr w:rsidR="00000000">
        <w:trPr>
          <w:trHeight w:val="600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Semana Nº /Módulo</w:t>
            </w:r>
          </w:p>
        </w:tc>
        <w:tc>
          <w:tcPr>
            <w:tcW w:w="3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prevista</w:t>
            </w:r>
          </w:p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(incluir: contenidos básicos, consigna de aprendizaje y recurso tecnológico)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Duración de la actividad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actividad (obligatoria o sugerida / individual o grupal)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Interacción prevista (do</w:t>
            </w:r>
            <w:r>
              <w:rPr>
                <w:sz w:val="20"/>
                <w:szCs w:val="20"/>
              </w:rPr>
              <w:t>cente-alumno, docente-alumnos, alumnos entre sí)</w:t>
            </w:r>
          </w:p>
        </w:tc>
      </w:tr>
      <w:tr w:rsidR="00000000">
        <w:trPr>
          <w:trHeight w:val="600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Teoría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Práctica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</w:tr>
      <w:tr w:rsidR="00000000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Contenidos:</w:t>
            </w: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Introducción</w:t>
            </w:r>
            <w:r>
              <w:rPr>
                <w:i/>
                <w:sz w:val="20"/>
                <w:szCs w:val="20"/>
                <w:lang w:val="en-US"/>
              </w:rPr>
              <w:t xml:space="preserve"> a la administración. Definiciones</w:t>
            </w:r>
          </w:p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Videoconferencia (sincrónico) con apoyo de recursos didácticos audiovisuales que lo complementan </w:t>
            </w:r>
          </w:p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y guías de lectura disponibles en el aula virtual. (asincrónico)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000000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spacing w:line="276" w:lineRule="auto"/>
              <w:ind w:left="0" w:right="100" w:hanging="2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Práctica</w:t>
            </w:r>
          </w:p>
          <w:p w:rsidR="00000000" w:rsidRDefault="00DE793A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Cuestionario de repaso</w:t>
            </w:r>
            <w:r>
              <w:rPr>
                <w:i/>
                <w:sz w:val="20"/>
                <w:szCs w:val="20"/>
              </w:rPr>
              <w:t xml:space="preserve"> Profundización de los conceptos a través de una guía de </w:t>
            </w:r>
            <w:r>
              <w:rPr>
                <w:i/>
                <w:sz w:val="20"/>
                <w:szCs w:val="20"/>
                <w:lang w:val="en-US"/>
              </w:rPr>
              <w:t>preguntas</w:t>
            </w:r>
            <w:r>
              <w:rPr>
                <w:i/>
                <w:sz w:val="20"/>
                <w:szCs w:val="20"/>
              </w:rPr>
              <w:t xml:space="preserve">. </w:t>
            </w:r>
          </w:p>
          <w:p w:rsidR="00000000" w:rsidRDefault="00DE793A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</w:t>
            </w:r>
            <w:r>
              <w:rPr>
                <w:i/>
                <w:sz w:val="20"/>
                <w:szCs w:val="20"/>
              </w:rPr>
              <w:t>ológicos:</w:t>
            </w: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y guías de lectura disponibles en el aula virtual. (asincrónico)</w:t>
            </w:r>
          </w:p>
          <w:p w:rsidR="00000000" w:rsidRDefault="00DE793A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Foro de participación escrita en el aula virtual (asincrónico)</w:t>
            </w:r>
          </w:p>
          <w:p w:rsidR="00000000" w:rsidRDefault="00DE793A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Espacio digital (Tarea) para la presentación de la resolución del ejercicio. (asi</w:t>
            </w:r>
            <w:r>
              <w:rPr>
                <w:i/>
                <w:sz w:val="20"/>
                <w:szCs w:val="20"/>
              </w:rPr>
              <w:t xml:space="preserve">ncrónico)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obligatorio 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</w:t>
            </w:r>
          </w:p>
        </w:tc>
      </w:tr>
      <w:tr w:rsidR="00000000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Contenidos:</w:t>
            </w:r>
          </w:p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Conceptualización de empresas  Tipos  Clientes. Modelos mercados</w:t>
            </w:r>
          </w:p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y audiovisual disponibles en el aula virtual. (asincrónico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000000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spacing w:line="276" w:lineRule="auto"/>
              <w:ind w:left="0" w:right="100" w:hanging="2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Práctica: </w:t>
            </w:r>
          </w:p>
          <w:p w:rsidR="00000000" w:rsidRDefault="00DE793A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Cuestionario repaso con casos de resolución practica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00000" w:rsidRDefault="00DE793A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disponible en el aula virtual. (asincrónico)</w:t>
            </w: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Foro de participación escrita para preguntas a</w:t>
            </w:r>
            <w:r>
              <w:rPr>
                <w:i/>
                <w:sz w:val="20"/>
                <w:szCs w:val="20"/>
              </w:rPr>
              <w:t>claratorias (</w:t>
            </w:r>
            <w:r>
              <w:rPr>
                <w:i/>
                <w:sz w:val="20"/>
                <w:szCs w:val="20"/>
                <w:lang w:val="en-US"/>
              </w:rPr>
              <w:t>a sincrónico</w:t>
            </w:r>
            <w:r>
              <w:rPr>
                <w:i/>
                <w:sz w:val="20"/>
                <w:szCs w:val="20"/>
              </w:rPr>
              <w:t>).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</w:tr>
      <w:tr w:rsidR="00000000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00000" w:rsidRDefault="00DE793A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spacing w:line="276" w:lineRule="auto"/>
              <w:ind w:left="0" w:right="10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Contenido</w:t>
            </w:r>
          </w:p>
          <w:p w:rsidR="00000000" w:rsidRDefault="00DE793A">
            <w:pPr>
              <w:spacing w:line="276" w:lineRule="auto"/>
              <w:ind w:left="0" w:right="10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Planificación y Control presupuestario</w:t>
            </w: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DE793A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Videoconferencia (sincrónico) con apoyo de recursos didácticos audiovisuales que lo complementan</w:t>
            </w: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  <w:lang w:val="en-US"/>
              </w:rPr>
              <w:t>Vídeo</w:t>
            </w:r>
            <w:r>
              <w:rPr>
                <w:i/>
                <w:sz w:val="20"/>
                <w:szCs w:val="20"/>
                <w:lang w:val="en-US"/>
              </w:rPr>
              <w:t xml:space="preserve"> de g</w:t>
            </w:r>
            <w:r>
              <w:rPr>
                <w:i/>
                <w:sz w:val="20"/>
                <w:szCs w:val="20"/>
                <w:lang w:val="en-US"/>
              </w:rPr>
              <w:t>rabación de profesora con explicaciones temas puntuales</w:t>
            </w:r>
            <w:r>
              <w:rPr>
                <w:i/>
                <w:sz w:val="20"/>
                <w:szCs w:val="20"/>
              </w:rPr>
              <w:t>. (asincrónico).</w:t>
            </w: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DE793A">
            <w:pPr>
              <w:spacing w:line="276" w:lineRule="auto"/>
              <w:ind w:left="0" w:right="100" w:hanging="2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Práctica: </w:t>
            </w:r>
          </w:p>
          <w:p w:rsidR="00000000" w:rsidRDefault="00DE793A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Cuestionario repaso con casos de resolución practica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00000" w:rsidRDefault="00DE793A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disponible en el aula virtual. (asincrónico)</w:t>
            </w: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Foro de partic</w:t>
            </w:r>
            <w:r>
              <w:rPr>
                <w:i/>
                <w:sz w:val="20"/>
                <w:szCs w:val="20"/>
              </w:rPr>
              <w:t>ipación escrita para preguntas aclaratorias (</w:t>
            </w:r>
            <w:r>
              <w:rPr>
                <w:i/>
                <w:sz w:val="20"/>
                <w:szCs w:val="20"/>
                <w:lang w:val="en-US"/>
              </w:rPr>
              <w:t>a sincrónica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</w:tr>
      <w:tr w:rsidR="00000000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00000" w:rsidRDefault="00DE793A">
            <w:pPr>
              <w:widowControl w:val="0"/>
              <w:spacing w:line="276" w:lineRule="auto"/>
              <w:ind w:leftChars="0" w:left="0" w:firstLineChars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</w:t>
            </w:r>
            <w:r>
              <w:rPr>
                <w:i/>
                <w:sz w:val="20"/>
                <w:szCs w:val="20"/>
              </w:rPr>
              <w:t>ontenidos:</w:t>
            </w:r>
          </w:p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Toma de decisiones</w:t>
            </w:r>
          </w:p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000000" w:rsidRDefault="00DE793A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y audiovisual disponibles en el aula virtual. (asincrónico)</w:t>
            </w:r>
          </w:p>
          <w:p w:rsidR="00000000" w:rsidRDefault="00DE793A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DE793A">
            <w:pPr>
              <w:spacing w:line="276" w:lineRule="auto"/>
              <w:ind w:left="0" w:right="100" w:hanging="2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Práctica: </w:t>
            </w:r>
          </w:p>
          <w:p w:rsidR="00000000" w:rsidRDefault="00DE793A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Cuestionario repaso con casos de resolución practica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00000" w:rsidRDefault="00DE793A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disponible en el aula virtual. (asincrónico)</w:t>
            </w:r>
          </w:p>
          <w:p w:rsidR="00000000" w:rsidRDefault="00DE793A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- Foro de participación escrita para preguntas aclaratorias (</w:t>
            </w:r>
            <w:r>
              <w:rPr>
                <w:i/>
                <w:sz w:val="20"/>
                <w:szCs w:val="20"/>
                <w:lang w:val="en-US"/>
              </w:rPr>
              <w:t>a sincrónica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 ho</w:t>
            </w:r>
            <w:r>
              <w:rPr>
                <w:i/>
                <w:sz w:val="20"/>
                <w:szCs w:val="20"/>
                <w:lang w:val="en-US"/>
              </w:rPr>
              <w:t>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</w:tr>
      <w:tr w:rsidR="00000000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</w:t>
            </w:r>
            <w:r>
              <w:rPr>
                <w:i/>
                <w:sz w:val="20"/>
                <w:szCs w:val="20"/>
              </w:rPr>
              <w:t>ontenidos:</w:t>
            </w:r>
          </w:p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Información, comunicación, negociación</w:t>
            </w:r>
          </w:p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000000" w:rsidRDefault="00DE793A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y audiovisual disponibles en el aula virtual. (asincrónico)</w:t>
            </w:r>
          </w:p>
          <w:p w:rsidR="00000000" w:rsidRDefault="00DE793A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DE793A">
            <w:pPr>
              <w:spacing w:line="276" w:lineRule="auto"/>
              <w:ind w:left="0" w:right="100" w:hanging="2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Práctica: </w:t>
            </w:r>
          </w:p>
          <w:p w:rsidR="00000000" w:rsidRDefault="00DE793A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Cuestionario repaso con casos de resol</w:t>
            </w:r>
            <w:r>
              <w:rPr>
                <w:i/>
                <w:sz w:val="20"/>
                <w:szCs w:val="20"/>
                <w:lang w:val="en-US"/>
              </w:rPr>
              <w:t>ución practica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00000" w:rsidRDefault="00DE793A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disponible en el aula virtual. (asincrónico)</w:t>
            </w:r>
          </w:p>
          <w:p w:rsidR="00000000" w:rsidRDefault="00DE793A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- Foro de participación escrita para preguntas aclaratorias (</w:t>
            </w:r>
            <w:r>
              <w:rPr>
                <w:i/>
                <w:sz w:val="20"/>
                <w:szCs w:val="20"/>
                <w:lang w:val="en-US"/>
              </w:rPr>
              <w:t>a sincrónica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</w:tr>
      <w:tr w:rsidR="00000000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</w:t>
            </w:r>
            <w:r>
              <w:rPr>
                <w:i/>
                <w:sz w:val="20"/>
                <w:szCs w:val="20"/>
              </w:rPr>
              <w:t>ontenidos:</w:t>
            </w:r>
          </w:p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Re</w:t>
            </w:r>
            <w:r>
              <w:rPr>
                <w:i/>
                <w:sz w:val="20"/>
                <w:szCs w:val="20"/>
                <w:lang w:val="en-US"/>
              </w:rPr>
              <w:t>laciones institucionales</w:t>
            </w:r>
          </w:p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DE793A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000000" w:rsidRDefault="00DE793A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y audiovisual disponibles en el aula virtual. (asincrónico)</w:t>
            </w:r>
          </w:p>
          <w:p w:rsidR="00000000" w:rsidRDefault="00DE793A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  <w:p w:rsidR="00000000" w:rsidRDefault="00DE793A">
            <w:pPr>
              <w:spacing w:line="276" w:lineRule="auto"/>
              <w:ind w:left="0" w:right="100" w:hanging="2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 xml:space="preserve">Práctica: </w:t>
            </w:r>
          </w:p>
          <w:p w:rsidR="00000000" w:rsidRDefault="00DE793A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en-US"/>
              </w:rPr>
              <w:t>Cuestionario repaso con casos de resolución practica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00000" w:rsidRDefault="00DE793A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:rsidR="00000000" w:rsidRDefault="00DE793A">
            <w:pPr>
              <w:ind w:left="0" w:hanging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</w:t>
            </w:r>
            <w:r>
              <w:rPr>
                <w:i/>
                <w:sz w:val="20"/>
                <w:szCs w:val="20"/>
              </w:rPr>
              <w:t>o digital disponible en el aula virtual. (asincrónico)</w:t>
            </w:r>
          </w:p>
          <w:p w:rsidR="00000000" w:rsidRDefault="00DE793A">
            <w:pPr>
              <w:widowControl w:val="0"/>
              <w:spacing w:line="276" w:lineRule="auto"/>
              <w:ind w:left="0" w:hanging="2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- Foro de participación escrita para preguntas aclaratorias (</w:t>
            </w:r>
            <w:r>
              <w:rPr>
                <w:i/>
                <w:sz w:val="20"/>
                <w:szCs w:val="20"/>
                <w:lang w:val="en-US"/>
              </w:rPr>
              <w:t xml:space="preserve">a </w:t>
            </w:r>
            <w:r>
              <w:rPr>
                <w:i/>
                <w:sz w:val="20"/>
                <w:szCs w:val="20"/>
                <w:lang w:val="en-US"/>
              </w:rPr>
              <w:t>sincrónica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 horas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obligatoria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:rsidR="00000000" w:rsidRDefault="00DE793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numPr>
          <w:ilvl w:val="1"/>
          <w:numId w:val="5"/>
        </w:numPr>
        <w:spacing w:line="240" w:lineRule="auto"/>
        <w:ind w:left="0" w:hanging="2"/>
        <w:jc w:val="both"/>
        <w:rPr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DETALLE DE ACTIVIDADES DE FORMACIÓN PRÁCTICA  </w:t>
      </w:r>
    </w:p>
    <w:p w:rsidR="00000000" w:rsidRDefault="00DE793A">
      <w:pPr>
        <w:pBdr>
          <w:between w:val="none" w:sz="0" w:space="0" w:color="000000"/>
        </w:pBdr>
        <w:spacing w:line="240" w:lineRule="auto"/>
        <w:ind w:leftChars="-2" w:left="-5" w:firstLineChars="0" w:firstLine="0"/>
        <w:rPr>
          <w:i/>
          <w:color w:val="4A442A"/>
          <w:sz w:val="20"/>
          <w:szCs w:val="20"/>
        </w:rPr>
      </w:pPr>
    </w:p>
    <w:p w:rsidR="00000000" w:rsidRDefault="00DE793A">
      <w:pPr>
        <w:ind w:left="0" w:hanging="2"/>
        <w:jc w:val="both"/>
        <w:rPr>
          <w:lang w:val="en-US"/>
        </w:rPr>
      </w:pPr>
      <w:r>
        <w:rPr>
          <w:lang w:val="en-US"/>
        </w:rPr>
        <w:t>Al finalizar cada unidad te</w:t>
      </w:r>
      <w:r>
        <w:rPr>
          <w:lang w:val="en-US"/>
        </w:rPr>
        <w:t xml:space="preserve">mática se realizaran cuestionarios de repaso orientadores con modalidad a sincrónica individual para la  revisión conceptual y resolución de casos prácticos con ejemplos reales de empresas. </w:t>
      </w:r>
    </w:p>
    <w:p w:rsidR="00000000" w:rsidRDefault="00DE793A">
      <w:pPr>
        <w:ind w:left="0" w:hanging="2"/>
        <w:jc w:val="both"/>
        <w:rPr>
          <w:lang w:val="en-US"/>
        </w:rPr>
      </w:pPr>
      <w:r>
        <w:rPr>
          <w:lang w:val="en-US"/>
        </w:rPr>
        <w:t>Se espera que los alumnos logren:</w:t>
      </w:r>
    </w:p>
    <w:p w:rsidR="00000000" w:rsidRDefault="00DE793A">
      <w:pPr>
        <w:ind w:left="0" w:hanging="2"/>
        <w:jc w:val="both"/>
        <w:rPr>
          <w:lang w:val="en-US"/>
        </w:rPr>
      </w:pPr>
      <w:r>
        <w:rPr>
          <w:lang w:val="en-US"/>
        </w:rPr>
        <w:t xml:space="preserve"> 1- Profundizar la lectura anal</w:t>
      </w:r>
      <w:r>
        <w:rPr>
          <w:lang w:val="en-US"/>
        </w:rPr>
        <w:t xml:space="preserve">ítica y la consulta bibliográfica.  </w:t>
      </w:r>
    </w:p>
    <w:p w:rsidR="00000000" w:rsidRDefault="00DE793A">
      <w:pPr>
        <w:ind w:left="0" w:hanging="2"/>
        <w:jc w:val="both"/>
        <w:rPr>
          <w:lang w:val="en-US"/>
        </w:rPr>
      </w:pPr>
      <w:r>
        <w:rPr>
          <w:lang w:val="en-US"/>
        </w:rPr>
        <w:t xml:space="preserve">2-Realizar un análisis crítico comparativo de la información contextualizando el desarrollo teórico.  </w:t>
      </w:r>
    </w:p>
    <w:p w:rsidR="00000000" w:rsidRDefault="00DE793A">
      <w:pPr>
        <w:ind w:left="0" w:hanging="2"/>
        <w:jc w:val="both"/>
        <w:rPr>
          <w:lang w:val="en-US"/>
        </w:rPr>
      </w:pPr>
      <w:r>
        <w:rPr>
          <w:lang w:val="en-US"/>
        </w:rPr>
        <w:t>3-Desarrollar habilidades colaborativas en investigaciones,</w:t>
      </w:r>
    </w:p>
    <w:p w:rsidR="00000000" w:rsidRDefault="00DE793A">
      <w:pPr>
        <w:ind w:left="0" w:hanging="2"/>
        <w:jc w:val="both"/>
        <w:rPr>
          <w:lang w:val="en-US"/>
        </w:rPr>
      </w:pPr>
      <w:r>
        <w:rPr>
          <w:lang w:val="en-US"/>
        </w:rPr>
        <w:t xml:space="preserve"> 4-Valorar el proceso de construcción conjunta del conoc</w:t>
      </w:r>
      <w:r>
        <w:rPr>
          <w:lang w:val="en-US"/>
        </w:rPr>
        <w:t xml:space="preserve">imiento. </w:t>
      </w:r>
    </w:p>
    <w:p w:rsidR="00000000" w:rsidRDefault="00DE793A">
      <w:pPr>
        <w:ind w:left="0" w:hanging="2"/>
        <w:jc w:val="both"/>
        <w:rPr>
          <w:lang w:val="en-US"/>
        </w:rPr>
      </w:pPr>
    </w:p>
    <w:p w:rsidR="00000000" w:rsidRDefault="00DE793A">
      <w:pPr>
        <w:ind w:left="0" w:hanging="2"/>
        <w:jc w:val="both"/>
        <w:rPr>
          <w:i/>
          <w:color w:val="4A442A"/>
          <w:sz w:val="20"/>
          <w:szCs w:val="20"/>
        </w:rPr>
      </w:pP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>
        <w:rPr>
          <w:b/>
          <w:sz w:val="22"/>
          <w:szCs w:val="22"/>
          <w:u w:val="single"/>
        </w:rPr>
        <w:t>PRÁCTICAS PROFESIONALES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(si corresponde)</w:t>
      </w: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numPr>
          <w:ilvl w:val="0"/>
          <w:numId w:val="5"/>
        </w:numPr>
        <w:ind w:leftChars="0" w:firstLineChars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SEGUIMIENTO DE ALUMNOS</w:t>
      </w:r>
    </w:p>
    <w:p w:rsidR="00000000" w:rsidRDefault="00DE793A">
      <w:pPr>
        <w:ind w:leftChars="0" w:left="0" w:firstLineChars="0" w:firstLine="0"/>
        <w:jc w:val="both"/>
        <w:rPr>
          <w:b/>
          <w:sz w:val="22"/>
          <w:szCs w:val="22"/>
          <w:u w:val="single"/>
        </w:rPr>
      </w:pPr>
    </w:p>
    <w:p w:rsidR="00000000" w:rsidRDefault="00DE793A">
      <w:pPr>
        <w:numPr>
          <w:ilvl w:val="0"/>
          <w:numId w:val="6"/>
        </w:numPr>
        <w:tabs>
          <w:tab w:val="left" w:pos="420"/>
        </w:tabs>
        <w:ind w:leftChars="0" w:firstLineChars="0"/>
        <w:jc w:val="both"/>
      </w:pPr>
      <w:r>
        <w:rPr>
          <w:u w:val="single"/>
        </w:rPr>
        <w:t>Asistencia, interacción y participación durante los encuentros sincrónicos</w:t>
      </w:r>
      <w:r>
        <w:t xml:space="preserve"> por videoconferencias, intervenciones y aportes en instancias de exposición y debate. </w:t>
      </w:r>
    </w:p>
    <w:p w:rsidR="00000000" w:rsidRDefault="00DE793A">
      <w:pPr>
        <w:numPr>
          <w:ilvl w:val="0"/>
          <w:numId w:val="6"/>
        </w:numPr>
        <w:tabs>
          <w:tab w:val="left" w:pos="420"/>
        </w:tabs>
        <w:ind w:leftChars="0" w:firstLineChars="0"/>
        <w:jc w:val="both"/>
      </w:pPr>
      <w:r>
        <w:rPr>
          <w:u w:val="single"/>
        </w:rPr>
        <w:t>Acciones</w:t>
      </w:r>
      <w:r>
        <w:rPr>
          <w:u w:val="single"/>
        </w:rPr>
        <w:t xml:space="preserve"> e intervenciones de los alumnos en las actividades </w:t>
      </w:r>
      <w:r>
        <w:rPr>
          <w:u w:val="single"/>
          <w:lang w:val="en-US"/>
        </w:rPr>
        <w:t>a sincrónicas</w:t>
      </w:r>
    </w:p>
    <w:p w:rsidR="00000000" w:rsidRDefault="00DE793A">
      <w:pPr>
        <w:numPr>
          <w:ilvl w:val="0"/>
          <w:numId w:val="6"/>
        </w:numPr>
        <w:tabs>
          <w:tab w:val="left" w:pos="420"/>
        </w:tabs>
        <w:ind w:leftChars="0" w:firstLineChars="0"/>
        <w:jc w:val="both"/>
      </w:pPr>
      <w:r>
        <w:t xml:space="preserve"> de profundización, articulación e integración de contenidos que se desarrollarán durante el cursado, a fin de vincular conceptos, estrategias e instrumentos con los contenidos teóricos abor</w:t>
      </w:r>
      <w:r>
        <w:t>dados.</w:t>
      </w:r>
    </w:p>
    <w:p w:rsidR="00000000" w:rsidRDefault="00DE793A">
      <w:pPr>
        <w:numPr>
          <w:ilvl w:val="0"/>
          <w:numId w:val="6"/>
        </w:numPr>
        <w:tabs>
          <w:tab w:val="left" w:pos="420"/>
        </w:tabs>
        <w:ind w:leftChars="0" w:firstLineChars="0"/>
        <w:jc w:val="both"/>
      </w:pPr>
      <w:r>
        <w:rPr>
          <w:u w:val="single"/>
        </w:rPr>
        <w:t>Intervenciones y consultas de los alumnos en los Foros</w:t>
      </w:r>
      <w:r>
        <w:t xml:space="preserve"> creados a tal fin, donde el docente podrá responder y/o moderar.</w:t>
      </w:r>
    </w:p>
    <w:p w:rsidR="00000000" w:rsidRDefault="00DE793A">
      <w:pPr>
        <w:ind w:left="0" w:hanging="2"/>
        <w:jc w:val="both"/>
        <w:rPr>
          <w:b/>
          <w:sz w:val="22"/>
          <w:szCs w:val="22"/>
          <w:u w:val="single"/>
        </w:rPr>
      </w:pPr>
    </w:p>
    <w:p w:rsidR="00000000" w:rsidRDefault="00DE793A">
      <w:pPr>
        <w:ind w:left="0" w:hanging="2"/>
        <w:jc w:val="both"/>
        <w:rPr>
          <w:b/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12. </w:t>
      </w:r>
      <w:r>
        <w:rPr>
          <w:b/>
          <w:sz w:val="22"/>
          <w:szCs w:val="22"/>
          <w:u w:val="single"/>
        </w:rPr>
        <w:t>MODALIDAD DE EVALUACIÓN:</w:t>
      </w:r>
    </w:p>
    <w:p w:rsidR="00000000" w:rsidRDefault="00DE793A">
      <w:pPr>
        <w:ind w:left="0" w:hanging="2"/>
        <w:jc w:val="both"/>
        <w:rPr>
          <w:sz w:val="22"/>
          <w:szCs w:val="22"/>
          <w:u w:val="single"/>
        </w:rPr>
      </w:pPr>
    </w:p>
    <w:p w:rsidR="00000000" w:rsidRDefault="00DE793A">
      <w:pPr>
        <w:ind w:left="0" w:hanging="2"/>
        <w:jc w:val="both"/>
        <w:rPr>
          <w:lang w:val="en-US"/>
        </w:rPr>
      </w:pPr>
      <w:r>
        <w:rPr>
          <w:lang w:val="en-US"/>
        </w:rPr>
        <w:t>D</w:t>
      </w:r>
      <w:r>
        <w:t>eberá dar</w:t>
      </w:r>
      <w:r>
        <w:rPr>
          <w:lang w:val="en-US"/>
        </w:rPr>
        <w:t>se</w:t>
      </w:r>
      <w:r>
        <w:t xml:space="preserve"> cumplimiento a la escolaridad de acuerdo </w:t>
      </w:r>
      <w:r>
        <w:rPr>
          <w:lang w:val="en-US"/>
        </w:rPr>
        <w:t xml:space="preserve">al </w:t>
      </w:r>
      <w:r>
        <w:t xml:space="preserve">Reglamento,  la aprobación de </w:t>
      </w:r>
      <w:r>
        <w:rPr>
          <w:lang w:val="en-US"/>
        </w:rPr>
        <w:t xml:space="preserve">dos </w:t>
      </w:r>
      <w:r>
        <w:t xml:space="preserve"> evalu</w:t>
      </w:r>
      <w:r>
        <w:t>aciones parciales</w:t>
      </w:r>
      <w:r>
        <w:rPr>
          <w:lang w:val="en-US"/>
        </w:rPr>
        <w:t xml:space="preserve"> sincrónicas -virtuales</w:t>
      </w:r>
      <w:r>
        <w:t>,</w:t>
      </w:r>
      <w:r>
        <w:rPr>
          <w:lang w:val="en-US"/>
        </w:rPr>
        <w:t xml:space="preserve"> y los</w:t>
      </w:r>
      <w:r>
        <w:t xml:space="preserve"> </w:t>
      </w:r>
      <w:r>
        <w:rPr>
          <w:lang w:val="en-US"/>
        </w:rPr>
        <w:t>trabajos</w:t>
      </w:r>
      <w:r>
        <w:t xml:space="preserve"> práctic</w:t>
      </w:r>
      <w:r>
        <w:rPr>
          <w:lang w:val="en-US"/>
        </w:rPr>
        <w:t>o</w:t>
      </w:r>
      <w:r>
        <w:t>s profesionales, actividades de investigación u otros trabajos</w:t>
      </w:r>
      <w:r>
        <w:rPr>
          <w:lang w:val="en-US"/>
        </w:rPr>
        <w:t xml:space="preserve"> oportunamente dispuestos por la cátedra. </w:t>
      </w:r>
      <w:r>
        <w:t xml:space="preserve"> </w:t>
      </w:r>
      <w:r>
        <w:rPr>
          <w:lang w:val="en-US"/>
        </w:rPr>
        <w:t>La materia es promocionable con el cumplimiento de los requisitos anteriores y promedi</w:t>
      </w:r>
      <w:r>
        <w:rPr>
          <w:lang w:val="en-US"/>
        </w:rPr>
        <w:t xml:space="preserve">o de 7 (siete) en ambos parciales escritos </w:t>
      </w:r>
      <w:r>
        <w:t xml:space="preserve"> </w:t>
      </w:r>
      <w:r>
        <w:rPr>
          <w:lang w:val="en-US"/>
        </w:rPr>
        <w:t>D</w:t>
      </w:r>
      <w:r>
        <w:t xml:space="preserve">eberá rendir el examen final </w:t>
      </w:r>
      <w:r>
        <w:rPr>
          <w:lang w:val="en-US"/>
        </w:rPr>
        <w:t>en formato sincrónico - virtual en caso de no llegar a nota 7 (siete) de promoción de la materia.</w:t>
      </w:r>
    </w:p>
    <w:p w:rsidR="00000000" w:rsidRDefault="00DE793A">
      <w:pPr>
        <w:spacing w:after="19" w:line="259" w:lineRule="auto"/>
        <w:ind w:left="0" w:hanging="2"/>
        <w:jc w:val="both"/>
      </w:pPr>
      <w:r>
        <w:t xml:space="preserve"> </w:t>
      </w: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13. </w:t>
      </w:r>
      <w:r>
        <w:rPr>
          <w:b/>
          <w:sz w:val="22"/>
          <w:szCs w:val="22"/>
          <w:u w:val="single"/>
        </w:rPr>
        <w:t>BIBLIOGRAFÍA COMPLEMENTARIA</w:t>
      </w:r>
      <w:r>
        <w:rPr>
          <w:b/>
          <w:sz w:val="22"/>
          <w:szCs w:val="22"/>
        </w:rPr>
        <w:t>:</w:t>
      </w:r>
    </w:p>
    <w:p w:rsidR="00000000" w:rsidRDefault="00DE793A">
      <w:pPr>
        <w:spacing w:after="10" w:line="249" w:lineRule="auto"/>
        <w:ind w:left="0" w:hanging="2"/>
      </w:pPr>
      <w:r>
        <w:t>-</w:t>
      </w:r>
      <w:bookmarkStart w:id="1" w:name="_Hlk66626031"/>
      <w:r>
        <w:t>Etzioni Amitai. Organizaciones modernas. Edito</w:t>
      </w:r>
      <w:r>
        <w:t xml:space="preserve">rial Unión Tipográfica Editorial Hispanoamericana. </w:t>
      </w:r>
    </w:p>
    <w:p w:rsidR="00000000" w:rsidRDefault="00DE793A">
      <w:pPr>
        <w:spacing w:after="10" w:line="249" w:lineRule="auto"/>
        <w:ind w:left="0" w:hanging="2"/>
        <w:rPr>
          <w:lang w:val="fr-FR"/>
        </w:rPr>
      </w:pPr>
      <w:r>
        <w:rPr>
          <w:lang w:val="fr-FR"/>
        </w:rPr>
        <w:t>-Griffin, R.W. Administración. Editorial Cengage learning</w:t>
      </w:r>
    </w:p>
    <w:p w:rsidR="00000000" w:rsidRDefault="00DE793A">
      <w:pPr>
        <w:spacing w:after="10" w:line="249" w:lineRule="auto"/>
        <w:ind w:left="0" w:hanging="2"/>
      </w:pPr>
      <w:r>
        <w:rPr>
          <w:lang w:val="fr-FR"/>
        </w:rPr>
        <w:t xml:space="preserve">-Kotler, Philip; y Keller, Kevin. </w:t>
      </w:r>
      <w:r>
        <w:t xml:space="preserve">`DIRECCION DE MARKETING`. Editorial: Pearson, Prentice Hall. </w:t>
      </w:r>
    </w:p>
    <w:p w:rsidR="00000000" w:rsidRDefault="00DE793A">
      <w:pPr>
        <w:spacing w:after="10" w:line="249" w:lineRule="auto"/>
        <w:ind w:left="0" w:hanging="2"/>
      </w:pPr>
      <w:r>
        <w:t>-Mocciaro Osvaldo. `Presupuesto integrado`. Editor</w:t>
      </w:r>
      <w:r>
        <w:t xml:space="preserve">ial: Macchi. </w:t>
      </w:r>
    </w:p>
    <w:p w:rsidR="00000000" w:rsidRDefault="00DE793A">
      <w:pPr>
        <w:spacing w:after="10" w:line="249" w:lineRule="auto"/>
        <w:ind w:left="0" w:hanging="2"/>
      </w:pPr>
      <w:r>
        <w:t>- Porter, M. “Ventaja Competitiva” Editorial Deusto.</w:t>
      </w:r>
    </w:p>
    <w:bookmarkEnd w:id="1"/>
    <w:p w:rsidR="00000000" w:rsidRDefault="00DE793A">
      <w:pPr>
        <w:spacing w:after="10" w:line="249" w:lineRule="auto"/>
        <w:ind w:left="0" w:hanging="2"/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14. </w:t>
      </w:r>
      <w:r>
        <w:rPr>
          <w:b/>
          <w:sz w:val="22"/>
          <w:szCs w:val="22"/>
          <w:u w:val="single"/>
        </w:rPr>
        <w:t>FIRMA DE DOCENTES</w:t>
      </w:r>
      <w:r>
        <w:rPr>
          <w:b/>
          <w:sz w:val="22"/>
          <w:szCs w:val="22"/>
        </w:rPr>
        <w:t>:</w:t>
      </w: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</w:rPr>
      </w:pPr>
    </w:p>
    <w:p w:rsidR="00000000" w:rsidRDefault="00DE793A">
      <w:pPr>
        <w:ind w:left="0" w:hanging="2"/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15. </w:t>
      </w:r>
      <w:r>
        <w:rPr>
          <w:b/>
          <w:sz w:val="22"/>
          <w:szCs w:val="22"/>
          <w:u w:val="single"/>
        </w:rPr>
        <w:t>FIRMA DEL DIRECTOR DE LA CARRERA</w:t>
      </w:r>
    </w:p>
    <w:sectPr w:rsidR="00000000">
      <w:footerReference w:type="even" r:id="rId8"/>
      <w:footerReference w:type="default" r:id="rId9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E793A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DE79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E793A">
    <w:pP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00000" w:rsidRDefault="00DE793A">
    <w:pP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E793A">
    <w:pP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000000" w:rsidRDefault="00DE793A">
    <w:pP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E793A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DE793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793A"/>
    <w:multiLevelType w:val="multilevel"/>
    <w:tmpl w:val="0301793A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9FB43DC"/>
    <w:multiLevelType w:val="singleLevel"/>
    <w:tmpl w:val="09FB43DC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256961E4"/>
    <w:multiLevelType w:val="multilevel"/>
    <w:tmpl w:val="256961E4"/>
    <w:lvl w:ilvl="0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2896FE8"/>
    <w:multiLevelType w:val="multilevel"/>
    <w:tmpl w:val="32896FE8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4" w15:restartNumberingAfterBreak="0">
    <w:nsid w:val="47429B51"/>
    <w:multiLevelType w:val="singleLevel"/>
    <w:tmpl w:val="47429B51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BAD3DDA"/>
    <w:multiLevelType w:val="multilevel"/>
    <w:tmpl w:val="5BAD3D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89"/>
    <w:rsid w:val="00130945"/>
    <w:rsid w:val="0015755B"/>
    <w:rsid w:val="007F5C89"/>
    <w:rsid w:val="009B1F1C"/>
    <w:rsid w:val="00B13186"/>
    <w:rsid w:val="00B641E2"/>
    <w:rsid w:val="00BC55CA"/>
    <w:rsid w:val="00DE793A"/>
    <w:rsid w:val="05F77B9B"/>
    <w:rsid w:val="0F502083"/>
    <w:rsid w:val="0FC61AFB"/>
    <w:rsid w:val="1C66296E"/>
    <w:rsid w:val="203D099B"/>
    <w:rsid w:val="219C311B"/>
    <w:rsid w:val="23842554"/>
    <w:rsid w:val="24DC3E0A"/>
    <w:rsid w:val="25911F1B"/>
    <w:rsid w:val="2CEC0757"/>
    <w:rsid w:val="332B2E42"/>
    <w:rsid w:val="34AD6B24"/>
    <w:rsid w:val="37CD072E"/>
    <w:rsid w:val="39C4357D"/>
    <w:rsid w:val="3AFB5719"/>
    <w:rsid w:val="3DB17567"/>
    <w:rsid w:val="410B071D"/>
    <w:rsid w:val="429A1BDE"/>
    <w:rsid w:val="4F68232E"/>
    <w:rsid w:val="50B942B0"/>
    <w:rsid w:val="51BC793A"/>
    <w:rsid w:val="5B630C7D"/>
    <w:rsid w:val="63436BE9"/>
    <w:rsid w:val="63AF3930"/>
    <w:rsid w:val="68F04C1F"/>
    <w:rsid w:val="76EF1EFB"/>
    <w:rsid w:val="7A2C351D"/>
    <w:rsid w:val="7D5F39D3"/>
    <w:rsid w:val="7DF96774"/>
    <w:rsid w:val="7FA322E5"/>
    <w:rsid w:val="7FD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14B4E8"/>
  <w15:chartTrackingRefBased/>
  <w15:docId w15:val="{ACCB3106-8A71-4D91-92CE-47C0E64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  <w:qFormat/>
  </w:style>
  <w:style w:type="table" w:default="1" w:styleId="Tabla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qFormat/>
    <w:rPr>
      <w:w w:val="100"/>
      <w:position w:val="-1"/>
      <w:vertAlign w:val="superscript"/>
      <w:cs w:val="0"/>
    </w:rPr>
  </w:style>
  <w:style w:type="character" w:styleId="Hipervnculo">
    <w:name w:val="Hyperlink"/>
    <w:basedOn w:val="Fuentedeprrafopredeter"/>
    <w:qFormat/>
    <w:rPr>
      <w:color w:val="0000FF"/>
      <w:w w:val="100"/>
      <w:position w:val="-1"/>
      <w:u w:val="single"/>
      <w:vertAlign w:val="baseline"/>
      <w:cs w:val="0"/>
    </w:rPr>
  </w:style>
  <w:style w:type="character" w:styleId="Nmerodepgina">
    <w:name w:val="page number"/>
    <w:basedOn w:val="Fuentedeprrafopredeter"/>
    <w:qFormat/>
    <w:rPr>
      <w:w w:val="100"/>
      <w:position w:val="-1"/>
      <w:vertAlign w:val="baseline"/>
      <w:cs w:val="0"/>
    </w:rPr>
  </w:style>
  <w:style w:type="paragraph" w:styleId="Textonotapie">
    <w:name w:val="footnote text"/>
    <w:basedOn w:val="Normal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qFormat/>
    <w:pPr>
      <w:ind w:left="426"/>
      <w:jc w:val="both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loque">
    <w:name w:val="Block Text"/>
    <w:basedOn w:val="Normal"/>
    <w:qFormat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qFormat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4">
    <w:name w:val="_Style 24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25">
    <w:name w:val="_Style 25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26">
    <w:name w:val="_Style 2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"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1">
    <w:name w:val="_Style 31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32">
    <w:name w:val="_Style 32"/>
    <w:basedOn w:val="TableNormal"/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4">
    <w:name w:val="_Style 3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5">
    <w:name w:val="_Style 3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"/>
    <w:qFormat/>
    <w:tblPr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38">
    <w:name w:val="_Style 38"/>
    <w:basedOn w:val="TableNormal"/>
    <w:qFormat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39">
    <w:name w:val="_Style 39"/>
    <w:basedOn w:val="TableNormal"/>
    <w:qFormat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40">
    <w:name w:val="_Style 40"/>
    <w:basedOn w:val="TableNormal"/>
    <w:qFormat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41">
    <w:name w:val="_Style 41"/>
    <w:basedOn w:val="TableNormal"/>
    <w:qFormat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42">
    <w:name w:val="_Style 42"/>
    <w:basedOn w:val="TableNormal"/>
    <w:qFormat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43">
    <w:name w:val="_Style 43"/>
    <w:basedOn w:val="TableNormal"/>
    <w:tblPr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Style44">
    <w:name w:val="_Style 44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2188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Jimena Diaz Perez - Cs. Educacion</cp:lastModifiedBy>
  <cp:revision>2</cp:revision>
  <dcterms:created xsi:type="dcterms:W3CDTF">2026-03-04T19:51:00Z</dcterms:created>
  <dcterms:modified xsi:type="dcterms:W3CDTF">2026-03-04T19:51:00Z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A328C9C69E394E579FCA0BD952F022FD_13</vt:lpwstr>
  </property>
</Properties>
</file>