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FDC" w:rsidRDefault="00954FDC">
      <w:pPr>
        <w:tabs>
          <w:tab w:val="center" w:pos="1455"/>
          <w:tab w:val="center" w:pos="4261"/>
        </w:tabs>
        <w:spacing w:after="0"/>
        <w:rPr>
          <w:rFonts w:ascii="Arial" w:eastAsia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1299210</wp:posOffset>
                </wp:positionH>
                <wp:positionV relativeFrom="paragraph">
                  <wp:posOffset>-314325</wp:posOffset>
                </wp:positionV>
                <wp:extent cx="561975" cy="714375"/>
                <wp:effectExtent l="0" t="0" r="9525" b="9525"/>
                <wp:wrapNone/>
                <wp:docPr id="25187" name="Group 251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975" cy="714375"/>
                          <a:chOff x="0" y="0"/>
                          <a:chExt cx="561975" cy="714375"/>
                        </a:xfrm>
                      </wpg:grpSpPr>
                      <wps:wsp>
                        <wps:cNvPr id="28" name="Rectangle 28"/>
                        <wps:cNvSpPr/>
                        <wps:spPr>
                          <a:xfrm>
                            <a:off x="0" y="274619"/>
                            <a:ext cx="51621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457200" y="274619"/>
                            <a:ext cx="51621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5" name="Picture 32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7143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25187" o:spid="_x0000_s1026" style="position:absolute;margin-left:102.3pt;margin-top:-24.75pt;width:44.25pt;height:56.25pt;z-index:251658240" coordsize="5619,714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">
                <v:rect id="Rectangle 28" o:spid="_x0000_s1027" style="position:absolute;top:2746;width:516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:rsidR="000016B9" w:rsidRDefault="00954FDC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28" style="position:absolute;left:4572;top:2746;width:516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:rsidR="000016B9" w:rsidRDefault="00954FDC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25" o:spid="_x0000_s1029" type="#_x0000_t75" style="position:absolute;width:5619;height:7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">
                  <v:imagedata r:id="rId8" o:title=""/>
                </v:shape>
              </v:group>
            </w:pict>
          </mc:Fallback>
        </mc:AlternateContent>
      </w:r>
      <w:r>
        <w:tab/>
      </w:r>
      <w:r>
        <w:rPr>
          <w:rFonts w:ascii="Arial" w:eastAsia="Arial" w:hAnsi="Arial" w:cs="Arial"/>
        </w:rPr>
        <w:t xml:space="preserve">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1"/>
        <w:gridCol w:w="4822"/>
      </w:tblGrid>
      <w:tr w:rsidR="00954FDC" w:rsidTr="00954FDC">
        <w:tc>
          <w:tcPr>
            <w:tcW w:w="4821" w:type="dxa"/>
          </w:tcPr>
          <w:p w:rsidR="00954FDC" w:rsidRDefault="00954FDC">
            <w:pPr>
              <w:tabs>
                <w:tab w:val="center" w:pos="1455"/>
                <w:tab w:val="center" w:pos="4261"/>
              </w:tabs>
              <w:spacing w:after="0"/>
              <w:rPr>
                <w:rFonts w:ascii="Arial" w:eastAsia="Arial" w:hAnsi="Arial" w:cs="Arial"/>
              </w:rPr>
            </w:pPr>
          </w:p>
          <w:p w:rsidR="00954FDC" w:rsidRDefault="00954FDC">
            <w:pPr>
              <w:tabs>
                <w:tab w:val="center" w:pos="1455"/>
                <w:tab w:val="center" w:pos="4261"/>
              </w:tabs>
              <w:spacing w:after="0"/>
              <w:rPr>
                <w:rFonts w:ascii="Arial" w:eastAsia="Arial" w:hAnsi="Arial" w:cs="Arial"/>
              </w:rPr>
            </w:pPr>
          </w:p>
          <w:p w:rsidR="00954FDC" w:rsidRDefault="00954FDC" w:rsidP="00954FDC">
            <w:pPr>
              <w:tabs>
                <w:tab w:val="center" w:pos="1455"/>
                <w:tab w:val="center" w:pos="4261"/>
              </w:tabs>
              <w:spacing w:after="0"/>
              <w:jc w:val="center"/>
              <w:rPr>
                <w:rFonts w:ascii="Times New Roman" w:eastAsia="Arial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b/>
              </w:rPr>
              <w:t>UNIVERSIDAD DEL SALVADOR</w:t>
            </w:r>
          </w:p>
          <w:p w:rsidR="00954FDC" w:rsidRPr="00954FDC" w:rsidRDefault="00954FDC" w:rsidP="00954FDC">
            <w:pPr>
              <w:tabs>
                <w:tab w:val="center" w:pos="1455"/>
                <w:tab w:val="center" w:pos="4261"/>
              </w:tabs>
              <w:spacing w:after="0"/>
              <w:jc w:val="center"/>
              <w:rPr>
                <w:rFonts w:ascii="Times New Roman" w:eastAsia="Arial" w:hAnsi="Times New Roman" w:cs="Times New Roman"/>
                <w:b/>
                <w:i/>
              </w:rPr>
            </w:pPr>
            <w:r w:rsidRPr="00954FDC">
              <w:rPr>
                <w:rFonts w:ascii="Times New Roman" w:eastAsia="Arial" w:hAnsi="Times New Roman" w:cs="Times New Roman"/>
                <w:b/>
                <w:i/>
              </w:rPr>
              <w:t xml:space="preserve">Facultad de Ciencias Sociales, Educación </w:t>
            </w:r>
          </w:p>
          <w:p w:rsidR="00954FDC" w:rsidRPr="00954FDC" w:rsidRDefault="00954FDC" w:rsidP="00954FDC">
            <w:pPr>
              <w:tabs>
                <w:tab w:val="center" w:pos="1455"/>
                <w:tab w:val="center" w:pos="4261"/>
              </w:tabs>
              <w:spacing w:after="0"/>
              <w:jc w:val="center"/>
              <w:rPr>
                <w:rFonts w:ascii="Times New Roman" w:eastAsia="Arial" w:hAnsi="Times New Roman" w:cs="Times New Roman"/>
                <w:b/>
                <w:i/>
              </w:rPr>
            </w:pPr>
            <w:r w:rsidRPr="00954FDC">
              <w:rPr>
                <w:rFonts w:ascii="Times New Roman" w:eastAsia="Arial" w:hAnsi="Times New Roman" w:cs="Times New Roman"/>
                <w:b/>
                <w:i/>
              </w:rPr>
              <w:t>y Comunicación</w:t>
            </w:r>
          </w:p>
          <w:p w:rsidR="00954FDC" w:rsidRDefault="00954FDC">
            <w:pPr>
              <w:tabs>
                <w:tab w:val="center" w:pos="1455"/>
                <w:tab w:val="center" w:pos="4261"/>
              </w:tabs>
              <w:spacing w:after="0"/>
              <w:rPr>
                <w:rFonts w:ascii="Arial" w:eastAsia="Arial" w:hAnsi="Arial" w:cs="Arial"/>
              </w:rPr>
            </w:pPr>
          </w:p>
          <w:p w:rsidR="00954FDC" w:rsidRDefault="00954FDC" w:rsidP="00954FDC">
            <w:pPr>
              <w:tabs>
                <w:tab w:val="center" w:pos="1455"/>
                <w:tab w:val="center" w:pos="4261"/>
              </w:tabs>
              <w:spacing w:after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822" w:type="dxa"/>
          </w:tcPr>
          <w:p w:rsidR="00954FDC" w:rsidRDefault="00954FDC" w:rsidP="00954FDC">
            <w:pPr>
              <w:tabs>
                <w:tab w:val="center" w:pos="1455"/>
                <w:tab w:val="center" w:pos="4261"/>
              </w:tabs>
              <w:spacing w:after="0"/>
              <w:jc w:val="center"/>
              <w:rPr>
                <w:rFonts w:ascii="Arial" w:eastAsia="Arial" w:hAnsi="Arial" w:cs="Arial"/>
              </w:rPr>
            </w:pPr>
          </w:p>
          <w:p w:rsidR="00954FDC" w:rsidRDefault="00954FDC" w:rsidP="00954FDC">
            <w:pPr>
              <w:tabs>
                <w:tab w:val="center" w:pos="1455"/>
                <w:tab w:val="center" w:pos="4261"/>
              </w:tabs>
              <w:spacing w:after="0"/>
              <w:jc w:val="center"/>
              <w:rPr>
                <w:rFonts w:ascii="Arial" w:eastAsia="Arial" w:hAnsi="Arial" w:cs="Arial"/>
              </w:rPr>
            </w:pPr>
          </w:p>
          <w:p w:rsidR="00954FDC" w:rsidRDefault="00954FDC" w:rsidP="00954FDC">
            <w:pPr>
              <w:tabs>
                <w:tab w:val="center" w:pos="1455"/>
                <w:tab w:val="center" w:pos="4261"/>
              </w:tabs>
              <w:spacing w:after="0"/>
              <w:jc w:val="center"/>
              <w:rPr>
                <w:rFonts w:ascii="Arial" w:eastAsia="Arial" w:hAnsi="Arial" w:cs="Arial"/>
              </w:rPr>
            </w:pPr>
          </w:p>
          <w:p w:rsidR="00954FDC" w:rsidRPr="00954FDC" w:rsidRDefault="00954FDC" w:rsidP="00954FDC">
            <w:pPr>
              <w:tabs>
                <w:tab w:val="center" w:pos="1455"/>
                <w:tab w:val="center" w:pos="4261"/>
              </w:tabs>
              <w:spacing w:after="0"/>
              <w:jc w:val="center"/>
              <w:rPr>
                <w:rFonts w:ascii="Times New Roman" w:eastAsia="Arial" w:hAnsi="Times New Roman" w:cs="Times New Roman"/>
                <w:b/>
                <w:i/>
              </w:rPr>
            </w:pPr>
            <w:r w:rsidRPr="00954FDC">
              <w:rPr>
                <w:rFonts w:ascii="Times New Roman" w:eastAsia="Arial" w:hAnsi="Times New Roman" w:cs="Times New Roman"/>
                <w:b/>
                <w:i/>
                <w:sz w:val="20"/>
              </w:rPr>
              <w:t>Licenciatura en Relaciones Públicas</w:t>
            </w:r>
          </w:p>
        </w:tc>
      </w:tr>
    </w:tbl>
    <w:p w:rsidR="000016B9" w:rsidRDefault="000016B9">
      <w:pPr>
        <w:spacing w:after="0"/>
        <w:ind w:left="15"/>
        <w:rPr>
          <w:rFonts w:ascii="Arial" w:eastAsia="Arial" w:hAnsi="Arial" w:cs="Arial"/>
          <w:b/>
          <w:sz w:val="28"/>
        </w:rPr>
      </w:pPr>
    </w:p>
    <w:p w:rsidR="00954FDC" w:rsidRDefault="00954FDC">
      <w:pPr>
        <w:spacing w:after="0"/>
        <w:ind w:left="15"/>
        <w:rPr>
          <w:rFonts w:ascii="Arial" w:eastAsia="Arial" w:hAnsi="Arial" w:cs="Arial"/>
          <w:b/>
          <w:sz w:val="28"/>
        </w:rPr>
      </w:pPr>
    </w:p>
    <w:p w:rsidR="00954FDC" w:rsidRDefault="00954FDC">
      <w:pPr>
        <w:spacing w:after="0"/>
        <w:ind w:left="15"/>
      </w:pPr>
      <w:bookmarkStart w:id="0" w:name="_GoBack"/>
      <w:bookmarkEnd w:id="0"/>
    </w:p>
    <w:p w:rsidR="000016B9" w:rsidRDefault="00954FDC">
      <w:pPr>
        <w:spacing w:after="0"/>
        <w:ind w:left="15"/>
      </w:pPr>
      <w:r>
        <w:rPr>
          <w:rFonts w:ascii="Arial" w:eastAsia="Arial" w:hAnsi="Arial" w:cs="Arial"/>
        </w:rPr>
        <w:t xml:space="preserve"> </w:t>
      </w:r>
    </w:p>
    <w:p w:rsidR="000016B9" w:rsidRDefault="00954FDC">
      <w:pPr>
        <w:spacing w:after="0"/>
        <w:ind w:left="15"/>
      </w:pPr>
      <w:r>
        <w:rPr>
          <w:rFonts w:ascii="Arial" w:eastAsia="Arial" w:hAnsi="Arial" w:cs="Arial"/>
        </w:rPr>
        <w:t xml:space="preserve"> </w:t>
      </w:r>
    </w:p>
    <w:p w:rsidR="000016B9" w:rsidRDefault="00954FDC">
      <w:pPr>
        <w:spacing w:after="0"/>
        <w:ind w:right="3890"/>
        <w:jc w:val="right"/>
      </w:pPr>
      <w:r>
        <w:rPr>
          <w:rFonts w:ascii="Arial" w:eastAsia="Arial" w:hAnsi="Arial" w:cs="Arial"/>
          <w:b/>
        </w:rPr>
        <w:t>PROGRAMA 2026</w:t>
      </w:r>
      <w:r>
        <w:rPr>
          <w:rFonts w:ascii="Arial" w:eastAsia="Arial" w:hAnsi="Arial" w:cs="Arial"/>
        </w:rPr>
        <w:t xml:space="preserve"> </w:t>
      </w:r>
    </w:p>
    <w:p w:rsidR="000016B9" w:rsidRDefault="00954FDC">
      <w:pPr>
        <w:spacing w:after="0"/>
        <w:ind w:left="15"/>
      </w:pPr>
      <w:r>
        <w:rPr>
          <w:rFonts w:ascii="Arial" w:eastAsia="Arial" w:hAnsi="Arial" w:cs="Arial"/>
        </w:rPr>
        <w:t xml:space="preserve">  </w:t>
      </w:r>
    </w:p>
    <w:p w:rsidR="000016B9" w:rsidRDefault="00954FDC">
      <w:pPr>
        <w:spacing w:after="53"/>
        <w:ind w:left="15" w:right="-508"/>
      </w:pPr>
      <w:r>
        <w:rPr>
          <w:noProof/>
        </w:rPr>
        <mc:AlternateContent>
          <mc:Choice Requires="wpg">
            <w:drawing>
              <wp:inline distT="0" distB="0" distL="0" distR="0">
                <wp:extent cx="6442710" cy="2803360"/>
                <wp:effectExtent l="0" t="0" r="0" b="0"/>
                <wp:docPr id="25185" name="Group 25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2710" cy="2803360"/>
                          <a:chOff x="0" y="0"/>
                          <a:chExt cx="6442710" cy="2803360"/>
                        </a:xfrm>
                      </wpg:grpSpPr>
                      <wps:wsp>
                        <wps:cNvPr id="27042" name="Shape 27042"/>
                        <wps:cNvSpPr/>
                        <wps:spPr>
                          <a:xfrm>
                            <a:off x="0" y="0"/>
                            <a:ext cx="2514600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00" h="276225">
                                <a:moveTo>
                                  <a:pt x="0" y="0"/>
                                </a:moveTo>
                                <a:lnTo>
                                  <a:pt x="2514600" y="0"/>
                                </a:lnTo>
                                <a:lnTo>
                                  <a:pt x="2514600" y="276225"/>
                                </a:lnTo>
                                <a:lnTo>
                                  <a:pt x="0" y="276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43" name="Shape 27043"/>
                        <wps:cNvSpPr/>
                        <wps:spPr>
                          <a:xfrm>
                            <a:off x="0" y="276225"/>
                            <a:ext cx="8953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5350" h="295275">
                                <a:moveTo>
                                  <a:pt x="0" y="0"/>
                                </a:moveTo>
                                <a:lnTo>
                                  <a:pt x="895350" y="0"/>
                                </a:lnTo>
                                <a:lnTo>
                                  <a:pt x="895350" y="295275"/>
                                </a:lnTo>
                                <a:lnTo>
                                  <a:pt x="0" y="2952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44" name="Shape 27044"/>
                        <wps:cNvSpPr/>
                        <wps:spPr>
                          <a:xfrm>
                            <a:off x="0" y="571500"/>
                            <a:ext cx="1333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0" h="304800">
                                <a:moveTo>
                                  <a:pt x="0" y="0"/>
                                </a:moveTo>
                                <a:lnTo>
                                  <a:pt x="1333500" y="0"/>
                                </a:lnTo>
                                <a:lnTo>
                                  <a:pt x="133350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45" name="Shape 27045"/>
                        <wps:cNvSpPr/>
                        <wps:spPr>
                          <a:xfrm>
                            <a:off x="3990975" y="571500"/>
                            <a:ext cx="13620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2075" h="304800">
                                <a:moveTo>
                                  <a:pt x="0" y="0"/>
                                </a:moveTo>
                                <a:lnTo>
                                  <a:pt x="1362075" y="0"/>
                                </a:lnTo>
                                <a:lnTo>
                                  <a:pt x="1362075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46" name="Shape 27046"/>
                        <wps:cNvSpPr/>
                        <wps:spPr>
                          <a:xfrm>
                            <a:off x="0" y="876300"/>
                            <a:ext cx="251460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00" h="428625">
                                <a:moveTo>
                                  <a:pt x="0" y="0"/>
                                </a:moveTo>
                                <a:lnTo>
                                  <a:pt x="2514600" y="0"/>
                                </a:lnTo>
                                <a:lnTo>
                                  <a:pt x="2514600" y="428625"/>
                                </a:lnTo>
                                <a:lnTo>
                                  <a:pt x="0" y="428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47" name="Shape 27047"/>
                        <wps:cNvSpPr/>
                        <wps:spPr>
                          <a:xfrm>
                            <a:off x="3990975" y="876300"/>
                            <a:ext cx="136207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2075" h="428625">
                                <a:moveTo>
                                  <a:pt x="0" y="0"/>
                                </a:moveTo>
                                <a:lnTo>
                                  <a:pt x="1362075" y="0"/>
                                </a:lnTo>
                                <a:lnTo>
                                  <a:pt x="1362075" y="428625"/>
                                </a:lnTo>
                                <a:lnTo>
                                  <a:pt x="0" y="428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48" name="Shape 27048"/>
                        <wps:cNvSpPr/>
                        <wps:spPr>
                          <a:xfrm>
                            <a:off x="0" y="1304925"/>
                            <a:ext cx="251460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00" h="438150">
                                <a:moveTo>
                                  <a:pt x="0" y="0"/>
                                </a:moveTo>
                                <a:lnTo>
                                  <a:pt x="2514600" y="0"/>
                                </a:lnTo>
                                <a:lnTo>
                                  <a:pt x="2514600" y="438150"/>
                                </a:lnTo>
                                <a:lnTo>
                                  <a:pt x="0" y="4381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49" name="Shape 27049"/>
                        <wps:cNvSpPr/>
                        <wps:spPr>
                          <a:xfrm>
                            <a:off x="0" y="1743075"/>
                            <a:ext cx="895350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5350" h="285750">
                                <a:moveTo>
                                  <a:pt x="0" y="0"/>
                                </a:moveTo>
                                <a:lnTo>
                                  <a:pt x="895350" y="0"/>
                                </a:lnTo>
                                <a:lnTo>
                                  <a:pt x="895350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50" name="Shape 27050"/>
                        <wps:cNvSpPr/>
                        <wps:spPr>
                          <a:xfrm>
                            <a:off x="2257425" y="1743075"/>
                            <a:ext cx="723900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900" h="285750">
                                <a:moveTo>
                                  <a:pt x="0" y="0"/>
                                </a:moveTo>
                                <a:lnTo>
                                  <a:pt x="723900" y="0"/>
                                </a:lnTo>
                                <a:lnTo>
                                  <a:pt x="723900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51" name="Shape 27051"/>
                        <wps:cNvSpPr/>
                        <wps:spPr>
                          <a:xfrm>
                            <a:off x="3990975" y="1743075"/>
                            <a:ext cx="136207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2075" h="285750">
                                <a:moveTo>
                                  <a:pt x="0" y="0"/>
                                </a:moveTo>
                                <a:lnTo>
                                  <a:pt x="1362075" y="0"/>
                                </a:lnTo>
                                <a:lnTo>
                                  <a:pt x="1362075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52" name="Shape 27052"/>
                        <wps:cNvSpPr/>
                        <wps:spPr>
                          <a:xfrm>
                            <a:off x="0" y="2028825"/>
                            <a:ext cx="126682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6825" h="304800">
                                <a:moveTo>
                                  <a:pt x="0" y="0"/>
                                </a:moveTo>
                                <a:lnTo>
                                  <a:pt x="1266825" y="0"/>
                                </a:lnTo>
                                <a:lnTo>
                                  <a:pt x="1266825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53" name="Shape 27053"/>
                        <wps:cNvSpPr/>
                        <wps:spPr>
                          <a:xfrm>
                            <a:off x="0" y="2333625"/>
                            <a:ext cx="89535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5350" h="466725">
                                <a:moveTo>
                                  <a:pt x="0" y="0"/>
                                </a:moveTo>
                                <a:lnTo>
                                  <a:pt x="895350" y="0"/>
                                </a:lnTo>
                                <a:lnTo>
                                  <a:pt x="895350" y="466725"/>
                                </a:lnTo>
                                <a:lnTo>
                                  <a:pt x="0" y="4667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Rectangle 80"/>
                        <wps:cNvSpPr/>
                        <wps:spPr>
                          <a:xfrm>
                            <a:off x="66675" y="93340"/>
                            <a:ext cx="919292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ACTIVIDAD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757836" y="93340"/>
                            <a:ext cx="4692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793107" y="93340"/>
                            <a:ext cx="1181766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CURRICULAR: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1681637" y="93340"/>
                            <a:ext cx="4692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2581275" y="93340"/>
                            <a:ext cx="1107334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20"/>
                                </w:rPr>
                                <w:t>Administración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3413830" y="93340"/>
                            <a:ext cx="4692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3449101" y="93340"/>
                            <a:ext cx="187843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20"/>
                                </w:rPr>
                                <w:t>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3590309" y="93340"/>
                            <a:ext cx="4692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3625580" y="93340"/>
                            <a:ext cx="806974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20"/>
                                </w:rPr>
                                <w:t>Empresas.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4232313" y="93340"/>
                            <a:ext cx="4692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66675" y="382252"/>
                            <a:ext cx="881672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CÁTEDRA: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729570" y="382252"/>
                            <a:ext cx="9383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800112" y="382252"/>
                            <a:ext cx="4692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962025" y="382252"/>
                            <a:ext cx="262766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Lic.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1159580" y="382252"/>
                            <a:ext cx="4692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1194851" y="382252"/>
                            <a:ext cx="741368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Humberto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1752243" y="382252"/>
                            <a:ext cx="4692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1787514" y="382252"/>
                            <a:ext cx="750831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Capaccio.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2352034" y="382252"/>
                            <a:ext cx="4692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66675" y="678467"/>
                            <a:ext cx="1087946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MODALIDAD: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884663" y="678467"/>
                            <a:ext cx="46928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1400175" y="673832"/>
                            <a:ext cx="123928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1493288" y="673832"/>
                            <a:ext cx="51621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1532073" y="673832"/>
                            <a:ext cx="784416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</w:rPr>
                                <w:t>distancia.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2121832" y="673832"/>
                            <a:ext cx="51621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4057650" y="678467"/>
                            <a:ext cx="375252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AÑO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4339756" y="678467"/>
                            <a:ext cx="4692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4375027" y="678467"/>
                            <a:ext cx="1097426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ACADÉMICO: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5200143" y="678467"/>
                            <a:ext cx="9383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5270685" y="678467"/>
                            <a:ext cx="4692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5419725" y="678467"/>
                            <a:ext cx="422541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2026.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5737411" y="678467"/>
                            <a:ext cx="4692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66675" y="1047700"/>
                            <a:ext cx="619115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CARGA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532139" y="1047700"/>
                            <a:ext cx="4692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38" name="Rectangle 23238"/>
                        <wps:cNvSpPr/>
                        <wps:spPr>
                          <a:xfrm>
                            <a:off x="849516" y="1047700"/>
                            <a:ext cx="41275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ARIA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37" name="Rectangle 23237"/>
                        <wps:cNvSpPr/>
                        <wps:spPr>
                          <a:xfrm>
                            <a:off x="567410" y="1047700"/>
                            <a:ext cx="375248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HOR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1159826" y="1047700"/>
                            <a:ext cx="4692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1195096" y="1047700"/>
                            <a:ext cx="891070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SEMANAL: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1865058" y="1047700"/>
                            <a:ext cx="4692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2581275" y="1047700"/>
                            <a:ext cx="140832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4.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2687150" y="1047700"/>
                            <a:ext cx="4692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4057650" y="974681"/>
                            <a:ext cx="619115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CARGA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4523115" y="974681"/>
                            <a:ext cx="4692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4558386" y="974681"/>
                            <a:ext cx="78795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HORARIA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5150801" y="974681"/>
                            <a:ext cx="4692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4057650" y="1120719"/>
                            <a:ext cx="60333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TOTAL: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4511271" y="1120719"/>
                            <a:ext cx="4692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5419725" y="1047700"/>
                            <a:ext cx="234735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72.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5596204" y="1047700"/>
                            <a:ext cx="4692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66675" y="1409631"/>
                            <a:ext cx="909972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HORARIOS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750832" y="1409631"/>
                            <a:ext cx="4692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35" name="Rectangle 23235"/>
                        <wps:cNvSpPr/>
                        <wps:spPr>
                          <a:xfrm>
                            <a:off x="786102" y="1409632"/>
                            <a:ext cx="121981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36" name="Rectangle 23236"/>
                        <wps:cNvSpPr/>
                        <wps:spPr>
                          <a:xfrm>
                            <a:off x="877782" y="1409632"/>
                            <a:ext cx="112662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962457" y="1409631"/>
                            <a:ext cx="4692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997728" y="1409631"/>
                            <a:ext cx="80350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DICTADO/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1601855" y="1409631"/>
                            <a:ext cx="4692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33" name="Rectangle 23233"/>
                        <wps:cNvSpPr/>
                        <wps:spPr>
                          <a:xfrm>
                            <a:off x="66675" y="1555669"/>
                            <a:ext cx="1069425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ENCUENTRO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34" name="Rectangle 23234"/>
                        <wps:cNvSpPr/>
                        <wps:spPr>
                          <a:xfrm>
                            <a:off x="870715" y="1555669"/>
                            <a:ext cx="112662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955390" y="1555669"/>
                            <a:ext cx="46929" cy="15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990661" y="1555669"/>
                            <a:ext cx="1247638" cy="15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SINCRÓNICOS: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1928719" y="1555669"/>
                            <a:ext cx="46929" cy="15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2581275" y="1482650"/>
                            <a:ext cx="187843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09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2722483" y="1482650"/>
                            <a:ext cx="4692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2757754" y="1482650"/>
                            <a:ext cx="4692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2793025" y="1482650"/>
                            <a:ext cx="4692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2828296" y="1482650"/>
                            <a:ext cx="234735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13.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3004774" y="1482650"/>
                            <a:ext cx="4692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66675" y="1844582"/>
                            <a:ext cx="666000" cy="15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CURSO: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567410" y="1844582"/>
                            <a:ext cx="46929" cy="15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962025" y="1844582"/>
                            <a:ext cx="93940" cy="15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1032629" y="1844582"/>
                            <a:ext cx="46929" cy="15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1067900" y="1844582"/>
                            <a:ext cx="469147" cy="15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color w:val="222222"/>
                                  <w:sz w:val="20"/>
                                </w:rPr>
                                <w:t>MLRP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1420609" y="1844582"/>
                            <a:ext cx="46929" cy="15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2324100" y="1844582"/>
                            <a:ext cx="656519" cy="15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TURNO: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2817707" y="1844582"/>
                            <a:ext cx="46929" cy="15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3048000" y="1844582"/>
                            <a:ext cx="657092" cy="15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Mañana.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3542041" y="1844582"/>
                            <a:ext cx="46929" cy="15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4057650" y="1844582"/>
                            <a:ext cx="516035" cy="15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SEDE: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4445630" y="1844582"/>
                            <a:ext cx="46929" cy="15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5419725" y="1844582"/>
                            <a:ext cx="553709" cy="15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Centro.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5836033" y="1844582"/>
                            <a:ext cx="46929" cy="15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66675" y="2140797"/>
                            <a:ext cx="665918" cy="15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IDIOMA: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567348" y="2140797"/>
                            <a:ext cx="46929" cy="15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1333500" y="2136160"/>
                            <a:ext cx="702007" cy="1746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</w:rPr>
                                <w:t>español.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1861297" y="2145406"/>
                            <a:ext cx="46929" cy="1587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66675" y="2524634"/>
                            <a:ext cx="403253" cy="15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URL: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369856" y="2524634"/>
                            <a:ext cx="46929" cy="15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962025" y="2439677"/>
                            <a:ext cx="711987" cy="1746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color w:val="999999"/>
                                </w:rPr>
                                <w:t>campus)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1497321" y="2439677"/>
                            <a:ext cx="51621" cy="1746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color w:val="9999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1536106" y="2439677"/>
                            <a:ext cx="4510437" cy="1746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color w:val="999999"/>
                                </w:rPr>
                                <w:t>https://virtual.usal.edu.ar/ultra/courses/_9847_1/outline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4927357" y="2439677"/>
                            <a:ext cx="51621" cy="1746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color w:val="9999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962025" y="2600318"/>
                            <a:ext cx="51621" cy="1746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color w:val="9999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" name="Shape 281"/>
                        <wps:cNvSpPr/>
                        <wps:spPr>
                          <a:xfrm>
                            <a:off x="6436360" y="3010"/>
                            <a:ext cx="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1500">
                                <a:moveTo>
                                  <a:pt x="0" y="0"/>
                                </a:moveTo>
                                <a:lnTo>
                                  <a:pt x="0" y="5715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" name="Shape 282"/>
                        <wps:cNvSpPr/>
                        <wps:spPr>
                          <a:xfrm>
                            <a:off x="6436360" y="1298410"/>
                            <a:ext cx="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00">
                                <a:moveTo>
                                  <a:pt x="0" y="0"/>
                                </a:moveTo>
                                <a:lnTo>
                                  <a:pt x="0" y="4445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" name="Shape 283"/>
                        <wps:cNvSpPr/>
                        <wps:spPr>
                          <a:xfrm>
                            <a:off x="6436360" y="2022310"/>
                            <a:ext cx="0" cy="774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4700">
                                <a:moveTo>
                                  <a:pt x="0" y="0"/>
                                </a:moveTo>
                                <a:lnTo>
                                  <a:pt x="0" y="7747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" name="Shape 284"/>
                        <wps:cNvSpPr/>
                        <wps:spPr>
                          <a:xfrm>
                            <a:off x="3810" y="276060"/>
                            <a:ext cx="6438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9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" name="Shape 285"/>
                        <wps:cNvSpPr/>
                        <wps:spPr>
                          <a:xfrm>
                            <a:off x="3810" y="568160"/>
                            <a:ext cx="6438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9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" name="Shape 286"/>
                        <wps:cNvSpPr/>
                        <wps:spPr>
                          <a:xfrm>
                            <a:off x="3810" y="872960"/>
                            <a:ext cx="6438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9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" name="Shape 287"/>
                        <wps:cNvSpPr/>
                        <wps:spPr>
                          <a:xfrm>
                            <a:off x="3810" y="1304760"/>
                            <a:ext cx="6438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9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" name="Shape 288"/>
                        <wps:cNvSpPr/>
                        <wps:spPr>
                          <a:xfrm>
                            <a:off x="3810" y="1736560"/>
                            <a:ext cx="6438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9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" name="Shape 289"/>
                        <wps:cNvSpPr/>
                        <wps:spPr>
                          <a:xfrm>
                            <a:off x="3810" y="2028660"/>
                            <a:ext cx="6438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9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" name="Shape 290"/>
                        <wps:cNvSpPr/>
                        <wps:spPr>
                          <a:xfrm>
                            <a:off x="3810" y="2333460"/>
                            <a:ext cx="6438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9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1" name="Shape 291"/>
                        <wps:cNvSpPr/>
                        <wps:spPr>
                          <a:xfrm>
                            <a:off x="3810" y="2803360"/>
                            <a:ext cx="6438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9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185" style="width:507.3pt;height:220.737pt;mso-position-horizontal-relative:char;mso-position-vertical-relative:line" coordsize="64427,28033">
                <v:shape id="Shape 27054" style="position:absolute;width:25146;height:2762;left:0;top:0;" coordsize="2514600,276225" path="m0,0l2514600,0l2514600,276225l0,276225l0,0">
                  <v:stroke weight="0pt" endcap="flat" joinstyle="miter" miterlimit="10" on="false" color="#000000" opacity="0"/>
                  <v:fill on="true" color="#d9d9d9"/>
                </v:shape>
                <v:shape id="Shape 27055" style="position:absolute;width:8953;height:2952;left:0;top:2762;" coordsize="895350,295275" path="m0,0l895350,0l895350,295275l0,295275l0,0">
                  <v:stroke weight="0pt" endcap="flat" joinstyle="miter" miterlimit="10" on="false" color="#000000" opacity="0"/>
                  <v:fill on="true" color="#d9d9d9"/>
                </v:shape>
                <v:shape id="Shape 27056" style="position:absolute;width:13335;height:3048;left:0;top:5715;" coordsize="1333500,304800" path="m0,0l1333500,0l1333500,304800l0,304800l0,0">
                  <v:stroke weight="0pt" endcap="flat" joinstyle="miter" miterlimit="10" on="false" color="#000000" opacity="0"/>
                  <v:fill on="true" color="#d9d9d9"/>
                </v:shape>
                <v:shape id="Shape 27057" style="position:absolute;width:13620;height:3048;left:39909;top:5715;" coordsize="1362075,304800" path="m0,0l1362075,0l1362075,304800l0,304800l0,0">
                  <v:stroke weight="0pt" endcap="flat" joinstyle="miter" miterlimit="10" on="false" color="#000000" opacity="0"/>
                  <v:fill on="true" color="#d9d9d9"/>
                </v:shape>
                <v:shape id="Shape 27058" style="position:absolute;width:25146;height:4286;left:0;top:8763;" coordsize="2514600,428625" path="m0,0l2514600,0l2514600,428625l0,428625l0,0">
                  <v:stroke weight="0pt" endcap="flat" joinstyle="miter" miterlimit="10" on="false" color="#000000" opacity="0"/>
                  <v:fill on="true" color="#d9d9d9"/>
                </v:shape>
                <v:shape id="Shape 27059" style="position:absolute;width:13620;height:4286;left:39909;top:8763;" coordsize="1362075,428625" path="m0,0l1362075,0l1362075,428625l0,428625l0,0">
                  <v:stroke weight="0pt" endcap="flat" joinstyle="miter" miterlimit="10" on="false" color="#000000" opacity="0"/>
                  <v:fill on="true" color="#d9d9d9"/>
                </v:shape>
                <v:shape id="Shape 27060" style="position:absolute;width:25146;height:4381;left:0;top:13049;" coordsize="2514600,438150" path="m0,0l2514600,0l2514600,438150l0,438150l0,0">
                  <v:stroke weight="0pt" endcap="flat" joinstyle="miter" miterlimit="10" on="false" color="#000000" opacity="0"/>
                  <v:fill on="true" color="#d9d9d9"/>
                </v:shape>
                <v:shape id="Shape 27061" style="position:absolute;width:8953;height:2857;left:0;top:17430;" coordsize="895350,285750" path="m0,0l895350,0l895350,285750l0,285750l0,0">
                  <v:stroke weight="0pt" endcap="flat" joinstyle="miter" miterlimit="10" on="false" color="#000000" opacity="0"/>
                  <v:fill on="true" color="#d9d9d9"/>
                </v:shape>
                <v:shape id="Shape 27062" style="position:absolute;width:7239;height:2857;left:22574;top:17430;" coordsize="723900,285750" path="m0,0l723900,0l723900,285750l0,285750l0,0">
                  <v:stroke weight="0pt" endcap="flat" joinstyle="miter" miterlimit="10" on="false" color="#000000" opacity="0"/>
                  <v:fill on="true" color="#d9d9d9"/>
                </v:shape>
                <v:shape id="Shape 27063" style="position:absolute;width:13620;height:2857;left:39909;top:17430;" coordsize="1362075,285750" path="m0,0l1362075,0l1362075,285750l0,285750l0,0">
                  <v:stroke weight="0pt" endcap="flat" joinstyle="miter" miterlimit="10" on="false" color="#000000" opacity="0"/>
                  <v:fill on="true" color="#d9d9d9"/>
                </v:shape>
                <v:shape id="Shape 27064" style="position:absolute;width:12668;height:3048;left:0;top:20288;" coordsize="1266825,304800" path="m0,0l1266825,0l1266825,304800l0,304800l0,0">
                  <v:stroke weight="0pt" endcap="flat" joinstyle="miter" miterlimit="10" on="false" color="#000000" opacity="0"/>
                  <v:fill on="true" color="#d9d9d9"/>
                </v:shape>
                <v:shape id="Shape 27065" style="position:absolute;width:8953;height:4667;left:0;top:23336;" coordsize="895350,466725" path="m0,0l895350,0l895350,466725l0,466725l0,0">
                  <v:stroke weight="0pt" endcap="flat" joinstyle="miter" miterlimit="10" on="false" color="#000000" opacity="0"/>
                  <v:fill on="true" color="#d9d9d9"/>
                </v:shape>
                <v:rect id="Rectangle 80" style="position:absolute;width:9192;height:1587;left:666;top:9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ACTIVIDAD</w:t>
                        </w:r>
                      </w:p>
                    </w:txbxContent>
                  </v:textbox>
                </v:rect>
                <v:rect id="Rectangle 81" style="position:absolute;width:469;height:1587;left:7578;top:9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" style="position:absolute;width:11817;height:1587;left:7931;top:9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CURRICULAR:</w:t>
                        </w:r>
                      </w:p>
                    </w:txbxContent>
                  </v:textbox>
                </v:rect>
                <v:rect id="Rectangle 83" style="position:absolute;width:469;height:1587;left:16816;top:9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" style="position:absolute;width:11073;height:1587;left:25812;top:9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222222"/>
                            <w:sz w:val="20"/>
                          </w:rPr>
                          <w:t xml:space="preserve">Administración</w:t>
                        </w:r>
                      </w:p>
                    </w:txbxContent>
                  </v:textbox>
                </v:rect>
                <v:rect id="Rectangle 85" style="position:absolute;width:469;height:1587;left:34138;top:9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22222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" style="position:absolute;width:1878;height:1587;left:34491;top:9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222222"/>
                            <w:sz w:val="20"/>
                          </w:rPr>
                          <w:t xml:space="preserve">de</w:t>
                        </w:r>
                      </w:p>
                    </w:txbxContent>
                  </v:textbox>
                </v:rect>
                <v:rect id="Rectangle 87" style="position:absolute;width:469;height:1587;left:35903;top:9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22222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" style="position:absolute;width:8069;height:1587;left:36255;top:9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222222"/>
                            <w:sz w:val="20"/>
                          </w:rPr>
                          <w:t xml:space="preserve">Empresas.</w:t>
                        </w:r>
                      </w:p>
                    </w:txbxContent>
                  </v:textbox>
                </v:rect>
                <v:rect id="Rectangle 89" style="position:absolute;width:469;height:1587;left:42323;top:9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" style="position:absolute;width:8816;height:1587;left:666;top:38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CÁTEDRA:</w:t>
                        </w:r>
                      </w:p>
                    </w:txbxContent>
                  </v:textbox>
                </v:rect>
                <v:rect id="Rectangle 91" style="position:absolute;width:938;height:1587;left:7295;top:38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92" style="position:absolute;width:469;height:1587;left:8001;top:38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" style="position:absolute;width:2627;height:1587;left:9620;top:38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Lic.</w:t>
                        </w:r>
                      </w:p>
                    </w:txbxContent>
                  </v:textbox>
                </v:rect>
                <v:rect id="Rectangle 94" style="position:absolute;width:469;height:1587;left:11595;top:38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" style="position:absolute;width:7413;height:1587;left:11948;top:38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Humberto</w:t>
                        </w:r>
                      </w:p>
                    </w:txbxContent>
                  </v:textbox>
                </v:rect>
                <v:rect id="Rectangle 96" style="position:absolute;width:469;height:1587;left:17522;top:38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" style="position:absolute;width:7508;height:1587;left:17875;top:38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Capaccio.</w:t>
                        </w:r>
                      </w:p>
                    </w:txbxContent>
                  </v:textbox>
                </v:rect>
                <v:rect id="Rectangle 98" style="position:absolute;width:469;height:1587;left:23520;top:38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" style="position:absolute;width:10879;height:1587;left:666;top:6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MODALIDAD:</w:t>
                        </w:r>
                      </w:p>
                    </w:txbxContent>
                  </v:textbox>
                </v:rect>
                <v:rect id="Rectangle 100" style="position:absolute;width:469;height:1587;left:8846;top:6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" style="position:absolute;width:1239;height:1746;left:14001;top:67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102" style="position:absolute;width:516;height:1746;left:14932;top:67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3" style="position:absolute;width:7844;height:1746;left:15320;top:67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</w:rPr>
                          <w:t xml:space="preserve">distancia.</w:t>
                        </w:r>
                      </w:p>
                    </w:txbxContent>
                  </v:textbox>
                </v:rect>
                <v:rect id="Rectangle 104" style="position:absolute;width:516;height:1746;left:21218;top:67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5" style="position:absolute;width:3752;height:1587;left:40576;top:6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AÑO</w:t>
                        </w:r>
                      </w:p>
                    </w:txbxContent>
                  </v:textbox>
                </v:rect>
                <v:rect id="Rectangle 106" style="position:absolute;width:469;height:1587;left:43397;top:6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" style="position:absolute;width:10974;height:1587;left:43750;top:6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ACADÉMICO:</w:t>
                        </w:r>
                      </w:p>
                    </w:txbxContent>
                  </v:textbox>
                </v:rect>
                <v:rect id="Rectangle 108" style="position:absolute;width:938;height:1587;left:52001;top:6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09" style="position:absolute;width:469;height:1587;left:52706;top:6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" style="position:absolute;width:4225;height:1587;left:54197;top:6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2026.</w:t>
                        </w:r>
                      </w:p>
                    </w:txbxContent>
                  </v:textbox>
                </v:rect>
                <v:rect id="Rectangle 111" style="position:absolute;width:469;height:1587;left:57374;top:6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" style="position:absolute;width:6191;height:1587;left:666;top:104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CARGA</w:t>
                        </w:r>
                      </w:p>
                    </w:txbxContent>
                  </v:textbox>
                </v:rect>
                <v:rect id="Rectangle 113" style="position:absolute;width:469;height:1587;left:5321;top:104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38" style="position:absolute;width:4127;height:1587;left:8495;top:104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ARIA</w:t>
                        </w:r>
                      </w:p>
                    </w:txbxContent>
                  </v:textbox>
                </v:rect>
                <v:rect id="Rectangle 23237" style="position:absolute;width:3752;height:1587;left:5674;top:104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HOR</w:t>
                        </w:r>
                      </w:p>
                    </w:txbxContent>
                  </v:textbox>
                </v:rect>
                <v:rect id="Rectangle 115" style="position:absolute;width:469;height:1587;left:11598;top:104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" style="position:absolute;width:8910;height:1587;left:11950;top:104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SEMANAL:</w:t>
                        </w:r>
                      </w:p>
                    </w:txbxContent>
                  </v:textbox>
                </v:rect>
                <v:rect id="Rectangle 117" style="position:absolute;width:469;height:1587;left:18650;top:104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" style="position:absolute;width:1408;height:1587;left:25812;top:104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4.</w:t>
                        </w:r>
                      </w:p>
                    </w:txbxContent>
                  </v:textbox>
                </v:rect>
                <v:rect id="Rectangle 119" style="position:absolute;width:469;height:1587;left:26871;top:104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" style="position:absolute;width:6191;height:1587;left:40576;top:97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CARGA</w:t>
                        </w:r>
                      </w:p>
                    </w:txbxContent>
                  </v:textbox>
                </v:rect>
                <v:rect id="Rectangle 121" style="position:absolute;width:469;height:1587;left:45231;top:97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" style="position:absolute;width:7879;height:1587;left:45583;top:97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HORARIA</w:t>
                        </w:r>
                      </w:p>
                    </w:txbxContent>
                  </v:textbox>
                </v:rect>
                <v:rect id="Rectangle 123" style="position:absolute;width:469;height:1587;left:51508;top:97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4" style="position:absolute;width:6033;height:1587;left:40576;top:112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TOTAL:</w:t>
                        </w:r>
                      </w:p>
                    </w:txbxContent>
                  </v:textbox>
                </v:rect>
                <v:rect id="Rectangle 125" style="position:absolute;width:469;height:1587;left:45112;top:112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" style="position:absolute;width:2347;height:1587;left:54197;top:104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72.</w:t>
                        </w:r>
                      </w:p>
                    </w:txbxContent>
                  </v:textbox>
                </v:rect>
                <v:rect id="Rectangle 127" style="position:absolute;width:469;height:1587;left:55962;top:104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8" style="position:absolute;width:9099;height:1587;left:666;top:140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HORARIOS</w:t>
                        </w:r>
                      </w:p>
                    </w:txbxContent>
                  </v:textbox>
                </v:rect>
                <v:rect id="Rectangle 129" style="position:absolute;width:469;height:1587;left:7508;top:140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35" style="position:absolute;width:1219;height:1587;left:7861;top:140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D</w:t>
                        </w:r>
                      </w:p>
                    </w:txbxContent>
                  </v:textbox>
                </v:rect>
                <v:rect id="Rectangle 23236" style="position:absolute;width:1126;height:1587;left:8777;top:140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E</w:t>
                        </w:r>
                      </w:p>
                    </w:txbxContent>
                  </v:textbox>
                </v:rect>
                <v:rect id="Rectangle 131" style="position:absolute;width:469;height:1587;left:9624;top:140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" style="position:absolute;width:8035;height:1587;left:9977;top:140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DICTADO/</w:t>
                        </w:r>
                      </w:p>
                    </w:txbxContent>
                  </v:textbox>
                </v:rect>
                <v:rect id="Rectangle 133" style="position:absolute;width:469;height:1587;left:16018;top:140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33" style="position:absolute;width:10694;height:1587;left:666;top:155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ENCUENTRO</w:t>
                        </w:r>
                      </w:p>
                    </w:txbxContent>
                  </v:textbox>
                </v:rect>
                <v:rect id="Rectangle 23234" style="position:absolute;width:1126;height:1587;left:8707;top:155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S</w:t>
                        </w:r>
                      </w:p>
                    </w:txbxContent>
                  </v:textbox>
                </v:rect>
                <v:rect id="Rectangle 135" style="position:absolute;width:469;height:1587;left:9553;top:155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6" style="position:absolute;width:12476;height:1587;left:9906;top:155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SINCRÓNICOS:</w:t>
                        </w:r>
                      </w:p>
                    </w:txbxContent>
                  </v:textbox>
                </v:rect>
                <v:rect id="Rectangle 137" style="position:absolute;width:469;height:1587;left:19287;top:155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8" style="position:absolute;width:1878;height:1587;left:25812;top:148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09</w:t>
                        </w:r>
                      </w:p>
                    </w:txbxContent>
                  </v:textbox>
                </v:rect>
                <v:rect id="Rectangle 139" style="position:absolute;width:469;height:1587;left:27224;top:148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0" style="position:absolute;width:469;height:1587;left:27577;top:148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/</w:t>
                        </w:r>
                      </w:p>
                    </w:txbxContent>
                  </v:textbox>
                </v:rect>
                <v:rect id="Rectangle 141" style="position:absolute;width:469;height:1587;left:27930;top:148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" style="position:absolute;width:2347;height:1587;left:28282;top:148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13.</w:t>
                        </w:r>
                      </w:p>
                    </w:txbxContent>
                  </v:textbox>
                </v:rect>
                <v:rect id="Rectangle 143" style="position:absolute;width:469;height:1587;left:30047;top:148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4" style="position:absolute;width:6660;height:1587;left:666;top:184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CURSO:</w:t>
                        </w:r>
                      </w:p>
                    </w:txbxContent>
                  </v:textbox>
                </v:rect>
                <v:rect id="Rectangle 145" style="position:absolute;width:469;height:1587;left:5674;top:184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6" style="position:absolute;width:939;height:1587;left:9620;top:184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222222"/>
                            <w:sz w:val="20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147" style="position:absolute;width:469;height:1587;left:10326;top:184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22222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8" style="position:absolute;width:4691;height:1587;left:10679;top:184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222222"/>
                            <w:sz w:val="20"/>
                          </w:rPr>
                          <w:t xml:space="preserve">MLRP</w:t>
                        </w:r>
                      </w:p>
                    </w:txbxContent>
                  </v:textbox>
                </v:rect>
                <v:rect id="Rectangle 149" style="position:absolute;width:469;height:1587;left:14206;top:184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0" style="position:absolute;width:6565;height:1587;left:23241;top:184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TURNO:</w:t>
                        </w:r>
                      </w:p>
                    </w:txbxContent>
                  </v:textbox>
                </v:rect>
                <v:rect id="Rectangle 151" style="position:absolute;width:469;height:1587;left:28177;top:184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" style="position:absolute;width:6570;height:1587;left:30480;top:184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Mañana.</w:t>
                        </w:r>
                      </w:p>
                    </w:txbxContent>
                  </v:textbox>
                </v:rect>
                <v:rect id="Rectangle 153" style="position:absolute;width:469;height:1587;left:35420;top:184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4" style="position:absolute;width:5160;height:1587;left:40576;top:184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SEDE:</w:t>
                        </w:r>
                      </w:p>
                    </w:txbxContent>
                  </v:textbox>
                </v:rect>
                <v:rect id="Rectangle 155" style="position:absolute;width:469;height:1587;left:44456;top:184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6" style="position:absolute;width:5537;height:1587;left:54197;top:184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Centro.</w:t>
                        </w:r>
                      </w:p>
                    </w:txbxContent>
                  </v:textbox>
                </v:rect>
                <v:rect id="Rectangle 157" style="position:absolute;width:469;height:1587;left:58360;top:184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8" style="position:absolute;width:6659;height:1587;left:666;top:214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IDIOMA:</w:t>
                        </w:r>
                      </w:p>
                    </w:txbxContent>
                  </v:textbox>
                </v:rect>
                <v:rect id="Rectangle 159" style="position:absolute;width:469;height:1587;left:5673;top:214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0" style="position:absolute;width:7020;height:1746;left:13335;top:213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</w:rPr>
                          <w:t xml:space="preserve">español.</w:t>
                        </w:r>
                      </w:p>
                    </w:txbxContent>
                  </v:textbox>
                </v:rect>
                <v:rect id="Rectangle 161" style="position:absolute;width:469;height:1587;left:18612;top:214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" style="position:absolute;width:4032;height:1587;left:666;top:252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URL:</w:t>
                        </w:r>
                      </w:p>
                    </w:txbxContent>
                  </v:textbox>
                </v:rect>
                <v:rect id="Rectangle 163" style="position:absolute;width:469;height:1587;left:3698;top:252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" style="position:absolute;width:7119;height:1746;left:9620;top:243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999999"/>
                          </w:rPr>
                          <w:t xml:space="preserve">campus)</w:t>
                        </w:r>
                      </w:p>
                    </w:txbxContent>
                  </v:textbox>
                </v:rect>
                <v:rect id="Rectangle 165" style="position:absolute;width:516;height:1746;left:14973;top:243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99999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6" style="position:absolute;width:45104;height:1746;left:15361;top:243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999999"/>
                          </w:rPr>
                          <w:t xml:space="preserve">https://virtual.usal.edu.ar/ultra/courses/_9847_1/outline</w:t>
                        </w:r>
                      </w:p>
                    </w:txbxContent>
                  </v:textbox>
                </v:rect>
                <v:rect id="Rectangle 167" style="position:absolute;width:516;height:1746;left:49273;top:243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99999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" style="position:absolute;width:516;height:1746;left:9620;top:260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999999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81" style="position:absolute;width:0;height:5715;left:64363;top:30;" coordsize="0,571500" path="m0,0l0,571500">
                  <v:stroke weight="1pt" endcap="flat" joinstyle="miter" miterlimit="10" on="true" color="#000000"/>
                  <v:fill on="false" color="#000000" opacity="0"/>
                </v:shape>
                <v:shape id="Shape 282" style="position:absolute;width:0;height:4445;left:64363;top:12984;" coordsize="0,444500" path="m0,0l0,444500">
                  <v:stroke weight="1pt" endcap="flat" joinstyle="miter" miterlimit="10" on="true" color="#000000"/>
                  <v:fill on="false" color="#000000" opacity="0"/>
                </v:shape>
                <v:shape id="Shape 283" style="position:absolute;width:0;height:7747;left:64363;top:20223;" coordsize="0,774700" path="m0,0l0,774700">
                  <v:stroke weight="1pt" endcap="flat" joinstyle="miter" miterlimit="10" on="true" color="#000000"/>
                  <v:fill on="false" color="#000000" opacity="0"/>
                </v:shape>
                <v:shape id="Shape 284" style="position:absolute;width:64389;height:0;left:38;top:2760;" coordsize="6438900,0" path="m0,0l6438900,0">
                  <v:stroke weight="1pt" endcap="flat" joinstyle="miter" miterlimit="10" on="true" color="#6aa84f"/>
                  <v:fill on="false" color="#000000" opacity="0"/>
                </v:shape>
                <v:shape id="Shape 285" style="position:absolute;width:64389;height:0;left:38;top:5681;" coordsize="6438900,0" path="m0,0l6438900,0">
                  <v:stroke weight="1pt" endcap="flat" joinstyle="miter" miterlimit="10" on="true" color="#6aa84f"/>
                  <v:fill on="false" color="#000000" opacity="0"/>
                </v:shape>
                <v:shape id="Shape 286" style="position:absolute;width:64389;height:0;left:38;top:8729;" coordsize="6438900,0" path="m0,0l6438900,0">
                  <v:stroke weight="1pt" endcap="flat" joinstyle="miter" miterlimit="10" on="true" color="#6aa84f"/>
                  <v:fill on="false" color="#000000" opacity="0"/>
                </v:shape>
                <v:shape id="Shape 287" style="position:absolute;width:64389;height:0;left:38;top:13047;" coordsize="6438900,0" path="m0,0l6438900,0">
                  <v:stroke weight="1pt" endcap="flat" joinstyle="miter" miterlimit="10" on="true" color="#6aa84f"/>
                  <v:fill on="false" color="#000000" opacity="0"/>
                </v:shape>
                <v:shape id="Shape 288" style="position:absolute;width:64389;height:0;left:38;top:17365;" coordsize="6438900,0" path="m0,0l6438900,0">
                  <v:stroke weight="1pt" endcap="flat" joinstyle="miter" miterlimit="10" on="true" color="#6aa84f"/>
                  <v:fill on="false" color="#000000" opacity="0"/>
                </v:shape>
                <v:shape id="Shape 289" style="position:absolute;width:64389;height:0;left:38;top:20286;" coordsize="6438900,0" path="m0,0l6438900,0">
                  <v:stroke weight="1pt" endcap="flat" joinstyle="miter" miterlimit="10" on="true" color="#6aa84f"/>
                  <v:fill on="false" color="#000000" opacity="0"/>
                </v:shape>
                <v:shape id="Shape 290" style="position:absolute;width:64389;height:0;left:38;top:23334;" coordsize="6438900,0" path="m0,0l6438900,0">
                  <v:stroke weight="1pt" endcap="flat" joinstyle="miter" miterlimit="10" on="true" color="#6aa84f"/>
                  <v:fill on="false" color="#000000" opacity="0"/>
                </v:shape>
                <v:shape id="Shape 291" style="position:absolute;width:64389;height:0;left:38;top:28033;" coordsize="6438900,0" path="m0,0l6438900,0">
                  <v:stroke weight="1pt" endcap="flat" joinstyle="miter" miterlimit="10" on="true" color="#6aa84f"/>
                  <v:fill on="false" color="#000000" opacity="0"/>
                </v:shape>
              </v:group>
            </w:pict>
          </mc:Fallback>
        </mc:AlternateContent>
      </w:r>
    </w:p>
    <w:p w:rsidR="000016B9" w:rsidRDefault="00954FDC">
      <w:pPr>
        <w:spacing w:after="0"/>
        <w:ind w:left="15"/>
      </w:pPr>
      <w:r>
        <w:rPr>
          <w:rFonts w:ascii="Arial" w:eastAsia="Arial" w:hAnsi="Arial" w:cs="Arial"/>
          <w:b/>
        </w:rPr>
        <w:t xml:space="preserve"> </w:t>
      </w:r>
    </w:p>
    <w:p w:rsidR="000016B9" w:rsidRDefault="00954FDC">
      <w:pPr>
        <w:numPr>
          <w:ilvl w:val="0"/>
          <w:numId w:val="1"/>
        </w:numPr>
        <w:spacing w:after="9" w:line="250" w:lineRule="auto"/>
        <w:ind w:hanging="720"/>
      </w:pPr>
      <w:r>
        <w:rPr>
          <w:rFonts w:ascii="Arial" w:eastAsia="Arial" w:hAnsi="Arial" w:cs="Arial"/>
          <w:b/>
        </w:rPr>
        <w:t xml:space="preserve">CICLO: </w:t>
      </w:r>
      <w:r>
        <w:rPr>
          <w:rFonts w:ascii="Arial" w:eastAsia="Arial" w:hAnsi="Arial" w:cs="Arial"/>
        </w:rPr>
        <w:t xml:space="preserve"> </w:t>
      </w:r>
    </w:p>
    <w:p w:rsidR="000016B9" w:rsidRDefault="00954FDC">
      <w:pPr>
        <w:spacing w:after="4" w:line="250" w:lineRule="auto"/>
        <w:ind w:left="10" w:hanging="10"/>
      </w:pPr>
      <w:r>
        <w:rPr>
          <w:rFonts w:ascii="Arial" w:eastAsia="Arial" w:hAnsi="Arial" w:cs="Arial"/>
          <w:i/>
          <w:sz w:val="20"/>
        </w:rPr>
        <w:t xml:space="preserve">(Marque con una cruz el ciclo correspondiente) </w:t>
      </w:r>
    </w:p>
    <w:p w:rsidR="000016B9" w:rsidRDefault="00954FDC">
      <w:pPr>
        <w:spacing w:after="0"/>
        <w:ind w:left="15" w:right="2312"/>
      </w:pPr>
      <w:r>
        <w:rPr>
          <w:rFonts w:ascii="Arial" w:eastAsia="Arial" w:hAnsi="Arial" w:cs="Arial"/>
          <w:i/>
          <w:sz w:val="20"/>
        </w:rPr>
        <w:t xml:space="preserve"> </w:t>
      </w:r>
    </w:p>
    <w:p w:rsidR="000016B9" w:rsidRDefault="00954FDC">
      <w:pPr>
        <w:spacing w:after="52"/>
        <w:ind w:left="2301"/>
      </w:pPr>
      <w:r>
        <w:rPr>
          <w:noProof/>
        </w:rPr>
        <mc:AlternateContent>
          <mc:Choice Requires="wpg">
            <w:drawing>
              <wp:inline distT="0" distB="0" distL="0" distR="0">
                <wp:extent cx="3200400" cy="311150"/>
                <wp:effectExtent l="0" t="0" r="0" b="0"/>
                <wp:docPr id="25186" name="Group 25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0400" cy="311150"/>
                          <a:chOff x="0" y="0"/>
                          <a:chExt cx="3200400" cy="311150"/>
                        </a:xfrm>
                      </wpg:grpSpPr>
                      <wps:wsp>
                        <wps:cNvPr id="27066" name="Shape 27066"/>
                        <wps:cNvSpPr/>
                        <wps:spPr>
                          <a:xfrm>
                            <a:off x="5715" y="1877"/>
                            <a:ext cx="6286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0" h="304800">
                                <a:moveTo>
                                  <a:pt x="0" y="0"/>
                                </a:moveTo>
                                <a:lnTo>
                                  <a:pt x="628650" y="0"/>
                                </a:lnTo>
                                <a:lnTo>
                                  <a:pt x="62865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67" name="Shape 27067"/>
                        <wps:cNvSpPr/>
                        <wps:spPr>
                          <a:xfrm>
                            <a:off x="1015365" y="1877"/>
                            <a:ext cx="18192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9275" h="304800">
                                <a:moveTo>
                                  <a:pt x="0" y="0"/>
                                </a:moveTo>
                                <a:lnTo>
                                  <a:pt x="1819275" y="0"/>
                                </a:lnTo>
                                <a:lnTo>
                                  <a:pt x="1819275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91144" y="107409"/>
                            <a:ext cx="608945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>Básico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548936" y="107409"/>
                            <a:ext cx="51621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824865" y="102646"/>
                            <a:ext cx="51621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1238485" y="107409"/>
                            <a:ext cx="1826175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>Superior/Profesional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2611521" y="107409"/>
                            <a:ext cx="51621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2969058" y="102646"/>
                            <a:ext cx="123928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3062171" y="102646"/>
                            <a:ext cx="51621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16B9" w:rsidRDefault="00954FDC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2" name="Shape 292"/>
                        <wps:cNvSpPr/>
                        <wps:spPr>
                          <a:xfrm>
                            <a:off x="6350" y="0"/>
                            <a:ext cx="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800">
                                <a:moveTo>
                                  <a:pt x="0" y="0"/>
                                </a:moveTo>
                                <a:lnTo>
                                  <a:pt x="0" y="3048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" name="Shape 293"/>
                        <wps:cNvSpPr/>
                        <wps:spPr>
                          <a:xfrm>
                            <a:off x="628650" y="0"/>
                            <a:ext cx="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800">
                                <a:moveTo>
                                  <a:pt x="0" y="0"/>
                                </a:moveTo>
                                <a:lnTo>
                                  <a:pt x="0" y="3048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" name="Shape 294"/>
                        <wps:cNvSpPr/>
                        <wps:spPr>
                          <a:xfrm>
                            <a:off x="1009650" y="0"/>
                            <a:ext cx="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800">
                                <a:moveTo>
                                  <a:pt x="0" y="0"/>
                                </a:moveTo>
                                <a:lnTo>
                                  <a:pt x="0" y="3048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" name="Shape 295"/>
                        <wps:cNvSpPr/>
                        <wps:spPr>
                          <a:xfrm>
                            <a:off x="2838450" y="0"/>
                            <a:ext cx="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800">
                                <a:moveTo>
                                  <a:pt x="0" y="0"/>
                                </a:moveTo>
                                <a:lnTo>
                                  <a:pt x="0" y="3048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" name="Shape 296"/>
                        <wps:cNvSpPr/>
                        <wps:spPr>
                          <a:xfrm>
                            <a:off x="0" y="6350"/>
                            <a:ext cx="635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00">
                                <a:moveTo>
                                  <a:pt x="0" y="0"/>
                                </a:moveTo>
                                <a:lnTo>
                                  <a:pt x="6350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" name="Shape 297"/>
                        <wps:cNvSpPr/>
                        <wps:spPr>
                          <a:xfrm>
                            <a:off x="1016000" y="6350"/>
                            <a:ext cx="1828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" name="Shape 298"/>
                        <wps:cNvSpPr/>
                        <wps:spPr>
                          <a:xfrm>
                            <a:off x="0" y="311150"/>
                            <a:ext cx="3200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00">
                                <a:moveTo>
                                  <a:pt x="0" y="0"/>
                                </a:moveTo>
                                <a:lnTo>
                                  <a:pt x="32004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186" style="width:252pt;height:24.5pt;mso-position-horizontal-relative:char;mso-position-vertical-relative:line" coordsize="32004,3111">
                <v:shape id="Shape 27068" style="position:absolute;width:6286;height:3048;left:57;top:18;" coordsize="628650,304800" path="m0,0l628650,0l628650,304800l0,304800l0,0">
                  <v:stroke weight="0pt" endcap="flat" joinstyle="miter" miterlimit="10" on="false" color="#000000" opacity="0"/>
                  <v:fill on="true" color="#d9d9d9"/>
                </v:shape>
                <v:shape id="Shape 27069" style="position:absolute;width:18192;height:3048;left:10153;top:18;" coordsize="1819275,304800" path="m0,0l1819275,0l1819275,304800l0,304800l0,0">
                  <v:stroke weight="0pt" endcap="flat" joinstyle="miter" miterlimit="10" on="false" color="#000000" opacity="0"/>
                  <v:fill on="true" color="#d9d9d9"/>
                </v:shape>
                <v:rect id="Rectangle 190" style="position:absolute;width:6089;height:1746;left:911;top:10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Básico</w:t>
                        </w:r>
                      </w:p>
                    </w:txbxContent>
                  </v:textbox>
                </v:rect>
                <v:rect id="Rectangle 191" style="position:absolute;width:516;height:1746;left:5489;top:10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" style="position:absolute;width:516;height:1746;left:8248;top:10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3" style="position:absolute;width:18261;height:1746;left:12384;top:10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Superior/Profesional</w:t>
                        </w:r>
                      </w:p>
                    </w:txbxContent>
                  </v:textbox>
                </v:rect>
                <v:rect id="Rectangle 194" style="position:absolute;width:516;height:1746;left:26115;top:10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5" style="position:absolute;width:1239;height:1746;left:29690;top:10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X</w:t>
                        </w:r>
                      </w:p>
                    </w:txbxContent>
                  </v:textbox>
                </v:rect>
                <v:rect id="Rectangle 196" style="position:absolute;width:516;height:1746;left:30621;top:10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92" style="position:absolute;width:0;height:3048;left:63;top:0;" coordsize="0,304800" path="m0,0l0,304800">
                  <v:stroke weight="1pt" endcap="flat" joinstyle="miter" miterlimit="10" on="true" color="#6aa84f"/>
                  <v:fill on="false" color="#000000" opacity="0"/>
                </v:shape>
                <v:shape id="Shape 293" style="position:absolute;width:0;height:3048;left:6286;top:0;" coordsize="0,304800" path="m0,0l0,304800">
                  <v:stroke weight="1pt" endcap="flat" joinstyle="miter" miterlimit="10" on="true" color="#6aa84f"/>
                  <v:fill on="false" color="#000000" opacity="0"/>
                </v:shape>
                <v:shape id="Shape 294" style="position:absolute;width:0;height:3048;left:10096;top:0;" coordsize="0,304800" path="m0,0l0,304800">
                  <v:stroke weight="1pt" endcap="flat" joinstyle="miter" miterlimit="10" on="true" color="#6aa84f"/>
                  <v:fill on="false" color="#000000" opacity="0"/>
                </v:shape>
                <v:shape id="Shape 295" style="position:absolute;width:0;height:3048;left:28384;top:0;" coordsize="0,304800" path="m0,0l0,304800">
                  <v:stroke weight="1pt" endcap="flat" joinstyle="miter" miterlimit="10" on="true" color="#6aa84f"/>
                  <v:fill on="false" color="#000000" opacity="0"/>
                </v:shape>
                <v:shape id="Shape 296" style="position:absolute;width:6350;height:0;left:0;top:63;" coordsize="635000,0" path="m0,0l635000,0">
                  <v:stroke weight="1pt" endcap="flat" joinstyle="miter" miterlimit="10" on="true" color="#6aa84f"/>
                  <v:fill on="false" color="#000000" opacity="0"/>
                </v:shape>
                <v:shape id="Shape 297" style="position:absolute;width:18288;height:0;left:10160;top:63;" coordsize="1828800,0" path="m0,0l1828800,0">
                  <v:stroke weight="1pt" endcap="flat" joinstyle="miter" miterlimit="10" on="true" color="#6aa84f"/>
                  <v:fill on="false" color="#000000" opacity="0"/>
                </v:shape>
                <v:shape id="Shape 298" style="position:absolute;width:32004;height:0;left:0;top:3111;" coordsize="3200400,0" path="m0,0l3200400,0">
                  <v:stroke weight="1pt" endcap="flat" joinstyle="miter" miterlimit="10" on="true" color="#6aa84f"/>
                  <v:fill on="false" color="#000000" opacity="0"/>
                </v:shape>
              </v:group>
            </w:pict>
          </mc:Fallback>
        </mc:AlternateContent>
      </w:r>
    </w:p>
    <w:p w:rsidR="000016B9" w:rsidRDefault="00954FDC">
      <w:pPr>
        <w:spacing w:after="0"/>
        <w:ind w:left="15"/>
      </w:pPr>
      <w:r>
        <w:rPr>
          <w:rFonts w:ascii="Arial" w:eastAsia="Arial" w:hAnsi="Arial" w:cs="Arial"/>
          <w:b/>
        </w:rPr>
        <w:t xml:space="preserve"> </w:t>
      </w:r>
    </w:p>
    <w:p w:rsidR="000016B9" w:rsidRDefault="00954FDC">
      <w:pPr>
        <w:spacing w:after="0"/>
        <w:ind w:left="15"/>
      </w:pPr>
      <w:r>
        <w:rPr>
          <w:rFonts w:ascii="Arial" w:eastAsia="Arial" w:hAnsi="Arial" w:cs="Arial"/>
          <w:b/>
        </w:rPr>
        <w:t xml:space="preserve"> </w:t>
      </w:r>
    </w:p>
    <w:p w:rsidR="000016B9" w:rsidRDefault="00954FDC">
      <w:pPr>
        <w:numPr>
          <w:ilvl w:val="0"/>
          <w:numId w:val="1"/>
        </w:numPr>
        <w:spacing w:after="9" w:line="250" w:lineRule="auto"/>
        <w:ind w:hanging="720"/>
      </w:pPr>
      <w:r>
        <w:rPr>
          <w:rFonts w:ascii="Arial" w:eastAsia="Arial" w:hAnsi="Arial" w:cs="Arial"/>
          <w:b/>
        </w:rPr>
        <w:t xml:space="preserve">COMPOSICIÓN DE LA CÁTEDRA:  </w:t>
      </w:r>
      <w:r>
        <w:rPr>
          <w:rFonts w:ascii="Arial" w:eastAsia="Arial" w:hAnsi="Arial" w:cs="Arial"/>
          <w:b/>
        </w:rPr>
        <w:tab/>
        <w:t>ok</w:t>
      </w:r>
      <w:r>
        <w:rPr>
          <w:rFonts w:ascii="Arial" w:eastAsia="Arial" w:hAnsi="Arial" w:cs="Arial"/>
        </w:rPr>
        <w:t xml:space="preserve"> </w:t>
      </w:r>
    </w:p>
    <w:p w:rsidR="000016B9" w:rsidRDefault="00954FDC">
      <w:pPr>
        <w:spacing w:after="0"/>
        <w:ind w:left="15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8980" w:type="dxa"/>
        <w:tblInd w:w="11" w:type="dxa"/>
        <w:tblCellMar>
          <w:top w:w="0" w:type="dxa"/>
          <w:left w:w="10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000"/>
        <w:gridCol w:w="1880"/>
        <w:gridCol w:w="3100"/>
      </w:tblGrid>
      <w:tr w:rsidR="000016B9">
        <w:trPr>
          <w:trHeight w:val="480"/>
        </w:trPr>
        <w:tc>
          <w:tcPr>
            <w:tcW w:w="4000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D9D9D9"/>
            <w:vAlign w:val="center"/>
          </w:tcPr>
          <w:p w:rsidR="000016B9" w:rsidRDefault="00954FDC">
            <w:pPr>
              <w:spacing w:after="0"/>
              <w:ind w:left="19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Docente </w:t>
            </w:r>
          </w:p>
        </w:tc>
        <w:tc>
          <w:tcPr>
            <w:tcW w:w="1880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  <w:shd w:val="clear" w:color="auto" w:fill="D9D9D9"/>
            <w:vAlign w:val="center"/>
          </w:tcPr>
          <w:p w:rsidR="000016B9" w:rsidRDefault="00954FDC">
            <w:pPr>
              <w:spacing w:after="0"/>
              <w:ind w:left="19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Función* </w:t>
            </w:r>
          </w:p>
        </w:tc>
        <w:tc>
          <w:tcPr>
            <w:tcW w:w="3100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D9D9D9"/>
            <w:vAlign w:val="center"/>
          </w:tcPr>
          <w:p w:rsidR="000016B9" w:rsidRDefault="00954FDC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E-mail </w:t>
            </w:r>
          </w:p>
        </w:tc>
      </w:tr>
      <w:tr w:rsidR="000016B9">
        <w:trPr>
          <w:trHeight w:val="500"/>
        </w:trPr>
        <w:tc>
          <w:tcPr>
            <w:tcW w:w="4000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0016B9" w:rsidRDefault="00954FDC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Titular: </w:t>
            </w:r>
            <w:r>
              <w:rPr>
                <w:rFonts w:ascii="Times New Roman" w:eastAsia="Times New Roman" w:hAnsi="Times New Roman" w:cs="Times New Roman"/>
                <w:color w:val="0000EE"/>
                <w:sz w:val="24"/>
                <w:u w:val="single" w:color="0000EE"/>
              </w:rPr>
              <w:t>Humberto Capaccio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880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  <w:vAlign w:val="center"/>
          </w:tcPr>
          <w:p w:rsidR="000016B9" w:rsidRDefault="00954FDC">
            <w:pPr>
              <w:spacing w:after="0"/>
              <w:ind w:left="5"/>
            </w:pPr>
            <w:r>
              <w:rPr>
                <w:rFonts w:ascii="Arial" w:eastAsia="Arial" w:hAnsi="Arial" w:cs="Arial"/>
                <w:b/>
              </w:rPr>
              <w:t xml:space="preserve">Docente </w:t>
            </w:r>
          </w:p>
        </w:tc>
        <w:tc>
          <w:tcPr>
            <w:tcW w:w="3100" w:type="dxa"/>
            <w:tcBorders>
              <w:top w:val="single" w:sz="8" w:space="0" w:color="38761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16B9" w:rsidRDefault="00954FDC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humberto.capaccio@usal.edu.ar </w:t>
            </w:r>
          </w:p>
        </w:tc>
      </w:tr>
      <w:tr w:rsidR="000016B9">
        <w:trPr>
          <w:trHeight w:val="480"/>
        </w:trPr>
        <w:tc>
          <w:tcPr>
            <w:tcW w:w="4000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0016B9" w:rsidRDefault="00954FDC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Adjunto/Asociado/Auxiliar </w:t>
            </w:r>
          </w:p>
        </w:tc>
        <w:tc>
          <w:tcPr>
            <w:tcW w:w="1880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  <w:vAlign w:val="center"/>
          </w:tcPr>
          <w:p w:rsidR="000016B9" w:rsidRDefault="00954FDC">
            <w:pPr>
              <w:spacing w:after="0"/>
              <w:ind w:left="5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16B9" w:rsidRDefault="00954FDC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</w:tr>
      <w:tr w:rsidR="000016B9">
        <w:trPr>
          <w:trHeight w:val="480"/>
        </w:trPr>
        <w:tc>
          <w:tcPr>
            <w:tcW w:w="4000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0016B9" w:rsidRDefault="00954FDC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880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  <w:vAlign w:val="center"/>
          </w:tcPr>
          <w:p w:rsidR="000016B9" w:rsidRDefault="00954FDC">
            <w:pPr>
              <w:spacing w:after="0"/>
              <w:ind w:left="5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16B9" w:rsidRDefault="00954FDC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</w:tr>
    </w:tbl>
    <w:p w:rsidR="000016B9" w:rsidRDefault="00954FDC">
      <w:pPr>
        <w:spacing w:after="0"/>
        <w:ind w:left="10" w:hanging="10"/>
      </w:pPr>
      <w:r>
        <w:rPr>
          <w:rFonts w:ascii="Arial" w:eastAsia="Arial" w:hAnsi="Arial" w:cs="Arial"/>
          <w:b/>
        </w:rPr>
        <w:t>*</w:t>
      </w:r>
      <w:r>
        <w:rPr>
          <w:rFonts w:ascii="Arial" w:eastAsia="Arial" w:hAnsi="Arial" w:cs="Arial"/>
        </w:rPr>
        <w:t xml:space="preserve">A cargo -Tutor  </w:t>
      </w:r>
    </w:p>
    <w:p w:rsidR="000016B9" w:rsidRDefault="00954FDC">
      <w:pPr>
        <w:spacing w:after="0"/>
        <w:ind w:left="15"/>
      </w:pPr>
      <w:r>
        <w:rPr>
          <w:rFonts w:ascii="Arial" w:eastAsia="Arial" w:hAnsi="Arial" w:cs="Arial"/>
          <w:b/>
        </w:rPr>
        <w:t xml:space="preserve"> </w:t>
      </w:r>
    </w:p>
    <w:p w:rsidR="000016B9" w:rsidRDefault="00954FDC">
      <w:pPr>
        <w:spacing w:after="0"/>
        <w:ind w:left="15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9000" w:type="dxa"/>
        <w:tblInd w:w="11" w:type="dxa"/>
        <w:tblCellMar>
          <w:top w:w="172" w:type="dxa"/>
          <w:left w:w="109" w:type="dxa"/>
          <w:bottom w:w="0" w:type="dxa"/>
          <w:right w:w="54" w:type="dxa"/>
        </w:tblCellMar>
        <w:tblLook w:val="04A0" w:firstRow="1" w:lastRow="0" w:firstColumn="1" w:lastColumn="0" w:noHBand="0" w:noVBand="1"/>
      </w:tblPr>
      <w:tblGrid>
        <w:gridCol w:w="4380"/>
        <w:gridCol w:w="4620"/>
      </w:tblGrid>
      <w:tr w:rsidR="000016B9">
        <w:trPr>
          <w:trHeight w:val="898"/>
        </w:trPr>
        <w:tc>
          <w:tcPr>
            <w:tcW w:w="4380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D9D9D9"/>
            <w:vAlign w:val="center"/>
          </w:tcPr>
          <w:p w:rsidR="000016B9" w:rsidRDefault="00954FDC">
            <w:pPr>
              <w:spacing w:after="0"/>
            </w:pPr>
            <w:r>
              <w:rPr>
                <w:rFonts w:ascii="Arial" w:eastAsia="Arial" w:hAnsi="Arial" w:cs="Arial"/>
                <w:b/>
              </w:rPr>
              <w:lastRenderedPageBreak/>
              <w:t xml:space="preserve">Asesor técnico-pedagógico  </w:t>
            </w:r>
          </w:p>
          <w:p w:rsidR="000016B9" w:rsidRDefault="00954FDC">
            <w:pPr>
              <w:spacing w:after="0"/>
            </w:pPr>
            <w:r>
              <w:rPr>
                <w:rFonts w:ascii="Arial" w:eastAsia="Arial" w:hAnsi="Arial" w:cs="Arial"/>
                <w:i/>
                <w:sz w:val="18"/>
              </w:rPr>
              <w:t>(Completar si la materia tiene carga horaria a distancia)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4620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</w:tcPr>
          <w:p w:rsidR="000016B9" w:rsidRDefault="00954FDC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Lic. Soledad Maire. </w:t>
            </w:r>
          </w:p>
        </w:tc>
      </w:tr>
    </w:tbl>
    <w:p w:rsidR="000016B9" w:rsidRDefault="00954FDC">
      <w:pPr>
        <w:spacing w:after="0"/>
        <w:ind w:left="15"/>
      </w:pPr>
      <w:r>
        <w:rPr>
          <w:rFonts w:ascii="Arial" w:eastAsia="Arial" w:hAnsi="Arial" w:cs="Arial"/>
          <w:b/>
        </w:rPr>
        <w:t xml:space="preserve"> </w:t>
      </w:r>
    </w:p>
    <w:p w:rsidR="000016B9" w:rsidRDefault="00954FDC">
      <w:pPr>
        <w:spacing w:after="0"/>
        <w:ind w:left="15"/>
      </w:pPr>
      <w:r>
        <w:rPr>
          <w:rFonts w:ascii="Arial" w:eastAsia="Arial" w:hAnsi="Arial" w:cs="Arial"/>
          <w:b/>
        </w:rPr>
        <w:t xml:space="preserve"> </w:t>
      </w:r>
    </w:p>
    <w:p w:rsidR="000016B9" w:rsidRDefault="00954FDC">
      <w:pPr>
        <w:spacing w:after="0"/>
        <w:ind w:left="15"/>
      </w:pPr>
      <w:r>
        <w:rPr>
          <w:rFonts w:ascii="Arial" w:eastAsia="Arial" w:hAnsi="Arial" w:cs="Arial"/>
          <w:b/>
        </w:rPr>
        <w:t xml:space="preserve"> </w:t>
      </w:r>
    </w:p>
    <w:p w:rsidR="000016B9" w:rsidRDefault="00954FDC">
      <w:pPr>
        <w:numPr>
          <w:ilvl w:val="0"/>
          <w:numId w:val="1"/>
        </w:numPr>
        <w:spacing w:after="9" w:line="250" w:lineRule="auto"/>
        <w:ind w:hanging="720"/>
      </w:pPr>
      <w:r>
        <w:rPr>
          <w:rFonts w:ascii="Arial" w:eastAsia="Arial" w:hAnsi="Arial" w:cs="Arial"/>
          <w:b/>
        </w:rPr>
        <w:t>EJE/ÁREA EN</w:t>
      </w:r>
      <w:r>
        <w:rPr>
          <w:rFonts w:ascii="Arial" w:eastAsia="Arial" w:hAnsi="Arial" w:cs="Arial"/>
          <w:b/>
        </w:rPr>
        <w:t xml:space="preserve"> QUE SE ENCUENTRA LA MATERIA/SEMINARIO DENTRO DE LA CARRERA:</w:t>
      </w:r>
      <w:r>
        <w:rPr>
          <w:rFonts w:ascii="Arial" w:eastAsia="Arial" w:hAnsi="Arial" w:cs="Arial"/>
        </w:rPr>
        <w:t xml:space="preserve"> </w:t>
      </w:r>
    </w:p>
    <w:p w:rsidR="000016B9" w:rsidRDefault="00954FDC">
      <w:pPr>
        <w:spacing w:after="4" w:line="250" w:lineRule="auto"/>
        <w:ind w:left="10" w:hanging="10"/>
        <w:jc w:val="both"/>
      </w:pPr>
      <w:r>
        <w:rPr>
          <w:rFonts w:ascii="Arial" w:eastAsia="Arial" w:hAnsi="Arial" w:cs="Arial"/>
          <w:sz w:val="20"/>
        </w:rPr>
        <w:t>Metodológico</w:t>
      </w:r>
      <w:r>
        <w:rPr>
          <w:rFonts w:ascii="Arial" w:eastAsia="Arial" w:hAnsi="Arial" w:cs="Arial"/>
        </w:rPr>
        <w:t xml:space="preserve">. </w:t>
      </w:r>
    </w:p>
    <w:p w:rsidR="000016B9" w:rsidRDefault="00954FDC">
      <w:pPr>
        <w:spacing w:after="0"/>
        <w:ind w:left="15"/>
      </w:pPr>
      <w:r>
        <w:rPr>
          <w:rFonts w:ascii="Arial" w:eastAsia="Arial" w:hAnsi="Arial" w:cs="Arial"/>
        </w:rPr>
        <w:t xml:space="preserve"> </w:t>
      </w:r>
    </w:p>
    <w:p w:rsidR="000016B9" w:rsidRDefault="00954FDC">
      <w:pPr>
        <w:spacing w:after="0"/>
        <w:ind w:left="15"/>
      </w:pPr>
      <w:r>
        <w:rPr>
          <w:rFonts w:ascii="Arial" w:eastAsia="Arial" w:hAnsi="Arial" w:cs="Arial"/>
        </w:rPr>
        <w:t xml:space="preserve"> </w:t>
      </w:r>
    </w:p>
    <w:p w:rsidR="000016B9" w:rsidRDefault="00954FDC">
      <w:pPr>
        <w:numPr>
          <w:ilvl w:val="0"/>
          <w:numId w:val="1"/>
        </w:numPr>
        <w:spacing w:after="9" w:line="250" w:lineRule="auto"/>
        <w:ind w:hanging="720"/>
      </w:pPr>
      <w:r>
        <w:rPr>
          <w:rFonts w:ascii="Arial" w:eastAsia="Arial" w:hAnsi="Arial" w:cs="Arial"/>
          <w:b/>
        </w:rPr>
        <w:t>FUNDAMENTACIÓN DE LA MATERIA/SEMINARIO EN LA CARRERA:</w:t>
      </w:r>
      <w:r>
        <w:rPr>
          <w:rFonts w:ascii="Arial" w:eastAsia="Arial" w:hAnsi="Arial" w:cs="Arial"/>
        </w:rPr>
        <w:t xml:space="preserve"> </w:t>
      </w:r>
    </w:p>
    <w:p w:rsidR="000016B9" w:rsidRDefault="00954FDC">
      <w:pPr>
        <w:spacing w:after="4" w:line="250" w:lineRule="auto"/>
        <w:ind w:left="10" w:hanging="10"/>
        <w:jc w:val="both"/>
      </w:pP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z w:val="20"/>
        </w:rPr>
        <w:t>e trata de contextualizar a nuestros alumnos al mercado actual de las empresas y facilitar su inserción en el mismo. Se</w:t>
      </w:r>
      <w:r>
        <w:rPr>
          <w:rFonts w:ascii="Arial" w:eastAsia="Arial" w:hAnsi="Arial" w:cs="Arial"/>
          <w:sz w:val="20"/>
        </w:rPr>
        <w:t xml:space="preserve"> recorren las funciones de las organizaciones y empresas, especializaciones y jerarquización de algunas de ellas. La departamentalización como eje de las estructuras jerárquicas. Tipología de las empresas: familiares, comerciales, internacionales, multinac</w:t>
      </w:r>
      <w:r>
        <w:rPr>
          <w:rFonts w:ascii="Arial" w:eastAsia="Arial" w:hAnsi="Arial" w:cs="Arial"/>
          <w:sz w:val="20"/>
        </w:rPr>
        <w:t>ionales, start-up, desarrolladores individuales y consultorías. Así como las relaciones entre empresas, con la comunidad en general, los gobiernos y los colaboradores internos y externos; y sus directivos. Temas puntuales de caracteres administrativo, orga</w:t>
      </w:r>
      <w:r>
        <w:rPr>
          <w:rFonts w:ascii="Arial" w:eastAsia="Arial" w:hAnsi="Arial" w:cs="Arial"/>
          <w:sz w:val="20"/>
        </w:rPr>
        <w:t xml:space="preserve">nizativo, financiero, y comercial; determinando a este tipo de estructuras socioculturales como el núcleo ínfimo para la generación del consumo de productos y servicios en las sociedades. </w:t>
      </w:r>
    </w:p>
    <w:p w:rsidR="000016B9" w:rsidRDefault="00954FDC">
      <w:pPr>
        <w:spacing w:after="0"/>
        <w:ind w:left="15"/>
      </w:pPr>
      <w:r>
        <w:rPr>
          <w:rFonts w:ascii="Arial" w:eastAsia="Arial" w:hAnsi="Arial" w:cs="Arial"/>
          <w:sz w:val="20"/>
        </w:rPr>
        <w:t xml:space="preserve"> </w:t>
      </w:r>
    </w:p>
    <w:p w:rsidR="000016B9" w:rsidRDefault="00954FDC">
      <w:pPr>
        <w:spacing w:after="0"/>
        <w:ind w:left="15"/>
      </w:pPr>
      <w:r>
        <w:rPr>
          <w:rFonts w:ascii="Arial" w:eastAsia="Arial" w:hAnsi="Arial" w:cs="Arial"/>
          <w:sz w:val="20"/>
        </w:rPr>
        <w:t xml:space="preserve"> </w:t>
      </w:r>
    </w:p>
    <w:p w:rsidR="000016B9" w:rsidRDefault="00954FDC">
      <w:pPr>
        <w:spacing w:after="20"/>
        <w:ind w:left="15"/>
      </w:pPr>
      <w:r>
        <w:rPr>
          <w:rFonts w:ascii="Arial" w:eastAsia="Arial" w:hAnsi="Arial" w:cs="Arial"/>
          <w:sz w:val="20"/>
        </w:rPr>
        <w:t xml:space="preserve"> </w:t>
      </w:r>
    </w:p>
    <w:p w:rsidR="000016B9" w:rsidRDefault="00954FDC">
      <w:pPr>
        <w:numPr>
          <w:ilvl w:val="0"/>
          <w:numId w:val="1"/>
        </w:numPr>
        <w:spacing w:after="9" w:line="250" w:lineRule="auto"/>
        <w:ind w:hanging="720"/>
      </w:pPr>
      <w:r>
        <w:rPr>
          <w:rFonts w:ascii="Arial" w:eastAsia="Arial" w:hAnsi="Arial" w:cs="Arial"/>
          <w:b/>
        </w:rPr>
        <w:t>OBJETIVOS DE LA MATERIA:</w:t>
      </w:r>
      <w:r>
        <w:rPr>
          <w:rFonts w:ascii="Arial" w:eastAsia="Arial" w:hAnsi="Arial" w:cs="Arial"/>
        </w:rPr>
        <w:t xml:space="preserve"> </w:t>
      </w:r>
    </w:p>
    <w:p w:rsidR="000016B9" w:rsidRDefault="00954FDC">
      <w:pPr>
        <w:numPr>
          <w:ilvl w:val="1"/>
          <w:numId w:val="1"/>
        </w:numPr>
        <w:spacing w:after="0"/>
        <w:ind w:hanging="360"/>
      </w:pPr>
      <w:r>
        <w:rPr>
          <w:rFonts w:ascii="Arial" w:eastAsia="Arial" w:hAnsi="Arial" w:cs="Arial"/>
          <w:sz w:val="24"/>
        </w:rPr>
        <w:t xml:space="preserve">Definir la naturaleza y propósito </w:t>
      </w:r>
      <w:r>
        <w:rPr>
          <w:rFonts w:ascii="Arial" w:eastAsia="Arial" w:hAnsi="Arial" w:cs="Arial"/>
          <w:sz w:val="24"/>
        </w:rPr>
        <w:t xml:space="preserve">de la administración en las empresas. </w:t>
      </w:r>
    </w:p>
    <w:p w:rsidR="000016B9" w:rsidRDefault="00954FDC">
      <w:pPr>
        <w:numPr>
          <w:ilvl w:val="1"/>
          <w:numId w:val="1"/>
        </w:numPr>
        <w:spacing w:after="0"/>
        <w:ind w:hanging="360"/>
      </w:pPr>
      <w:r>
        <w:rPr>
          <w:rFonts w:ascii="Arial" w:eastAsia="Arial" w:hAnsi="Arial" w:cs="Arial"/>
          <w:sz w:val="24"/>
        </w:rPr>
        <w:t xml:space="preserve">Establecer su método y objeto  de estudio. </w:t>
      </w:r>
    </w:p>
    <w:p w:rsidR="000016B9" w:rsidRDefault="00954FDC">
      <w:pPr>
        <w:numPr>
          <w:ilvl w:val="1"/>
          <w:numId w:val="1"/>
        </w:numPr>
        <w:spacing w:after="0"/>
        <w:ind w:hanging="360"/>
      </w:pPr>
      <w:r>
        <w:rPr>
          <w:rFonts w:ascii="Arial" w:eastAsia="Arial" w:hAnsi="Arial" w:cs="Arial"/>
          <w:sz w:val="24"/>
        </w:rPr>
        <w:t xml:space="preserve">Definir la organización. y sus principales áreas. </w:t>
      </w:r>
    </w:p>
    <w:p w:rsidR="000016B9" w:rsidRDefault="00954FDC">
      <w:pPr>
        <w:numPr>
          <w:ilvl w:val="1"/>
          <w:numId w:val="1"/>
        </w:numPr>
        <w:spacing w:after="0"/>
        <w:ind w:hanging="360"/>
      </w:pPr>
      <w:r>
        <w:rPr>
          <w:rFonts w:ascii="Arial" w:eastAsia="Arial" w:hAnsi="Arial" w:cs="Arial"/>
          <w:sz w:val="24"/>
        </w:rPr>
        <w:t xml:space="preserve">Caracterizar a la empresa y sus funciones. </w:t>
      </w:r>
    </w:p>
    <w:p w:rsidR="000016B9" w:rsidRDefault="00954FDC">
      <w:pPr>
        <w:numPr>
          <w:ilvl w:val="1"/>
          <w:numId w:val="1"/>
        </w:numPr>
        <w:spacing w:after="0"/>
        <w:ind w:hanging="360"/>
      </w:pPr>
      <w:r>
        <w:rPr>
          <w:rFonts w:ascii="Arial" w:eastAsia="Arial" w:hAnsi="Arial" w:cs="Arial"/>
          <w:sz w:val="24"/>
        </w:rPr>
        <w:t xml:space="preserve">Identificar partes de la empresa y sus funciones.  </w:t>
      </w:r>
    </w:p>
    <w:p w:rsidR="000016B9" w:rsidRDefault="00954FDC">
      <w:pPr>
        <w:numPr>
          <w:ilvl w:val="1"/>
          <w:numId w:val="1"/>
        </w:numPr>
        <w:spacing w:after="0"/>
        <w:ind w:hanging="360"/>
      </w:pPr>
      <w:r>
        <w:rPr>
          <w:rFonts w:ascii="Arial" w:eastAsia="Arial" w:hAnsi="Arial" w:cs="Arial"/>
          <w:sz w:val="24"/>
        </w:rPr>
        <w:t>Reconocer los mecanismos d</w:t>
      </w:r>
      <w:r>
        <w:rPr>
          <w:rFonts w:ascii="Arial" w:eastAsia="Arial" w:hAnsi="Arial" w:cs="Arial"/>
          <w:sz w:val="24"/>
        </w:rPr>
        <w:t xml:space="preserve">e coordinación. </w:t>
      </w:r>
    </w:p>
    <w:p w:rsidR="000016B9" w:rsidRDefault="00954FDC">
      <w:pPr>
        <w:numPr>
          <w:ilvl w:val="1"/>
          <w:numId w:val="1"/>
        </w:numPr>
        <w:spacing w:after="0"/>
        <w:ind w:hanging="360"/>
      </w:pPr>
      <w:r>
        <w:rPr>
          <w:rFonts w:ascii="Arial" w:eastAsia="Arial" w:hAnsi="Arial" w:cs="Arial"/>
          <w:sz w:val="24"/>
        </w:rPr>
        <w:t xml:space="preserve">Identificar las estructuras diversas  de las organizaciones y sus distintos modelos.  </w:t>
      </w:r>
    </w:p>
    <w:p w:rsidR="000016B9" w:rsidRDefault="00954FDC">
      <w:pPr>
        <w:numPr>
          <w:ilvl w:val="1"/>
          <w:numId w:val="1"/>
        </w:numPr>
        <w:spacing w:after="0"/>
        <w:ind w:hanging="360"/>
      </w:pPr>
      <w:r>
        <w:rPr>
          <w:rFonts w:ascii="Arial" w:eastAsia="Arial" w:hAnsi="Arial" w:cs="Arial"/>
          <w:sz w:val="24"/>
        </w:rPr>
        <w:t xml:space="preserve">Asumir la importancia  del factor humano dentro de la organización. </w:t>
      </w:r>
    </w:p>
    <w:p w:rsidR="000016B9" w:rsidRDefault="00954FDC">
      <w:pPr>
        <w:numPr>
          <w:ilvl w:val="1"/>
          <w:numId w:val="1"/>
        </w:numPr>
        <w:spacing w:after="0"/>
        <w:ind w:hanging="360"/>
      </w:pPr>
      <w:r>
        <w:rPr>
          <w:rFonts w:ascii="Arial" w:eastAsia="Arial" w:hAnsi="Arial" w:cs="Arial"/>
          <w:sz w:val="24"/>
        </w:rPr>
        <w:t xml:space="preserve">Determinar la participación en el mercado de las empresas dentro de su industria. </w:t>
      </w:r>
    </w:p>
    <w:p w:rsidR="000016B9" w:rsidRDefault="00954FDC">
      <w:pPr>
        <w:spacing w:after="0"/>
        <w:ind w:left="15"/>
      </w:pPr>
      <w:r>
        <w:rPr>
          <w:rFonts w:ascii="Arial" w:eastAsia="Arial" w:hAnsi="Arial" w:cs="Arial"/>
        </w:rPr>
        <w:t xml:space="preserve"> </w:t>
      </w:r>
    </w:p>
    <w:p w:rsidR="000016B9" w:rsidRDefault="00954FDC">
      <w:pPr>
        <w:spacing w:after="0"/>
        <w:ind w:left="15"/>
      </w:pPr>
      <w:r>
        <w:rPr>
          <w:rFonts w:ascii="Arial" w:eastAsia="Arial" w:hAnsi="Arial" w:cs="Arial"/>
        </w:rPr>
        <w:t xml:space="preserve"> </w:t>
      </w:r>
    </w:p>
    <w:p w:rsidR="000016B9" w:rsidRDefault="00954FDC">
      <w:pPr>
        <w:spacing w:after="0"/>
        <w:ind w:left="15"/>
      </w:pPr>
      <w:r>
        <w:rPr>
          <w:rFonts w:ascii="Arial" w:eastAsia="Arial" w:hAnsi="Arial" w:cs="Arial"/>
        </w:rPr>
        <w:t xml:space="preserve"> </w:t>
      </w:r>
    </w:p>
    <w:p w:rsidR="000016B9" w:rsidRDefault="00954FDC">
      <w:pPr>
        <w:numPr>
          <w:ilvl w:val="0"/>
          <w:numId w:val="1"/>
        </w:numPr>
        <w:spacing w:after="9" w:line="250" w:lineRule="auto"/>
        <w:ind w:hanging="720"/>
      </w:pPr>
      <w:r>
        <w:rPr>
          <w:rFonts w:ascii="Arial" w:eastAsia="Arial" w:hAnsi="Arial" w:cs="Arial"/>
          <w:b/>
        </w:rPr>
        <w:t xml:space="preserve">ASIGNACIÓN HORARIA: </w:t>
      </w:r>
      <w:r>
        <w:rPr>
          <w:rFonts w:ascii="Arial" w:eastAsia="Arial" w:hAnsi="Arial" w:cs="Arial"/>
        </w:rPr>
        <w:t xml:space="preserve"> </w:t>
      </w:r>
    </w:p>
    <w:p w:rsidR="000016B9" w:rsidRDefault="00954FDC">
      <w:pPr>
        <w:spacing w:after="0"/>
        <w:ind w:left="15"/>
      </w:pPr>
      <w:r>
        <w:rPr>
          <w:rFonts w:ascii="Arial" w:eastAsia="Arial" w:hAnsi="Arial" w:cs="Arial"/>
          <w:i/>
          <w:color w:val="4A442A"/>
          <w:sz w:val="20"/>
        </w:rPr>
        <w:t xml:space="preserve"> </w:t>
      </w:r>
    </w:p>
    <w:tbl>
      <w:tblPr>
        <w:tblStyle w:val="TableGrid"/>
        <w:tblW w:w="9057" w:type="dxa"/>
        <w:tblInd w:w="293" w:type="dxa"/>
        <w:tblCellMar>
          <w:top w:w="0" w:type="dxa"/>
          <w:left w:w="99" w:type="dxa"/>
          <w:bottom w:w="0" w:type="dxa"/>
          <w:right w:w="92" w:type="dxa"/>
        </w:tblCellMar>
        <w:tblLook w:val="04A0" w:firstRow="1" w:lastRow="0" w:firstColumn="1" w:lastColumn="0" w:noHBand="0" w:noVBand="1"/>
      </w:tblPr>
      <w:tblGrid>
        <w:gridCol w:w="5538"/>
        <w:gridCol w:w="1180"/>
        <w:gridCol w:w="1160"/>
        <w:gridCol w:w="1179"/>
      </w:tblGrid>
      <w:tr w:rsidR="000016B9">
        <w:trPr>
          <w:trHeight w:val="723"/>
        </w:trPr>
        <w:tc>
          <w:tcPr>
            <w:tcW w:w="5538" w:type="dxa"/>
            <w:tcBorders>
              <w:top w:val="nil"/>
              <w:left w:val="nil"/>
              <w:bottom w:val="single" w:sz="8" w:space="0" w:color="6AA84F"/>
              <w:right w:val="single" w:sz="8" w:space="0" w:color="6AA84F"/>
            </w:tcBorders>
            <w:vAlign w:val="center"/>
          </w:tcPr>
          <w:p w:rsidR="000016B9" w:rsidRDefault="00954FDC">
            <w:pPr>
              <w:spacing w:after="0"/>
              <w:ind w:left="13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D9D9D9"/>
            <w:vAlign w:val="center"/>
          </w:tcPr>
          <w:p w:rsidR="000016B9" w:rsidRDefault="00954FDC">
            <w:pPr>
              <w:spacing w:after="0"/>
              <w:ind w:left="107"/>
            </w:pPr>
            <w:r>
              <w:rPr>
                <w:rFonts w:ascii="Arial" w:eastAsia="Arial" w:hAnsi="Arial" w:cs="Arial"/>
                <w:b/>
              </w:rPr>
              <w:t>Teórica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6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D9D9D9"/>
            <w:vAlign w:val="center"/>
          </w:tcPr>
          <w:p w:rsidR="000016B9" w:rsidRDefault="00954FDC">
            <w:pPr>
              <w:spacing w:after="0"/>
              <w:ind w:left="52"/>
            </w:pPr>
            <w:r>
              <w:rPr>
                <w:rFonts w:ascii="Arial" w:eastAsia="Arial" w:hAnsi="Arial" w:cs="Arial"/>
                <w:b/>
              </w:rPr>
              <w:t>Práctica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79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D9D9D9"/>
            <w:vAlign w:val="center"/>
          </w:tcPr>
          <w:p w:rsidR="000016B9" w:rsidRDefault="00954FDC">
            <w:pPr>
              <w:spacing w:after="0"/>
              <w:ind w:right="8"/>
              <w:jc w:val="center"/>
            </w:pPr>
            <w:r>
              <w:rPr>
                <w:rFonts w:ascii="Arial" w:eastAsia="Arial" w:hAnsi="Arial" w:cs="Arial"/>
                <w:b/>
              </w:rPr>
              <w:t>Total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016B9">
        <w:trPr>
          <w:trHeight w:val="720"/>
        </w:trPr>
        <w:tc>
          <w:tcPr>
            <w:tcW w:w="5538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D9D9D9"/>
            <w:vAlign w:val="center"/>
          </w:tcPr>
          <w:p w:rsidR="000016B9" w:rsidRDefault="00954FDC">
            <w:pPr>
              <w:spacing w:after="0"/>
              <w:ind w:left="13"/>
            </w:pPr>
            <w:r>
              <w:rPr>
                <w:rFonts w:ascii="Arial" w:eastAsia="Arial" w:hAnsi="Arial" w:cs="Arial"/>
                <w:b/>
              </w:rPr>
              <w:t xml:space="preserve">Carga horaria de trabajo sincrónico </w:t>
            </w:r>
            <w:r>
              <w:rPr>
                <w:rFonts w:ascii="Arial" w:eastAsia="Arial" w:hAnsi="Arial" w:cs="Arial"/>
                <w:sz w:val="20"/>
              </w:rPr>
              <w:t xml:space="preserve">(precisar: </w:t>
            </w:r>
          </w:p>
          <w:p w:rsidR="000016B9" w:rsidRDefault="00954FDC">
            <w:pPr>
              <w:spacing w:after="0"/>
              <w:ind w:left="13"/>
            </w:pPr>
            <w:r>
              <w:rPr>
                <w:rFonts w:ascii="Arial" w:eastAsia="Arial" w:hAnsi="Arial" w:cs="Arial"/>
                <w:sz w:val="20"/>
              </w:rPr>
              <w:t>presencial - mediante videoconferencia)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8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0016B9" w:rsidRDefault="00954FDC">
            <w:pPr>
              <w:spacing w:after="0"/>
              <w:ind w:left="10"/>
            </w:pPr>
            <w:r>
              <w:rPr>
                <w:rFonts w:ascii="Arial" w:eastAsia="Arial" w:hAnsi="Arial" w:cs="Arial"/>
              </w:rPr>
              <w:t xml:space="preserve">50 </w:t>
            </w:r>
          </w:p>
        </w:tc>
        <w:tc>
          <w:tcPr>
            <w:tcW w:w="116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0016B9" w:rsidRDefault="00954FDC">
            <w:pPr>
              <w:spacing w:after="0"/>
            </w:pPr>
            <w:r>
              <w:rPr>
                <w:rFonts w:ascii="Arial" w:eastAsia="Arial" w:hAnsi="Arial" w:cs="Arial"/>
              </w:rPr>
              <w:t xml:space="preserve">22 </w:t>
            </w:r>
          </w:p>
        </w:tc>
        <w:tc>
          <w:tcPr>
            <w:tcW w:w="1179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0016B9" w:rsidRDefault="00954FDC">
            <w:pPr>
              <w:spacing w:after="0"/>
              <w:ind w:left="10"/>
            </w:pPr>
            <w:r>
              <w:rPr>
                <w:rFonts w:ascii="Arial" w:eastAsia="Arial" w:hAnsi="Arial" w:cs="Arial"/>
              </w:rPr>
              <w:t xml:space="preserve">72 </w:t>
            </w:r>
          </w:p>
        </w:tc>
      </w:tr>
      <w:tr w:rsidR="000016B9">
        <w:trPr>
          <w:trHeight w:val="700"/>
        </w:trPr>
        <w:tc>
          <w:tcPr>
            <w:tcW w:w="5538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D9D9D9"/>
            <w:vAlign w:val="center"/>
          </w:tcPr>
          <w:p w:rsidR="000016B9" w:rsidRDefault="00954FDC">
            <w:pPr>
              <w:spacing w:after="0"/>
              <w:ind w:left="13"/>
            </w:pPr>
            <w:r>
              <w:rPr>
                <w:rFonts w:ascii="Arial" w:eastAsia="Arial" w:hAnsi="Arial" w:cs="Arial"/>
                <w:b/>
              </w:rPr>
              <w:t xml:space="preserve">Carga horaria de trabajo asincrónico </w:t>
            </w:r>
          </w:p>
          <w:p w:rsidR="000016B9" w:rsidRDefault="00954FDC">
            <w:pPr>
              <w:spacing w:after="0"/>
              <w:ind w:left="13"/>
            </w:pPr>
            <w:r>
              <w:rPr>
                <w:rFonts w:ascii="Arial" w:eastAsia="Arial" w:hAnsi="Arial" w:cs="Arial"/>
                <w:sz w:val="20"/>
              </w:rPr>
              <w:t>(trabajo asincrónico en plataformas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- </w:t>
            </w:r>
            <w:r>
              <w:rPr>
                <w:rFonts w:ascii="Arial" w:eastAsia="Arial" w:hAnsi="Arial" w:cs="Arial"/>
                <w:sz w:val="20"/>
              </w:rPr>
              <w:t>en horas y en %)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18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0016B9" w:rsidRDefault="00954FDC">
            <w:pPr>
              <w:spacing w:after="0"/>
              <w:ind w:left="10"/>
            </w:pPr>
            <w:r>
              <w:rPr>
                <w:rFonts w:ascii="Arial" w:eastAsia="Arial" w:hAnsi="Arial" w:cs="Arial"/>
              </w:rPr>
              <w:t>0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6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0016B9" w:rsidRDefault="00954FDC">
            <w:pPr>
              <w:spacing w:after="0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179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0016B9" w:rsidRDefault="00954FDC">
            <w:pPr>
              <w:spacing w:after="0"/>
              <w:ind w:left="10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0016B9">
        <w:trPr>
          <w:trHeight w:val="520"/>
        </w:trPr>
        <w:tc>
          <w:tcPr>
            <w:tcW w:w="5538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D9D9D9"/>
            <w:vAlign w:val="center"/>
          </w:tcPr>
          <w:p w:rsidR="000016B9" w:rsidRDefault="00954FDC">
            <w:pPr>
              <w:spacing w:after="0"/>
              <w:ind w:left="13"/>
            </w:pPr>
            <w:r>
              <w:rPr>
                <w:rFonts w:ascii="Arial" w:eastAsia="Arial" w:hAnsi="Arial" w:cs="Arial"/>
                <w:b/>
              </w:rPr>
              <w:t>Carga horaria general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18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0016B9" w:rsidRDefault="00954FDC">
            <w:pPr>
              <w:spacing w:after="0"/>
              <w:ind w:left="10"/>
            </w:pPr>
            <w:r>
              <w:rPr>
                <w:rFonts w:ascii="Arial" w:eastAsia="Arial" w:hAnsi="Arial" w:cs="Arial"/>
              </w:rPr>
              <w:t xml:space="preserve">50 </w:t>
            </w:r>
          </w:p>
        </w:tc>
        <w:tc>
          <w:tcPr>
            <w:tcW w:w="116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0016B9" w:rsidRDefault="00954FDC">
            <w:pPr>
              <w:spacing w:after="0"/>
            </w:pPr>
            <w:r>
              <w:rPr>
                <w:rFonts w:ascii="Arial" w:eastAsia="Arial" w:hAnsi="Arial" w:cs="Arial"/>
              </w:rPr>
              <w:t xml:space="preserve">22 </w:t>
            </w:r>
          </w:p>
        </w:tc>
        <w:tc>
          <w:tcPr>
            <w:tcW w:w="1179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0016B9" w:rsidRDefault="00954FDC">
            <w:pPr>
              <w:spacing w:after="0"/>
              <w:ind w:left="10"/>
            </w:pPr>
            <w:r>
              <w:rPr>
                <w:rFonts w:ascii="Arial" w:eastAsia="Arial" w:hAnsi="Arial" w:cs="Arial"/>
              </w:rPr>
              <w:t xml:space="preserve">72 </w:t>
            </w:r>
          </w:p>
        </w:tc>
      </w:tr>
    </w:tbl>
    <w:p w:rsidR="000016B9" w:rsidRDefault="00954FDC">
      <w:pPr>
        <w:spacing w:after="0"/>
        <w:ind w:left="15"/>
      </w:pPr>
      <w:r>
        <w:rPr>
          <w:rFonts w:ascii="Arial" w:eastAsia="Arial" w:hAnsi="Arial" w:cs="Arial"/>
        </w:rPr>
        <w:t xml:space="preserve"> </w:t>
      </w:r>
    </w:p>
    <w:p w:rsidR="000016B9" w:rsidRDefault="00954FDC">
      <w:pPr>
        <w:numPr>
          <w:ilvl w:val="0"/>
          <w:numId w:val="1"/>
        </w:numPr>
        <w:spacing w:after="9" w:line="250" w:lineRule="auto"/>
        <w:ind w:hanging="720"/>
      </w:pPr>
      <w:r>
        <w:rPr>
          <w:rFonts w:ascii="Arial" w:eastAsia="Arial" w:hAnsi="Arial" w:cs="Arial"/>
          <w:b/>
        </w:rPr>
        <w:lastRenderedPageBreak/>
        <w:t>UNIDADES TEMÁTICAS, CONTENIDOS, BIBLIOGRAFÍA POR UNIDAD TEMÁTICA:</w:t>
      </w:r>
      <w:r>
        <w:rPr>
          <w:rFonts w:ascii="Arial" w:eastAsia="Arial" w:hAnsi="Arial" w:cs="Arial"/>
        </w:rPr>
        <w:t xml:space="preserve"> </w:t>
      </w:r>
    </w:p>
    <w:p w:rsidR="000016B9" w:rsidRDefault="00954FDC">
      <w:pPr>
        <w:numPr>
          <w:ilvl w:val="1"/>
          <w:numId w:val="2"/>
        </w:numPr>
        <w:spacing w:after="37" w:line="250" w:lineRule="auto"/>
        <w:ind w:hanging="360"/>
        <w:jc w:val="both"/>
      </w:pPr>
      <w:r>
        <w:rPr>
          <w:rFonts w:ascii="Arial" w:eastAsia="Arial" w:hAnsi="Arial" w:cs="Arial"/>
          <w:i/>
          <w:color w:val="4A442A"/>
          <w:sz w:val="20"/>
        </w:rPr>
        <w:t xml:space="preserve">SCHEIN Edgar, HARRISON, Roger, </w:t>
      </w:r>
      <w:r>
        <w:rPr>
          <w:rFonts w:ascii="Arial" w:eastAsia="Arial" w:hAnsi="Arial" w:cs="Arial"/>
          <w:i/>
          <w:color w:val="5F6368"/>
          <w:sz w:val="21"/>
        </w:rPr>
        <w:t>Thevenet</w:t>
      </w:r>
      <w:r>
        <w:rPr>
          <w:rFonts w:ascii="Arial" w:eastAsia="Arial" w:hAnsi="Arial" w:cs="Arial"/>
          <w:i/>
          <w:color w:val="4D5156"/>
          <w:sz w:val="21"/>
        </w:rPr>
        <w:t xml:space="preserve">, Deal y Kennedy. </w:t>
      </w:r>
      <w:r>
        <w:rPr>
          <w:rFonts w:ascii="Arial" w:eastAsia="Arial" w:hAnsi="Arial" w:cs="Arial"/>
          <w:i/>
          <w:color w:val="4A442A"/>
          <w:sz w:val="20"/>
        </w:rPr>
        <w:t xml:space="preserve">“Cultura Organizacional¨ </w:t>
      </w:r>
    </w:p>
    <w:p w:rsidR="000016B9" w:rsidRDefault="00954FDC">
      <w:pPr>
        <w:numPr>
          <w:ilvl w:val="1"/>
          <w:numId w:val="2"/>
        </w:numPr>
        <w:spacing w:after="4" w:line="250" w:lineRule="auto"/>
        <w:ind w:hanging="360"/>
        <w:jc w:val="both"/>
      </w:pPr>
      <w:r>
        <w:rPr>
          <w:rFonts w:ascii="Arial" w:eastAsia="Arial" w:hAnsi="Arial" w:cs="Arial"/>
          <w:i/>
          <w:color w:val="4A442A"/>
          <w:sz w:val="20"/>
        </w:rPr>
        <w:t xml:space="preserve">GOLEMAN, Daniel.. “Inteligencia Social y Emocional en la </w:t>
      </w:r>
      <w:r>
        <w:rPr>
          <w:rFonts w:ascii="Arial" w:eastAsia="Arial" w:hAnsi="Arial" w:cs="Arial"/>
          <w:i/>
          <w:color w:val="4A442A"/>
          <w:sz w:val="20"/>
        </w:rPr>
        <w:t xml:space="preserve">Empresa”, Ed. Planeta. </w:t>
      </w:r>
      <w:r>
        <w:rPr>
          <w:rFonts w:ascii="Arial" w:eastAsia="Arial" w:hAnsi="Arial" w:cs="Arial"/>
        </w:rPr>
        <w:t xml:space="preserve"> </w:t>
      </w:r>
    </w:p>
    <w:p w:rsidR="000016B9" w:rsidRDefault="00954FDC">
      <w:pPr>
        <w:spacing w:after="0"/>
        <w:ind w:left="15"/>
      </w:pPr>
      <w:r>
        <w:rPr>
          <w:rFonts w:ascii="Arial" w:eastAsia="Arial" w:hAnsi="Arial" w:cs="Arial"/>
          <w:b/>
          <w:i/>
        </w:rPr>
        <w:t xml:space="preserve"> </w:t>
      </w:r>
    </w:p>
    <w:p w:rsidR="000016B9" w:rsidRDefault="00954FDC">
      <w:pPr>
        <w:spacing w:after="0"/>
        <w:ind w:left="15"/>
      </w:pPr>
      <w:r>
        <w:rPr>
          <w:rFonts w:ascii="Arial" w:eastAsia="Arial" w:hAnsi="Arial" w:cs="Arial"/>
          <w:b/>
          <w:i/>
        </w:rPr>
        <w:t xml:space="preserve"> </w:t>
      </w:r>
    </w:p>
    <w:p w:rsidR="000016B9" w:rsidRDefault="00954FDC">
      <w:pPr>
        <w:spacing w:after="9" w:line="250" w:lineRule="auto"/>
        <w:ind w:left="10" w:hanging="10"/>
      </w:pPr>
      <w:r>
        <w:rPr>
          <w:rFonts w:ascii="Arial" w:eastAsia="Arial" w:hAnsi="Arial" w:cs="Arial"/>
          <w:b/>
        </w:rPr>
        <w:t xml:space="preserve">UNIDAD I: Definición de Administración de Empresas. </w:t>
      </w:r>
    </w:p>
    <w:p w:rsidR="000016B9" w:rsidRDefault="00954FDC">
      <w:pPr>
        <w:spacing w:after="5" w:line="255" w:lineRule="auto"/>
        <w:ind w:left="10" w:hanging="10"/>
        <w:jc w:val="both"/>
      </w:pPr>
      <w:r>
        <w:rPr>
          <w:rFonts w:ascii="Times New Roman" w:eastAsia="Times New Roman" w:hAnsi="Times New Roman" w:cs="Times New Roman"/>
        </w:rPr>
        <w:t xml:space="preserve">Introducción a la administración.  Diferentes tipos de escuelas.  Principales teóricos de la administración.  Concepto de ´Ente´,  ́Bienes materiales´, ´Bienes económicos´ y </w:t>
      </w:r>
      <w:r>
        <w:rPr>
          <w:rFonts w:ascii="Times New Roman" w:eastAsia="Times New Roman" w:hAnsi="Times New Roman" w:cs="Times New Roman"/>
        </w:rPr>
        <w:t xml:space="preserve">´Mercado - Industria´.  La ´Organización´,  sus componentes y elementos fundamentales.  Diferencias entre organización con y sin fines de lucro  </w:t>
      </w:r>
      <w:r>
        <w:rPr>
          <w:rFonts w:ascii="Times New Roman" w:eastAsia="Times New Roman" w:hAnsi="Times New Roman" w:cs="Times New Roman"/>
          <w:b/>
        </w:rPr>
        <w:t xml:space="preserve">Bibliografía obligatoria: </w:t>
      </w:r>
      <w:r>
        <w:rPr>
          <w:rFonts w:ascii="Times New Roman" w:eastAsia="Times New Roman" w:hAnsi="Times New Roman" w:cs="Times New Roman"/>
        </w:rPr>
        <w:t xml:space="preserve"> </w:t>
      </w:r>
    </w:p>
    <w:p w:rsidR="000016B9" w:rsidRDefault="00954FDC">
      <w:pPr>
        <w:spacing w:after="5" w:line="255" w:lineRule="auto"/>
        <w:ind w:left="10" w:hanging="10"/>
        <w:jc w:val="both"/>
      </w:pPr>
      <w:r>
        <w:rPr>
          <w:rFonts w:ascii="Times New Roman" w:eastAsia="Times New Roman" w:hAnsi="Times New Roman" w:cs="Times New Roman"/>
        </w:rPr>
        <w:t>KOONTZ Harold; WEIHRICH, Heinz. 2012.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ADMINISTRACIÓN, UNA PERSPECTIVA GLOBAL. </w:t>
      </w:r>
    </w:p>
    <w:p w:rsidR="000016B9" w:rsidRDefault="00954FDC">
      <w:pPr>
        <w:spacing w:after="0"/>
        <w:ind w:left="15"/>
      </w:pPr>
      <w:r>
        <w:rPr>
          <w:rFonts w:ascii="Times New Roman" w:eastAsia="Times New Roman" w:hAnsi="Times New Roman" w:cs="Times New Roman"/>
          <w:color w:val="4A442A"/>
        </w:rPr>
        <w:t>Ciudad de México, México. Ed. Mc Graw Hill.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0016B9" w:rsidRDefault="00954FDC">
      <w:pPr>
        <w:spacing w:after="5" w:line="255" w:lineRule="auto"/>
        <w:ind w:left="10" w:hanging="10"/>
        <w:jc w:val="both"/>
      </w:pPr>
      <w:r>
        <w:rPr>
          <w:rFonts w:ascii="Times New Roman" w:eastAsia="Times New Roman" w:hAnsi="Times New Roman" w:cs="Times New Roman"/>
        </w:rPr>
        <w:t xml:space="preserve">Guía de presentaciones y trabajos de la cátedra.  </w:t>
      </w:r>
    </w:p>
    <w:p w:rsidR="000016B9" w:rsidRDefault="00954FDC">
      <w:pPr>
        <w:spacing w:after="115"/>
        <w:ind w:left="15"/>
      </w:pPr>
      <w:r>
        <w:rPr>
          <w:rFonts w:ascii="Arial" w:eastAsia="Arial" w:hAnsi="Arial" w:cs="Arial"/>
          <w:sz w:val="20"/>
        </w:rPr>
        <w:t xml:space="preserve"> </w:t>
      </w:r>
    </w:p>
    <w:p w:rsidR="000016B9" w:rsidRDefault="00954FDC">
      <w:pPr>
        <w:spacing w:after="9" w:line="250" w:lineRule="auto"/>
        <w:ind w:left="385" w:hanging="10"/>
      </w:pPr>
      <w:r>
        <w:rPr>
          <w:rFonts w:ascii="Arial" w:eastAsia="Arial" w:hAnsi="Arial" w:cs="Arial"/>
          <w:b/>
        </w:rPr>
        <w:t>Unidad II: Empresa y Cliente.</w:t>
      </w:r>
      <w:r>
        <w:rPr>
          <w:rFonts w:ascii="Times New Roman" w:eastAsia="Times New Roman" w:hAnsi="Times New Roman" w:cs="Times New Roman"/>
        </w:rPr>
        <w:t xml:space="preserve"> </w:t>
      </w:r>
    </w:p>
    <w:p w:rsidR="000016B9" w:rsidRDefault="00954FDC">
      <w:pPr>
        <w:spacing w:after="5" w:line="255" w:lineRule="auto"/>
        <w:ind w:left="10" w:hanging="10"/>
        <w:jc w:val="both"/>
      </w:pPr>
      <w:r>
        <w:rPr>
          <w:rFonts w:ascii="Times New Roman" w:eastAsia="Times New Roman" w:hAnsi="Times New Roman" w:cs="Times New Roman"/>
        </w:rPr>
        <w:t>Concepto de ´Empresa´ y su finalidad. Funciones y objetivos. La necesidad de Administración en todas las organizaciones.  Tipos</w:t>
      </w:r>
      <w:r>
        <w:rPr>
          <w:rFonts w:ascii="Times New Roman" w:eastAsia="Times New Roman" w:hAnsi="Times New Roman" w:cs="Times New Roman"/>
        </w:rPr>
        <w:t xml:space="preserve"> de empresa. Diferentes áreas empresariales. Utilización de la departamentalización como método de organización interna. Tipos de estructuras. Definición y diferenciación de cada una de ellas.   Funciones y habilidades de los administradores. Concepto de ´</w:t>
      </w:r>
      <w:r>
        <w:rPr>
          <w:rFonts w:ascii="Times New Roman" w:eastAsia="Times New Roman" w:hAnsi="Times New Roman" w:cs="Times New Roman"/>
        </w:rPr>
        <w:t xml:space="preserve">Cliente´ y tipos de clientes-consumidores. Su aplicación a cada forma de ´Organización´ y clasificación según su acercamiento a decisión de compra de producto/servicio. Clientes internos y externos.  </w:t>
      </w:r>
      <w:r>
        <w:rPr>
          <w:rFonts w:ascii="Times New Roman" w:eastAsia="Times New Roman" w:hAnsi="Times New Roman" w:cs="Times New Roman"/>
          <w:b/>
        </w:rPr>
        <w:t xml:space="preserve">Bibliografía obligatoria:  </w:t>
      </w:r>
    </w:p>
    <w:p w:rsidR="000016B9" w:rsidRDefault="00954FDC">
      <w:pPr>
        <w:spacing w:after="5" w:line="255" w:lineRule="auto"/>
        <w:ind w:left="10" w:hanging="10"/>
        <w:jc w:val="both"/>
      </w:pPr>
      <w:r>
        <w:rPr>
          <w:rFonts w:ascii="Times New Roman" w:eastAsia="Times New Roman" w:hAnsi="Times New Roman" w:cs="Times New Roman"/>
        </w:rPr>
        <w:t>KOONTZ Harold; WEIHRICH, Hei</w:t>
      </w:r>
      <w:r>
        <w:rPr>
          <w:rFonts w:ascii="Times New Roman" w:eastAsia="Times New Roman" w:hAnsi="Times New Roman" w:cs="Times New Roman"/>
        </w:rPr>
        <w:t>nz. 2012.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ADMINISTRACIÓN, UNA PERSPECTIVA GLOBAL. </w:t>
      </w:r>
    </w:p>
    <w:p w:rsidR="000016B9" w:rsidRDefault="00954FDC">
      <w:pPr>
        <w:spacing w:after="5" w:line="253" w:lineRule="auto"/>
        <w:ind w:left="10" w:hanging="10"/>
      </w:pPr>
      <w:r>
        <w:rPr>
          <w:rFonts w:ascii="Arial" w:eastAsia="Arial" w:hAnsi="Arial" w:cs="Arial"/>
          <w:color w:val="4A442A"/>
          <w:sz w:val="20"/>
        </w:rPr>
        <w:t>Ciudad de México, México. Ed</w:t>
      </w:r>
      <w:r>
        <w:rPr>
          <w:rFonts w:ascii="Arial" w:eastAsia="Arial" w:hAnsi="Arial" w:cs="Arial"/>
          <w:sz w:val="20"/>
        </w:rPr>
        <w:t>. Mc Graw Hill.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0016B9" w:rsidRDefault="00954FDC">
      <w:pPr>
        <w:spacing w:after="5" w:line="255" w:lineRule="auto"/>
        <w:ind w:left="10" w:hanging="10"/>
        <w:jc w:val="both"/>
      </w:pPr>
      <w:r>
        <w:rPr>
          <w:rFonts w:ascii="Times New Roman" w:eastAsia="Times New Roman" w:hAnsi="Times New Roman" w:cs="Times New Roman"/>
        </w:rPr>
        <w:t xml:space="preserve">PORTER, Michael. 1991. `LA VENTAJA COMPETITIVA DE LAS NACIONES`. Ciudad de México, </w:t>
      </w:r>
    </w:p>
    <w:p w:rsidR="000016B9" w:rsidRDefault="00954FDC">
      <w:pPr>
        <w:spacing w:after="5" w:line="255" w:lineRule="auto"/>
        <w:ind w:left="10" w:hanging="10"/>
        <w:jc w:val="both"/>
      </w:pPr>
      <w:r>
        <w:rPr>
          <w:rFonts w:ascii="Times New Roman" w:eastAsia="Times New Roman" w:hAnsi="Times New Roman" w:cs="Times New Roman"/>
        </w:rPr>
        <w:t xml:space="preserve">México. Ed. Javier Vergara.  </w:t>
      </w:r>
    </w:p>
    <w:p w:rsidR="000016B9" w:rsidRDefault="00954FDC">
      <w:pPr>
        <w:spacing w:after="18"/>
        <w:ind w:left="15"/>
      </w:pPr>
      <w:r>
        <w:rPr>
          <w:rFonts w:ascii="Times New Roman" w:eastAsia="Times New Roman" w:hAnsi="Times New Roman" w:cs="Times New Roman"/>
        </w:rPr>
        <w:t xml:space="preserve">  </w:t>
      </w:r>
    </w:p>
    <w:p w:rsidR="000016B9" w:rsidRDefault="00954FDC">
      <w:pPr>
        <w:tabs>
          <w:tab w:val="center" w:pos="1700"/>
          <w:tab w:val="center" w:pos="3615"/>
        </w:tabs>
        <w:spacing w:after="9" w:line="250" w:lineRule="auto"/>
      </w:pPr>
      <w:r>
        <w:tab/>
      </w:r>
      <w:r>
        <w:rPr>
          <w:rFonts w:ascii="Arial" w:eastAsia="Arial" w:hAnsi="Arial" w:cs="Arial"/>
          <w:b/>
        </w:rPr>
        <w:t xml:space="preserve">Unidad III – Planificación. </w:t>
      </w:r>
      <w:r>
        <w:rPr>
          <w:rFonts w:ascii="Arial" w:eastAsia="Arial" w:hAnsi="Arial" w:cs="Arial"/>
          <w:b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 w:rsidR="000016B9" w:rsidRDefault="00954FDC">
      <w:pPr>
        <w:spacing w:after="30" w:line="255" w:lineRule="auto"/>
        <w:ind w:left="10" w:hanging="10"/>
        <w:jc w:val="both"/>
      </w:pPr>
      <w:r>
        <w:rPr>
          <w:rFonts w:ascii="Times New Roman" w:eastAsia="Times New Roman" w:hAnsi="Times New Roman" w:cs="Times New Roman"/>
        </w:rPr>
        <w:t>Concepto de</w:t>
      </w:r>
      <w:r>
        <w:rPr>
          <w:rFonts w:ascii="Times New Roman" w:eastAsia="Times New Roman" w:hAnsi="Times New Roman" w:cs="Times New Roman"/>
        </w:rPr>
        <w:t xml:space="preserve"> planificación. Su aplicación en las organizaciones.  Clasificación de tipos de Planes.  Planificación a corto y largo plazo. Administración por objetivos. Herramientas de análisis para la planificación: Matrices, FODA, y de ´Portafolios´ (Matriz de la BCG</w:t>
      </w:r>
      <w:r>
        <w:rPr>
          <w:rFonts w:ascii="Times New Roman" w:eastAsia="Times New Roman" w:hAnsi="Times New Roman" w:cs="Times New Roman"/>
        </w:rPr>
        <w:t xml:space="preserve">).  Análisis de la industria. Los presupuestos y su relación con la planificación.   Empresas según su Modelo Gerencial. Locales, internacionales.  </w:t>
      </w:r>
    </w:p>
    <w:p w:rsidR="000016B9" w:rsidRDefault="00954FDC">
      <w:pPr>
        <w:numPr>
          <w:ilvl w:val="0"/>
          <w:numId w:val="3"/>
        </w:numPr>
        <w:spacing w:after="5" w:line="255" w:lineRule="auto"/>
        <w:ind w:hanging="360"/>
        <w:jc w:val="both"/>
      </w:pPr>
      <w:r>
        <w:rPr>
          <w:rFonts w:ascii="Times New Roman" w:eastAsia="Times New Roman" w:hAnsi="Times New Roman" w:cs="Times New Roman"/>
        </w:rPr>
        <w:t xml:space="preserve">Previsión de ventas y de gastos.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016B9" w:rsidRDefault="00954FDC">
      <w:pPr>
        <w:numPr>
          <w:ilvl w:val="0"/>
          <w:numId w:val="3"/>
        </w:numPr>
        <w:spacing w:after="5" w:line="255" w:lineRule="auto"/>
        <w:ind w:hanging="360"/>
        <w:jc w:val="both"/>
      </w:pPr>
      <w:r>
        <w:rPr>
          <w:rFonts w:ascii="Times New Roman" w:eastAsia="Times New Roman" w:hAnsi="Times New Roman" w:cs="Times New Roman"/>
        </w:rPr>
        <w:t xml:space="preserve">El área de ventas. La organización de la empresa en función de los </w:t>
      </w:r>
      <w:r>
        <w:rPr>
          <w:rFonts w:ascii="Times New Roman" w:eastAsia="Times New Roman" w:hAnsi="Times New Roman" w:cs="Times New Roman"/>
        </w:rPr>
        <w:t xml:space="preserve">objetivos de esta área.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016B9" w:rsidRDefault="00954FDC">
      <w:pPr>
        <w:numPr>
          <w:ilvl w:val="0"/>
          <w:numId w:val="3"/>
        </w:numPr>
        <w:spacing w:after="5" w:line="255" w:lineRule="auto"/>
        <w:ind w:hanging="360"/>
        <w:jc w:val="both"/>
      </w:pPr>
      <w:r>
        <w:rPr>
          <w:rFonts w:ascii="Times New Roman" w:eastAsia="Times New Roman" w:hAnsi="Times New Roman" w:cs="Times New Roman"/>
        </w:rPr>
        <w:t>El área de compras. Su incidencia en los resultados de la organización. Concepto de proveedor. Tipos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Bibliografía obligatoria: </w:t>
      </w:r>
      <w:r>
        <w:rPr>
          <w:rFonts w:ascii="Times New Roman" w:eastAsia="Times New Roman" w:hAnsi="Times New Roman" w:cs="Times New Roman"/>
        </w:rPr>
        <w:t xml:space="preserve"> </w:t>
      </w:r>
    </w:p>
    <w:p w:rsidR="000016B9" w:rsidRDefault="00954FDC">
      <w:pPr>
        <w:spacing w:after="5" w:line="255" w:lineRule="auto"/>
        <w:ind w:left="10" w:hanging="10"/>
        <w:jc w:val="both"/>
      </w:pPr>
      <w:r>
        <w:rPr>
          <w:rFonts w:ascii="Times New Roman" w:eastAsia="Times New Roman" w:hAnsi="Times New Roman" w:cs="Times New Roman"/>
        </w:rPr>
        <w:t>KOONTZ Harold; WEIHRICH, Heinz. 2012.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ADMINISTRACIÓN, UNA PERSPECTIVA GLOBAL. </w:t>
      </w:r>
    </w:p>
    <w:p w:rsidR="000016B9" w:rsidRDefault="00954FDC">
      <w:pPr>
        <w:spacing w:after="5" w:line="253" w:lineRule="auto"/>
        <w:ind w:left="10" w:hanging="10"/>
      </w:pPr>
      <w:r>
        <w:rPr>
          <w:rFonts w:ascii="Arial" w:eastAsia="Arial" w:hAnsi="Arial" w:cs="Arial"/>
          <w:color w:val="4A442A"/>
          <w:sz w:val="20"/>
        </w:rPr>
        <w:t xml:space="preserve">Ciudad de México, </w:t>
      </w:r>
      <w:r>
        <w:rPr>
          <w:rFonts w:ascii="Arial" w:eastAsia="Arial" w:hAnsi="Arial" w:cs="Arial"/>
          <w:color w:val="4A442A"/>
          <w:sz w:val="20"/>
        </w:rPr>
        <w:t xml:space="preserve">México. Ed. Mc Graw Hill. </w:t>
      </w:r>
    </w:p>
    <w:p w:rsidR="000016B9" w:rsidRDefault="00954FDC">
      <w:pPr>
        <w:spacing w:after="5" w:line="253" w:lineRule="auto"/>
        <w:ind w:left="10" w:hanging="10"/>
      </w:pPr>
      <w:r>
        <w:rPr>
          <w:rFonts w:ascii="Arial" w:eastAsia="Arial" w:hAnsi="Arial" w:cs="Arial"/>
          <w:color w:val="4A442A"/>
          <w:sz w:val="20"/>
        </w:rPr>
        <w:t xml:space="preserve">GUTIÉRREZ PULIDO, Humberto. 2016. CALIDAD TOTAL FUENTE DE LA VENTAJA COMPETITIVA. 3ra. Edición. Ciudad de México, México. Ed. Mc Graw Hill. </w:t>
      </w:r>
    </w:p>
    <w:p w:rsidR="000016B9" w:rsidRDefault="00954FDC">
      <w:pPr>
        <w:spacing w:after="5" w:line="255" w:lineRule="auto"/>
        <w:ind w:left="10" w:hanging="10"/>
        <w:jc w:val="both"/>
      </w:pPr>
      <w:r>
        <w:rPr>
          <w:rFonts w:ascii="Times New Roman" w:eastAsia="Times New Roman" w:hAnsi="Times New Roman" w:cs="Times New Roman"/>
        </w:rPr>
        <w:t xml:space="preserve">PORTER, Michael. 1991. `LA VENTAJA COMPETITIVA DE LAS NACIONES`. Ciudad de México, </w:t>
      </w:r>
    </w:p>
    <w:p w:rsidR="000016B9" w:rsidRDefault="00954FDC">
      <w:pPr>
        <w:spacing w:after="5" w:line="255" w:lineRule="auto"/>
        <w:ind w:left="10" w:hanging="10"/>
        <w:jc w:val="both"/>
      </w:pPr>
      <w:r>
        <w:rPr>
          <w:rFonts w:ascii="Times New Roman" w:eastAsia="Times New Roman" w:hAnsi="Times New Roman" w:cs="Times New Roman"/>
        </w:rPr>
        <w:t>Méxi</w:t>
      </w:r>
      <w:r>
        <w:rPr>
          <w:rFonts w:ascii="Times New Roman" w:eastAsia="Times New Roman" w:hAnsi="Times New Roman" w:cs="Times New Roman"/>
        </w:rPr>
        <w:t xml:space="preserve">co. Ed. Javier Vergara.  </w:t>
      </w:r>
    </w:p>
    <w:p w:rsidR="000016B9" w:rsidRDefault="00954FDC">
      <w:pPr>
        <w:spacing w:after="5" w:line="255" w:lineRule="auto"/>
        <w:ind w:left="10" w:hanging="10"/>
        <w:jc w:val="both"/>
      </w:pPr>
      <w:r>
        <w:rPr>
          <w:rFonts w:ascii="Times New Roman" w:eastAsia="Times New Roman" w:hAnsi="Times New Roman" w:cs="Times New Roman"/>
        </w:rPr>
        <w:t xml:space="preserve">Guía de presentaciones y trabajos de la cátedra.  </w:t>
      </w:r>
    </w:p>
    <w:p w:rsidR="000016B9" w:rsidRDefault="00954FDC">
      <w:pPr>
        <w:spacing w:after="0"/>
        <w:ind w:left="15"/>
      </w:pP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:rsidR="000016B9" w:rsidRDefault="00954FDC">
      <w:pPr>
        <w:spacing w:after="9" w:line="250" w:lineRule="auto"/>
        <w:ind w:left="385" w:hanging="10"/>
      </w:pPr>
      <w:r>
        <w:rPr>
          <w:rFonts w:ascii="Arial" w:eastAsia="Arial" w:hAnsi="Arial" w:cs="Arial"/>
          <w:b/>
        </w:rPr>
        <w:t xml:space="preserve">Unidad IV – Toma de Decisiones. </w:t>
      </w:r>
    </w:p>
    <w:p w:rsidR="000016B9" w:rsidRDefault="00954FDC">
      <w:pPr>
        <w:spacing w:after="0" w:line="258" w:lineRule="auto"/>
        <w:ind w:left="10" w:hanging="10"/>
      </w:pPr>
      <w:r>
        <w:rPr>
          <w:rFonts w:ascii="Times New Roman" w:eastAsia="Times New Roman" w:hAnsi="Times New Roman" w:cs="Times New Roman"/>
        </w:rPr>
        <w:t>Definición del proceso de toma de decisiones. Decisiones programadas y no programadas. Planeacion por Objetivos.. La estructura en la toma de d</w:t>
      </w:r>
      <w:r>
        <w:rPr>
          <w:rFonts w:ascii="Times New Roman" w:eastAsia="Times New Roman" w:hAnsi="Times New Roman" w:cs="Times New Roman"/>
        </w:rPr>
        <w:t>ecisiones. Desarrollo de la toma de decisión a nivel local e internacional. El Árbol de decisión ́. Desarrollo del objetivo del árbol como herramienta indispensable en la toma de decisiones. La toma de decisiones en la administración pública. Las organizac</w:t>
      </w:r>
      <w:r>
        <w:rPr>
          <w:rFonts w:ascii="Times New Roman" w:eastAsia="Times New Roman" w:hAnsi="Times New Roman" w:cs="Times New Roman"/>
        </w:rPr>
        <w:t xml:space="preserve">iones del futuro. </w:t>
      </w:r>
      <w:r>
        <w:rPr>
          <w:rFonts w:ascii="Times New Roman" w:eastAsia="Times New Roman" w:hAnsi="Times New Roman" w:cs="Times New Roman"/>
          <w:b/>
        </w:rPr>
        <w:t xml:space="preserve">Bibliografía obligatoria:  </w:t>
      </w:r>
    </w:p>
    <w:p w:rsidR="000016B9" w:rsidRDefault="00954FDC">
      <w:pPr>
        <w:spacing w:after="5" w:line="255" w:lineRule="auto"/>
        <w:ind w:left="10" w:hanging="10"/>
        <w:jc w:val="both"/>
      </w:pPr>
      <w:r>
        <w:rPr>
          <w:rFonts w:ascii="Times New Roman" w:eastAsia="Times New Roman" w:hAnsi="Times New Roman" w:cs="Times New Roman"/>
        </w:rPr>
        <w:t>KOONTZ Harold; WEIHRICH, Heinz. 2012</w:t>
      </w:r>
      <w:r>
        <w:rPr>
          <w:rFonts w:ascii="Times New Roman" w:eastAsia="Times New Roman" w:hAnsi="Times New Roman" w:cs="Times New Roman"/>
          <w:b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ADMINISTRACIÓN, UNA PERSPECTIVA GLOBAL. </w:t>
      </w:r>
    </w:p>
    <w:p w:rsidR="000016B9" w:rsidRDefault="00954FDC">
      <w:pPr>
        <w:spacing w:after="5" w:line="255" w:lineRule="auto"/>
        <w:ind w:left="10" w:hanging="10"/>
        <w:jc w:val="both"/>
      </w:pPr>
      <w:r>
        <w:rPr>
          <w:rFonts w:ascii="Times New Roman" w:eastAsia="Times New Roman" w:hAnsi="Times New Roman" w:cs="Times New Roman"/>
        </w:rPr>
        <w:t>Ciudad de México, México. Ed. Mc Graw Hill</w:t>
      </w:r>
      <w:r>
        <w:rPr>
          <w:rFonts w:ascii="Arial" w:eastAsia="Arial" w:hAnsi="Arial" w:cs="Arial"/>
          <w:color w:val="4A442A"/>
          <w:sz w:val="20"/>
        </w:rPr>
        <w:t xml:space="preserve">. </w:t>
      </w:r>
    </w:p>
    <w:p w:rsidR="000016B9" w:rsidRDefault="00954FDC">
      <w:pPr>
        <w:spacing w:after="0" w:line="258" w:lineRule="auto"/>
        <w:ind w:left="10" w:hanging="10"/>
      </w:pPr>
      <w:r>
        <w:rPr>
          <w:rFonts w:ascii="Times New Roman" w:eastAsia="Times New Roman" w:hAnsi="Times New Roman" w:cs="Times New Roman"/>
        </w:rPr>
        <w:t>Material desarrollado por el equipo académico de la Maestría en Administración Pública</w:t>
      </w:r>
      <w:r>
        <w:rPr>
          <w:rFonts w:ascii="Times New Roman" w:eastAsia="Times New Roman" w:hAnsi="Times New Roman" w:cs="Times New Roman"/>
        </w:rPr>
        <w:t>. Convenio de cooperación entre la Fundación Unión y la Facultad de Cs. Económicas de la USAL. FORMACIÓN y EXCELENCIA PARA UN SERVICIO PÚBLICO DE CALIDAD.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</w:rPr>
        <w:t>2005</w:t>
      </w:r>
      <w:r>
        <w:rPr>
          <w:rFonts w:ascii="Times New Roman" w:eastAsia="Times New Roman" w:hAnsi="Times New Roman" w:cs="Times New Roman"/>
          <w:sz w:val="24"/>
        </w:rPr>
        <w:t xml:space="preserve">. Buenos Aires. Argentina. </w:t>
      </w:r>
    </w:p>
    <w:p w:rsidR="000016B9" w:rsidRDefault="00954FDC">
      <w:pPr>
        <w:spacing w:after="5" w:line="255" w:lineRule="auto"/>
        <w:ind w:left="10" w:hanging="10"/>
        <w:jc w:val="both"/>
      </w:pPr>
      <w:r>
        <w:rPr>
          <w:rFonts w:ascii="Times New Roman" w:eastAsia="Times New Roman" w:hAnsi="Times New Roman" w:cs="Times New Roman"/>
        </w:rPr>
        <w:t>PORTER, Michael. 1991. `LA VENTAJA COMPETITIVA DE LAS NACIONES`. Ciud</w:t>
      </w:r>
      <w:r>
        <w:rPr>
          <w:rFonts w:ascii="Times New Roman" w:eastAsia="Times New Roman" w:hAnsi="Times New Roman" w:cs="Times New Roman"/>
        </w:rPr>
        <w:t xml:space="preserve">ad de México, </w:t>
      </w:r>
    </w:p>
    <w:p w:rsidR="000016B9" w:rsidRDefault="00954FDC">
      <w:pPr>
        <w:spacing w:after="5" w:line="255" w:lineRule="auto"/>
        <w:ind w:left="10" w:hanging="10"/>
        <w:jc w:val="both"/>
      </w:pPr>
      <w:r>
        <w:rPr>
          <w:rFonts w:ascii="Times New Roman" w:eastAsia="Times New Roman" w:hAnsi="Times New Roman" w:cs="Times New Roman"/>
        </w:rPr>
        <w:t xml:space="preserve">México. Ed. Javier Vergara. </w:t>
      </w:r>
      <w:r>
        <w:rPr>
          <w:rFonts w:ascii="Arial" w:eastAsia="Arial" w:hAnsi="Arial" w:cs="Arial"/>
          <w:color w:val="4A442A"/>
          <w:sz w:val="20"/>
        </w:rPr>
        <w:t xml:space="preserve"> </w:t>
      </w:r>
    </w:p>
    <w:p w:rsidR="000016B9" w:rsidRDefault="00954FDC">
      <w:pPr>
        <w:spacing w:after="26" w:line="255" w:lineRule="auto"/>
        <w:ind w:left="10" w:hanging="10"/>
        <w:jc w:val="both"/>
      </w:pPr>
      <w:r>
        <w:rPr>
          <w:rFonts w:ascii="Times New Roman" w:eastAsia="Times New Roman" w:hAnsi="Times New Roman" w:cs="Times New Roman"/>
        </w:rPr>
        <w:t xml:space="preserve">Guía de presentaciones y trabajos de la cátedra.  </w:t>
      </w:r>
    </w:p>
    <w:p w:rsidR="000016B9" w:rsidRDefault="00954FDC">
      <w:pPr>
        <w:spacing w:after="1"/>
        <w:ind w:left="15"/>
      </w:pPr>
      <w:r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FF0000"/>
        </w:rPr>
        <w:t xml:space="preserve"> </w:t>
      </w:r>
    </w:p>
    <w:p w:rsidR="000016B9" w:rsidRDefault="00954FDC">
      <w:pPr>
        <w:tabs>
          <w:tab w:val="center" w:pos="3227"/>
          <w:tab w:val="center" w:pos="6495"/>
          <w:tab w:val="center" w:pos="7215"/>
        </w:tabs>
        <w:spacing w:after="9" w:line="250" w:lineRule="auto"/>
      </w:pPr>
      <w:r>
        <w:tab/>
      </w:r>
      <w:r>
        <w:rPr>
          <w:rFonts w:ascii="Arial" w:eastAsia="Arial" w:hAnsi="Arial" w:cs="Arial"/>
          <w:b/>
        </w:rPr>
        <w:t xml:space="preserve">Unidad V – Información, Comunicación y Negociación. 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 w:rsidR="000016B9" w:rsidRDefault="00954FDC">
      <w:pPr>
        <w:spacing w:after="5" w:line="255" w:lineRule="auto"/>
        <w:ind w:left="10" w:hanging="10"/>
        <w:jc w:val="both"/>
      </w:pPr>
      <w:r>
        <w:rPr>
          <w:rFonts w:ascii="Times New Roman" w:eastAsia="Times New Roman" w:hAnsi="Times New Roman" w:cs="Times New Roman"/>
        </w:rPr>
        <w:t xml:space="preserve">Sistemas de Información y de Comunicación. Utilidad, circuitos y secciones de la información. </w:t>
      </w:r>
      <w:r>
        <w:rPr>
          <w:rFonts w:ascii="Times New Roman" w:eastAsia="Times New Roman" w:hAnsi="Times New Roman" w:cs="Times New Roman"/>
        </w:rPr>
        <w:t>Diferentes niveles de información en función de su objetivo. Exceso y falta de información. Concepto de ´Negociación´. Tipos. Funciones del negociador. Tipos de negociadores según sus características. Aplicación de la negociación a las organizaciones. Gene</w:t>
      </w:r>
      <w:r>
        <w:rPr>
          <w:rFonts w:ascii="Times New Roman" w:eastAsia="Times New Roman" w:hAnsi="Times New Roman" w:cs="Times New Roman"/>
        </w:rPr>
        <w:t xml:space="preserve">ración de resultados satisfactorios. </w:t>
      </w:r>
      <w:r>
        <w:rPr>
          <w:rFonts w:ascii="Times New Roman" w:eastAsia="Times New Roman" w:hAnsi="Times New Roman" w:cs="Times New Roman"/>
          <w:b/>
        </w:rPr>
        <w:t xml:space="preserve">Bibliografía obligatoria:  </w:t>
      </w:r>
    </w:p>
    <w:p w:rsidR="000016B9" w:rsidRDefault="00954FDC">
      <w:pPr>
        <w:spacing w:after="5" w:line="255" w:lineRule="auto"/>
        <w:ind w:left="10" w:hanging="10"/>
        <w:jc w:val="both"/>
      </w:pPr>
      <w:r>
        <w:rPr>
          <w:rFonts w:ascii="Times New Roman" w:eastAsia="Times New Roman" w:hAnsi="Times New Roman" w:cs="Times New Roman"/>
        </w:rPr>
        <w:t xml:space="preserve">KOONTZ Harold; WEIHRICH, Heinz. 2012. ADMINISTRACIÓN, UNA PERSPECTIVA GLOBAL. </w:t>
      </w:r>
    </w:p>
    <w:p w:rsidR="000016B9" w:rsidRDefault="00954FDC">
      <w:pPr>
        <w:spacing w:after="5" w:line="255" w:lineRule="auto"/>
        <w:ind w:left="10" w:hanging="10"/>
        <w:jc w:val="both"/>
      </w:pPr>
      <w:r>
        <w:rPr>
          <w:rFonts w:ascii="Times New Roman" w:eastAsia="Times New Roman" w:hAnsi="Times New Roman" w:cs="Times New Roman"/>
        </w:rPr>
        <w:t xml:space="preserve">Ciudad de México, México. Ed. Mc Graw Hill. </w:t>
      </w:r>
    </w:p>
    <w:p w:rsidR="000016B9" w:rsidRDefault="00954FDC">
      <w:pPr>
        <w:spacing w:after="5" w:line="255" w:lineRule="auto"/>
        <w:ind w:left="10" w:hanging="10"/>
        <w:jc w:val="both"/>
      </w:pPr>
      <w:r>
        <w:rPr>
          <w:rFonts w:ascii="Times New Roman" w:eastAsia="Times New Roman" w:hAnsi="Times New Roman" w:cs="Times New Roman"/>
        </w:rPr>
        <w:t xml:space="preserve">HITT, Michael, IRELAND, Duane. 2011. </w:t>
      </w:r>
      <w:hyperlink r:id="rId9">
        <w:r>
          <w:rPr>
            <w:rFonts w:ascii="Times New Roman" w:eastAsia="Times New Roman" w:hAnsi="Times New Roman" w:cs="Times New Roman"/>
          </w:rPr>
          <w:t>`</w:t>
        </w:r>
      </w:hyperlink>
      <w:hyperlink r:id="rId10">
        <w:r>
          <w:rPr>
            <w:rFonts w:ascii="Times New Roman" w:eastAsia="Times New Roman" w:hAnsi="Times New Roman" w:cs="Times New Roman"/>
          </w:rPr>
          <w:t>Administración</w:t>
        </w:r>
      </w:hyperlink>
      <w:hyperlink r:id="rId11">
        <w:r>
          <w:rPr>
            <w:rFonts w:ascii="Times New Roman" w:eastAsia="Times New Roman" w:hAnsi="Times New Roman" w:cs="Times New Roman"/>
          </w:rPr>
          <w:t xml:space="preserve"> </w:t>
        </w:r>
      </w:hyperlink>
      <w:hyperlink r:id="rId12">
        <w:r>
          <w:rPr>
            <w:rFonts w:ascii="Times New Roman" w:eastAsia="Times New Roman" w:hAnsi="Times New Roman" w:cs="Times New Roman"/>
          </w:rPr>
          <w:t>estratégica</w:t>
        </w:r>
      </w:hyperlink>
      <w:hyperlink r:id="rId13">
        <w:r>
          <w:rPr>
            <w:rFonts w:ascii="Times New Roman" w:eastAsia="Times New Roman" w:hAnsi="Times New Roman" w:cs="Times New Roman"/>
          </w:rPr>
          <w:t xml:space="preserve"> </w:t>
        </w:r>
      </w:hyperlink>
      <w:hyperlink r:id="rId14">
        <w:r>
          <w:rPr>
            <w:rFonts w:ascii="Times New Roman" w:eastAsia="Times New Roman" w:hAnsi="Times New Roman" w:cs="Times New Roman"/>
          </w:rPr>
          <w:t>competitividad</w:t>
        </w:r>
      </w:hyperlink>
      <w:hyperlink r:id="rId15">
        <w:r>
          <w:rPr>
            <w:rFonts w:ascii="Times New Roman" w:eastAsia="Times New Roman" w:hAnsi="Times New Roman" w:cs="Times New Roman"/>
          </w:rPr>
          <w:t xml:space="preserve"> </w:t>
        </w:r>
      </w:hyperlink>
      <w:hyperlink r:id="rId16">
        <w:r>
          <w:rPr>
            <w:rFonts w:ascii="Times New Roman" w:eastAsia="Times New Roman" w:hAnsi="Times New Roman" w:cs="Times New Roman"/>
          </w:rPr>
          <w:t>y</w:t>
        </w:r>
      </w:hyperlink>
      <w:hyperlink r:id="rId17">
        <w:r>
          <w:rPr>
            <w:rFonts w:ascii="Times New Roman" w:eastAsia="Times New Roman" w:hAnsi="Times New Roman" w:cs="Times New Roman"/>
          </w:rPr>
          <w:t xml:space="preserve"> </w:t>
        </w:r>
      </w:hyperlink>
      <w:hyperlink r:id="rId18">
        <w:r>
          <w:rPr>
            <w:rFonts w:ascii="Times New Roman" w:eastAsia="Times New Roman" w:hAnsi="Times New Roman" w:cs="Times New Roman"/>
          </w:rPr>
          <w:t>conceptos</w:t>
        </w:r>
      </w:hyperlink>
      <w:hyperlink r:id="rId19">
        <w:r>
          <w:rPr>
            <w:rFonts w:ascii="Times New Roman" w:eastAsia="Times New Roman" w:hAnsi="Times New Roman" w:cs="Times New Roman"/>
          </w:rPr>
          <w:t xml:space="preserve"> </w:t>
        </w:r>
      </w:hyperlink>
      <w:hyperlink r:id="rId20">
        <w:r>
          <w:rPr>
            <w:rFonts w:ascii="Times New Roman" w:eastAsia="Times New Roman" w:hAnsi="Times New Roman" w:cs="Times New Roman"/>
          </w:rPr>
          <w:t>de</w:t>
        </w:r>
      </w:hyperlink>
      <w:hyperlink r:id="rId21">
        <w:r>
          <w:rPr>
            <w:rFonts w:ascii="Times New Roman" w:eastAsia="Times New Roman" w:hAnsi="Times New Roman" w:cs="Times New Roman"/>
          </w:rPr>
          <w:t xml:space="preserve"> </w:t>
        </w:r>
      </w:hyperlink>
      <w:hyperlink r:id="rId22">
        <w:r>
          <w:rPr>
            <w:rFonts w:ascii="Times New Roman" w:eastAsia="Times New Roman" w:hAnsi="Times New Roman" w:cs="Times New Roman"/>
          </w:rPr>
          <w:t>globalización.</w:t>
        </w:r>
      </w:hyperlink>
      <w:hyperlink r:id="rId23">
        <w:r>
          <w:rPr>
            <w:rFonts w:ascii="Times New Roman" w:eastAsia="Times New Roman" w:hAnsi="Times New Roman" w:cs="Times New Roman"/>
          </w:rPr>
          <w:t xml:space="preserve"> </w:t>
        </w:r>
      </w:hyperlink>
      <w:r>
        <w:rPr>
          <w:rFonts w:ascii="Times New Roman" w:eastAsia="Times New Roman" w:hAnsi="Times New Roman" w:cs="Times New Roman"/>
        </w:rPr>
        <w:t xml:space="preserve">Ciudad de México, México.  Cengage Learning Editores. </w:t>
      </w:r>
    </w:p>
    <w:p w:rsidR="000016B9" w:rsidRDefault="00954FDC">
      <w:pPr>
        <w:spacing w:after="5" w:line="255" w:lineRule="auto"/>
        <w:ind w:left="10" w:hanging="10"/>
        <w:jc w:val="both"/>
      </w:pPr>
      <w:r>
        <w:rPr>
          <w:rFonts w:ascii="Times New Roman" w:eastAsia="Times New Roman" w:hAnsi="Times New Roman" w:cs="Times New Roman"/>
        </w:rPr>
        <w:t xml:space="preserve">PORTER, Michael. 1991. `LA VENTAJA COMPETITIVA DE LAS NACIONES`. Ciudad de México, </w:t>
      </w:r>
    </w:p>
    <w:p w:rsidR="000016B9" w:rsidRDefault="00954FDC">
      <w:pPr>
        <w:spacing w:after="5" w:line="255" w:lineRule="auto"/>
        <w:ind w:left="10" w:hanging="10"/>
        <w:jc w:val="both"/>
      </w:pPr>
      <w:r>
        <w:rPr>
          <w:rFonts w:ascii="Times New Roman" w:eastAsia="Times New Roman" w:hAnsi="Times New Roman" w:cs="Times New Roman"/>
        </w:rPr>
        <w:t xml:space="preserve">México. Ed. Javier Vergara.  </w:t>
      </w:r>
    </w:p>
    <w:p w:rsidR="000016B9" w:rsidRDefault="00954FDC">
      <w:pPr>
        <w:spacing w:after="5" w:line="255" w:lineRule="auto"/>
        <w:ind w:left="10" w:hanging="10"/>
        <w:jc w:val="both"/>
      </w:pPr>
      <w:r>
        <w:rPr>
          <w:rFonts w:ascii="Times New Roman" w:eastAsia="Times New Roman" w:hAnsi="Times New Roman" w:cs="Times New Roman"/>
        </w:rPr>
        <w:t>Guía de presentaciones y trabajos de la cát</w:t>
      </w:r>
      <w:r>
        <w:rPr>
          <w:rFonts w:ascii="Times New Roman" w:eastAsia="Times New Roman" w:hAnsi="Times New Roman" w:cs="Times New Roman"/>
        </w:rPr>
        <w:t xml:space="preserve">edra.  </w:t>
      </w:r>
    </w:p>
    <w:p w:rsidR="000016B9" w:rsidRDefault="00954FDC">
      <w:pPr>
        <w:spacing w:after="18"/>
        <w:ind w:left="15"/>
      </w:pP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:rsidR="000016B9" w:rsidRDefault="00954FDC">
      <w:pPr>
        <w:tabs>
          <w:tab w:val="center" w:pos="2415"/>
          <w:tab w:val="center" w:pos="5055"/>
          <w:tab w:val="center" w:pos="5775"/>
          <w:tab w:val="center" w:pos="6495"/>
          <w:tab w:val="center" w:pos="7215"/>
        </w:tabs>
        <w:spacing w:after="9" w:line="250" w:lineRule="auto"/>
      </w:pPr>
      <w:r>
        <w:tab/>
      </w:r>
      <w:r>
        <w:rPr>
          <w:rFonts w:ascii="Arial" w:eastAsia="Arial" w:hAnsi="Arial" w:cs="Arial"/>
          <w:b/>
        </w:rPr>
        <w:t xml:space="preserve">Unidad VI – Relaciones institucionales.  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 w:rsidR="000016B9" w:rsidRDefault="00954FDC">
      <w:pPr>
        <w:spacing w:after="5" w:line="255" w:lineRule="auto"/>
        <w:ind w:left="10" w:hanging="10"/>
        <w:jc w:val="both"/>
      </w:pPr>
      <w:r>
        <w:rPr>
          <w:rFonts w:ascii="Times New Roman" w:eastAsia="Times New Roman" w:hAnsi="Times New Roman" w:cs="Times New Roman"/>
        </w:rPr>
        <w:t xml:space="preserve">Ubicación de la función de ´Administración´ en la organización. Entornos de la organización. Reportes operacionales y gerenciales. Recursos Humanos: Selección y Capacitación. Procesos y etapas </w:t>
      </w:r>
      <w:r>
        <w:rPr>
          <w:rFonts w:ascii="Times New Roman" w:eastAsia="Times New Roman" w:hAnsi="Times New Roman" w:cs="Times New Roman"/>
        </w:rPr>
        <w:t>de decisiones sobre los Recursos Humanos. Receptores de la Información. Obligaciones institucionales. Información financiera.  Comunicación masiva, privada y selectiva. Difusión de la información. Su utilización como factores de medición y compensación. RS</w:t>
      </w:r>
      <w:r>
        <w:rPr>
          <w:rFonts w:ascii="Times New Roman" w:eastAsia="Times New Roman" w:hAnsi="Times New Roman" w:cs="Times New Roman"/>
        </w:rPr>
        <w:t xml:space="preserve">E: Responsabilidad social empresaria. La cultura organizacional en la empresa. Su importancia </w:t>
      </w:r>
    </w:p>
    <w:p w:rsidR="000016B9" w:rsidRDefault="00954FDC">
      <w:pPr>
        <w:spacing w:after="0"/>
        <w:ind w:left="375"/>
      </w:pPr>
      <w:r>
        <w:rPr>
          <w:rFonts w:ascii="Times New Roman" w:eastAsia="Times New Roman" w:hAnsi="Times New Roman" w:cs="Times New Roman"/>
          <w:b/>
        </w:rPr>
        <w:t xml:space="preserve">Bibliografía obligatoria: </w:t>
      </w:r>
      <w:r>
        <w:rPr>
          <w:rFonts w:ascii="Times New Roman" w:eastAsia="Times New Roman" w:hAnsi="Times New Roman" w:cs="Times New Roman"/>
        </w:rPr>
        <w:t xml:space="preserve"> </w:t>
      </w:r>
    </w:p>
    <w:p w:rsidR="000016B9" w:rsidRDefault="00954FDC">
      <w:pPr>
        <w:spacing w:after="5" w:line="255" w:lineRule="auto"/>
        <w:ind w:left="10" w:hanging="10"/>
        <w:jc w:val="both"/>
      </w:pPr>
      <w:r>
        <w:rPr>
          <w:rFonts w:ascii="Times New Roman" w:eastAsia="Times New Roman" w:hAnsi="Times New Roman" w:cs="Times New Roman"/>
        </w:rPr>
        <w:t>KOONTZ Harold; WEIHRICH, Heinz. 2012</w:t>
      </w:r>
      <w:r>
        <w:rPr>
          <w:rFonts w:ascii="Times New Roman" w:eastAsia="Times New Roman" w:hAnsi="Times New Roman" w:cs="Times New Roman"/>
          <w:b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ADMINISTRACIÓN, UNA PERSPECTIVA GLOBAL. </w:t>
      </w:r>
    </w:p>
    <w:p w:rsidR="000016B9" w:rsidRDefault="00954FDC">
      <w:pPr>
        <w:spacing w:after="5" w:line="253" w:lineRule="auto"/>
        <w:ind w:left="10" w:hanging="10"/>
      </w:pPr>
      <w:r>
        <w:rPr>
          <w:rFonts w:ascii="Arial" w:eastAsia="Arial" w:hAnsi="Arial" w:cs="Arial"/>
          <w:color w:val="4A442A"/>
          <w:sz w:val="20"/>
        </w:rPr>
        <w:t>Ciudad de México, México. Ed. Mc Graw Hill.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0016B9" w:rsidRDefault="00954FDC">
      <w:pPr>
        <w:spacing w:after="5" w:line="255" w:lineRule="auto"/>
        <w:ind w:left="10" w:hanging="10"/>
        <w:jc w:val="both"/>
      </w:pPr>
      <w:r>
        <w:rPr>
          <w:rFonts w:ascii="Times New Roman" w:eastAsia="Times New Roman" w:hAnsi="Times New Roman" w:cs="Times New Roman"/>
        </w:rPr>
        <w:t xml:space="preserve">Guía de </w:t>
      </w:r>
      <w:r>
        <w:rPr>
          <w:rFonts w:ascii="Times New Roman" w:eastAsia="Times New Roman" w:hAnsi="Times New Roman" w:cs="Times New Roman"/>
        </w:rPr>
        <w:t xml:space="preserve">presentaciones y trabajos de la cátedra.  </w:t>
      </w:r>
    </w:p>
    <w:p w:rsidR="000016B9" w:rsidRDefault="00954FDC">
      <w:pPr>
        <w:spacing w:after="120"/>
        <w:ind w:left="15"/>
      </w:pPr>
      <w:r>
        <w:rPr>
          <w:rFonts w:ascii="Arial" w:eastAsia="Arial" w:hAnsi="Arial" w:cs="Arial"/>
          <w:sz w:val="20"/>
        </w:rPr>
        <w:t xml:space="preserve"> </w:t>
      </w:r>
    </w:p>
    <w:p w:rsidR="000016B9" w:rsidRDefault="00954FDC">
      <w:pPr>
        <w:numPr>
          <w:ilvl w:val="0"/>
          <w:numId w:val="4"/>
        </w:numPr>
        <w:spacing w:after="9" w:line="250" w:lineRule="auto"/>
        <w:ind w:hanging="720"/>
      </w:pPr>
      <w:r>
        <w:rPr>
          <w:rFonts w:ascii="Arial" w:eastAsia="Arial" w:hAnsi="Arial" w:cs="Arial"/>
          <w:b/>
        </w:rPr>
        <w:t>METODOLOGÍA</w:t>
      </w:r>
      <w:r>
        <w:rPr>
          <w:rFonts w:ascii="Arial" w:eastAsia="Arial" w:hAnsi="Arial" w:cs="Arial"/>
        </w:rPr>
        <w:t>:</w:t>
      </w:r>
      <w:r>
        <w:rPr>
          <w:rFonts w:ascii="Arial" w:eastAsia="Arial" w:hAnsi="Arial" w:cs="Arial"/>
          <w:color w:val="4A442A"/>
          <w:sz w:val="20"/>
        </w:rPr>
        <w:t xml:space="preserve"> </w:t>
      </w:r>
    </w:p>
    <w:p w:rsidR="000016B9" w:rsidRDefault="00954FDC">
      <w:pPr>
        <w:spacing w:after="0" w:line="240" w:lineRule="auto"/>
        <w:ind w:left="15" w:right="2"/>
        <w:jc w:val="both"/>
      </w:pPr>
      <w:r>
        <w:rPr>
          <w:rFonts w:ascii="Arial" w:eastAsia="Arial" w:hAnsi="Arial" w:cs="Arial"/>
          <w:i/>
          <w:sz w:val="20"/>
        </w:rPr>
        <w:t xml:space="preserve">Se adoptará para el curso una </w:t>
      </w:r>
      <w:r>
        <w:rPr>
          <w:rFonts w:ascii="Arial" w:eastAsia="Arial" w:hAnsi="Arial" w:cs="Arial"/>
          <w:sz w:val="20"/>
        </w:rPr>
        <w:t xml:space="preserve">metodología de </w:t>
      </w:r>
      <w:r>
        <w:rPr>
          <w:rFonts w:ascii="Arial" w:eastAsia="Arial" w:hAnsi="Arial" w:cs="Arial"/>
          <w:b/>
          <w:sz w:val="20"/>
        </w:rPr>
        <w:t>Seminario</w:t>
      </w:r>
      <w:r>
        <w:rPr>
          <w:rFonts w:ascii="Arial" w:eastAsia="Arial" w:hAnsi="Arial" w:cs="Arial"/>
          <w:sz w:val="20"/>
        </w:rPr>
        <w:t xml:space="preserve">, </w:t>
      </w:r>
      <w:r>
        <w:rPr>
          <w:rFonts w:ascii="Arial" w:eastAsia="Arial" w:hAnsi="Arial" w:cs="Arial"/>
          <w:i/>
          <w:sz w:val="20"/>
        </w:rPr>
        <w:t>lo que supondrá la combinación de desarrollos teóricos con actividades prácticas de análisis conceptual y estudios de casos, a los efectos de</w:t>
      </w:r>
      <w:r>
        <w:rPr>
          <w:rFonts w:ascii="Arial" w:eastAsia="Arial" w:hAnsi="Arial" w:cs="Arial"/>
          <w:i/>
          <w:sz w:val="20"/>
        </w:rPr>
        <w:t xml:space="preserve"> presentar los desarrollos generales de los distintos temas, centrándose no sólo en el desarrollo de habilidades para la aplicación de estrategias y recursos, como así también la utilización de dichas herramientas suponen como fundamento teórico de la prác</w:t>
      </w:r>
      <w:r>
        <w:rPr>
          <w:rFonts w:ascii="Arial" w:eastAsia="Arial" w:hAnsi="Arial" w:cs="Arial"/>
          <w:i/>
          <w:sz w:val="20"/>
        </w:rPr>
        <w:t xml:space="preserve">tica.  </w:t>
      </w:r>
    </w:p>
    <w:p w:rsidR="000016B9" w:rsidRDefault="00954FDC">
      <w:pPr>
        <w:spacing w:after="4" w:line="250" w:lineRule="auto"/>
        <w:ind w:left="10" w:hanging="10"/>
      </w:pPr>
      <w:r>
        <w:rPr>
          <w:rFonts w:ascii="Arial" w:eastAsia="Arial" w:hAnsi="Arial" w:cs="Arial"/>
          <w:i/>
          <w:sz w:val="20"/>
        </w:rPr>
        <w:t xml:space="preserve">Así planteado la interacción entre los participantes es fundamental en un ámbito de formación profesional.  </w:t>
      </w:r>
    </w:p>
    <w:p w:rsidR="000016B9" w:rsidRDefault="00954FDC">
      <w:pPr>
        <w:spacing w:after="0"/>
        <w:ind w:left="15"/>
      </w:pPr>
      <w:r>
        <w:rPr>
          <w:rFonts w:ascii="Arial" w:eastAsia="Arial" w:hAnsi="Arial" w:cs="Arial"/>
          <w:sz w:val="20"/>
        </w:rPr>
        <w:t xml:space="preserve"> </w:t>
      </w:r>
    </w:p>
    <w:p w:rsidR="000016B9" w:rsidRDefault="00954FDC">
      <w:pPr>
        <w:numPr>
          <w:ilvl w:val="0"/>
          <w:numId w:val="4"/>
        </w:numPr>
        <w:spacing w:after="9" w:line="250" w:lineRule="auto"/>
        <w:ind w:hanging="720"/>
      </w:pPr>
      <w:r>
        <w:rPr>
          <w:rFonts w:ascii="Arial" w:eastAsia="Arial" w:hAnsi="Arial" w:cs="Arial"/>
          <w:b/>
        </w:rPr>
        <w:t xml:space="preserve">1. PLAN DE ACTIVIDADES/SECUENCIA DE ACTIVIDADES. </w:t>
      </w:r>
    </w:p>
    <w:p w:rsidR="000016B9" w:rsidRDefault="00954FDC">
      <w:pPr>
        <w:spacing w:after="4" w:line="250" w:lineRule="auto"/>
        <w:ind w:left="10" w:hanging="10"/>
      </w:pPr>
      <w:r>
        <w:rPr>
          <w:rFonts w:ascii="Arial" w:eastAsia="Arial" w:hAnsi="Arial" w:cs="Arial"/>
          <w:i/>
          <w:sz w:val="20"/>
        </w:rPr>
        <w:t>La propuesta se brindará a los alumnos en modalidad presencial garantizando las estrate</w:t>
      </w:r>
      <w:r>
        <w:rPr>
          <w:rFonts w:ascii="Arial" w:eastAsia="Arial" w:hAnsi="Arial" w:cs="Arial"/>
          <w:i/>
          <w:sz w:val="20"/>
        </w:rPr>
        <w:t xml:space="preserve">gias de interacción académica docente-alumnos y el acceso a todos los recursos y materiales correspondientes a la asignatura a través del aula virtual correspondiente a la universidad.  </w:t>
      </w:r>
    </w:p>
    <w:p w:rsidR="000016B9" w:rsidRDefault="00954FDC">
      <w:pPr>
        <w:spacing w:after="4" w:line="250" w:lineRule="auto"/>
        <w:ind w:left="10" w:hanging="10"/>
        <w:jc w:val="both"/>
      </w:pPr>
      <w:r>
        <w:rPr>
          <w:rFonts w:ascii="Arial" w:eastAsia="Arial" w:hAnsi="Arial" w:cs="Arial"/>
          <w:i/>
          <w:sz w:val="20"/>
        </w:rPr>
        <w:t xml:space="preserve">Se utilizarán los siguientes recursos pedagógicos: </w:t>
      </w:r>
      <w:r>
        <w:rPr>
          <w:rFonts w:ascii="Arial" w:eastAsia="Arial" w:hAnsi="Arial" w:cs="Arial"/>
          <w:sz w:val="20"/>
        </w:rPr>
        <w:t>Presentaciones del</w:t>
      </w:r>
      <w:r>
        <w:rPr>
          <w:rFonts w:ascii="Arial" w:eastAsia="Arial" w:hAnsi="Arial" w:cs="Arial"/>
          <w:sz w:val="20"/>
        </w:rPr>
        <w:t xml:space="preserve"> profesor, actividades de desarrollo y trabajo individual y grupal, casos de análisis, participación en debates y foros </w:t>
      </w:r>
      <w:r>
        <w:rPr>
          <w:rFonts w:ascii="Arial" w:eastAsia="Arial" w:hAnsi="Arial" w:cs="Arial"/>
          <w:i/>
          <w:color w:val="4A442A"/>
          <w:sz w:val="20"/>
        </w:rPr>
        <w:t xml:space="preserve"> </w:t>
      </w:r>
    </w:p>
    <w:p w:rsidR="000016B9" w:rsidRDefault="00954FDC">
      <w:pPr>
        <w:spacing w:after="4" w:line="250" w:lineRule="auto"/>
        <w:ind w:left="10" w:hanging="10"/>
      </w:pPr>
      <w:r>
        <w:rPr>
          <w:rFonts w:ascii="Arial" w:eastAsia="Arial" w:hAnsi="Arial" w:cs="Arial"/>
          <w:i/>
          <w:sz w:val="20"/>
        </w:rPr>
        <w:t>Las actividades de la última semana se destinarán a la síntesis de lo aprendido y cierre del Trabajo Final del curso, mediante la pres</w:t>
      </w:r>
      <w:r>
        <w:rPr>
          <w:rFonts w:ascii="Arial" w:eastAsia="Arial" w:hAnsi="Arial" w:cs="Arial"/>
          <w:i/>
          <w:sz w:val="20"/>
        </w:rPr>
        <w:t>entación del trabajo final de Investigación.</w:t>
      </w:r>
      <w:r>
        <w:rPr>
          <w:rFonts w:ascii="Arial" w:eastAsia="Arial" w:hAnsi="Arial" w:cs="Arial"/>
          <w:sz w:val="20"/>
        </w:rPr>
        <w:t xml:space="preserve"> </w:t>
      </w:r>
    </w:p>
    <w:p w:rsidR="000016B9" w:rsidRDefault="00954FDC">
      <w:pPr>
        <w:spacing w:after="0"/>
        <w:ind w:left="15"/>
      </w:pPr>
      <w:r>
        <w:rPr>
          <w:rFonts w:ascii="Arial" w:eastAsia="Arial" w:hAnsi="Arial" w:cs="Arial"/>
          <w:sz w:val="20"/>
        </w:rPr>
        <w:t xml:space="preserve"> </w:t>
      </w:r>
    </w:p>
    <w:p w:rsidR="000016B9" w:rsidRDefault="00954FDC">
      <w:pPr>
        <w:spacing w:after="0"/>
        <w:ind w:left="15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8860" w:type="dxa"/>
        <w:tblInd w:w="11" w:type="dxa"/>
        <w:tblCellMar>
          <w:top w:w="95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00"/>
        <w:gridCol w:w="3200"/>
        <w:gridCol w:w="720"/>
        <w:gridCol w:w="840"/>
        <w:gridCol w:w="1580"/>
        <w:gridCol w:w="1720"/>
      </w:tblGrid>
      <w:tr w:rsidR="000016B9">
        <w:trPr>
          <w:trHeight w:val="740"/>
        </w:trPr>
        <w:tc>
          <w:tcPr>
            <w:tcW w:w="8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016B9" w:rsidRDefault="00954FD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0016B9" w:rsidRDefault="00954FDC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Módulo Nro. </w:t>
            </w:r>
          </w:p>
        </w:tc>
        <w:tc>
          <w:tcPr>
            <w:tcW w:w="32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016B9" w:rsidRDefault="00954FDC">
            <w:pPr>
              <w:spacing w:after="16"/>
              <w:ind w:right="3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Actividad prevista </w:t>
            </w:r>
          </w:p>
          <w:p w:rsidR="000016B9" w:rsidRDefault="00954FDC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(incluir: contenidos básicos, consigna de aprendizaje y recurso </w:t>
            </w:r>
          </w:p>
          <w:p w:rsidR="000016B9" w:rsidRDefault="00954FDC">
            <w:pPr>
              <w:spacing w:after="0"/>
              <w:ind w:right="3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tecnológico) </w:t>
            </w:r>
          </w:p>
        </w:tc>
        <w:tc>
          <w:tcPr>
            <w:tcW w:w="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0016B9" w:rsidRDefault="00954FDC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Duración de la actividad </w:t>
            </w:r>
          </w:p>
        </w:tc>
        <w:tc>
          <w:tcPr>
            <w:tcW w:w="1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016B9" w:rsidRDefault="00954FDC">
            <w:pPr>
              <w:spacing w:after="0" w:line="276" w:lineRule="auto"/>
              <w:ind w:left="16" w:right="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Tipo de actividad </w:t>
            </w:r>
          </w:p>
          <w:p w:rsidR="000016B9" w:rsidRDefault="00954FDC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(obligatoria o sugerida / </w:t>
            </w:r>
          </w:p>
          <w:p w:rsidR="000016B9" w:rsidRDefault="00954FDC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individual o </w:t>
            </w:r>
            <w:r>
              <w:rPr>
                <w:rFonts w:ascii="Arial" w:eastAsia="Arial" w:hAnsi="Arial" w:cs="Arial"/>
                <w:sz w:val="20"/>
              </w:rPr>
              <w:t xml:space="preserve">grupal) </w:t>
            </w:r>
          </w:p>
        </w:tc>
        <w:tc>
          <w:tcPr>
            <w:tcW w:w="17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016B9" w:rsidRDefault="00954FDC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Interacción prevista </w:t>
            </w:r>
          </w:p>
          <w:p w:rsidR="000016B9" w:rsidRDefault="00954FDC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(docente-alumno, docente-alumnos, alumnos entre sí) </w:t>
            </w:r>
          </w:p>
        </w:tc>
      </w:tr>
      <w:tr w:rsidR="000016B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0016B9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0016B9"/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016B9" w:rsidRDefault="00954FDC">
            <w:pPr>
              <w:spacing w:after="0"/>
              <w:ind w:left="33"/>
              <w:jc w:val="both"/>
            </w:pPr>
            <w:r>
              <w:rPr>
                <w:rFonts w:ascii="Arial" w:eastAsia="Arial" w:hAnsi="Arial" w:cs="Arial"/>
                <w:i/>
                <w:sz w:val="20"/>
              </w:rPr>
              <w:t xml:space="preserve">Teoría 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016B9" w:rsidRDefault="00954FDC">
            <w:pPr>
              <w:spacing w:after="0"/>
              <w:ind w:left="4"/>
              <w:jc w:val="both"/>
            </w:pPr>
            <w:r>
              <w:rPr>
                <w:rFonts w:ascii="Arial" w:eastAsia="Arial" w:hAnsi="Arial" w:cs="Arial"/>
                <w:i/>
                <w:sz w:val="20"/>
              </w:rPr>
              <w:t xml:space="preserve">Práctica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0016B9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0016B9"/>
        </w:tc>
      </w:tr>
      <w:tr w:rsidR="000016B9">
        <w:trPr>
          <w:trHeight w:val="1880"/>
        </w:trPr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1 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tabs>
                <w:tab w:val="right" w:pos="3200"/>
              </w:tabs>
              <w:spacing w:after="40"/>
            </w:pPr>
            <w:r>
              <w:rPr>
                <w:rFonts w:ascii="Arial" w:eastAsia="Arial" w:hAnsi="Arial" w:cs="Arial"/>
                <w:b/>
                <w:i/>
                <w:sz w:val="20"/>
              </w:rPr>
              <w:t>Contenidos</w:t>
            </w:r>
            <w:r>
              <w:rPr>
                <w:rFonts w:ascii="Arial" w:eastAsia="Arial" w:hAnsi="Arial" w:cs="Arial"/>
                <w:i/>
                <w:sz w:val="20"/>
              </w:rPr>
              <w:t xml:space="preserve">: </w:t>
            </w:r>
            <w:r>
              <w:rPr>
                <w:rFonts w:ascii="Arial" w:eastAsia="Arial" w:hAnsi="Arial" w:cs="Arial"/>
                <w:i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</w:rPr>
              <w:t xml:space="preserve">Introducción: </w:t>
            </w:r>
          </w:p>
          <w:p w:rsidR="000016B9" w:rsidRDefault="00954FDC">
            <w:pPr>
              <w:tabs>
                <w:tab w:val="center" w:pos="1603"/>
                <w:tab w:val="center" w:pos="2072"/>
                <w:tab w:val="right" w:pos="3200"/>
              </w:tabs>
              <w:spacing w:after="22"/>
            </w:pPr>
            <w:r>
              <w:rPr>
                <w:rFonts w:ascii="Arial" w:eastAsia="Arial" w:hAnsi="Arial" w:cs="Arial"/>
                <w:sz w:val="20"/>
              </w:rPr>
              <w:t xml:space="preserve">Presentación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de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la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materia. </w:t>
            </w:r>
          </w:p>
          <w:p w:rsidR="000016B9" w:rsidRDefault="00954FDC">
            <w:pPr>
              <w:spacing w:after="313"/>
              <w:ind w:left="44"/>
            </w:pPr>
            <w:r>
              <w:rPr>
                <w:rFonts w:ascii="Arial" w:eastAsia="Arial" w:hAnsi="Arial" w:cs="Arial"/>
                <w:sz w:val="20"/>
              </w:rPr>
              <w:t xml:space="preserve">Definiciones primarias. </w:t>
            </w:r>
          </w:p>
          <w:p w:rsidR="000016B9" w:rsidRDefault="00954FDC">
            <w:pPr>
              <w:spacing w:after="0"/>
              <w:ind w:left="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 xml:space="preserve">Actividad N°1: </w:t>
            </w:r>
          </w:p>
          <w:p w:rsidR="000016B9" w:rsidRDefault="00954FDC">
            <w:pPr>
              <w:spacing w:after="0"/>
              <w:ind w:left="44"/>
            </w:pPr>
            <w:r>
              <w:rPr>
                <w:rFonts w:ascii="Arial" w:eastAsia="Arial" w:hAnsi="Arial" w:cs="Arial"/>
                <w:sz w:val="20"/>
              </w:rPr>
              <w:t xml:space="preserve">Actividad de repaso Unidad 1.  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spacing w:after="0"/>
              <w:ind w:left="56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8 horas  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spacing w:after="0"/>
              <w:ind w:left="53"/>
              <w:jc w:val="both"/>
            </w:pPr>
            <w:r>
              <w:rPr>
                <w:rFonts w:ascii="Arial" w:eastAsia="Arial" w:hAnsi="Arial" w:cs="Arial"/>
                <w:i/>
                <w:sz w:val="20"/>
              </w:rPr>
              <w:t>4</w:t>
            </w:r>
            <w:r>
              <w:rPr>
                <w:rFonts w:ascii="Arial" w:eastAsia="Arial" w:hAnsi="Arial" w:cs="Arial"/>
                <w:i/>
                <w:sz w:val="20"/>
              </w:rPr>
              <w:t xml:space="preserve"> horas. 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spacing w:after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obligatoria. individual. 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spacing w:after="0"/>
              <w:ind w:left="64"/>
              <w:jc w:val="both"/>
            </w:pPr>
            <w:r>
              <w:rPr>
                <w:rFonts w:ascii="Arial" w:eastAsia="Arial" w:hAnsi="Arial" w:cs="Arial"/>
                <w:i/>
                <w:sz w:val="20"/>
              </w:rPr>
              <w:t xml:space="preserve">docente-alumnos. </w:t>
            </w:r>
          </w:p>
        </w:tc>
      </w:tr>
      <w:tr w:rsidR="000016B9">
        <w:trPr>
          <w:trHeight w:val="1760"/>
        </w:trPr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2 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16B9" w:rsidRDefault="00954FDC">
            <w:pPr>
              <w:spacing w:after="285" w:line="288" w:lineRule="auto"/>
              <w:ind w:left="44"/>
            </w:pPr>
            <w:r>
              <w:rPr>
                <w:rFonts w:ascii="Arial" w:eastAsia="Arial" w:hAnsi="Arial" w:cs="Arial"/>
                <w:b/>
                <w:i/>
                <w:sz w:val="20"/>
              </w:rPr>
              <w:t xml:space="preserve">Contenidos: </w:t>
            </w:r>
            <w:r>
              <w:rPr>
                <w:rFonts w:ascii="Arial" w:eastAsia="Arial" w:hAnsi="Arial" w:cs="Arial"/>
                <w:sz w:val="20"/>
              </w:rPr>
              <w:t xml:space="preserve">Empresa y Cliente. Estructuras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y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Áreas.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Cultura empresarial. La innovación. </w:t>
            </w:r>
          </w:p>
          <w:p w:rsidR="000016B9" w:rsidRDefault="00954FDC">
            <w:pPr>
              <w:spacing w:after="0"/>
              <w:ind w:left="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>Actividad Nº2:</w:t>
            </w: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Trabajo Integrador unidades 1 y 2.</w:t>
            </w: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spacing w:after="0"/>
              <w:ind w:left="56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8 horas  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spacing w:after="0"/>
              <w:ind w:left="53"/>
              <w:jc w:val="both"/>
            </w:pPr>
            <w:r>
              <w:rPr>
                <w:rFonts w:ascii="Arial" w:eastAsia="Arial" w:hAnsi="Arial" w:cs="Arial"/>
                <w:i/>
                <w:sz w:val="20"/>
              </w:rPr>
              <w:t xml:space="preserve">4 horas. 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spacing w:after="0"/>
              <w:ind w:right="2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obligatoria 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spacing w:after="0"/>
              <w:ind w:left="64"/>
              <w:jc w:val="both"/>
            </w:pPr>
            <w:r>
              <w:rPr>
                <w:rFonts w:ascii="Arial" w:eastAsia="Arial" w:hAnsi="Arial" w:cs="Arial"/>
                <w:i/>
                <w:sz w:val="20"/>
              </w:rPr>
              <w:t xml:space="preserve">docente-alumnos. </w:t>
            </w:r>
          </w:p>
        </w:tc>
      </w:tr>
      <w:tr w:rsidR="000016B9">
        <w:trPr>
          <w:trHeight w:val="2060"/>
        </w:trPr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3 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spacing w:after="0" w:line="276" w:lineRule="auto"/>
              <w:ind w:left="44" w:right="41"/>
              <w:jc w:val="both"/>
            </w:pPr>
            <w:r>
              <w:rPr>
                <w:rFonts w:ascii="Arial" w:eastAsia="Arial" w:hAnsi="Arial" w:cs="Arial"/>
                <w:b/>
                <w:i/>
                <w:sz w:val="20"/>
              </w:rPr>
              <w:t>Contenidos</w:t>
            </w:r>
            <w:r>
              <w:rPr>
                <w:rFonts w:ascii="Arial" w:eastAsia="Arial" w:hAnsi="Arial" w:cs="Arial"/>
                <w:i/>
                <w:sz w:val="20"/>
              </w:rPr>
              <w:t xml:space="preserve">: </w:t>
            </w:r>
            <w:r>
              <w:rPr>
                <w:rFonts w:ascii="Arial" w:eastAsia="Arial" w:hAnsi="Arial" w:cs="Arial"/>
                <w:sz w:val="20"/>
              </w:rPr>
              <w:t xml:space="preserve">Planificación. Corto plazo vs. Largo plazo. Planeamiento Estratégico. </w:t>
            </w:r>
          </w:p>
          <w:p w:rsidR="000016B9" w:rsidRDefault="00954FDC">
            <w:pPr>
              <w:spacing w:after="313"/>
              <w:ind w:left="44"/>
            </w:pPr>
            <w:r>
              <w:rPr>
                <w:rFonts w:ascii="Arial" w:eastAsia="Arial" w:hAnsi="Arial" w:cs="Arial"/>
                <w:sz w:val="20"/>
              </w:rPr>
              <w:t xml:space="preserve">Matrices de análisis. </w:t>
            </w:r>
          </w:p>
          <w:p w:rsidR="000016B9" w:rsidRDefault="00954FDC">
            <w:pPr>
              <w:spacing w:after="0"/>
              <w:ind w:left="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 xml:space="preserve">Actividad N°3: </w:t>
            </w:r>
          </w:p>
          <w:p w:rsidR="000016B9" w:rsidRDefault="00954FDC">
            <w:pPr>
              <w:spacing w:after="0"/>
              <w:ind w:left="44"/>
              <w:jc w:val="both"/>
            </w:pPr>
            <w:r>
              <w:rPr>
                <w:rFonts w:ascii="Arial" w:eastAsia="Arial" w:hAnsi="Arial" w:cs="Arial"/>
                <w:sz w:val="20"/>
              </w:rPr>
              <w:t>MAtriz FODA. 2 Casos de análisis.</w:t>
            </w: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spacing w:after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10 horas  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spacing w:after="0"/>
              <w:ind w:left="53"/>
              <w:jc w:val="both"/>
            </w:pPr>
            <w:r>
              <w:rPr>
                <w:rFonts w:ascii="Arial" w:eastAsia="Arial" w:hAnsi="Arial" w:cs="Arial"/>
                <w:i/>
                <w:sz w:val="20"/>
              </w:rPr>
              <w:t xml:space="preserve">4 horas. 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tabs>
                <w:tab w:val="center" w:pos="789"/>
              </w:tabs>
              <w:spacing w:after="0"/>
              <w:ind w:left="-9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  <w:r>
              <w:rPr>
                <w:rFonts w:ascii="Arial" w:eastAsia="Arial" w:hAnsi="Arial" w:cs="Arial"/>
                <w:i/>
                <w:sz w:val="20"/>
              </w:rPr>
              <w:tab/>
              <w:t xml:space="preserve">obligatoria. 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spacing w:after="0"/>
              <w:ind w:left="64"/>
              <w:jc w:val="both"/>
            </w:pPr>
            <w:r>
              <w:rPr>
                <w:rFonts w:ascii="Arial" w:eastAsia="Arial" w:hAnsi="Arial" w:cs="Arial"/>
                <w:i/>
                <w:sz w:val="20"/>
              </w:rPr>
              <w:t xml:space="preserve">docente-alumnos. </w:t>
            </w:r>
          </w:p>
        </w:tc>
      </w:tr>
      <w:tr w:rsidR="000016B9">
        <w:trPr>
          <w:trHeight w:val="2420"/>
        </w:trPr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4 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spacing w:after="36" w:line="276" w:lineRule="auto"/>
              <w:ind w:left="44" w:right="37"/>
              <w:jc w:val="both"/>
            </w:pPr>
            <w:r>
              <w:rPr>
                <w:rFonts w:ascii="Arial" w:eastAsia="Arial" w:hAnsi="Arial" w:cs="Arial"/>
                <w:b/>
                <w:i/>
                <w:sz w:val="20"/>
              </w:rPr>
              <w:t xml:space="preserve">Contenidos: </w:t>
            </w:r>
            <w:r>
              <w:rPr>
                <w:rFonts w:ascii="Arial" w:eastAsia="Arial" w:hAnsi="Arial" w:cs="Arial"/>
                <w:sz w:val="20"/>
              </w:rPr>
              <w:t xml:space="preserve">Toma de decisiones. </w:t>
            </w:r>
            <w:r>
              <w:rPr>
                <w:rFonts w:ascii="Arial" w:eastAsia="Arial" w:hAnsi="Arial" w:cs="Arial"/>
                <w:sz w:val="20"/>
              </w:rPr>
              <w:t xml:space="preserve">Escenario para la decisión. Cursos de acción. Alternativas. Decisiones programadas vs. Decisiones No programadas. </w:t>
            </w:r>
          </w:p>
          <w:p w:rsidR="000016B9" w:rsidRDefault="00954FDC">
            <w:pPr>
              <w:spacing w:after="0"/>
              <w:ind w:left="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016B9" w:rsidRDefault="00954FDC">
            <w:pPr>
              <w:spacing w:after="0"/>
              <w:ind w:left="44"/>
              <w:jc w:val="both"/>
            </w:pPr>
            <w:r>
              <w:rPr>
                <w:rFonts w:ascii="Arial" w:eastAsia="Arial" w:hAnsi="Arial" w:cs="Arial"/>
                <w:b/>
                <w:i/>
                <w:sz w:val="20"/>
              </w:rPr>
              <w:t>Actividad Nº 4:</w:t>
            </w: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 xml:space="preserve">Trabajo Práctico Evaluador unidad 3 y 4. 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spacing w:after="0"/>
              <w:ind w:left="56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6 horas  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spacing w:after="0"/>
              <w:ind w:left="53"/>
              <w:jc w:val="both"/>
            </w:pPr>
            <w:r>
              <w:rPr>
                <w:rFonts w:ascii="Arial" w:eastAsia="Arial" w:hAnsi="Arial" w:cs="Arial"/>
                <w:i/>
                <w:sz w:val="20"/>
              </w:rPr>
              <w:t xml:space="preserve">3 horas. 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tabs>
                <w:tab w:val="center" w:pos="789"/>
              </w:tabs>
              <w:spacing w:after="0"/>
              <w:ind w:left="-9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  <w:r>
              <w:rPr>
                <w:rFonts w:ascii="Arial" w:eastAsia="Arial" w:hAnsi="Arial" w:cs="Arial"/>
                <w:i/>
                <w:sz w:val="20"/>
              </w:rPr>
              <w:tab/>
              <w:t xml:space="preserve">obligatoria 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spacing w:after="0"/>
              <w:ind w:left="64"/>
              <w:jc w:val="both"/>
            </w:pPr>
            <w:r>
              <w:rPr>
                <w:rFonts w:ascii="Arial" w:eastAsia="Arial" w:hAnsi="Arial" w:cs="Arial"/>
                <w:i/>
                <w:sz w:val="20"/>
              </w:rPr>
              <w:t xml:space="preserve">docente-alumnos. </w:t>
            </w:r>
          </w:p>
        </w:tc>
      </w:tr>
      <w:tr w:rsidR="000016B9">
        <w:trPr>
          <w:trHeight w:val="2020"/>
        </w:trPr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5 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16B9" w:rsidRDefault="00954FDC">
            <w:pPr>
              <w:spacing w:after="232" w:line="284" w:lineRule="auto"/>
              <w:ind w:left="44"/>
            </w:pPr>
            <w:r>
              <w:rPr>
                <w:rFonts w:ascii="Arial" w:eastAsia="Arial" w:hAnsi="Arial" w:cs="Arial"/>
                <w:b/>
                <w:i/>
                <w:sz w:val="20"/>
              </w:rPr>
              <w:t>Contenidos:</w:t>
            </w: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Negociación,</w:t>
            </w:r>
            <w:r>
              <w:rPr>
                <w:rFonts w:ascii="Arial" w:eastAsia="Arial" w:hAnsi="Arial" w:cs="Arial"/>
                <w:sz w:val="20"/>
              </w:rPr>
              <w:t xml:space="preserve"> Tipos y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funciones. 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Información, Comunicación. Comunicaciones. Ruidos. Retroalimentación. </w:t>
            </w:r>
          </w:p>
          <w:p w:rsidR="000016B9" w:rsidRDefault="00954FDC">
            <w:pPr>
              <w:spacing w:after="0"/>
              <w:ind w:left="44"/>
              <w:jc w:val="both"/>
            </w:pPr>
            <w:r>
              <w:rPr>
                <w:rFonts w:ascii="Arial" w:eastAsia="Arial" w:hAnsi="Arial" w:cs="Arial"/>
                <w:b/>
                <w:i/>
                <w:sz w:val="20"/>
              </w:rPr>
              <w:t xml:space="preserve">Actividad Nº 5: </w:t>
            </w:r>
            <w:r>
              <w:rPr>
                <w:rFonts w:ascii="Arial" w:eastAsia="Arial" w:hAnsi="Arial" w:cs="Arial"/>
                <w:sz w:val="20"/>
              </w:rPr>
              <w:t xml:space="preserve">Actividad de Repaso Unidad 5. 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spacing w:after="0"/>
              <w:ind w:left="56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8 horas  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spacing w:after="0"/>
              <w:ind w:left="81"/>
              <w:jc w:val="both"/>
            </w:pPr>
            <w:r>
              <w:rPr>
                <w:rFonts w:ascii="Arial" w:eastAsia="Arial" w:hAnsi="Arial" w:cs="Arial"/>
                <w:i/>
                <w:sz w:val="20"/>
              </w:rPr>
              <w:t xml:space="preserve">4 horas  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spacing w:after="0"/>
              <w:ind w:right="2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obligatoria 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spacing w:after="0"/>
              <w:ind w:left="64"/>
              <w:jc w:val="both"/>
            </w:pPr>
            <w:r>
              <w:rPr>
                <w:rFonts w:ascii="Arial" w:eastAsia="Arial" w:hAnsi="Arial" w:cs="Arial"/>
                <w:i/>
                <w:sz w:val="20"/>
              </w:rPr>
              <w:t xml:space="preserve">docente-alumnos. </w:t>
            </w:r>
          </w:p>
        </w:tc>
      </w:tr>
      <w:tr w:rsidR="000016B9">
        <w:trPr>
          <w:trHeight w:val="2640"/>
        </w:trPr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6 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spacing w:after="240" w:line="276" w:lineRule="auto"/>
              <w:ind w:left="44" w:right="146"/>
              <w:jc w:val="both"/>
            </w:pPr>
            <w:r>
              <w:rPr>
                <w:rFonts w:ascii="Arial" w:eastAsia="Arial" w:hAnsi="Arial" w:cs="Arial"/>
                <w:b/>
                <w:i/>
                <w:sz w:val="20"/>
              </w:rPr>
              <w:t xml:space="preserve">Contenidos: </w:t>
            </w:r>
            <w:r>
              <w:rPr>
                <w:rFonts w:ascii="Arial" w:eastAsia="Arial" w:hAnsi="Arial" w:cs="Arial"/>
                <w:sz w:val="20"/>
              </w:rPr>
              <w:t xml:space="preserve">Relaciones institucionales. Área de recursos </w:t>
            </w:r>
            <w:r>
              <w:rPr>
                <w:rFonts w:ascii="Arial" w:eastAsia="Arial" w:hAnsi="Arial" w:cs="Arial"/>
                <w:sz w:val="20"/>
              </w:rPr>
              <w:t xml:space="preserve">humanos. Selecciones de personal. proceso y decisiones. Licencias. Globalización. RSE. </w:t>
            </w:r>
          </w:p>
          <w:p w:rsidR="000016B9" w:rsidRDefault="00954FDC">
            <w:pPr>
              <w:spacing w:after="0"/>
              <w:ind w:left="44" w:right="41"/>
              <w:jc w:val="both"/>
            </w:pPr>
            <w:r>
              <w:rPr>
                <w:rFonts w:ascii="Arial" w:eastAsia="Arial" w:hAnsi="Arial" w:cs="Arial"/>
                <w:b/>
                <w:i/>
                <w:sz w:val="20"/>
              </w:rPr>
              <w:t>Actividad Nº 6:</w:t>
            </w:r>
            <w:r>
              <w:rPr>
                <w:rFonts w:ascii="Arial" w:eastAsia="Arial" w:hAnsi="Arial" w:cs="Arial"/>
                <w:i/>
                <w:sz w:val="20"/>
              </w:rPr>
              <w:t xml:space="preserve"> Revisión de licencias. Su origen y periodo de utilización. 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spacing w:after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10 horas 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spacing w:after="0"/>
              <w:ind w:left="53"/>
              <w:jc w:val="both"/>
            </w:pPr>
            <w:r>
              <w:rPr>
                <w:rFonts w:ascii="Arial" w:eastAsia="Arial" w:hAnsi="Arial" w:cs="Arial"/>
                <w:i/>
                <w:sz w:val="20"/>
              </w:rPr>
              <w:t xml:space="preserve">3 horas. 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tabs>
                <w:tab w:val="center" w:pos="789"/>
              </w:tabs>
              <w:spacing w:after="22"/>
              <w:ind w:left="-9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  <w:r>
              <w:rPr>
                <w:rFonts w:ascii="Arial" w:eastAsia="Arial" w:hAnsi="Arial" w:cs="Arial"/>
                <w:i/>
                <w:sz w:val="20"/>
              </w:rPr>
              <w:tab/>
              <w:t xml:space="preserve">obligatoria </w:t>
            </w:r>
          </w:p>
          <w:p w:rsidR="000016B9" w:rsidRDefault="00954FDC">
            <w:pPr>
              <w:spacing w:after="0"/>
              <w:ind w:left="17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individual y grupal 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6B9" w:rsidRDefault="00954FDC">
            <w:pPr>
              <w:spacing w:after="0"/>
              <w:ind w:left="92"/>
              <w:jc w:val="both"/>
            </w:pPr>
            <w:r>
              <w:rPr>
                <w:rFonts w:ascii="Arial" w:eastAsia="Arial" w:hAnsi="Arial" w:cs="Arial"/>
                <w:i/>
                <w:sz w:val="20"/>
              </w:rPr>
              <w:t xml:space="preserve">docente-alumnos </w:t>
            </w:r>
          </w:p>
        </w:tc>
      </w:tr>
    </w:tbl>
    <w:p w:rsidR="000016B9" w:rsidRDefault="00954FDC">
      <w:pPr>
        <w:spacing w:after="0"/>
        <w:ind w:left="15"/>
      </w:pPr>
      <w:r>
        <w:rPr>
          <w:rFonts w:ascii="Arial" w:eastAsia="Arial" w:hAnsi="Arial" w:cs="Arial"/>
          <w:sz w:val="20"/>
        </w:rPr>
        <w:t xml:space="preserve"> </w:t>
      </w:r>
    </w:p>
    <w:p w:rsidR="000016B9" w:rsidRDefault="00954FDC">
      <w:pPr>
        <w:spacing w:after="4" w:line="236" w:lineRule="auto"/>
        <w:ind w:left="15" w:right="9516"/>
        <w:jc w:val="both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</w:rPr>
        <w:t xml:space="preserve">  </w:t>
      </w:r>
    </w:p>
    <w:p w:rsidR="000016B9" w:rsidRDefault="00954FDC">
      <w:pPr>
        <w:spacing w:after="0"/>
        <w:ind w:right="9217"/>
        <w:jc w:val="right"/>
      </w:pPr>
      <w:r>
        <w:rPr>
          <w:rFonts w:ascii="Arial" w:eastAsia="Arial" w:hAnsi="Arial" w:cs="Arial"/>
          <w:b/>
        </w:rPr>
        <w:t xml:space="preserve"> </w:t>
      </w:r>
    </w:p>
    <w:p w:rsidR="000016B9" w:rsidRDefault="00954FDC">
      <w:pPr>
        <w:spacing w:after="0"/>
        <w:ind w:right="9217"/>
        <w:jc w:val="right"/>
      </w:pPr>
      <w:r>
        <w:rPr>
          <w:rFonts w:ascii="Arial" w:eastAsia="Arial" w:hAnsi="Arial" w:cs="Arial"/>
          <w:b/>
        </w:rPr>
        <w:t xml:space="preserve"> </w:t>
      </w:r>
    </w:p>
    <w:p w:rsidR="000016B9" w:rsidRDefault="00954FDC">
      <w:pPr>
        <w:tabs>
          <w:tab w:val="center" w:pos="3683"/>
        </w:tabs>
        <w:spacing w:after="9" w:line="250" w:lineRule="auto"/>
      </w:pPr>
      <w:r>
        <w:rPr>
          <w:rFonts w:ascii="Arial" w:eastAsia="Arial" w:hAnsi="Arial" w:cs="Arial"/>
          <w:b/>
        </w:rPr>
        <w:t xml:space="preserve">9.2. </w:t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 xml:space="preserve">DETALLE DE ACTIVIDADES DE FORMACIÓN PRÁCTICA  </w:t>
      </w:r>
      <w:r>
        <w:rPr>
          <w:rFonts w:ascii="Arial" w:eastAsia="Arial" w:hAnsi="Arial" w:cs="Arial"/>
        </w:rPr>
        <w:t xml:space="preserve"> </w:t>
      </w:r>
    </w:p>
    <w:p w:rsidR="000016B9" w:rsidRDefault="00954FDC">
      <w:pPr>
        <w:spacing w:after="4" w:line="250" w:lineRule="auto"/>
        <w:ind w:left="10" w:hanging="10"/>
      </w:pPr>
      <w:r>
        <w:rPr>
          <w:rFonts w:ascii="Arial" w:eastAsia="Arial" w:hAnsi="Arial" w:cs="Arial"/>
          <w:i/>
          <w:color w:val="4A442A"/>
          <w:sz w:val="20"/>
          <w:u w:val="single" w:color="4A442A"/>
        </w:rPr>
        <w:t>Unidad I: Actividad</w:t>
      </w:r>
      <w:r>
        <w:rPr>
          <w:rFonts w:ascii="Arial" w:eastAsia="Arial" w:hAnsi="Arial" w:cs="Arial"/>
          <w:i/>
          <w:color w:val="4A442A"/>
          <w:sz w:val="20"/>
        </w:rPr>
        <w:t xml:space="preserve">: </w:t>
      </w:r>
      <w:r>
        <w:rPr>
          <w:rFonts w:ascii="Arial" w:eastAsia="Arial" w:hAnsi="Arial" w:cs="Arial"/>
          <w:b/>
          <w:i/>
          <w:color w:val="4A442A"/>
          <w:sz w:val="20"/>
        </w:rPr>
        <w:t xml:space="preserve">Multiple Choice, selección de definiciones. </w:t>
      </w:r>
    </w:p>
    <w:p w:rsidR="000016B9" w:rsidRDefault="00954FDC">
      <w:pPr>
        <w:spacing w:after="4" w:line="250" w:lineRule="auto"/>
        <w:ind w:left="10" w:hanging="10"/>
        <w:jc w:val="both"/>
      </w:pPr>
      <w:r>
        <w:rPr>
          <w:rFonts w:ascii="Arial" w:eastAsia="Arial" w:hAnsi="Arial" w:cs="Arial"/>
          <w:i/>
          <w:color w:val="4A442A"/>
          <w:sz w:val="20"/>
          <w:u w:val="single" w:color="4A442A"/>
        </w:rPr>
        <w:t>Consigna</w:t>
      </w:r>
      <w:r>
        <w:rPr>
          <w:rFonts w:ascii="Arial" w:eastAsia="Arial" w:hAnsi="Arial" w:cs="Arial"/>
          <w:i/>
          <w:color w:val="4A442A"/>
          <w:sz w:val="20"/>
        </w:rPr>
        <w:t xml:space="preserve">: A partir de la bibliografía de cabecera y presentaciones del docente, seleccionar la definición más apropiada para cada concepto en </w:t>
      </w:r>
      <w:r>
        <w:rPr>
          <w:rFonts w:ascii="Arial" w:eastAsia="Arial" w:hAnsi="Arial" w:cs="Arial"/>
          <w:i/>
          <w:color w:val="4A442A"/>
          <w:sz w:val="20"/>
        </w:rPr>
        <w:t xml:space="preserve">revisión. </w:t>
      </w:r>
    </w:p>
    <w:p w:rsidR="000016B9" w:rsidRDefault="00954FDC">
      <w:pPr>
        <w:spacing w:after="4" w:line="250" w:lineRule="auto"/>
        <w:ind w:left="10" w:hanging="10"/>
      </w:pPr>
      <w:r>
        <w:rPr>
          <w:rFonts w:ascii="Arial" w:eastAsia="Arial" w:hAnsi="Arial" w:cs="Arial"/>
          <w:i/>
          <w:color w:val="4A442A"/>
          <w:sz w:val="20"/>
          <w:u w:val="single" w:color="4A442A"/>
        </w:rPr>
        <w:t>Unidad II: Actividad</w:t>
      </w:r>
      <w:r>
        <w:rPr>
          <w:rFonts w:ascii="Arial" w:eastAsia="Arial" w:hAnsi="Arial" w:cs="Arial"/>
          <w:i/>
          <w:color w:val="4A442A"/>
          <w:sz w:val="20"/>
        </w:rPr>
        <w:t xml:space="preserve">: </w:t>
      </w:r>
      <w:r>
        <w:rPr>
          <w:rFonts w:ascii="Arial" w:eastAsia="Arial" w:hAnsi="Arial" w:cs="Arial"/>
          <w:b/>
          <w:i/>
          <w:color w:val="4A442A"/>
          <w:sz w:val="20"/>
        </w:rPr>
        <w:t xml:space="preserve">Investigacion y Elaboracion de informe sobre temas puntuales. </w:t>
      </w:r>
    </w:p>
    <w:p w:rsidR="000016B9" w:rsidRDefault="00954FDC">
      <w:pPr>
        <w:spacing w:after="4" w:line="250" w:lineRule="auto"/>
        <w:ind w:left="10" w:hanging="10"/>
        <w:jc w:val="both"/>
      </w:pPr>
      <w:r>
        <w:rPr>
          <w:rFonts w:ascii="Arial" w:eastAsia="Arial" w:hAnsi="Arial" w:cs="Arial"/>
          <w:i/>
          <w:color w:val="4A442A"/>
          <w:sz w:val="20"/>
          <w:u w:val="single" w:color="4A442A"/>
        </w:rPr>
        <w:t>Consigna</w:t>
      </w:r>
      <w:r>
        <w:rPr>
          <w:rFonts w:ascii="Arial" w:eastAsia="Arial" w:hAnsi="Arial" w:cs="Arial"/>
          <w:i/>
          <w:color w:val="4A442A"/>
          <w:sz w:val="20"/>
        </w:rPr>
        <w:t>: A partir de la bibliografía de cabecera y complementaria, y presentaciones del docente, realizar una investigación sobre las innovaciones en épocas pa</w:t>
      </w:r>
      <w:r>
        <w:rPr>
          <w:rFonts w:ascii="Arial" w:eastAsia="Arial" w:hAnsi="Arial" w:cs="Arial"/>
          <w:i/>
          <w:color w:val="4A442A"/>
          <w:sz w:val="20"/>
        </w:rPr>
        <w:t xml:space="preserve">sadas y su influencia y utilización en la actualidad. </w:t>
      </w:r>
    </w:p>
    <w:p w:rsidR="000016B9" w:rsidRDefault="00954FDC">
      <w:pPr>
        <w:spacing w:after="4" w:line="250" w:lineRule="auto"/>
        <w:ind w:left="10" w:hanging="10"/>
        <w:jc w:val="both"/>
      </w:pPr>
      <w:r>
        <w:rPr>
          <w:rFonts w:ascii="Arial" w:eastAsia="Arial" w:hAnsi="Arial" w:cs="Arial"/>
          <w:i/>
          <w:color w:val="4A442A"/>
          <w:sz w:val="20"/>
        </w:rPr>
        <w:t xml:space="preserve">Idem para emprendedores, y su ejercicio del gerenciamiento. </w:t>
      </w:r>
    </w:p>
    <w:p w:rsidR="000016B9" w:rsidRDefault="00954FDC">
      <w:pPr>
        <w:spacing w:after="4" w:line="250" w:lineRule="auto"/>
        <w:ind w:left="10" w:hanging="10"/>
      </w:pPr>
      <w:r>
        <w:rPr>
          <w:rFonts w:ascii="Arial" w:eastAsia="Arial" w:hAnsi="Arial" w:cs="Arial"/>
          <w:i/>
          <w:color w:val="4A442A"/>
          <w:sz w:val="20"/>
          <w:u w:val="single" w:color="4A442A"/>
        </w:rPr>
        <w:t>Unidad III: Actividad</w:t>
      </w:r>
      <w:r>
        <w:rPr>
          <w:rFonts w:ascii="Arial" w:eastAsia="Arial" w:hAnsi="Arial" w:cs="Arial"/>
          <w:i/>
          <w:color w:val="4A442A"/>
          <w:sz w:val="20"/>
        </w:rPr>
        <w:t xml:space="preserve">: </w:t>
      </w:r>
      <w:r>
        <w:rPr>
          <w:rFonts w:ascii="Arial" w:eastAsia="Arial" w:hAnsi="Arial" w:cs="Arial"/>
          <w:b/>
          <w:i/>
          <w:color w:val="4A442A"/>
          <w:sz w:val="20"/>
        </w:rPr>
        <w:t xml:space="preserve">Casos de Análisis – Determinación de la Matriz FODA. </w:t>
      </w:r>
    </w:p>
    <w:p w:rsidR="000016B9" w:rsidRDefault="00954FDC">
      <w:pPr>
        <w:spacing w:after="4" w:line="250" w:lineRule="auto"/>
        <w:ind w:left="10" w:hanging="10"/>
        <w:jc w:val="both"/>
      </w:pPr>
      <w:r>
        <w:rPr>
          <w:rFonts w:ascii="Arial" w:eastAsia="Arial" w:hAnsi="Arial" w:cs="Arial"/>
          <w:i/>
          <w:color w:val="4A442A"/>
          <w:sz w:val="20"/>
          <w:u w:val="single" w:color="4A442A"/>
        </w:rPr>
        <w:t>Consigna</w:t>
      </w:r>
      <w:r>
        <w:rPr>
          <w:rFonts w:ascii="Arial" w:eastAsia="Arial" w:hAnsi="Arial" w:cs="Arial"/>
          <w:i/>
          <w:color w:val="4A442A"/>
          <w:sz w:val="20"/>
        </w:rPr>
        <w:t xml:space="preserve">: Definir las características y atributos de distintas </w:t>
      </w:r>
      <w:r>
        <w:rPr>
          <w:rFonts w:ascii="Arial" w:eastAsia="Arial" w:hAnsi="Arial" w:cs="Arial"/>
          <w:i/>
          <w:color w:val="4A442A"/>
          <w:sz w:val="20"/>
        </w:rPr>
        <w:t xml:space="preserve">empresas objeto de análisis, y definir su matriz FODA, con determinantes para cada variable. </w:t>
      </w:r>
    </w:p>
    <w:p w:rsidR="000016B9" w:rsidRDefault="00954FDC">
      <w:pPr>
        <w:spacing w:after="4" w:line="250" w:lineRule="auto"/>
        <w:ind w:left="10" w:hanging="10"/>
        <w:jc w:val="both"/>
      </w:pPr>
      <w:r>
        <w:rPr>
          <w:rFonts w:ascii="Arial" w:eastAsia="Arial" w:hAnsi="Arial" w:cs="Arial"/>
          <w:i/>
          <w:color w:val="4A442A"/>
          <w:sz w:val="20"/>
          <w:u w:val="single" w:color="4A442A"/>
        </w:rPr>
        <w:t>Unidad IV: Actividad</w:t>
      </w:r>
      <w:r>
        <w:rPr>
          <w:rFonts w:ascii="Arial" w:eastAsia="Arial" w:hAnsi="Arial" w:cs="Arial"/>
          <w:i/>
          <w:color w:val="4A442A"/>
          <w:sz w:val="20"/>
        </w:rPr>
        <w:t xml:space="preserve">: </w:t>
      </w:r>
      <w:r>
        <w:rPr>
          <w:rFonts w:ascii="Arial" w:eastAsia="Arial" w:hAnsi="Arial" w:cs="Arial"/>
          <w:b/>
          <w:i/>
          <w:color w:val="4A442A"/>
          <w:sz w:val="20"/>
        </w:rPr>
        <w:t xml:space="preserve">Elaboración de Cuadros de tipos de Liderazgos apropiados según proyecto. </w:t>
      </w:r>
      <w:r>
        <w:rPr>
          <w:rFonts w:ascii="Arial" w:eastAsia="Arial" w:hAnsi="Arial" w:cs="Arial"/>
          <w:i/>
          <w:color w:val="4A442A"/>
          <w:sz w:val="20"/>
          <w:u w:val="single" w:color="4A442A"/>
        </w:rPr>
        <w:t>Consigna</w:t>
      </w:r>
      <w:r>
        <w:rPr>
          <w:rFonts w:ascii="Arial" w:eastAsia="Arial" w:hAnsi="Arial" w:cs="Arial"/>
          <w:i/>
          <w:color w:val="4A442A"/>
          <w:sz w:val="20"/>
        </w:rPr>
        <w:t>: Determinar los tipos de liderazgos actuales, y la relació</w:t>
      </w:r>
      <w:r>
        <w:rPr>
          <w:rFonts w:ascii="Arial" w:eastAsia="Arial" w:hAnsi="Arial" w:cs="Arial"/>
          <w:i/>
          <w:color w:val="4A442A"/>
          <w:sz w:val="20"/>
        </w:rPr>
        <w:t xml:space="preserve">n y exposición de los mismos según los mecanismos de trabajo actuales: presencial, virtual, sincrónico con jornada y horarios determinados, asincrónico sin horarios determinados. </w:t>
      </w:r>
    </w:p>
    <w:p w:rsidR="000016B9" w:rsidRDefault="00954FDC">
      <w:pPr>
        <w:spacing w:after="4" w:line="250" w:lineRule="auto"/>
        <w:ind w:left="10" w:hanging="10"/>
      </w:pPr>
      <w:r>
        <w:rPr>
          <w:rFonts w:ascii="Arial" w:eastAsia="Arial" w:hAnsi="Arial" w:cs="Arial"/>
          <w:i/>
          <w:color w:val="4A442A"/>
          <w:sz w:val="20"/>
          <w:u w:val="single" w:color="4A442A"/>
        </w:rPr>
        <w:t>Unidad V: Actividad</w:t>
      </w:r>
      <w:r>
        <w:rPr>
          <w:rFonts w:ascii="Arial" w:eastAsia="Arial" w:hAnsi="Arial" w:cs="Arial"/>
          <w:i/>
          <w:color w:val="4A442A"/>
          <w:sz w:val="20"/>
        </w:rPr>
        <w:t xml:space="preserve">: </w:t>
      </w:r>
      <w:r>
        <w:rPr>
          <w:rFonts w:ascii="Arial" w:eastAsia="Arial" w:hAnsi="Arial" w:cs="Arial"/>
          <w:b/>
          <w:i/>
          <w:color w:val="4A442A"/>
          <w:sz w:val="20"/>
        </w:rPr>
        <w:t>Determinación y Elaboración de Cuadros Comparativos ace</w:t>
      </w:r>
      <w:r>
        <w:rPr>
          <w:rFonts w:ascii="Arial" w:eastAsia="Arial" w:hAnsi="Arial" w:cs="Arial"/>
          <w:b/>
          <w:i/>
          <w:color w:val="4A442A"/>
          <w:sz w:val="20"/>
        </w:rPr>
        <w:t xml:space="preserve">rca de Líderes y de la Formación de Equipos de trabajo. </w:t>
      </w:r>
    </w:p>
    <w:p w:rsidR="000016B9" w:rsidRDefault="00954FDC">
      <w:pPr>
        <w:spacing w:after="4" w:line="250" w:lineRule="auto"/>
        <w:ind w:left="10" w:hanging="10"/>
        <w:jc w:val="both"/>
      </w:pPr>
      <w:r>
        <w:rPr>
          <w:rFonts w:ascii="Arial" w:eastAsia="Arial" w:hAnsi="Arial" w:cs="Arial"/>
          <w:i/>
          <w:color w:val="4A442A"/>
          <w:sz w:val="20"/>
          <w:u w:val="single" w:color="4A442A"/>
        </w:rPr>
        <w:t>Consigna</w:t>
      </w:r>
      <w:r>
        <w:rPr>
          <w:rFonts w:ascii="Arial" w:eastAsia="Arial" w:hAnsi="Arial" w:cs="Arial"/>
          <w:i/>
          <w:color w:val="4A442A"/>
          <w:sz w:val="20"/>
        </w:rPr>
        <w:t xml:space="preserve">: Establecer y definir los métodos de generación de grupos de trabajo y de equipos de trabajo,. </w:t>
      </w:r>
    </w:p>
    <w:p w:rsidR="000016B9" w:rsidRDefault="00954FDC">
      <w:pPr>
        <w:spacing w:after="4" w:line="250" w:lineRule="auto"/>
        <w:ind w:left="10" w:hanging="10"/>
        <w:jc w:val="both"/>
      </w:pPr>
      <w:r>
        <w:rPr>
          <w:rFonts w:ascii="Arial" w:eastAsia="Arial" w:hAnsi="Arial" w:cs="Arial"/>
          <w:i/>
          <w:color w:val="4A442A"/>
          <w:sz w:val="20"/>
        </w:rPr>
        <w:t xml:space="preserve">Diferencias y similitudes entre ambos. </w:t>
      </w:r>
    </w:p>
    <w:p w:rsidR="000016B9" w:rsidRDefault="00954FDC">
      <w:pPr>
        <w:spacing w:after="4" w:line="250" w:lineRule="auto"/>
        <w:ind w:left="10" w:hanging="10"/>
        <w:jc w:val="both"/>
      </w:pPr>
      <w:r>
        <w:rPr>
          <w:rFonts w:ascii="Arial" w:eastAsia="Arial" w:hAnsi="Arial" w:cs="Arial"/>
          <w:i/>
          <w:color w:val="4A442A"/>
          <w:sz w:val="20"/>
          <w:u w:val="single" w:color="4A442A"/>
        </w:rPr>
        <w:t>Modalidad:</w:t>
      </w:r>
      <w:r>
        <w:rPr>
          <w:rFonts w:ascii="Arial" w:eastAsia="Arial" w:hAnsi="Arial" w:cs="Arial"/>
          <w:i/>
          <w:color w:val="4A442A"/>
          <w:sz w:val="20"/>
        </w:rPr>
        <w:t xml:space="preserve"> Actividades grupales e individuales obligat</w:t>
      </w:r>
      <w:r>
        <w:rPr>
          <w:rFonts w:ascii="Arial" w:eastAsia="Arial" w:hAnsi="Arial" w:cs="Arial"/>
          <w:i/>
          <w:color w:val="4A442A"/>
          <w:sz w:val="20"/>
        </w:rPr>
        <w:t xml:space="preserve">orias presenciales. </w:t>
      </w:r>
    </w:p>
    <w:p w:rsidR="000016B9" w:rsidRDefault="00954FDC">
      <w:pPr>
        <w:spacing w:after="4" w:line="250" w:lineRule="auto"/>
        <w:ind w:left="10" w:hanging="10"/>
        <w:jc w:val="both"/>
      </w:pPr>
      <w:r>
        <w:rPr>
          <w:rFonts w:ascii="Arial" w:eastAsia="Arial" w:hAnsi="Arial" w:cs="Arial"/>
          <w:i/>
          <w:color w:val="4A442A"/>
          <w:sz w:val="20"/>
          <w:u w:val="single" w:color="4A442A"/>
        </w:rPr>
        <w:t>Unidad VI: Actividad</w:t>
      </w:r>
      <w:r>
        <w:rPr>
          <w:rFonts w:ascii="Arial" w:eastAsia="Arial" w:hAnsi="Arial" w:cs="Arial"/>
          <w:i/>
          <w:color w:val="4A442A"/>
          <w:sz w:val="20"/>
        </w:rPr>
        <w:t xml:space="preserve">: Multiple choice sobre las funciones y habilidades de los administradores. </w:t>
      </w:r>
    </w:p>
    <w:p w:rsidR="000016B9" w:rsidRDefault="00954FDC">
      <w:pPr>
        <w:spacing w:after="0"/>
        <w:ind w:left="15"/>
      </w:pPr>
      <w:r>
        <w:rPr>
          <w:rFonts w:ascii="Arial" w:eastAsia="Arial" w:hAnsi="Arial" w:cs="Arial"/>
          <w:b/>
          <w:i/>
          <w:sz w:val="20"/>
        </w:rPr>
        <w:t xml:space="preserve">Revisión de licencias. su origen y periodo de utilización. </w:t>
      </w:r>
    </w:p>
    <w:p w:rsidR="000016B9" w:rsidRDefault="00954FDC">
      <w:pPr>
        <w:spacing w:after="4" w:line="250" w:lineRule="auto"/>
        <w:ind w:left="10" w:hanging="10"/>
        <w:jc w:val="both"/>
      </w:pPr>
      <w:r>
        <w:rPr>
          <w:rFonts w:ascii="Arial" w:eastAsia="Arial" w:hAnsi="Arial" w:cs="Arial"/>
          <w:i/>
          <w:color w:val="4A442A"/>
          <w:sz w:val="20"/>
          <w:u w:val="single" w:color="4A442A"/>
        </w:rPr>
        <w:t>Consigna</w:t>
      </w:r>
      <w:r>
        <w:rPr>
          <w:rFonts w:ascii="Arial" w:eastAsia="Arial" w:hAnsi="Arial" w:cs="Arial"/>
          <w:i/>
          <w:color w:val="4A442A"/>
          <w:sz w:val="20"/>
        </w:rPr>
        <w:t>: Determinar cuales son las licencias pagas y cuáles no lo son. y defi</w:t>
      </w:r>
      <w:r>
        <w:rPr>
          <w:rFonts w:ascii="Arial" w:eastAsia="Arial" w:hAnsi="Arial" w:cs="Arial"/>
          <w:i/>
          <w:color w:val="4A442A"/>
          <w:sz w:val="20"/>
        </w:rPr>
        <w:t xml:space="preserve">nir los tipos de licencias laborales. Momentos de solicitud, y condiciones para ello. </w:t>
      </w:r>
    </w:p>
    <w:p w:rsidR="000016B9" w:rsidRDefault="00954FDC">
      <w:pPr>
        <w:spacing w:after="4" w:line="250" w:lineRule="auto"/>
        <w:ind w:left="10" w:hanging="10"/>
        <w:jc w:val="both"/>
      </w:pPr>
      <w:r>
        <w:rPr>
          <w:rFonts w:ascii="Arial" w:eastAsia="Arial" w:hAnsi="Arial" w:cs="Arial"/>
          <w:i/>
          <w:color w:val="4A442A"/>
          <w:sz w:val="20"/>
        </w:rPr>
        <w:t xml:space="preserve">. Diferencias y similitudes entre ambos. </w:t>
      </w:r>
    </w:p>
    <w:p w:rsidR="000016B9" w:rsidRDefault="00954FDC">
      <w:pPr>
        <w:spacing w:after="4" w:line="250" w:lineRule="auto"/>
        <w:ind w:left="10" w:hanging="10"/>
        <w:jc w:val="both"/>
      </w:pPr>
      <w:r>
        <w:rPr>
          <w:rFonts w:ascii="Arial" w:eastAsia="Arial" w:hAnsi="Arial" w:cs="Arial"/>
          <w:i/>
          <w:color w:val="4A442A"/>
          <w:sz w:val="20"/>
          <w:u w:val="single" w:color="4A442A"/>
        </w:rPr>
        <w:t>Modalidad:</w:t>
      </w:r>
      <w:r>
        <w:rPr>
          <w:rFonts w:ascii="Arial" w:eastAsia="Arial" w:hAnsi="Arial" w:cs="Arial"/>
          <w:i/>
          <w:color w:val="4A442A"/>
          <w:sz w:val="20"/>
        </w:rPr>
        <w:t xml:space="preserve"> Actividades grupales e individuales obligatorias presenciales. </w:t>
      </w:r>
    </w:p>
    <w:p w:rsidR="000016B9" w:rsidRDefault="00954FDC">
      <w:pPr>
        <w:spacing w:after="0"/>
        <w:ind w:left="15"/>
      </w:pPr>
      <w:r>
        <w:rPr>
          <w:rFonts w:ascii="Arial" w:eastAsia="Arial" w:hAnsi="Arial" w:cs="Arial"/>
          <w:b/>
        </w:rPr>
        <w:t xml:space="preserve"> </w:t>
      </w:r>
    </w:p>
    <w:p w:rsidR="000016B9" w:rsidRDefault="00954FDC">
      <w:pPr>
        <w:numPr>
          <w:ilvl w:val="0"/>
          <w:numId w:val="5"/>
        </w:numPr>
        <w:spacing w:after="9" w:line="250" w:lineRule="auto"/>
        <w:ind w:hanging="367"/>
      </w:pPr>
      <w:r>
        <w:rPr>
          <w:rFonts w:ascii="Arial" w:eastAsia="Arial" w:hAnsi="Arial" w:cs="Arial"/>
          <w:b/>
        </w:rPr>
        <w:t>PRÁCTICAS PROFESIONALES</w:t>
      </w:r>
      <w:r>
        <w:rPr>
          <w:rFonts w:ascii="Arial" w:eastAsia="Arial" w:hAnsi="Arial" w:cs="Arial"/>
        </w:rPr>
        <w:t xml:space="preserve"> </w:t>
      </w:r>
    </w:p>
    <w:p w:rsidR="000016B9" w:rsidRDefault="00954FDC">
      <w:pPr>
        <w:spacing w:after="5" w:line="253" w:lineRule="auto"/>
        <w:ind w:left="10" w:hanging="10"/>
      </w:pPr>
      <w:r>
        <w:rPr>
          <w:rFonts w:ascii="Arial" w:eastAsia="Arial" w:hAnsi="Arial" w:cs="Arial"/>
          <w:color w:val="4A442A"/>
          <w:sz w:val="20"/>
        </w:rPr>
        <w:t>No corresponde para la pr</w:t>
      </w:r>
      <w:r>
        <w:rPr>
          <w:rFonts w:ascii="Arial" w:eastAsia="Arial" w:hAnsi="Arial" w:cs="Arial"/>
          <w:color w:val="4A442A"/>
          <w:sz w:val="20"/>
        </w:rPr>
        <w:t xml:space="preserve">esente cursada. </w:t>
      </w:r>
    </w:p>
    <w:p w:rsidR="000016B9" w:rsidRDefault="00954FDC">
      <w:pPr>
        <w:spacing w:after="0"/>
        <w:ind w:left="15"/>
      </w:pPr>
      <w:r>
        <w:rPr>
          <w:rFonts w:ascii="Arial" w:eastAsia="Arial" w:hAnsi="Arial" w:cs="Arial"/>
        </w:rPr>
        <w:t xml:space="preserve"> </w:t>
      </w:r>
    </w:p>
    <w:p w:rsidR="000016B9" w:rsidRDefault="00954FDC">
      <w:pPr>
        <w:numPr>
          <w:ilvl w:val="0"/>
          <w:numId w:val="5"/>
        </w:numPr>
        <w:spacing w:after="9" w:line="250" w:lineRule="auto"/>
        <w:ind w:hanging="367"/>
      </w:pPr>
      <w:r>
        <w:rPr>
          <w:rFonts w:ascii="Arial" w:eastAsia="Arial" w:hAnsi="Arial" w:cs="Arial"/>
          <w:b/>
        </w:rPr>
        <w:t>SEGUIMIENTO DE ALUMNOS</w:t>
      </w:r>
      <w:r>
        <w:rPr>
          <w:rFonts w:ascii="Arial" w:eastAsia="Arial" w:hAnsi="Arial" w:cs="Arial"/>
          <w:i/>
          <w:sz w:val="20"/>
        </w:rPr>
        <w:t xml:space="preserve"> </w:t>
      </w:r>
    </w:p>
    <w:p w:rsidR="000016B9" w:rsidRDefault="00954FDC">
      <w:pPr>
        <w:spacing w:after="0" w:line="238" w:lineRule="auto"/>
        <w:ind w:left="10" w:right="234" w:hanging="10"/>
        <w:jc w:val="both"/>
      </w:pPr>
      <w:r>
        <w:rPr>
          <w:rFonts w:ascii="Times New Roman" w:eastAsia="Times New Roman" w:hAnsi="Times New Roman" w:cs="Times New Roman"/>
          <w:i/>
        </w:rPr>
        <w:t xml:space="preserve">El seguimiento es responsabilidad del docente. Las acciones estarán registradas en la plataforma de dictado de la carrera a las que se accede mediante los reportes del sistema. </w:t>
      </w:r>
    </w:p>
    <w:p w:rsidR="000016B9" w:rsidRDefault="00954FDC">
      <w:pPr>
        <w:spacing w:after="0" w:line="238" w:lineRule="auto"/>
        <w:ind w:left="10" w:right="234" w:hanging="10"/>
        <w:jc w:val="both"/>
      </w:pPr>
      <w:r>
        <w:rPr>
          <w:rFonts w:ascii="Times New Roman" w:eastAsia="Times New Roman" w:hAnsi="Times New Roman" w:cs="Times New Roman"/>
          <w:i/>
        </w:rPr>
        <w:t xml:space="preserve">El docente cuenta con distintas </w:t>
      </w:r>
      <w:r>
        <w:rPr>
          <w:rFonts w:ascii="Times New Roman" w:eastAsia="Times New Roman" w:hAnsi="Times New Roman" w:cs="Times New Roman"/>
          <w:i/>
        </w:rPr>
        <w:t xml:space="preserve">instancias que le permiten realizar un efectivo seguimiento de los aprendizajes por parte de los alumnos, ir guiando y conduciendo el proceso de aprendizaje durante todo el curso, para que puedan alcanzar los objetivos propuestos en el tiempo previsto. </w:t>
      </w:r>
    </w:p>
    <w:p w:rsidR="000016B9" w:rsidRDefault="00954FDC">
      <w:pPr>
        <w:spacing w:after="0" w:line="238" w:lineRule="auto"/>
        <w:ind w:left="745" w:right="234" w:hanging="10"/>
        <w:jc w:val="both"/>
      </w:pPr>
      <w:r>
        <w:rPr>
          <w:rFonts w:ascii="Times New Roman" w:eastAsia="Times New Roman" w:hAnsi="Times New Roman" w:cs="Times New Roman"/>
          <w:i/>
        </w:rPr>
        <w:t xml:space="preserve">- </w:t>
      </w:r>
      <w:r>
        <w:rPr>
          <w:rFonts w:ascii="Times New Roman" w:eastAsia="Times New Roman" w:hAnsi="Times New Roman" w:cs="Times New Roman"/>
          <w:i/>
        </w:rPr>
        <w:t>Acciones e intervenciones de los alumnos en las actividades asincrónicas de profundización, articulación e integración de contenidos que se desarrollarán durante el cursado, a fin de vincular conceptos, estrategias e instrumentos con los contenidos teórico</w:t>
      </w:r>
      <w:r>
        <w:rPr>
          <w:rFonts w:ascii="Times New Roman" w:eastAsia="Times New Roman" w:hAnsi="Times New Roman" w:cs="Times New Roman"/>
          <w:i/>
        </w:rPr>
        <w:t xml:space="preserve">s abordados. </w:t>
      </w:r>
    </w:p>
    <w:p w:rsidR="000016B9" w:rsidRDefault="00954FDC">
      <w:pPr>
        <w:spacing w:after="0"/>
        <w:ind w:left="15"/>
      </w:pPr>
      <w:r>
        <w:rPr>
          <w:rFonts w:ascii="Arial" w:eastAsia="Arial" w:hAnsi="Arial" w:cs="Arial"/>
        </w:rPr>
        <w:t xml:space="preserve"> </w:t>
      </w:r>
    </w:p>
    <w:p w:rsidR="000016B9" w:rsidRDefault="00954FDC">
      <w:pPr>
        <w:numPr>
          <w:ilvl w:val="0"/>
          <w:numId w:val="5"/>
        </w:numPr>
        <w:spacing w:after="9" w:line="250" w:lineRule="auto"/>
        <w:ind w:hanging="367"/>
      </w:pPr>
      <w:r>
        <w:rPr>
          <w:rFonts w:ascii="Arial" w:eastAsia="Arial" w:hAnsi="Arial" w:cs="Arial"/>
          <w:b/>
        </w:rPr>
        <w:t>MODALIDAD DE EVALUACIÓN:</w:t>
      </w:r>
      <w:r>
        <w:rPr>
          <w:rFonts w:ascii="Arial" w:eastAsia="Arial" w:hAnsi="Arial" w:cs="Arial"/>
          <w:b/>
          <w:sz w:val="20"/>
        </w:rPr>
        <w:t xml:space="preserve"> </w:t>
      </w:r>
    </w:p>
    <w:p w:rsidR="000016B9" w:rsidRDefault="00954FDC">
      <w:pPr>
        <w:spacing w:after="4" w:line="250" w:lineRule="auto"/>
        <w:ind w:left="10" w:hanging="10"/>
        <w:jc w:val="both"/>
      </w:pPr>
      <w:r>
        <w:rPr>
          <w:rFonts w:ascii="Arial" w:eastAsia="Arial" w:hAnsi="Arial" w:cs="Arial"/>
          <w:sz w:val="20"/>
        </w:rPr>
        <w:t xml:space="preserve">La evaluación será formativa a lo largo de la cursada. </w:t>
      </w:r>
    </w:p>
    <w:p w:rsidR="000016B9" w:rsidRDefault="00954FDC">
      <w:pPr>
        <w:spacing w:after="4" w:line="250" w:lineRule="auto"/>
        <w:ind w:left="10" w:right="271" w:hanging="10"/>
        <w:jc w:val="both"/>
      </w:pPr>
      <w:r>
        <w:rPr>
          <w:rFonts w:ascii="Arial" w:eastAsia="Arial" w:hAnsi="Arial" w:cs="Arial"/>
          <w:sz w:val="20"/>
        </w:rPr>
        <w:t>El docente supervisará y garantizará el seguimiento de los aprendizajes de los alumnos por medio de la corrección y retroalimentación de las actividades a des</w:t>
      </w:r>
      <w:r>
        <w:rPr>
          <w:rFonts w:ascii="Arial" w:eastAsia="Arial" w:hAnsi="Arial" w:cs="Arial"/>
          <w:sz w:val="20"/>
        </w:rPr>
        <w:t xml:space="preserve">arrollarse durante los distintos módulos, de manera individual. </w:t>
      </w:r>
    </w:p>
    <w:p w:rsidR="000016B9" w:rsidRDefault="00954FDC">
      <w:pPr>
        <w:spacing w:after="4" w:line="250" w:lineRule="auto"/>
        <w:ind w:left="10" w:right="241" w:hanging="10"/>
        <w:jc w:val="both"/>
      </w:pPr>
      <w:r>
        <w:rPr>
          <w:rFonts w:ascii="Arial" w:eastAsia="Arial" w:hAnsi="Arial" w:cs="Arial"/>
          <w:sz w:val="20"/>
        </w:rPr>
        <w:t>Se procede a determinar 1 fechas de evaluación, a partir de la presentación de un trabajo de integración entre varios temas y de investigación de información relacionada con la profesión y su</w:t>
      </w:r>
      <w:r>
        <w:rPr>
          <w:rFonts w:ascii="Arial" w:eastAsia="Arial" w:hAnsi="Arial" w:cs="Arial"/>
          <w:sz w:val="20"/>
        </w:rPr>
        <w:t xml:space="preserve"> articulación con organismo locales e internacionales. Asimismo se prevé la posibilidad de presentación del mismo en instancia de final, exposición verbal del mismo, que debe ser acompañada de una presentación bajo alguna plataforma/programa informático. </w:t>
      </w:r>
    </w:p>
    <w:p w:rsidR="000016B9" w:rsidRDefault="00954FDC">
      <w:pPr>
        <w:spacing w:after="4" w:line="250" w:lineRule="auto"/>
        <w:ind w:left="10" w:hanging="10"/>
        <w:jc w:val="both"/>
      </w:pPr>
      <w:r>
        <w:rPr>
          <w:rFonts w:ascii="Arial" w:eastAsia="Arial" w:hAnsi="Arial" w:cs="Arial"/>
          <w:sz w:val="20"/>
        </w:rPr>
        <w:t xml:space="preserve">El criterio utilizado para la evaluación, es sumativo, consecuentemente con las presentaciones semanales y el trabajo de cierre. </w:t>
      </w:r>
    </w:p>
    <w:p w:rsidR="000016B9" w:rsidRDefault="00954FDC">
      <w:pPr>
        <w:spacing w:after="0"/>
        <w:ind w:left="15"/>
      </w:pPr>
      <w:r>
        <w:rPr>
          <w:rFonts w:ascii="Arial" w:eastAsia="Arial" w:hAnsi="Arial" w:cs="Arial"/>
        </w:rPr>
        <w:t xml:space="preserve"> </w:t>
      </w:r>
    </w:p>
    <w:p w:rsidR="000016B9" w:rsidRDefault="00954FDC">
      <w:pPr>
        <w:spacing w:after="0"/>
        <w:ind w:left="15"/>
      </w:pPr>
      <w:r>
        <w:rPr>
          <w:rFonts w:ascii="Arial" w:eastAsia="Arial" w:hAnsi="Arial" w:cs="Arial"/>
        </w:rPr>
        <w:t xml:space="preserve"> </w:t>
      </w:r>
    </w:p>
    <w:p w:rsidR="000016B9" w:rsidRDefault="00954FDC">
      <w:pPr>
        <w:numPr>
          <w:ilvl w:val="0"/>
          <w:numId w:val="6"/>
        </w:numPr>
        <w:spacing w:after="9" w:line="250" w:lineRule="auto"/>
        <w:ind w:hanging="367"/>
      </w:pPr>
      <w:r>
        <w:rPr>
          <w:rFonts w:ascii="Arial" w:eastAsia="Arial" w:hAnsi="Arial" w:cs="Arial"/>
          <w:b/>
        </w:rPr>
        <w:t>BIBLIOGRAFÍA COMPLEMENTARIA:</w:t>
      </w:r>
      <w:r>
        <w:rPr>
          <w:rFonts w:ascii="Arial" w:eastAsia="Arial" w:hAnsi="Arial" w:cs="Arial"/>
        </w:rPr>
        <w:t xml:space="preserve"> </w:t>
      </w:r>
    </w:p>
    <w:p w:rsidR="000016B9" w:rsidRDefault="00954FDC">
      <w:pPr>
        <w:spacing w:after="42"/>
        <w:ind w:left="15"/>
      </w:pPr>
      <w:r>
        <w:rPr>
          <w:rFonts w:ascii="Arial" w:eastAsia="Arial" w:hAnsi="Arial" w:cs="Arial"/>
          <w:sz w:val="16"/>
        </w:rPr>
        <w:t xml:space="preserve"> </w:t>
      </w:r>
    </w:p>
    <w:p w:rsidR="000016B9" w:rsidRDefault="00954FDC">
      <w:pPr>
        <w:numPr>
          <w:ilvl w:val="0"/>
          <w:numId w:val="6"/>
        </w:numPr>
        <w:spacing w:after="9" w:line="250" w:lineRule="auto"/>
        <w:ind w:hanging="367"/>
      </w:pPr>
      <w:r>
        <w:rPr>
          <w:rFonts w:ascii="Arial" w:eastAsia="Arial" w:hAnsi="Arial" w:cs="Arial"/>
          <w:b/>
        </w:rPr>
        <w:t>FIRMA DE DOCENTES:</w:t>
      </w:r>
      <w:r>
        <w:rPr>
          <w:rFonts w:ascii="Arial" w:eastAsia="Arial" w:hAnsi="Arial" w:cs="Arial"/>
        </w:rPr>
        <w:t xml:space="preserve"> </w:t>
      </w:r>
    </w:p>
    <w:p w:rsidR="000016B9" w:rsidRDefault="00954FDC">
      <w:pPr>
        <w:spacing w:after="42"/>
        <w:ind w:left="15"/>
      </w:pPr>
      <w:r>
        <w:rPr>
          <w:rFonts w:ascii="Arial" w:eastAsia="Arial" w:hAnsi="Arial" w:cs="Arial"/>
          <w:sz w:val="16"/>
        </w:rPr>
        <w:t xml:space="preserve"> </w:t>
      </w:r>
    </w:p>
    <w:p w:rsidR="000016B9" w:rsidRDefault="00954FDC">
      <w:pPr>
        <w:numPr>
          <w:ilvl w:val="0"/>
          <w:numId w:val="6"/>
        </w:numPr>
        <w:spacing w:after="9" w:line="250" w:lineRule="auto"/>
        <w:ind w:hanging="367"/>
      </w:pPr>
      <w:r>
        <w:rPr>
          <w:rFonts w:ascii="Arial" w:eastAsia="Arial" w:hAnsi="Arial" w:cs="Arial"/>
          <w:b/>
        </w:rPr>
        <w:t>FIRMA DEL DIRECTOR DE LA CARRERA</w:t>
      </w:r>
      <w:r>
        <w:rPr>
          <w:rFonts w:ascii="Arial" w:eastAsia="Arial" w:hAnsi="Arial" w:cs="Arial"/>
        </w:rPr>
        <w:t xml:space="preserve"> </w:t>
      </w:r>
    </w:p>
    <w:sectPr w:rsidR="000016B9">
      <w:footerReference w:type="even" r:id="rId24"/>
      <w:footerReference w:type="default" r:id="rId25"/>
      <w:footerReference w:type="first" r:id="rId26"/>
      <w:pgSz w:w="11920" w:h="16840"/>
      <w:pgMar w:top="1410" w:right="1148" w:bottom="1423" w:left="1119" w:header="720" w:footer="2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54FDC">
      <w:pPr>
        <w:spacing w:after="0" w:line="240" w:lineRule="auto"/>
      </w:pPr>
      <w:r>
        <w:separator/>
      </w:r>
    </w:p>
  </w:endnote>
  <w:endnote w:type="continuationSeparator" w:id="0">
    <w:p w:rsidR="00000000" w:rsidRDefault="0095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6B9" w:rsidRDefault="00954FDC">
    <w:pPr>
      <w:spacing w:after="0"/>
      <w:ind w:right="-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0016B9" w:rsidRDefault="00954FDC">
    <w:pPr>
      <w:spacing w:after="0"/>
      <w:ind w:left="15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6B9" w:rsidRDefault="00954FDC">
    <w:pPr>
      <w:spacing w:after="0"/>
      <w:ind w:right="-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954FDC">
      <w:rPr>
        <w:rFonts w:ascii="Times New Roman" w:eastAsia="Times New Roman" w:hAnsi="Times New Roman" w:cs="Times New Roman"/>
        <w:noProof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0016B9" w:rsidRDefault="00954FDC">
    <w:pPr>
      <w:spacing w:after="0"/>
      <w:ind w:left="15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6B9" w:rsidRDefault="00954FDC">
    <w:pPr>
      <w:spacing w:after="0"/>
      <w:ind w:right="-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0016B9" w:rsidRDefault="00954FDC">
    <w:pPr>
      <w:spacing w:after="0"/>
      <w:ind w:left="15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54FDC">
      <w:pPr>
        <w:spacing w:after="0" w:line="240" w:lineRule="auto"/>
      </w:pPr>
      <w:r>
        <w:separator/>
      </w:r>
    </w:p>
  </w:footnote>
  <w:footnote w:type="continuationSeparator" w:id="0">
    <w:p w:rsidR="00000000" w:rsidRDefault="00954F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F3CC9"/>
    <w:multiLevelType w:val="hybridMultilevel"/>
    <w:tmpl w:val="4ACE14AC"/>
    <w:lvl w:ilvl="0" w:tplc="7650558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7B2F1C4">
      <w:start w:val="1"/>
      <w:numFmt w:val="bullet"/>
      <w:lvlText w:val="o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6E8F092">
      <w:start w:val="1"/>
      <w:numFmt w:val="bullet"/>
      <w:lvlText w:val="▪"/>
      <w:lvlJc w:val="left"/>
      <w:pPr>
        <w:ind w:left="1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7F6E4F2">
      <w:start w:val="1"/>
      <w:numFmt w:val="bullet"/>
      <w:lvlText w:val="•"/>
      <w:lvlJc w:val="left"/>
      <w:pPr>
        <w:ind w:left="2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CB8B12A">
      <w:start w:val="1"/>
      <w:numFmt w:val="bullet"/>
      <w:lvlText w:val="o"/>
      <w:lvlJc w:val="left"/>
      <w:pPr>
        <w:ind w:left="3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98919C">
      <w:start w:val="1"/>
      <w:numFmt w:val="bullet"/>
      <w:lvlText w:val="▪"/>
      <w:lvlJc w:val="left"/>
      <w:pPr>
        <w:ind w:left="4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5CA321C">
      <w:start w:val="1"/>
      <w:numFmt w:val="bullet"/>
      <w:lvlText w:val="•"/>
      <w:lvlJc w:val="left"/>
      <w:pPr>
        <w:ind w:left="4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2C4315A">
      <w:start w:val="1"/>
      <w:numFmt w:val="bullet"/>
      <w:lvlText w:val="o"/>
      <w:lvlJc w:val="left"/>
      <w:pPr>
        <w:ind w:left="5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188790">
      <w:start w:val="1"/>
      <w:numFmt w:val="bullet"/>
      <w:lvlText w:val="▪"/>
      <w:lvlJc w:val="left"/>
      <w:pPr>
        <w:ind w:left="6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8040B54"/>
    <w:multiLevelType w:val="hybridMultilevel"/>
    <w:tmpl w:val="6D20DEEC"/>
    <w:lvl w:ilvl="0" w:tplc="940AEC76">
      <w:start w:val="8"/>
      <w:numFmt w:val="decimal"/>
      <w:lvlText w:val="%1.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91A338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132C68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098FE3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C7634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0DAFD3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79AEE4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80CC44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0E8DA1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5DD7FDA"/>
    <w:multiLevelType w:val="hybridMultilevel"/>
    <w:tmpl w:val="52DAC556"/>
    <w:lvl w:ilvl="0" w:tplc="0E0055F8">
      <w:start w:val="10"/>
      <w:numFmt w:val="decimal"/>
      <w:lvlText w:val="%1."/>
      <w:lvlJc w:val="left"/>
      <w:pPr>
        <w:ind w:left="36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664C0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BE5E4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9E0BE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C6206A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64665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4EFA0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1A0251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73223E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C7C3E22"/>
    <w:multiLevelType w:val="hybridMultilevel"/>
    <w:tmpl w:val="CD281F68"/>
    <w:lvl w:ilvl="0" w:tplc="5EDEBEF4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EB21AF4">
      <w:start w:val="1"/>
      <w:numFmt w:val="bullet"/>
      <w:lvlText w:val="●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4CC470">
      <w:start w:val="1"/>
      <w:numFmt w:val="bullet"/>
      <w:lvlText w:val="▪"/>
      <w:lvlJc w:val="left"/>
      <w:pPr>
        <w:ind w:left="1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766068">
      <w:start w:val="1"/>
      <w:numFmt w:val="bullet"/>
      <w:lvlText w:val="•"/>
      <w:lvlJc w:val="left"/>
      <w:pPr>
        <w:ind w:left="2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B67EFA">
      <w:start w:val="1"/>
      <w:numFmt w:val="bullet"/>
      <w:lvlText w:val="o"/>
      <w:lvlJc w:val="left"/>
      <w:pPr>
        <w:ind w:left="28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B6A368">
      <w:start w:val="1"/>
      <w:numFmt w:val="bullet"/>
      <w:lvlText w:val="▪"/>
      <w:lvlJc w:val="left"/>
      <w:pPr>
        <w:ind w:left="36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BC7D3A">
      <w:start w:val="1"/>
      <w:numFmt w:val="bullet"/>
      <w:lvlText w:val="•"/>
      <w:lvlJc w:val="left"/>
      <w:pPr>
        <w:ind w:left="43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7CBDBE">
      <w:start w:val="1"/>
      <w:numFmt w:val="bullet"/>
      <w:lvlText w:val="o"/>
      <w:lvlJc w:val="left"/>
      <w:pPr>
        <w:ind w:left="50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34F008">
      <w:start w:val="1"/>
      <w:numFmt w:val="bullet"/>
      <w:lvlText w:val="▪"/>
      <w:lvlJc w:val="left"/>
      <w:pPr>
        <w:ind w:left="57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6126503"/>
    <w:multiLevelType w:val="hybridMultilevel"/>
    <w:tmpl w:val="DB5E45BA"/>
    <w:lvl w:ilvl="0" w:tplc="4BC29FA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/>
        <w:iCs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E04852A">
      <w:start w:val="1"/>
      <w:numFmt w:val="bullet"/>
      <w:lvlText w:val="-"/>
      <w:lvlJc w:val="left"/>
      <w:pPr>
        <w:ind w:left="735"/>
      </w:pPr>
      <w:rPr>
        <w:rFonts w:ascii="Arial" w:eastAsia="Arial" w:hAnsi="Arial" w:cs="Arial"/>
        <w:b w:val="0"/>
        <w:i/>
        <w:iCs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2B0DFC0">
      <w:start w:val="1"/>
      <w:numFmt w:val="bullet"/>
      <w:lvlText w:val="▪"/>
      <w:lvlJc w:val="left"/>
      <w:pPr>
        <w:ind w:left="1455"/>
      </w:pPr>
      <w:rPr>
        <w:rFonts w:ascii="Arial" w:eastAsia="Arial" w:hAnsi="Arial" w:cs="Arial"/>
        <w:b w:val="0"/>
        <w:i/>
        <w:iCs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2260148">
      <w:start w:val="1"/>
      <w:numFmt w:val="bullet"/>
      <w:lvlText w:val="•"/>
      <w:lvlJc w:val="left"/>
      <w:pPr>
        <w:ind w:left="2175"/>
      </w:pPr>
      <w:rPr>
        <w:rFonts w:ascii="Arial" w:eastAsia="Arial" w:hAnsi="Arial" w:cs="Arial"/>
        <w:b w:val="0"/>
        <w:i/>
        <w:iCs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E865ED2">
      <w:start w:val="1"/>
      <w:numFmt w:val="bullet"/>
      <w:lvlText w:val="o"/>
      <w:lvlJc w:val="left"/>
      <w:pPr>
        <w:ind w:left="2895"/>
      </w:pPr>
      <w:rPr>
        <w:rFonts w:ascii="Arial" w:eastAsia="Arial" w:hAnsi="Arial" w:cs="Arial"/>
        <w:b w:val="0"/>
        <w:i/>
        <w:iCs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CD45224">
      <w:start w:val="1"/>
      <w:numFmt w:val="bullet"/>
      <w:lvlText w:val="▪"/>
      <w:lvlJc w:val="left"/>
      <w:pPr>
        <w:ind w:left="3615"/>
      </w:pPr>
      <w:rPr>
        <w:rFonts w:ascii="Arial" w:eastAsia="Arial" w:hAnsi="Arial" w:cs="Arial"/>
        <w:b w:val="0"/>
        <w:i/>
        <w:iCs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27EE4EA">
      <w:start w:val="1"/>
      <w:numFmt w:val="bullet"/>
      <w:lvlText w:val="•"/>
      <w:lvlJc w:val="left"/>
      <w:pPr>
        <w:ind w:left="4335"/>
      </w:pPr>
      <w:rPr>
        <w:rFonts w:ascii="Arial" w:eastAsia="Arial" w:hAnsi="Arial" w:cs="Arial"/>
        <w:b w:val="0"/>
        <w:i/>
        <w:iCs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7AEE820">
      <w:start w:val="1"/>
      <w:numFmt w:val="bullet"/>
      <w:lvlText w:val="o"/>
      <w:lvlJc w:val="left"/>
      <w:pPr>
        <w:ind w:left="5055"/>
      </w:pPr>
      <w:rPr>
        <w:rFonts w:ascii="Arial" w:eastAsia="Arial" w:hAnsi="Arial" w:cs="Arial"/>
        <w:b w:val="0"/>
        <w:i/>
        <w:iCs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09253AA">
      <w:start w:val="1"/>
      <w:numFmt w:val="bullet"/>
      <w:lvlText w:val="▪"/>
      <w:lvlJc w:val="left"/>
      <w:pPr>
        <w:ind w:left="5775"/>
      </w:pPr>
      <w:rPr>
        <w:rFonts w:ascii="Arial" w:eastAsia="Arial" w:hAnsi="Arial" w:cs="Arial"/>
        <w:b w:val="0"/>
        <w:i/>
        <w:iCs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D156B9E"/>
    <w:multiLevelType w:val="hybridMultilevel"/>
    <w:tmpl w:val="BA341170"/>
    <w:lvl w:ilvl="0" w:tplc="766ED8E6">
      <w:start w:val="13"/>
      <w:numFmt w:val="decimal"/>
      <w:lvlText w:val="%1."/>
      <w:lvlJc w:val="left"/>
      <w:pPr>
        <w:ind w:left="36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4EF0B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8074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E2412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78994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3C5F3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D10875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1A33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5B81E6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6B9"/>
    <w:rsid w:val="000016B9"/>
    <w:rsid w:val="00954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90658"/>
  <w15:docId w15:val="{A5D699DC-18A3-4F3A-809C-DCA5B782D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954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redbus.usal.edu.ar/cgi-bin/koha/opac-detail.pl?biblionumber=53776&amp;query_desc=kw%2Cwrdl%3A%20Administraci%C3%B3n%20Estrat%C3%A9gica%2C%20Competitividad%20y%20Globalizaci%C3%B3n" TargetMode="External"/><Relationship Id="rId18" Type="http://schemas.openxmlformats.org/officeDocument/2006/relationships/hyperlink" Target="https://redbus.usal.edu.ar/cgi-bin/koha/opac-detail.pl?biblionumber=53776&amp;query_desc=kw%2Cwrdl%3A%20Administraci%C3%B3n%20Estrat%C3%A9gica%2C%20Competitividad%20y%20Globalizaci%C3%B3n" TargetMode="Externa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yperlink" Target="https://redbus.usal.edu.ar/cgi-bin/koha/opac-detail.pl?biblionumber=53776&amp;query_desc=kw%2Cwrdl%3A%20Administraci%C3%B3n%20Estrat%C3%A9gica%2C%20Competitividad%20y%20Globalizaci%C3%B3n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redbus.usal.edu.ar/cgi-bin/koha/opac-detail.pl?biblionumber=53776&amp;query_desc=kw%2Cwrdl%3A%20Administraci%C3%B3n%20Estrat%C3%A9gica%2C%20Competitividad%20y%20Globalizaci%C3%B3n" TargetMode="External"/><Relationship Id="rId17" Type="http://schemas.openxmlformats.org/officeDocument/2006/relationships/hyperlink" Target="https://redbus.usal.edu.ar/cgi-bin/koha/opac-detail.pl?biblionumber=53776&amp;query_desc=kw%2Cwrdl%3A%20Administraci%C3%B3n%20Estrat%C3%A9gica%2C%20Competitividad%20y%20Globalizaci%C3%B3n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redbus.usal.edu.ar/cgi-bin/koha/opac-detail.pl?biblionumber=53776&amp;query_desc=kw%2Cwrdl%3A%20Administraci%C3%B3n%20Estrat%C3%A9gica%2C%20Competitividad%20y%20Globalizaci%C3%B3n" TargetMode="External"/><Relationship Id="rId20" Type="http://schemas.openxmlformats.org/officeDocument/2006/relationships/hyperlink" Target="https://redbus.usal.edu.ar/cgi-bin/koha/opac-detail.pl?biblionumber=53776&amp;query_desc=kw%2Cwrdl%3A%20Administraci%C3%B3n%20Estrat%C3%A9gica%2C%20Competitividad%20y%20Globalizaci%C3%B3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dbus.usal.edu.ar/cgi-bin/koha/opac-detail.pl?biblionumber=53776&amp;query_desc=kw%2Cwrdl%3A%20Administraci%C3%B3n%20Estrat%C3%A9gica%2C%20Competitividad%20y%20Globalizaci%C3%B3n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redbus.usal.edu.ar/cgi-bin/koha/opac-detail.pl?biblionumber=53776&amp;query_desc=kw%2Cwrdl%3A%20Administraci%C3%B3n%20Estrat%C3%A9gica%2C%20Competitividad%20y%20Globalizaci%C3%B3n" TargetMode="External"/><Relationship Id="rId23" Type="http://schemas.openxmlformats.org/officeDocument/2006/relationships/hyperlink" Target="https://redbus.usal.edu.ar/cgi-bin/koha/opac-detail.pl?biblionumber=53776&amp;query_desc=kw%2Cwrdl%3A%20Administraci%C3%B3n%20Estrat%C3%A9gica%2C%20Competitividad%20y%20Globalizaci%C3%B3n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redbus.usal.edu.ar/cgi-bin/koha/opac-detail.pl?biblionumber=53776&amp;query_desc=kw%2Cwrdl%3A%20Administraci%C3%B3n%20Estrat%C3%A9gica%2C%20Competitividad%20y%20Globalizaci%C3%B3n" TargetMode="External"/><Relationship Id="rId19" Type="http://schemas.openxmlformats.org/officeDocument/2006/relationships/hyperlink" Target="https://redbus.usal.edu.ar/cgi-bin/koha/opac-detail.pl?biblionumber=53776&amp;query_desc=kw%2Cwrdl%3A%20Administraci%C3%B3n%20Estrat%C3%A9gica%2C%20Competitividad%20y%20Globalizaci%C3%B3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dbus.usal.edu.ar/cgi-bin/koha/opac-detail.pl?biblionumber=53776&amp;query_desc=kw%2Cwrdl%3A%20Administraci%C3%B3n%20Estrat%C3%A9gica%2C%20Competitividad%20y%20Globalizaci%C3%B3n" TargetMode="External"/><Relationship Id="rId14" Type="http://schemas.openxmlformats.org/officeDocument/2006/relationships/hyperlink" Target="https://redbus.usal.edu.ar/cgi-bin/koha/opac-detail.pl?biblionumber=53776&amp;query_desc=kw%2Cwrdl%3A%20Administraci%C3%B3n%20Estrat%C3%A9gica%2C%20Competitividad%20y%20Globalizaci%C3%B3n" TargetMode="External"/><Relationship Id="rId22" Type="http://schemas.openxmlformats.org/officeDocument/2006/relationships/hyperlink" Target="https://redbus.usal.edu.ar/cgi-bin/koha/opac-detail.pl?biblionumber=53776&amp;query_desc=kw%2Cwrdl%3A%20Administraci%C3%B3n%20Estrat%C3%A9gica%2C%20Competitividad%20y%20Globalizaci%C3%B3n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2746</Words>
  <Characters>15103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PROGRAMA GRADO 2026 - LRP</vt:lpstr>
    </vt:vector>
  </TitlesOfParts>
  <Company/>
  <LinksUpToDate>false</LinksUpToDate>
  <CharactersWithSpaces>17814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GRADO 2026 - LRP</dc:title>
  <dc:subject/>
  <dc:creator>Lucio Aya Tenorio - Cs. Sociales</dc:creator>
  <cp:keywords/>
  <cp:lastModifiedBy>Lucio Aya Tenorio - Cs. Sociales</cp:lastModifiedBy>
  <cp:revision>2</cp:revision>
  <dcterms:created xsi:type="dcterms:W3CDTF">2026-04-08T20:24:00Z</dcterms:created>
  <dcterms:modified xsi:type="dcterms:W3CDTF">2026-04-08T20:24:00Z</dcterms:modified>
</cp:coreProperties>
</file>