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9987" w:type="dxa"/>
        <w:tblInd w:w="0" w:type="dxa"/>
        <w:tblLayout w:type="fixed"/>
        <w:tblLook w:val="0000" w:firstRow="0" w:lastRow="0" w:firstColumn="0" w:lastColumn="0" w:noHBand="0" w:noVBand="0"/>
      </w:tblPr>
      <w:tblGrid>
        <w:gridCol w:w="5040"/>
        <w:gridCol w:w="4947"/>
      </w:tblGrid>
      <w:tr w:rsidR="007F5C89" w14:paraId="6F5834A0" w14:textId="77777777" w:rsidTr="002C1CFD">
        <w:trPr>
          <w:trHeight w:val="1541"/>
        </w:trPr>
        <w:tc>
          <w:tcPr>
            <w:tcW w:w="5040" w:type="dxa"/>
          </w:tcPr>
          <w:p w14:paraId="6F583493" w14:textId="217A254B" w:rsidR="007F5C89" w:rsidRDefault="00BE2E4D" w:rsidP="002C1CFD">
            <w:pPr>
              <w:ind w:left="0" w:hanging="2"/>
              <w:jc w:val="center"/>
              <w:rPr>
                <w:sz w:val="22"/>
                <w:szCs w:val="22"/>
              </w:rPr>
            </w:pPr>
            <w:r>
              <w:rPr>
                <w:noProof/>
                <w:sz w:val="22"/>
                <w:szCs w:val="22"/>
                <w:lang w:val="es-AR" w:eastAsia="es-AR"/>
              </w:rPr>
              <w:drawing>
                <wp:anchor distT="0" distB="0" distL="114300" distR="114300" simplePos="0" relativeHeight="251658240" behindDoc="0" locked="0" layoutInCell="1" allowOverlap="1" wp14:anchorId="15AE8CB3" wp14:editId="0DEF4F27">
                  <wp:simplePos x="0" y="0"/>
                  <wp:positionH relativeFrom="column">
                    <wp:posOffset>1154430</wp:posOffset>
                  </wp:positionH>
                  <wp:positionV relativeFrom="paragraph">
                    <wp:posOffset>17145</wp:posOffset>
                  </wp:positionV>
                  <wp:extent cx="562610" cy="712470"/>
                  <wp:effectExtent l="0" t="0" r="889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14:paraId="23999814" w14:textId="77777777" w:rsidR="002C1CFD" w:rsidRDefault="002C1CFD" w:rsidP="002C1CFD">
            <w:pPr>
              <w:tabs>
                <w:tab w:val="left" w:pos="888"/>
              </w:tabs>
              <w:ind w:left="-2" w:firstLineChars="274" w:firstLine="603"/>
              <w:rPr>
                <w:b/>
                <w:sz w:val="22"/>
                <w:szCs w:val="22"/>
              </w:rPr>
            </w:pPr>
          </w:p>
          <w:p w14:paraId="4D0A8E25" w14:textId="36131CD9" w:rsidR="002C1CFD" w:rsidRDefault="002C1CFD" w:rsidP="002C1CFD">
            <w:pPr>
              <w:tabs>
                <w:tab w:val="left" w:pos="888"/>
              </w:tabs>
              <w:ind w:left="-2" w:firstLineChars="274" w:firstLine="603"/>
              <w:rPr>
                <w:b/>
                <w:sz w:val="22"/>
                <w:szCs w:val="22"/>
              </w:rPr>
            </w:pPr>
          </w:p>
          <w:p w14:paraId="16469158" w14:textId="77777777" w:rsidR="002C1CFD" w:rsidRDefault="002C1CFD" w:rsidP="002C1CFD">
            <w:pPr>
              <w:tabs>
                <w:tab w:val="left" w:pos="888"/>
              </w:tabs>
              <w:ind w:left="-2" w:firstLineChars="274" w:firstLine="603"/>
              <w:rPr>
                <w:b/>
                <w:sz w:val="22"/>
                <w:szCs w:val="22"/>
              </w:rPr>
            </w:pPr>
          </w:p>
          <w:p w14:paraId="6C78539F" w14:textId="77777777" w:rsidR="002C1CFD" w:rsidRDefault="002C1CFD" w:rsidP="002C1CFD">
            <w:pPr>
              <w:tabs>
                <w:tab w:val="left" w:pos="888"/>
              </w:tabs>
              <w:ind w:left="-2" w:firstLineChars="274" w:firstLine="603"/>
              <w:rPr>
                <w:b/>
                <w:sz w:val="22"/>
                <w:szCs w:val="22"/>
              </w:rPr>
            </w:pPr>
          </w:p>
          <w:p w14:paraId="6F583495" w14:textId="2FAA9559" w:rsidR="007F5C89" w:rsidRDefault="00BC55CA" w:rsidP="002C1CFD">
            <w:pPr>
              <w:tabs>
                <w:tab w:val="left" w:pos="888"/>
              </w:tabs>
              <w:ind w:left="-2" w:firstLineChars="274" w:firstLine="603"/>
              <w:rPr>
                <w:sz w:val="22"/>
                <w:szCs w:val="22"/>
              </w:rPr>
            </w:pPr>
            <w:r>
              <w:rPr>
                <w:b/>
                <w:sz w:val="22"/>
                <w:szCs w:val="22"/>
              </w:rPr>
              <w:t>UNIVERSIDAD DEL SALVADOR</w:t>
            </w:r>
          </w:p>
          <w:p w14:paraId="0302C747" w14:textId="5BC2361A" w:rsidR="00B641E2" w:rsidRDefault="002C1CFD" w:rsidP="002C1CFD">
            <w:pPr>
              <w:ind w:left="0" w:hanging="2"/>
              <w:rPr>
                <w:b/>
                <w:i/>
                <w:sz w:val="22"/>
                <w:szCs w:val="22"/>
              </w:rPr>
            </w:pPr>
            <w:r>
              <w:rPr>
                <w:b/>
                <w:i/>
                <w:sz w:val="22"/>
                <w:szCs w:val="22"/>
              </w:rPr>
              <w:t xml:space="preserve">       </w:t>
            </w:r>
            <w:r w:rsidR="00BC55CA">
              <w:rPr>
                <w:b/>
                <w:i/>
                <w:sz w:val="22"/>
                <w:szCs w:val="22"/>
              </w:rPr>
              <w:t xml:space="preserve">Facultad de Ciencias </w:t>
            </w:r>
            <w:r w:rsidR="00B641E2">
              <w:rPr>
                <w:b/>
                <w:i/>
                <w:sz w:val="22"/>
                <w:szCs w:val="22"/>
              </w:rPr>
              <w:t xml:space="preserve">Sociales, </w:t>
            </w:r>
            <w:r w:rsidR="00BC55CA">
              <w:rPr>
                <w:b/>
                <w:i/>
                <w:sz w:val="22"/>
                <w:szCs w:val="22"/>
              </w:rPr>
              <w:t>Educación</w:t>
            </w:r>
          </w:p>
          <w:p w14:paraId="6F583497" w14:textId="63D630D0" w:rsidR="007F5C89" w:rsidRDefault="002C1CFD" w:rsidP="002C1CFD">
            <w:pPr>
              <w:ind w:leftChars="0" w:left="0" w:firstLineChars="0" w:firstLine="0"/>
              <w:rPr>
                <w:sz w:val="22"/>
                <w:szCs w:val="22"/>
              </w:rPr>
            </w:pPr>
            <w:r>
              <w:rPr>
                <w:b/>
                <w:i/>
                <w:sz w:val="22"/>
                <w:szCs w:val="22"/>
              </w:rPr>
              <w:t xml:space="preserve">                            </w:t>
            </w:r>
            <w:r w:rsidR="00B641E2">
              <w:rPr>
                <w:b/>
                <w:i/>
                <w:sz w:val="22"/>
                <w:szCs w:val="22"/>
              </w:rPr>
              <w:t xml:space="preserve">y </w:t>
            </w:r>
            <w:r w:rsidR="00BC55CA">
              <w:rPr>
                <w:b/>
                <w:i/>
                <w:sz w:val="22"/>
                <w:szCs w:val="22"/>
              </w:rPr>
              <w:t>Comunicación</w:t>
            </w:r>
            <w:bookmarkStart w:id="0" w:name="_GoBack"/>
            <w:bookmarkEnd w:id="0"/>
          </w:p>
        </w:tc>
        <w:tc>
          <w:tcPr>
            <w:tcW w:w="4947"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93A9062" w:rsidR="00B641E2" w:rsidRPr="002C1CFD" w:rsidRDefault="002C1CFD" w:rsidP="002C1CFD">
            <w:pPr>
              <w:ind w:left="0" w:hanging="2"/>
              <w:jc w:val="center"/>
              <w:rPr>
                <w:b/>
                <w:sz w:val="22"/>
                <w:szCs w:val="22"/>
              </w:rPr>
            </w:pPr>
            <w:r w:rsidRPr="002C1CFD">
              <w:rPr>
                <w:b/>
                <w:sz w:val="22"/>
                <w:szCs w:val="22"/>
              </w:rPr>
              <w:t>Licenciatura en Ciencia Política</w:t>
            </w:r>
          </w:p>
          <w:p w14:paraId="2218791C" w14:textId="77777777" w:rsidR="00B641E2" w:rsidRDefault="00B641E2">
            <w:pPr>
              <w:ind w:left="0" w:hanging="2"/>
              <w:rPr>
                <w:sz w:val="22"/>
                <w:szCs w:val="22"/>
              </w:rPr>
            </w:pPr>
          </w:p>
          <w:p w14:paraId="3BE0818F" w14:textId="77777777" w:rsidR="007F5C89" w:rsidRDefault="00BE2E4D" w:rsidP="002C1CFD">
            <w:pPr>
              <w:ind w:left="0" w:hanging="2"/>
              <w:rPr>
                <w:sz w:val="22"/>
                <w:szCs w:val="22"/>
              </w:rPr>
            </w:pPr>
            <w:r>
              <w:rPr>
                <w:sz w:val="22"/>
                <w:szCs w:val="22"/>
              </w:rPr>
              <w:t xml:space="preserve">           </w:t>
            </w:r>
          </w:p>
          <w:p w14:paraId="32EEAF4B" w14:textId="77777777" w:rsidR="002C1CFD" w:rsidRDefault="002C1CFD" w:rsidP="002C1CFD">
            <w:pPr>
              <w:ind w:left="0" w:hanging="2"/>
              <w:rPr>
                <w:sz w:val="22"/>
                <w:szCs w:val="22"/>
              </w:rPr>
            </w:pPr>
          </w:p>
          <w:p w14:paraId="6F58349F" w14:textId="41354040" w:rsidR="002C1CFD" w:rsidRDefault="002C1CFD" w:rsidP="002C1CFD">
            <w:pPr>
              <w:ind w:left="0" w:hanging="2"/>
              <w:rPr>
                <w:sz w:val="22"/>
                <w:szCs w:val="22"/>
              </w:rPr>
            </w:pPr>
          </w:p>
        </w:tc>
      </w:tr>
    </w:tbl>
    <w:p w14:paraId="6F5834A1" w14:textId="77777777" w:rsidR="007F5C89" w:rsidRDefault="007F5C89">
      <w:pPr>
        <w:ind w:left="0" w:hanging="2"/>
        <w:rPr>
          <w:sz w:val="22"/>
          <w:szCs w:val="22"/>
        </w:rPr>
      </w:pPr>
    </w:p>
    <w:p w14:paraId="6F5834A2" w14:textId="67788B35"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2B246A">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521D229B"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57314E56" w:rsidR="007F5C89" w:rsidRDefault="003510A1">
            <w:pPr>
              <w:ind w:left="0" w:hanging="2"/>
              <w:rPr>
                <w:sz w:val="20"/>
                <w:szCs w:val="20"/>
              </w:rPr>
            </w:pPr>
            <w:r>
              <w:rPr>
                <w:sz w:val="20"/>
                <w:szCs w:val="20"/>
              </w:rPr>
              <w:t>Comunicación Política</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19972FA2" w:rsidR="007F5C89" w:rsidRDefault="003510A1">
            <w:pPr>
              <w:ind w:left="0" w:hanging="2"/>
              <w:rPr>
                <w:sz w:val="20"/>
                <w:szCs w:val="20"/>
              </w:rPr>
            </w:pPr>
            <w:r>
              <w:rPr>
                <w:sz w:val="20"/>
                <w:szCs w:val="20"/>
              </w:rPr>
              <w:t>Karina Molina</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7BEB6043" w:rsidR="007F5C89" w:rsidRDefault="003510A1">
            <w:pPr>
              <w:ind w:left="0" w:hanging="2"/>
              <w:rPr>
                <w:sz w:val="22"/>
                <w:szCs w:val="22"/>
              </w:rPr>
            </w:pPr>
            <w:r>
              <w:rPr>
                <w:sz w:val="22"/>
                <w:szCs w:val="22"/>
              </w:rPr>
              <w:t>Presencial</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0FD8DD6F" w:rsidR="007F5C89" w:rsidRDefault="003510A1">
            <w:pPr>
              <w:ind w:left="0" w:hanging="2"/>
              <w:rPr>
                <w:sz w:val="20"/>
                <w:szCs w:val="20"/>
              </w:rPr>
            </w:pPr>
            <w:r>
              <w:rPr>
                <w:sz w:val="20"/>
                <w:szCs w:val="20"/>
              </w:rPr>
              <w:t>2026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0DB39ECE" w:rsidR="007F5C89" w:rsidRDefault="003510A1">
            <w:pPr>
              <w:ind w:left="0" w:hanging="2"/>
              <w:rPr>
                <w:sz w:val="20"/>
                <w:szCs w:val="20"/>
              </w:rPr>
            </w:pPr>
            <w:r>
              <w:rPr>
                <w:sz w:val="20"/>
                <w:szCs w:val="20"/>
              </w:rPr>
              <w:t xml:space="preserve">2 </w:t>
            </w:r>
            <w:proofErr w:type="spellStart"/>
            <w:r>
              <w:rPr>
                <w:sz w:val="20"/>
                <w:szCs w:val="20"/>
              </w:rPr>
              <w:t>hs</w:t>
            </w:r>
            <w:proofErr w:type="spellEnd"/>
            <w:r>
              <w:rPr>
                <w:sz w:val="20"/>
                <w:szCs w:val="20"/>
              </w:rPr>
              <w:t xml:space="preserve"> 30 min.</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451F2110" w:rsidR="007F5C89" w:rsidRDefault="003C2637">
            <w:pPr>
              <w:ind w:left="0" w:hanging="2"/>
              <w:rPr>
                <w:sz w:val="20"/>
                <w:szCs w:val="20"/>
              </w:rPr>
            </w:pPr>
            <w:r>
              <w:rPr>
                <w:sz w:val="20"/>
                <w:szCs w:val="20"/>
              </w:rPr>
              <w:t>40</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23676EDF" w14:textId="0FB3FA95" w:rsidR="007F5C89" w:rsidRDefault="003C2637">
            <w:pPr>
              <w:ind w:left="0" w:hanging="2"/>
              <w:rPr>
                <w:sz w:val="20"/>
                <w:szCs w:val="20"/>
              </w:rPr>
            </w:pPr>
            <w:r>
              <w:rPr>
                <w:sz w:val="20"/>
                <w:szCs w:val="20"/>
              </w:rPr>
              <w:t>Martes, de 18 a 20,30 horas (1er cuatrimestre)</w:t>
            </w:r>
          </w:p>
          <w:p w14:paraId="6F5834B5" w14:textId="06A0E4FF" w:rsidR="003C2637" w:rsidRDefault="003C2637">
            <w:pPr>
              <w:ind w:left="0" w:hanging="2"/>
              <w:rPr>
                <w:sz w:val="20"/>
                <w:szCs w:val="20"/>
              </w:rPr>
            </w:pPr>
            <w:r>
              <w:rPr>
                <w:sz w:val="20"/>
                <w:szCs w:val="20"/>
              </w:rPr>
              <w:t>Martes, de 9 a 11,30 horas (2º cuatrimestre)</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507FC601" w:rsidR="007F5C89" w:rsidRDefault="003C2637">
            <w:pPr>
              <w:ind w:left="0" w:hanging="2"/>
              <w:rPr>
                <w:sz w:val="20"/>
                <w:szCs w:val="20"/>
              </w:rPr>
            </w:pPr>
            <w:r>
              <w:rPr>
                <w:sz w:val="20"/>
                <w:szCs w:val="20"/>
              </w:rPr>
              <w:t>3er Año</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657DCD52" w:rsidR="007F5C89" w:rsidRDefault="003C2637">
            <w:pPr>
              <w:ind w:left="0" w:hanging="2"/>
              <w:rPr>
                <w:sz w:val="20"/>
                <w:szCs w:val="20"/>
              </w:rPr>
            </w:pPr>
            <w:r>
              <w:rPr>
                <w:sz w:val="20"/>
                <w:szCs w:val="20"/>
              </w:rPr>
              <w:t>Mañana - Tarde</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263AB5F5" w:rsidR="007F5C89" w:rsidRDefault="003C2637">
            <w:pPr>
              <w:ind w:left="0" w:hanging="2"/>
              <w:rPr>
                <w:sz w:val="20"/>
                <w:szCs w:val="20"/>
              </w:rPr>
            </w:pPr>
            <w:r>
              <w:rPr>
                <w:sz w:val="20"/>
                <w:szCs w:val="20"/>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33D9D82D" w:rsidR="007F5C89" w:rsidRDefault="003C2637">
            <w:pPr>
              <w:ind w:left="0" w:hanging="2"/>
              <w:rPr>
                <w:sz w:val="20"/>
                <w:szCs w:val="20"/>
              </w:rPr>
            </w:pPr>
            <w:r>
              <w:rPr>
                <w:sz w:val="22"/>
                <w:szCs w:val="22"/>
              </w:rPr>
              <w:t>español</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6" w14:textId="77777777" w:rsidR="007F5C89" w:rsidRDefault="007F5C89" w:rsidP="003C2637">
      <w:pPr>
        <w:ind w:leftChars="0" w:left="0" w:firstLineChars="0" w:firstLine="0"/>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4747059F" w:rsidR="007F5C89" w:rsidRDefault="003C2637">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1" w14:textId="77777777" w:rsidR="007F5C89" w:rsidRDefault="007F5C89" w:rsidP="003C2637">
      <w:pPr>
        <w:ind w:leftChars="0" w:left="0" w:firstLineChars="0" w:firstLine="0"/>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4" w14:textId="77777777" w:rsidR="007F5C89" w:rsidRDefault="007F5C89">
      <w:pPr>
        <w:ind w:left="0" w:hanging="2"/>
        <w:jc w:val="both"/>
        <w:rPr>
          <w:b/>
          <w:sz w:val="22"/>
          <w:szCs w:val="22"/>
        </w:rPr>
      </w:pPr>
    </w:p>
    <w:tbl>
      <w:tblPr>
        <w:tblStyle w:val="af"/>
        <w:tblW w:w="90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366"/>
        <w:gridCol w:w="3685"/>
      </w:tblGrid>
      <w:tr w:rsidR="003C2637" w14:paraId="6F5834D8" w14:textId="77777777" w:rsidTr="003C263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366"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36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3C2637" w14:paraId="6F5834DC" w14:textId="77777777" w:rsidTr="003C263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38E21292" w:rsidR="007F5C89" w:rsidRDefault="00BC55CA">
            <w:pPr>
              <w:spacing w:line="240" w:lineRule="auto"/>
              <w:ind w:left="0" w:hanging="2"/>
              <w:jc w:val="both"/>
              <w:rPr>
                <w:b/>
                <w:sz w:val="22"/>
                <w:szCs w:val="22"/>
              </w:rPr>
            </w:pPr>
            <w:r>
              <w:rPr>
                <w:b/>
                <w:sz w:val="22"/>
                <w:szCs w:val="22"/>
              </w:rPr>
              <w:t>Titular:</w:t>
            </w:r>
            <w:r w:rsidR="009A6F2A">
              <w:rPr>
                <w:b/>
                <w:sz w:val="22"/>
                <w:szCs w:val="22"/>
              </w:rPr>
              <w:t xml:space="preserve"> </w:t>
            </w:r>
            <w:proofErr w:type="spellStart"/>
            <w:r w:rsidR="009A6F2A">
              <w:rPr>
                <w:b/>
                <w:sz w:val="22"/>
                <w:szCs w:val="22"/>
              </w:rPr>
              <w:t>Mgter</w:t>
            </w:r>
            <w:proofErr w:type="spellEnd"/>
            <w:r w:rsidR="003C2637">
              <w:rPr>
                <w:b/>
                <w:sz w:val="22"/>
                <w:szCs w:val="22"/>
              </w:rPr>
              <w:t>. Karina Molina</w:t>
            </w:r>
          </w:p>
        </w:tc>
        <w:tc>
          <w:tcPr>
            <w:tcW w:w="1366"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05BDDFF4" w:rsidR="007F5C89" w:rsidRDefault="003C2637">
            <w:pPr>
              <w:spacing w:line="240" w:lineRule="auto"/>
              <w:ind w:left="0" w:hanging="2"/>
              <w:jc w:val="both"/>
              <w:rPr>
                <w:b/>
                <w:sz w:val="22"/>
                <w:szCs w:val="22"/>
              </w:rPr>
            </w:pPr>
            <w:r>
              <w:rPr>
                <w:b/>
                <w:sz w:val="22"/>
                <w:szCs w:val="22"/>
              </w:rPr>
              <w:t>A cargo</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736E1D14" w:rsidR="007F5C89" w:rsidRPr="003C2637" w:rsidRDefault="003C2637">
            <w:pPr>
              <w:spacing w:line="240" w:lineRule="auto"/>
              <w:ind w:left="0" w:hanging="2"/>
              <w:jc w:val="both"/>
              <w:rPr>
                <w:b/>
                <w:sz w:val="22"/>
                <w:szCs w:val="22"/>
              </w:rPr>
            </w:pPr>
            <w:r>
              <w:rPr>
                <w:b/>
                <w:sz w:val="22"/>
                <w:szCs w:val="22"/>
              </w:rPr>
              <w:t>m</w:t>
            </w:r>
            <w:r w:rsidRPr="003C2637">
              <w:rPr>
                <w:b/>
                <w:sz w:val="22"/>
                <w:szCs w:val="22"/>
              </w:rPr>
              <w:t>olina.karinagriselda@usal.edu.ar</w:t>
            </w:r>
          </w:p>
        </w:tc>
      </w:tr>
      <w:tr w:rsidR="003C2637" w14:paraId="6F5834E0" w14:textId="77777777" w:rsidTr="003C263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lastRenderedPageBreak/>
              <w:t>Adjunto/Asociado/Auxiliar</w:t>
            </w:r>
          </w:p>
        </w:tc>
        <w:tc>
          <w:tcPr>
            <w:tcW w:w="1366"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36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8" w14:textId="77777777" w:rsidR="007F5C89" w:rsidRDefault="007F5C89" w:rsidP="003C2637">
      <w:pPr>
        <w:ind w:leftChars="0" w:left="0" w:firstLineChars="0" w:firstLine="0"/>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85F46D6" w14:textId="77777777" w:rsidR="003C2637" w:rsidRPr="00884D6A" w:rsidRDefault="003C2637" w:rsidP="003C2637">
      <w:pPr>
        <w:pStyle w:val="WW-Predeterminado"/>
        <w:autoSpaceDE w:val="0"/>
        <w:spacing w:line="240" w:lineRule="atLeast"/>
        <w:rPr>
          <w:rFonts w:cs="Tahoma"/>
        </w:rPr>
      </w:pPr>
    </w:p>
    <w:p w14:paraId="2A2D7B60" w14:textId="77777777" w:rsidR="003C2637" w:rsidRPr="00BE4690" w:rsidRDefault="003C2637" w:rsidP="003C2637">
      <w:pPr>
        <w:pStyle w:val="WW-Predeterminado"/>
        <w:autoSpaceDE w:val="0"/>
        <w:spacing w:line="240" w:lineRule="atLeast"/>
        <w:rPr>
          <w:rFonts w:ascii="Times New Roman" w:hAnsi="Times New Roman"/>
        </w:rPr>
      </w:pPr>
      <w:r w:rsidRPr="00BE4690">
        <w:rPr>
          <w:rFonts w:ascii="Times New Roman" w:hAnsi="Times New Roman"/>
        </w:rPr>
        <w:t>La asignatura Comunicación Política se ubica en el tercer año de la carrera de Ciencia Política.</w:t>
      </w:r>
    </w:p>
    <w:p w14:paraId="2DE2E07A" w14:textId="77777777" w:rsidR="003C2637" w:rsidRPr="003C2637" w:rsidRDefault="003C2637" w:rsidP="003C2637">
      <w:pPr>
        <w:ind w:leftChars="0" w:left="0" w:firstLineChars="0" w:firstLine="0"/>
        <w:jc w:val="both"/>
        <w:rPr>
          <w:rFonts w:ascii="Tahoma" w:hAnsi="Tahoma" w:cs="Tahoma"/>
          <w:sz w:val="22"/>
          <w:szCs w:val="22"/>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6" w14:textId="77777777" w:rsidR="007F5C89" w:rsidRPr="00BE4690" w:rsidRDefault="007F5C89">
      <w:pPr>
        <w:ind w:left="0" w:hanging="2"/>
        <w:jc w:val="both"/>
        <w:rPr>
          <w:b/>
          <w:sz w:val="22"/>
          <w:szCs w:val="22"/>
        </w:rPr>
      </w:pPr>
    </w:p>
    <w:p w14:paraId="760FED5C" w14:textId="2AB776AC" w:rsidR="00F10548" w:rsidRPr="00870BD4" w:rsidRDefault="00F10548" w:rsidP="00F10548">
      <w:pPr>
        <w:widowControl w:val="0"/>
        <w:autoSpaceDE w:val="0"/>
        <w:autoSpaceDN w:val="0"/>
        <w:adjustRightInd w:val="0"/>
        <w:spacing w:after="240" w:line="240" w:lineRule="atLeast"/>
        <w:ind w:leftChars="0" w:left="0" w:firstLineChars="0" w:firstLine="0"/>
        <w:jc w:val="both"/>
        <w:rPr>
          <w:color w:val="000000"/>
          <w:sz w:val="22"/>
          <w:szCs w:val="22"/>
          <w:lang w:val="es-ES_tradnl" w:eastAsia="es-ES_tradnl"/>
        </w:rPr>
      </w:pPr>
      <w:r w:rsidRPr="00870BD4">
        <w:rPr>
          <w:color w:val="000000"/>
          <w:sz w:val="22"/>
          <w:szCs w:val="22"/>
          <w:lang w:val="es-ES_tradnl" w:eastAsia="es-ES_tradnl"/>
        </w:rPr>
        <w:t xml:space="preserve">La política y la comunicación forman un todo indivisible. Esta relación simbiótica se complejizó con la inclusión de las redes sociales y, en los últimos tiempos, la introducción de los </w:t>
      </w:r>
      <w:proofErr w:type="spellStart"/>
      <w:r w:rsidRPr="00BE4690">
        <w:rPr>
          <w:i/>
          <w:color w:val="000000"/>
          <w:sz w:val="22"/>
          <w:szCs w:val="22"/>
          <w:lang w:val="es-ES_tradnl" w:eastAsia="es-ES_tradnl"/>
        </w:rPr>
        <w:t>streamings</w:t>
      </w:r>
      <w:proofErr w:type="spellEnd"/>
      <w:r w:rsidRPr="00870BD4">
        <w:rPr>
          <w:color w:val="000000"/>
          <w:sz w:val="22"/>
          <w:szCs w:val="22"/>
          <w:lang w:val="es-ES_tradnl" w:eastAsia="es-ES_tradnl"/>
        </w:rPr>
        <w:t xml:space="preserve"> y medios de audiencia, que junto con el creciente uso de la IA en las campañas</w:t>
      </w:r>
      <w:r w:rsidR="00BE4690">
        <w:rPr>
          <w:color w:val="000000"/>
          <w:sz w:val="22"/>
          <w:szCs w:val="22"/>
          <w:lang w:val="es-ES_tradnl" w:eastAsia="es-ES_tradnl"/>
        </w:rPr>
        <w:t xml:space="preserve"> y en las administraciones públicas</w:t>
      </w:r>
      <w:r w:rsidRPr="00870BD4">
        <w:rPr>
          <w:color w:val="000000"/>
          <w:sz w:val="22"/>
          <w:szCs w:val="22"/>
          <w:lang w:val="es-ES_tradnl" w:eastAsia="es-ES_tradnl"/>
        </w:rPr>
        <w:t>, completaron un escenario ultra complejo para el accionar de la política en la esfera pública actual.</w:t>
      </w:r>
    </w:p>
    <w:p w14:paraId="5C11DECD" w14:textId="77777777" w:rsidR="00F10548" w:rsidRPr="00870BD4" w:rsidRDefault="00F10548" w:rsidP="00F10548">
      <w:pPr>
        <w:shd w:val="clear" w:color="auto" w:fill="FFFFFF"/>
        <w:suppressAutoHyphens w:val="0"/>
        <w:spacing w:before="100" w:beforeAutospacing="1" w:after="100" w:afterAutospacing="1" w:line="240" w:lineRule="auto"/>
        <w:ind w:leftChars="0" w:left="0" w:firstLineChars="0" w:hanging="2"/>
        <w:jc w:val="both"/>
        <w:textDirection w:val="lrTb"/>
        <w:textAlignment w:val="auto"/>
        <w:outlineLvl w:val="9"/>
        <w:rPr>
          <w:color w:val="222222"/>
          <w:position w:val="0"/>
          <w:sz w:val="22"/>
          <w:szCs w:val="22"/>
          <w:lang w:val="es-ES_tradnl" w:eastAsia="es-ES_tradnl"/>
        </w:rPr>
      </w:pPr>
      <w:r w:rsidRPr="00870BD4">
        <w:rPr>
          <w:color w:val="222222"/>
          <w:position w:val="0"/>
          <w:sz w:val="22"/>
          <w:szCs w:val="22"/>
          <w:lang w:val="es-ES_tradnl" w:eastAsia="es-ES_tradnl"/>
        </w:rPr>
        <w:t>La materia “</w:t>
      </w:r>
      <w:r w:rsidRPr="00870BD4">
        <w:rPr>
          <w:b/>
          <w:iCs/>
          <w:color w:val="222222"/>
          <w:position w:val="0"/>
          <w:sz w:val="22"/>
          <w:szCs w:val="22"/>
          <w:lang w:val="es-ES_tradnl" w:eastAsia="es-ES_tradnl"/>
        </w:rPr>
        <w:t>Comunicación Política”</w:t>
      </w:r>
      <w:r w:rsidRPr="00870BD4">
        <w:rPr>
          <w:color w:val="222222"/>
          <w:position w:val="0"/>
          <w:sz w:val="22"/>
          <w:szCs w:val="22"/>
          <w:lang w:val="es-ES_tradnl" w:eastAsia="es-ES_tradnl"/>
        </w:rPr>
        <w:t xml:space="preserve"> aborda los procesos de construcción, emisión y recepción de mensajes en contextos políticos, tanto en campañas como en gobierno. Entre los principales contenidos se incluyen:</w:t>
      </w:r>
    </w:p>
    <w:p w14:paraId="349D4C65" w14:textId="77777777" w:rsidR="00F10548" w:rsidRPr="00870BD4" w:rsidRDefault="00F10548" w:rsidP="00F10548">
      <w:pPr>
        <w:numPr>
          <w:ilvl w:val="0"/>
          <w:numId w:val="9"/>
        </w:numPr>
        <w:shd w:val="clear" w:color="auto" w:fill="FFFFFF"/>
        <w:tabs>
          <w:tab w:val="clear" w:pos="720"/>
        </w:tabs>
        <w:suppressAutoHyphens w:val="0"/>
        <w:spacing w:before="100" w:beforeAutospacing="1" w:after="100" w:afterAutospacing="1" w:line="240" w:lineRule="auto"/>
        <w:ind w:leftChars="0" w:left="945" w:firstLineChars="0"/>
        <w:jc w:val="both"/>
        <w:textDirection w:val="lrTb"/>
        <w:textAlignment w:val="auto"/>
        <w:outlineLvl w:val="9"/>
        <w:rPr>
          <w:color w:val="222222"/>
          <w:position w:val="0"/>
          <w:sz w:val="22"/>
          <w:szCs w:val="22"/>
          <w:lang w:val="es-ES_tradnl" w:eastAsia="es-ES_tradnl"/>
        </w:rPr>
      </w:pPr>
      <w:r w:rsidRPr="00870BD4">
        <w:rPr>
          <w:bCs/>
          <w:color w:val="222222"/>
          <w:position w:val="0"/>
          <w:sz w:val="22"/>
          <w:szCs w:val="22"/>
          <w:lang w:val="es-ES_tradnl" w:eastAsia="es-ES_tradnl"/>
        </w:rPr>
        <w:t>Campañas políticas</w:t>
      </w:r>
      <w:r w:rsidRPr="00870BD4">
        <w:rPr>
          <w:color w:val="222222"/>
          <w:position w:val="0"/>
          <w:sz w:val="22"/>
          <w:szCs w:val="22"/>
          <w:lang w:val="es-ES_tradnl" w:eastAsia="es-ES_tradnl"/>
        </w:rPr>
        <w:t>, con especial atención a la planificación estratégica, el discurso político, la segmentación del electorado y el uso de herramientas de comunicación persuasiva.</w:t>
      </w:r>
    </w:p>
    <w:p w14:paraId="11888414" w14:textId="77777777" w:rsidR="00F10548" w:rsidRPr="00870BD4" w:rsidRDefault="00F10548" w:rsidP="00F10548">
      <w:pPr>
        <w:numPr>
          <w:ilvl w:val="0"/>
          <w:numId w:val="9"/>
        </w:numPr>
        <w:shd w:val="clear" w:color="auto" w:fill="FFFFFF"/>
        <w:tabs>
          <w:tab w:val="clear" w:pos="720"/>
        </w:tabs>
        <w:suppressAutoHyphens w:val="0"/>
        <w:spacing w:before="100" w:beforeAutospacing="1" w:after="100" w:afterAutospacing="1" w:line="240" w:lineRule="auto"/>
        <w:ind w:leftChars="0" w:left="945" w:firstLineChars="0"/>
        <w:jc w:val="both"/>
        <w:textDirection w:val="lrTb"/>
        <w:textAlignment w:val="auto"/>
        <w:outlineLvl w:val="9"/>
        <w:rPr>
          <w:color w:val="222222"/>
          <w:position w:val="0"/>
          <w:sz w:val="22"/>
          <w:szCs w:val="22"/>
          <w:lang w:val="es-ES_tradnl" w:eastAsia="es-ES_tradnl"/>
        </w:rPr>
      </w:pPr>
      <w:r w:rsidRPr="00870BD4">
        <w:rPr>
          <w:bCs/>
          <w:color w:val="222222"/>
          <w:position w:val="0"/>
          <w:sz w:val="22"/>
          <w:szCs w:val="22"/>
          <w:lang w:val="es-ES_tradnl" w:eastAsia="es-ES_tradnl"/>
        </w:rPr>
        <w:t>Comunicación gubernamental</w:t>
      </w:r>
      <w:r w:rsidRPr="00870BD4">
        <w:rPr>
          <w:color w:val="222222"/>
          <w:position w:val="0"/>
          <w:sz w:val="22"/>
          <w:szCs w:val="22"/>
          <w:lang w:val="es-ES_tradnl" w:eastAsia="es-ES_tradnl"/>
        </w:rPr>
        <w:t>, enfocada en la relación entre los gobiernos y la ciudadanía, la transparencia, la gestión de crisis y la construcción de legitimidad institucional.</w:t>
      </w:r>
    </w:p>
    <w:p w14:paraId="3D3FAE62" w14:textId="77777777" w:rsidR="00F10548" w:rsidRPr="00870BD4" w:rsidRDefault="00F10548" w:rsidP="00F10548">
      <w:pPr>
        <w:numPr>
          <w:ilvl w:val="0"/>
          <w:numId w:val="9"/>
        </w:numPr>
        <w:shd w:val="clear" w:color="auto" w:fill="FFFFFF"/>
        <w:tabs>
          <w:tab w:val="clear" w:pos="720"/>
        </w:tabs>
        <w:suppressAutoHyphens w:val="0"/>
        <w:spacing w:before="100" w:beforeAutospacing="1" w:after="100" w:afterAutospacing="1" w:line="240" w:lineRule="auto"/>
        <w:ind w:leftChars="0" w:left="945" w:firstLineChars="0"/>
        <w:jc w:val="both"/>
        <w:textDirection w:val="lrTb"/>
        <w:textAlignment w:val="auto"/>
        <w:outlineLvl w:val="9"/>
        <w:rPr>
          <w:color w:val="222222"/>
          <w:position w:val="0"/>
          <w:sz w:val="22"/>
          <w:szCs w:val="22"/>
          <w:lang w:val="es-ES_tradnl" w:eastAsia="es-ES_tradnl"/>
        </w:rPr>
      </w:pPr>
      <w:r w:rsidRPr="00870BD4">
        <w:rPr>
          <w:bCs/>
          <w:color w:val="222222"/>
          <w:position w:val="0"/>
          <w:sz w:val="22"/>
          <w:szCs w:val="22"/>
          <w:lang w:val="es-ES_tradnl" w:eastAsia="es-ES_tradnl"/>
        </w:rPr>
        <w:t>Comunicación digital</w:t>
      </w:r>
      <w:r w:rsidRPr="00870BD4">
        <w:rPr>
          <w:color w:val="222222"/>
          <w:position w:val="0"/>
          <w:sz w:val="22"/>
          <w:szCs w:val="22"/>
          <w:lang w:val="es-ES_tradnl" w:eastAsia="es-ES_tradnl"/>
        </w:rPr>
        <w:t xml:space="preserve">, tanto en campañas como en gobiernos, abarcando redes sociales, </w:t>
      </w:r>
      <w:proofErr w:type="spellStart"/>
      <w:r w:rsidRPr="00870BD4">
        <w:rPr>
          <w:color w:val="222222"/>
          <w:position w:val="0"/>
          <w:sz w:val="22"/>
          <w:szCs w:val="22"/>
          <w:lang w:val="es-ES_tradnl" w:eastAsia="es-ES_tradnl"/>
        </w:rPr>
        <w:t>microsegmentación</w:t>
      </w:r>
      <w:proofErr w:type="spellEnd"/>
      <w:r w:rsidRPr="00870BD4">
        <w:rPr>
          <w:color w:val="222222"/>
          <w:position w:val="0"/>
          <w:sz w:val="22"/>
          <w:szCs w:val="22"/>
          <w:lang w:val="es-ES_tradnl" w:eastAsia="es-ES_tradnl"/>
        </w:rPr>
        <w:t xml:space="preserve">, </w:t>
      </w:r>
      <w:proofErr w:type="spellStart"/>
      <w:r w:rsidRPr="00870BD4">
        <w:rPr>
          <w:color w:val="222222"/>
          <w:position w:val="0"/>
          <w:sz w:val="22"/>
          <w:szCs w:val="22"/>
          <w:lang w:val="es-ES_tradnl" w:eastAsia="es-ES_tradnl"/>
        </w:rPr>
        <w:t>big</w:t>
      </w:r>
      <w:proofErr w:type="spellEnd"/>
      <w:r w:rsidRPr="00870BD4">
        <w:rPr>
          <w:color w:val="222222"/>
          <w:position w:val="0"/>
          <w:sz w:val="22"/>
          <w:szCs w:val="22"/>
          <w:lang w:val="es-ES_tradnl" w:eastAsia="es-ES_tradnl"/>
        </w:rPr>
        <w:t xml:space="preserve"> data, y la interacción digital como eje central de la comunicación contemporánea.</w:t>
      </w:r>
    </w:p>
    <w:p w14:paraId="4F11CB81" w14:textId="6D804F1A" w:rsidR="00F10548" w:rsidRPr="00870BD4" w:rsidRDefault="00F10548" w:rsidP="00F10548">
      <w:pP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color w:val="222222"/>
          <w:position w:val="0"/>
          <w:sz w:val="22"/>
          <w:szCs w:val="22"/>
          <w:lang w:val="es-ES_tradnl" w:eastAsia="es-ES_tradnl"/>
        </w:rPr>
      </w:pPr>
      <w:r w:rsidRPr="00870BD4">
        <w:rPr>
          <w:color w:val="222222"/>
          <w:position w:val="0"/>
          <w:sz w:val="22"/>
          <w:szCs w:val="22"/>
          <w:lang w:val="es-ES_tradnl" w:eastAsia="es-ES_tradnl"/>
        </w:rPr>
        <w:t>Esta asignatu</w:t>
      </w:r>
      <w:r w:rsidR="009559B8">
        <w:rPr>
          <w:color w:val="222222"/>
          <w:position w:val="0"/>
          <w:sz w:val="22"/>
          <w:szCs w:val="22"/>
          <w:lang w:val="es-ES_tradnl" w:eastAsia="es-ES_tradnl"/>
        </w:rPr>
        <w:t>ra brinda a los futuros licenciados en Ciencia Política</w:t>
      </w:r>
      <w:r w:rsidRPr="00870BD4">
        <w:rPr>
          <w:color w:val="222222"/>
          <w:position w:val="0"/>
          <w:sz w:val="22"/>
          <w:szCs w:val="22"/>
          <w:lang w:val="es-ES_tradnl" w:eastAsia="es-ES_tradnl"/>
        </w:rPr>
        <w:t xml:space="preserve"> herramientas analíticas y prácticas para comprender y participar activamente en escenarios políticos complejos. Desarrolla competencias para diseñar estrategias de comunicación efectivas en entornos institucionales y electorales, reforzando habilidades como la redacción política, la planificación de medios y el manejo de la opinión pública.</w:t>
      </w:r>
    </w:p>
    <w:p w14:paraId="78B8EEE6" w14:textId="4635E51F" w:rsidR="00F10548" w:rsidRPr="00870BD4" w:rsidRDefault="00F10548" w:rsidP="00F10548">
      <w:pPr>
        <w:shd w:val="clear" w:color="auto" w:fill="FFFFFF"/>
        <w:suppressAutoHyphens w:val="0"/>
        <w:spacing w:before="100" w:beforeAutospacing="1" w:after="100" w:afterAutospacing="1" w:line="240" w:lineRule="auto"/>
        <w:ind w:leftChars="0" w:left="0" w:firstLineChars="0" w:hanging="2"/>
        <w:jc w:val="both"/>
        <w:textDirection w:val="lrTb"/>
        <w:textAlignment w:val="auto"/>
        <w:outlineLvl w:val="9"/>
        <w:rPr>
          <w:color w:val="222222"/>
          <w:position w:val="0"/>
          <w:sz w:val="22"/>
          <w:szCs w:val="22"/>
          <w:lang w:val="es-ES_tradnl" w:eastAsia="es-ES_tradnl"/>
        </w:rPr>
      </w:pPr>
      <w:r w:rsidRPr="00870BD4">
        <w:rPr>
          <w:color w:val="222222"/>
          <w:position w:val="0"/>
          <w:sz w:val="22"/>
          <w:szCs w:val="22"/>
          <w:lang w:val="es-ES_tradnl" w:eastAsia="es-ES_tradnl"/>
        </w:rPr>
        <w:t xml:space="preserve">La inclusión de </w:t>
      </w:r>
      <w:r w:rsidRPr="00870BD4">
        <w:rPr>
          <w:b/>
          <w:color w:val="222222"/>
          <w:position w:val="0"/>
          <w:sz w:val="22"/>
          <w:szCs w:val="22"/>
          <w:lang w:val="es-ES_tradnl" w:eastAsia="es-ES_tradnl"/>
        </w:rPr>
        <w:t>“Comunicación Política”</w:t>
      </w:r>
      <w:r w:rsidRPr="00870BD4">
        <w:rPr>
          <w:color w:val="222222"/>
          <w:position w:val="0"/>
          <w:sz w:val="22"/>
          <w:szCs w:val="22"/>
          <w:lang w:val="es-ES_tradnl" w:eastAsia="es-ES_tradnl"/>
        </w:rPr>
        <w:t xml:space="preserve"> en el diseño curricular resulta fundamental dada la creciente profesionalización de la política y la centralidad de la comunicación en la construcción del poder y la legitimidad pública. La materia vincula saberes tradicionales de la carrera (como </w:t>
      </w:r>
      <w:r w:rsidR="009559B8">
        <w:rPr>
          <w:color w:val="222222"/>
          <w:position w:val="0"/>
          <w:sz w:val="22"/>
          <w:szCs w:val="22"/>
          <w:lang w:val="es-ES_tradnl" w:eastAsia="es-ES_tradnl"/>
        </w:rPr>
        <w:t>Sistemas Electorales, Partidos Políticos y Teoría Política</w:t>
      </w:r>
      <w:r w:rsidRPr="00870BD4">
        <w:rPr>
          <w:color w:val="222222"/>
          <w:position w:val="0"/>
          <w:sz w:val="22"/>
          <w:szCs w:val="22"/>
          <w:lang w:val="es-ES_tradnl" w:eastAsia="es-ES_tradnl"/>
        </w:rPr>
        <w:t xml:space="preserve">) con los nuevos desafíos del ecosistema digital y mediático. Su pertinencia es alta frente a un contexto profesional </w:t>
      </w:r>
      <w:r w:rsidR="009559B8">
        <w:rPr>
          <w:color w:val="222222"/>
          <w:position w:val="0"/>
          <w:sz w:val="22"/>
          <w:szCs w:val="22"/>
          <w:lang w:val="es-ES_tradnl" w:eastAsia="es-ES_tradnl"/>
        </w:rPr>
        <w:t>donde los politólogos</w:t>
      </w:r>
      <w:r w:rsidRPr="00870BD4">
        <w:rPr>
          <w:color w:val="222222"/>
          <w:position w:val="0"/>
          <w:sz w:val="22"/>
          <w:szCs w:val="22"/>
          <w:lang w:val="es-ES_tradnl" w:eastAsia="es-ES_tradnl"/>
        </w:rPr>
        <w:t xml:space="preserve"> participan activamente en campañas, gabinetes de comunicación y asesorías estratégicas, tanto en el ámbito público como privado.</w:t>
      </w:r>
    </w:p>
    <w:p w14:paraId="69B1E1FE" w14:textId="77777777" w:rsidR="00F10548" w:rsidRDefault="00F10548" w:rsidP="00F10548">
      <w:pPr>
        <w:ind w:left="0" w:hanging="2"/>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012B2AAB" w14:textId="77777777" w:rsidR="00E908C8" w:rsidRPr="00E908C8" w:rsidRDefault="00E908C8" w:rsidP="00E908C8">
      <w:pPr>
        <w:ind w:left="0" w:hanging="2"/>
        <w:jc w:val="both"/>
        <w:rPr>
          <w:color w:val="FF0000"/>
          <w:sz w:val="22"/>
          <w:szCs w:val="22"/>
        </w:rPr>
      </w:pPr>
    </w:p>
    <w:p w14:paraId="7010A242" w14:textId="77777777" w:rsidR="00E908C8" w:rsidRPr="000670D4" w:rsidRDefault="00E908C8" w:rsidP="00E908C8">
      <w:pPr>
        <w:numPr>
          <w:ilvl w:val="0"/>
          <w:numId w:val="10"/>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color w:val="222222"/>
          <w:position w:val="0"/>
          <w:sz w:val="22"/>
          <w:szCs w:val="22"/>
          <w:lang w:val="es-ES_tradnl" w:eastAsia="es-ES_tradnl"/>
        </w:rPr>
      </w:pPr>
      <w:r w:rsidRPr="0042205B">
        <w:rPr>
          <w:b/>
          <w:bCs/>
          <w:color w:val="222222"/>
          <w:position w:val="0"/>
          <w:sz w:val="22"/>
          <w:szCs w:val="22"/>
          <w:lang w:val="es-ES_tradnl" w:eastAsia="es-ES_tradnl"/>
        </w:rPr>
        <w:t>Reconocer</w:t>
      </w:r>
      <w:r>
        <w:rPr>
          <w:color w:val="222222"/>
          <w:position w:val="0"/>
          <w:sz w:val="22"/>
          <w:szCs w:val="22"/>
          <w:lang w:val="es-ES_tradnl" w:eastAsia="es-ES_tradnl"/>
        </w:rPr>
        <w:t xml:space="preserve"> </w:t>
      </w:r>
      <w:r w:rsidRPr="000670D4">
        <w:rPr>
          <w:color w:val="222222"/>
          <w:position w:val="0"/>
          <w:sz w:val="22"/>
          <w:szCs w:val="22"/>
          <w:lang w:val="es-ES_tradnl" w:eastAsia="es-ES_tradnl"/>
        </w:rPr>
        <w:t>los principales conceptos, actores y dinámicas que intervienen en los procesos de comunicación política en contextos electorales y gubernamentales.</w:t>
      </w:r>
    </w:p>
    <w:p w14:paraId="492DAA66" w14:textId="77777777" w:rsidR="00E908C8" w:rsidRPr="000670D4" w:rsidRDefault="00E908C8" w:rsidP="00E908C8">
      <w:pPr>
        <w:numPr>
          <w:ilvl w:val="0"/>
          <w:numId w:val="10"/>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color w:val="222222"/>
          <w:position w:val="0"/>
          <w:sz w:val="22"/>
          <w:szCs w:val="22"/>
          <w:lang w:val="es-ES_tradnl" w:eastAsia="es-ES_tradnl"/>
        </w:rPr>
      </w:pPr>
      <w:r w:rsidRPr="0042205B">
        <w:rPr>
          <w:b/>
          <w:bCs/>
          <w:color w:val="222222"/>
          <w:position w:val="0"/>
          <w:sz w:val="22"/>
          <w:szCs w:val="22"/>
          <w:lang w:val="es-ES_tradnl" w:eastAsia="es-ES_tradnl"/>
        </w:rPr>
        <w:lastRenderedPageBreak/>
        <w:t>Analizar</w:t>
      </w:r>
      <w:r>
        <w:rPr>
          <w:color w:val="222222"/>
          <w:position w:val="0"/>
          <w:sz w:val="22"/>
          <w:szCs w:val="22"/>
          <w:lang w:val="es-ES_tradnl" w:eastAsia="es-ES_tradnl"/>
        </w:rPr>
        <w:t xml:space="preserve"> </w:t>
      </w:r>
      <w:r w:rsidRPr="000670D4">
        <w:rPr>
          <w:color w:val="222222"/>
          <w:position w:val="0"/>
          <w:sz w:val="22"/>
          <w:szCs w:val="22"/>
          <w:lang w:val="es-ES_tradnl" w:eastAsia="es-ES_tradnl"/>
        </w:rPr>
        <w:t>críticamente discursos, estrategias y herramientas utilizadas en campañas políticas y en la comunicación de gobierno, tanto en medios tradicionales como digitales.</w:t>
      </w:r>
    </w:p>
    <w:p w14:paraId="77EEEA23" w14:textId="77777777" w:rsidR="00E908C8" w:rsidRPr="000670D4" w:rsidRDefault="00E908C8" w:rsidP="00E908C8">
      <w:pPr>
        <w:numPr>
          <w:ilvl w:val="0"/>
          <w:numId w:val="10"/>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color w:val="222222"/>
          <w:position w:val="0"/>
          <w:sz w:val="22"/>
          <w:szCs w:val="22"/>
          <w:lang w:val="es-ES_tradnl" w:eastAsia="es-ES_tradnl"/>
        </w:rPr>
      </w:pPr>
      <w:r w:rsidRPr="0042205B">
        <w:rPr>
          <w:b/>
          <w:bCs/>
          <w:color w:val="222222"/>
          <w:position w:val="0"/>
          <w:sz w:val="22"/>
          <w:szCs w:val="22"/>
          <w:lang w:val="es-ES_tradnl" w:eastAsia="es-ES_tradnl"/>
        </w:rPr>
        <w:t>Aplicar</w:t>
      </w:r>
      <w:r>
        <w:rPr>
          <w:color w:val="222222"/>
          <w:position w:val="0"/>
          <w:sz w:val="22"/>
          <w:szCs w:val="22"/>
          <w:lang w:val="es-ES_tradnl" w:eastAsia="es-ES_tradnl"/>
        </w:rPr>
        <w:t xml:space="preserve"> </w:t>
      </w:r>
      <w:r w:rsidRPr="000670D4">
        <w:rPr>
          <w:color w:val="222222"/>
          <w:position w:val="0"/>
          <w:sz w:val="22"/>
          <w:szCs w:val="22"/>
          <w:lang w:val="es-ES_tradnl" w:eastAsia="es-ES_tradnl"/>
        </w:rPr>
        <w:t>herramientas de planificación estratégica en el diseño de acciones comunicacionales orientadas a distintos públicos políticos e institucionales.</w:t>
      </w:r>
    </w:p>
    <w:p w14:paraId="23992DD0" w14:textId="77777777" w:rsidR="00E908C8" w:rsidRPr="000670D4" w:rsidRDefault="00E908C8" w:rsidP="00E908C8">
      <w:pPr>
        <w:numPr>
          <w:ilvl w:val="0"/>
          <w:numId w:val="10"/>
        </w:numPr>
        <w:shd w:val="clear" w:color="auto" w:fill="FFFFFF"/>
        <w:suppressAutoHyphens w:val="0"/>
        <w:spacing w:before="100" w:beforeAutospacing="1" w:after="100" w:afterAutospacing="1" w:line="240" w:lineRule="auto"/>
        <w:ind w:leftChars="0" w:firstLineChars="0"/>
        <w:jc w:val="both"/>
        <w:textDirection w:val="lrTb"/>
        <w:textAlignment w:val="auto"/>
        <w:outlineLvl w:val="9"/>
        <w:rPr>
          <w:color w:val="222222"/>
          <w:position w:val="0"/>
          <w:sz w:val="22"/>
          <w:szCs w:val="22"/>
          <w:lang w:val="es-ES_tradnl" w:eastAsia="es-ES_tradnl"/>
        </w:rPr>
      </w:pPr>
      <w:r w:rsidRPr="0042205B">
        <w:rPr>
          <w:b/>
          <w:bCs/>
          <w:color w:val="222222"/>
          <w:position w:val="0"/>
          <w:sz w:val="22"/>
          <w:szCs w:val="22"/>
          <w:lang w:val="es-ES_tradnl" w:eastAsia="es-ES_tradnl"/>
        </w:rPr>
        <w:t>Elaborar</w:t>
      </w:r>
      <w:r>
        <w:rPr>
          <w:color w:val="222222"/>
          <w:position w:val="0"/>
          <w:sz w:val="22"/>
          <w:szCs w:val="22"/>
          <w:lang w:val="es-ES_tradnl" w:eastAsia="es-ES_tradnl"/>
        </w:rPr>
        <w:t xml:space="preserve"> </w:t>
      </w:r>
      <w:r w:rsidRPr="000670D4">
        <w:rPr>
          <w:color w:val="222222"/>
          <w:position w:val="0"/>
          <w:sz w:val="22"/>
          <w:szCs w:val="22"/>
          <w:lang w:val="es-ES_tradnl" w:eastAsia="es-ES_tradnl"/>
        </w:rPr>
        <w:t>propuestas integrales de comunicación política que integren enfoques analíticos, creativos y digitales, adecuadas a los desafíos del contexto sociopolítico actual.</w:t>
      </w:r>
    </w:p>
    <w:p w14:paraId="6F5834FE" w14:textId="77777777" w:rsidR="007F5C89" w:rsidRDefault="007F5C89">
      <w:pPr>
        <w:ind w:left="0" w:hanging="2"/>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(La información consignada debe coincidir con la información que brinda la Resolución Rectoral que aprueba el plan de estudios de la carrera). </w:t>
      </w:r>
    </w:p>
    <w:tbl>
      <w:tblPr>
        <w:tblStyle w:val="af1"/>
        <w:tblW w:w="80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6"/>
        <w:gridCol w:w="1134"/>
        <w:gridCol w:w="1015"/>
        <w:gridCol w:w="1111"/>
      </w:tblGrid>
      <w:tr w:rsidR="007F5C89" w14:paraId="6F583506" w14:textId="77777777" w:rsidTr="002F5D50">
        <w:trPr>
          <w:trHeight w:val="348"/>
          <w:jc w:val="center"/>
        </w:trPr>
        <w:tc>
          <w:tcPr>
            <w:tcW w:w="4826"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1134"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0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111"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rsidTr="002F5D50">
        <w:trPr>
          <w:trHeight w:val="567"/>
          <w:jc w:val="center"/>
        </w:trPr>
        <w:tc>
          <w:tcPr>
            <w:tcW w:w="4826"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1134" w:type="dxa"/>
            <w:tcBorders>
              <w:top w:val="single" w:sz="4" w:space="0" w:color="6AA84F"/>
              <w:left w:val="single" w:sz="4" w:space="0" w:color="6AA84F"/>
              <w:bottom w:val="single" w:sz="4" w:space="0" w:color="6AA84F"/>
              <w:right w:val="single" w:sz="4" w:space="0" w:color="6AA84F"/>
            </w:tcBorders>
            <w:vAlign w:val="center"/>
          </w:tcPr>
          <w:p w14:paraId="6F583508" w14:textId="366690ED" w:rsidR="007F5C89" w:rsidRDefault="006A3360">
            <w:pPr>
              <w:ind w:left="0" w:hanging="2"/>
              <w:jc w:val="both"/>
              <w:rPr>
                <w:sz w:val="22"/>
                <w:szCs w:val="22"/>
              </w:rPr>
            </w:pPr>
            <w:r>
              <w:rPr>
                <w:sz w:val="22"/>
                <w:szCs w:val="22"/>
              </w:rPr>
              <w:t>15</w:t>
            </w:r>
          </w:p>
        </w:tc>
        <w:tc>
          <w:tcPr>
            <w:tcW w:w="1015" w:type="dxa"/>
            <w:tcBorders>
              <w:top w:val="single" w:sz="4" w:space="0" w:color="6AA84F"/>
              <w:left w:val="single" w:sz="4" w:space="0" w:color="6AA84F"/>
              <w:bottom w:val="single" w:sz="4" w:space="0" w:color="6AA84F"/>
              <w:right w:val="single" w:sz="4" w:space="0" w:color="6AA84F"/>
            </w:tcBorders>
            <w:vAlign w:val="center"/>
          </w:tcPr>
          <w:p w14:paraId="6F583509" w14:textId="17D29404" w:rsidR="007F5C89" w:rsidRDefault="006A3360">
            <w:pPr>
              <w:ind w:left="0" w:hanging="2"/>
              <w:jc w:val="both"/>
              <w:rPr>
                <w:sz w:val="22"/>
                <w:szCs w:val="22"/>
              </w:rPr>
            </w:pPr>
            <w:r>
              <w:rPr>
                <w:sz w:val="22"/>
                <w:szCs w:val="22"/>
              </w:rPr>
              <w:t>15</w:t>
            </w:r>
          </w:p>
        </w:tc>
        <w:tc>
          <w:tcPr>
            <w:tcW w:w="1111" w:type="dxa"/>
            <w:tcBorders>
              <w:top w:val="single" w:sz="4" w:space="0" w:color="6AA84F"/>
              <w:left w:val="single" w:sz="4" w:space="0" w:color="6AA84F"/>
              <w:bottom w:val="single" w:sz="4" w:space="0" w:color="6AA84F"/>
              <w:right w:val="single" w:sz="4" w:space="0" w:color="6AA84F"/>
            </w:tcBorders>
            <w:vAlign w:val="center"/>
          </w:tcPr>
          <w:p w14:paraId="5F8E7243" w14:textId="32842B92" w:rsidR="007F5C89" w:rsidRDefault="006A3360">
            <w:pPr>
              <w:ind w:left="0" w:hanging="2"/>
              <w:jc w:val="both"/>
              <w:rPr>
                <w:sz w:val="22"/>
                <w:szCs w:val="22"/>
              </w:rPr>
            </w:pPr>
            <w:r>
              <w:rPr>
                <w:sz w:val="22"/>
                <w:szCs w:val="22"/>
              </w:rPr>
              <w:t>30</w:t>
            </w:r>
          </w:p>
          <w:p w14:paraId="6F58350A" w14:textId="76C24AFE" w:rsidR="002F5D50" w:rsidRDefault="002F5D50">
            <w:pPr>
              <w:ind w:left="0" w:hanging="2"/>
              <w:jc w:val="both"/>
              <w:rPr>
                <w:sz w:val="22"/>
                <w:szCs w:val="22"/>
              </w:rPr>
            </w:pPr>
            <w:r>
              <w:rPr>
                <w:sz w:val="22"/>
                <w:szCs w:val="22"/>
              </w:rPr>
              <w:t>presencial</w:t>
            </w:r>
          </w:p>
        </w:tc>
      </w:tr>
      <w:tr w:rsidR="007F5C89" w14:paraId="6F583511" w14:textId="77777777" w:rsidTr="002F5D50">
        <w:trPr>
          <w:trHeight w:val="567"/>
          <w:jc w:val="center"/>
        </w:trPr>
        <w:tc>
          <w:tcPr>
            <w:tcW w:w="4826"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1134" w:type="dxa"/>
            <w:tcBorders>
              <w:top w:val="single" w:sz="4" w:space="0" w:color="6AA84F"/>
              <w:left w:val="single" w:sz="4" w:space="0" w:color="6AA84F"/>
              <w:bottom w:val="single" w:sz="4" w:space="0" w:color="6AA84F"/>
              <w:right w:val="single" w:sz="4" w:space="0" w:color="6AA84F"/>
            </w:tcBorders>
            <w:vAlign w:val="center"/>
          </w:tcPr>
          <w:p w14:paraId="6F58350E" w14:textId="0106261B" w:rsidR="007F5C89" w:rsidRDefault="006A3360">
            <w:pPr>
              <w:ind w:left="0" w:hanging="2"/>
              <w:jc w:val="both"/>
              <w:rPr>
                <w:sz w:val="22"/>
                <w:szCs w:val="22"/>
              </w:rPr>
            </w:pPr>
            <w:r>
              <w:rPr>
                <w:sz w:val="22"/>
                <w:szCs w:val="22"/>
              </w:rPr>
              <w:t>5</w:t>
            </w:r>
            <w:r w:rsidR="00086178">
              <w:rPr>
                <w:sz w:val="22"/>
                <w:szCs w:val="22"/>
              </w:rPr>
              <w:t xml:space="preserve"> (25%)</w:t>
            </w:r>
          </w:p>
        </w:tc>
        <w:tc>
          <w:tcPr>
            <w:tcW w:w="1015" w:type="dxa"/>
            <w:tcBorders>
              <w:top w:val="single" w:sz="4" w:space="0" w:color="6AA84F"/>
              <w:left w:val="single" w:sz="4" w:space="0" w:color="6AA84F"/>
              <w:bottom w:val="single" w:sz="4" w:space="0" w:color="6AA84F"/>
              <w:right w:val="single" w:sz="4" w:space="0" w:color="6AA84F"/>
            </w:tcBorders>
            <w:vAlign w:val="center"/>
          </w:tcPr>
          <w:p w14:paraId="6F58350F" w14:textId="63F077EE" w:rsidR="007F5C89" w:rsidRDefault="006A3360">
            <w:pPr>
              <w:ind w:left="0" w:hanging="2"/>
              <w:jc w:val="both"/>
              <w:rPr>
                <w:sz w:val="22"/>
                <w:szCs w:val="22"/>
              </w:rPr>
            </w:pPr>
            <w:r>
              <w:rPr>
                <w:sz w:val="22"/>
                <w:szCs w:val="22"/>
              </w:rPr>
              <w:t>5</w:t>
            </w:r>
            <w:r w:rsidR="00086178">
              <w:rPr>
                <w:sz w:val="22"/>
                <w:szCs w:val="22"/>
              </w:rPr>
              <w:t xml:space="preserve"> (25%)</w:t>
            </w:r>
          </w:p>
        </w:tc>
        <w:tc>
          <w:tcPr>
            <w:tcW w:w="1111" w:type="dxa"/>
            <w:tcBorders>
              <w:top w:val="single" w:sz="4" w:space="0" w:color="6AA84F"/>
              <w:left w:val="single" w:sz="4" w:space="0" w:color="6AA84F"/>
              <w:bottom w:val="single" w:sz="4" w:space="0" w:color="6AA84F"/>
              <w:right w:val="single" w:sz="4" w:space="0" w:color="6AA84F"/>
            </w:tcBorders>
            <w:vAlign w:val="center"/>
          </w:tcPr>
          <w:p w14:paraId="6F583510" w14:textId="1B35C00E" w:rsidR="007F5C89" w:rsidRDefault="006A3360">
            <w:pPr>
              <w:ind w:left="0" w:hanging="2"/>
              <w:jc w:val="both"/>
              <w:rPr>
                <w:sz w:val="22"/>
                <w:szCs w:val="22"/>
              </w:rPr>
            </w:pPr>
            <w:r>
              <w:rPr>
                <w:sz w:val="22"/>
                <w:szCs w:val="22"/>
              </w:rPr>
              <w:t>1</w:t>
            </w:r>
            <w:r w:rsidR="002F5D50">
              <w:rPr>
                <w:sz w:val="22"/>
                <w:szCs w:val="22"/>
              </w:rPr>
              <w:t>0</w:t>
            </w:r>
            <w:r>
              <w:rPr>
                <w:sz w:val="22"/>
                <w:szCs w:val="22"/>
              </w:rPr>
              <w:t xml:space="preserve"> (</w:t>
            </w:r>
            <w:r w:rsidR="00086178">
              <w:rPr>
                <w:sz w:val="22"/>
                <w:szCs w:val="22"/>
              </w:rPr>
              <w:t>25</w:t>
            </w:r>
            <w:r w:rsidR="002F5D50">
              <w:rPr>
                <w:sz w:val="22"/>
                <w:szCs w:val="22"/>
              </w:rPr>
              <w:t>%)</w:t>
            </w:r>
          </w:p>
        </w:tc>
      </w:tr>
      <w:tr w:rsidR="007F5C89" w14:paraId="6F583516" w14:textId="77777777" w:rsidTr="002F5D50">
        <w:trPr>
          <w:trHeight w:val="567"/>
          <w:jc w:val="center"/>
        </w:trPr>
        <w:tc>
          <w:tcPr>
            <w:tcW w:w="4826"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1134" w:type="dxa"/>
            <w:tcBorders>
              <w:top w:val="single" w:sz="4" w:space="0" w:color="6AA84F"/>
              <w:left w:val="single" w:sz="4" w:space="0" w:color="6AA84F"/>
              <w:bottom w:val="single" w:sz="4" w:space="0" w:color="6AA84F"/>
              <w:right w:val="single" w:sz="4" w:space="0" w:color="6AA84F"/>
            </w:tcBorders>
            <w:vAlign w:val="center"/>
          </w:tcPr>
          <w:p w14:paraId="6F583513" w14:textId="77F45691" w:rsidR="007F5C89" w:rsidRDefault="002F5D50">
            <w:pPr>
              <w:ind w:left="0" w:hanging="2"/>
              <w:jc w:val="both"/>
              <w:rPr>
                <w:sz w:val="22"/>
                <w:szCs w:val="22"/>
              </w:rPr>
            </w:pPr>
            <w:r>
              <w:rPr>
                <w:sz w:val="22"/>
                <w:szCs w:val="22"/>
              </w:rPr>
              <w:t>20</w:t>
            </w:r>
          </w:p>
        </w:tc>
        <w:tc>
          <w:tcPr>
            <w:tcW w:w="1015" w:type="dxa"/>
            <w:tcBorders>
              <w:top w:val="single" w:sz="4" w:space="0" w:color="6AA84F"/>
              <w:left w:val="single" w:sz="4" w:space="0" w:color="6AA84F"/>
              <w:bottom w:val="single" w:sz="4" w:space="0" w:color="6AA84F"/>
              <w:right w:val="single" w:sz="4" w:space="0" w:color="6AA84F"/>
            </w:tcBorders>
            <w:vAlign w:val="center"/>
          </w:tcPr>
          <w:p w14:paraId="6F583514" w14:textId="73BEC0B8" w:rsidR="007F5C89" w:rsidRDefault="002F5D50">
            <w:pPr>
              <w:ind w:left="0" w:hanging="2"/>
              <w:jc w:val="both"/>
              <w:rPr>
                <w:sz w:val="22"/>
                <w:szCs w:val="22"/>
              </w:rPr>
            </w:pPr>
            <w:r>
              <w:rPr>
                <w:sz w:val="22"/>
                <w:szCs w:val="22"/>
              </w:rPr>
              <w:t>20</w:t>
            </w:r>
          </w:p>
        </w:tc>
        <w:tc>
          <w:tcPr>
            <w:tcW w:w="1111" w:type="dxa"/>
            <w:tcBorders>
              <w:top w:val="single" w:sz="4" w:space="0" w:color="6AA84F"/>
              <w:left w:val="single" w:sz="4" w:space="0" w:color="6AA84F"/>
              <w:bottom w:val="single" w:sz="4" w:space="0" w:color="6AA84F"/>
              <w:right w:val="single" w:sz="4" w:space="0" w:color="6AA84F"/>
            </w:tcBorders>
            <w:vAlign w:val="center"/>
          </w:tcPr>
          <w:p w14:paraId="6F583515" w14:textId="0DED3171" w:rsidR="007F5C89" w:rsidRDefault="002F5D50">
            <w:pPr>
              <w:ind w:left="0" w:hanging="2"/>
              <w:jc w:val="both"/>
              <w:rPr>
                <w:sz w:val="22"/>
                <w:szCs w:val="22"/>
              </w:rPr>
            </w:pPr>
            <w:r>
              <w:rPr>
                <w:sz w:val="22"/>
                <w:szCs w:val="22"/>
              </w:rPr>
              <w:t>40</w:t>
            </w:r>
          </w:p>
        </w:tc>
      </w:tr>
    </w:tbl>
    <w:p w14:paraId="6F583517"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76344448" w14:textId="77777777" w:rsidR="000443BA" w:rsidRPr="007C1B32" w:rsidRDefault="000443BA" w:rsidP="000443BA">
      <w:pPr>
        <w:shd w:val="clear" w:color="auto" w:fill="FFFFFF"/>
        <w:ind w:leftChars="0" w:left="0" w:firstLineChars="0" w:hanging="2"/>
        <w:jc w:val="both"/>
        <w:rPr>
          <w:i/>
          <w:color w:val="1155CC"/>
          <w:sz w:val="20"/>
          <w:szCs w:val="20"/>
        </w:rPr>
      </w:pPr>
      <w:r w:rsidRPr="007C1B32">
        <w:rPr>
          <w:i/>
          <w:color w:val="313131"/>
          <w:sz w:val="20"/>
          <w:szCs w:val="20"/>
        </w:rPr>
        <w:t>Nota de referencia: La Biblioteca Central USAL (</w:t>
      </w:r>
      <w:hyperlink r:id="rId9">
        <w:r w:rsidRPr="007C1B32">
          <w:rPr>
            <w:i/>
            <w:color w:val="1155CC"/>
            <w:sz w:val="20"/>
            <w:szCs w:val="20"/>
            <w:u w:val="single"/>
          </w:rPr>
          <w:t>http://bibliotecas.usal.edu.ar/biblio_inicio</w:t>
        </w:r>
      </w:hyperlink>
      <w:r w:rsidRPr="007C1B32">
        <w:rPr>
          <w:i/>
          <w:color w:val="313131"/>
          <w:sz w:val="20"/>
          <w:szCs w:val="20"/>
        </w:rPr>
        <w:t xml:space="preserve">) dispone de un servicio de consulta de catálogo; también se encuentra disponible para todos los alumnos de la USAL,  la consulta por correo para la búsqueda y el envío digital de bibliografía. Este servicio se ofrece en el horario ampliado de 7 a 22 </w:t>
      </w:r>
      <w:proofErr w:type="spellStart"/>
      <w:r w:rsidRPr="007C1B32">
        <w:rPr>
          <w:i/>
          <w:color w:val="313131"/>
          <w:sz w:val="20"/>
          <w:szCs w:val="20"/>
        </w:rPr>
        <w:t>hs</w:t>
      </w:r>
      <w:proofErr w:type="spellEnd"/>
      <w:r w:rsidRPr="007C1B32">
        <w:rPr>
          <w:i/>
          <w:color w:val="313131"/>
          <w:sz w:val="20"/>
          <w:szCs w:val="20"/>
        </w:rPr>
        <w:t xml:space="preserve">. en el siguiente correo: </w:t>
      </w:r>
      <w:r w:rsidRPr="007C1B32">
        <w:rPr>
          <w:i/>
          <w:color w:val="1155CC"/>
          <w:sz w:val="20"/>
          <w:szCs w:val="20"/>
        </w:rPr>
        <w:t>uds-bibl@usal.edu.ar</w:t>
      </w:r>
    </w:p>
    <w:p w14:paraId="4E2C7BCF" w14:textId="77777777" w:rsidR="000443BA" w:rsidRPr="007C1B32" w:rsidRDefault="000443BA" w:rsidP="000443BA">
      <w:pPr>
        <w:ind w:leftChars="0" w:left="0" w:firstLineChars="0" w:hanging="2"/>
        <w:rPr>
          <w:color w:val="000000"/>
          <w:sz w:val="22"/>
          <w:szCs w:val="22"/>
        </w:rPr>
      </w:pPr>
    </w:p>
    <w:p w14:paraId="1B96A591" w14:textId="77777777" w:rsidR="000443BA" w:rsidRPr="007C1B32" w:rsidRDefault="000443BA" w:rsidP="000443BA">
      <w:pPr>
        <w:ind w:leftChars="0" w:left="0" w:firstLineChars="0" w:hanging="2"/>
        <w:rPr>
          <w:b/>
          <w:i/>
          <w:sz w:val="22"/>
          <w:szCs w:val="22"/>
        </w:rPr>
      </w:pPr>
      <w:r w:rsidRPr="007C1B32">
        <w:rPr>
          <w:b/>
          <w:i/>
          <w:color w:val="000000"/>
          <w:sz w:val="22"/>
          <w:szCs w:val="22"/>
        </w:rPr>
        <w:t>Todos los materiales propuestos estarán disponibles en plataformas de acceso a contenido que dispone la universidad - Biblioteca de USAL (</w:t>
      </w:r>
      <w:proofErr w:type="spellStart"/>
      <w:r w:rsidRPr="007C1B32">
        <w:rPr>
          <w:b/>
          <w:i/>
          <w:color w:val="000000"/>
          <w:sz w:val="22"/>
          <w:szCs w:val="22"/>
        </w:rPr>
        <w:t>RedBus</w:t>
      </w:r>
      <w:proofErr w:type="spellEnd"/>
      <w:r w:rsidRPr="007C1B32">
        <w:rPr>
          <w:b/>
          <w:i/>
          <w:color w:val="000000"/>
          <w:sz w:val="22"/>
          <w:szCs w:val="22"/>
        </w:rPr>
        <w:t>) -  o, si son textos de acceso libre, estarán compartidos desde el EVEA (entorno virtual/campus).</w:t>
      </w:r>
    </w:p>
    <w:p w14:paraId="7D5A7EB1" w14:textId="77777777" w:rsidR="000443BA" w:rsidRPr="0046298E" w:rsidRDefault="000443BA" w:rsidP="0046298E">
      <w:pPr>
        <w:spacing w:line="240" w:lineRule="auto"/>
        <w:ind w:leftChars="0" w:left="0" w:firstLineChars="0" w:hanging="2"/>
        <w:rPr>
          <w:sz w:val="22"/>
          <w:szCs w:val="22"/>
        </w:rPr>
      </w:pPr>
    </w:p>
    <w:p w14:paraId="14EE318B" w14:textId="77777777" w:rsidR="000443BA" w:rsidRPr="0046298E" w:rsidRDefault="000443BA" w:rsidP="0046298E">
      <w:pPr>
        <w:pStyle w:val="Normal1"/>
        <w:spacing w:before="120"/>
        <w:ind w:hanging="2"/>
        <w:jc w:val="both"/>
        <w:rPr>
          <w:sz w:val="22"/>
          <w:szCs w:val="22"/>
        </w:rPr>
      </w:pPr>
      <w:r w:rsidRPr="0046298E">
        <w:rPr>
          <w:b/>
          <w:sz w:val="22"/>
          <w:szCs w:val="22"/>
        </w:rPr>
        <w:t>UNIDAD 1:</w:t>
      </w:r>
    </w:p>
    <w:p w14:paraId="160AE5D4" w14:textId="77777777" w:rsidR="007C570C" w:rsidRPr="0046298E" w:rsidRDefault="000443BA" w:rsidP="0046298E">
      <w:pPr>
        <w:spacing w:line="240" w:lineRule="auto"/>
        <w:ind w:leftChars="0" w:left="0" w:firstLineChars="0" w:firstLine="0"/>
        <w:jc w:val="both"/>
        <w:rPr>
          <w:sz w:val="22"/>
          <w:szCs w:val="22"/>
          <w:lang w:eastAsia="en-US"/>
        </w:rPr>
      </w:pPr>
      <w:r w:rsidRPr="0046298E">
        <w:rPr>
          <w:sz w:val="22"/>
          <w:szCs w:val="22"/>
          <w:lang w:eastAsia="en-US"/>
        </w:rPr>
        <w:t xml:space="preserve">¿Qué es la comunicación política? Persuasión, manipulación y propaganda política. La transformación del proceso político: la personalización y la mediatización. </w:t>
      </w:r>
      <w:r w:rsidR="007C570C" w:rsidRPr="0046298E">
        <w:rPr>
          <w:color w:val="464646"/>
          <w:position w:val="0"/>
          <w:sz w:val="22"/>
          <w:szCs w:val="22"/>
          <w:lang w:val="es-ES_tradnl" w:eastAsia="es-AR"/>
        </w:rPr>
        <w:t xml:space="preserve">Los medios de comunicación como actores e intermediarios en el espacio público. Periodistas, políticos y opinión pública: un dialogo, tres legitimidades. </w:t>
      </w:r>
      <w:r w:rsidR="007C570C" w:rsidRPr="0046298E">
        <w:rPr>
          <w:sz w:val="22"/>
          <w:szCs w:val="22"/>
          <w:lang w:eastAsia="en-US"/>
        </w:rPr>
        <w:t xml:space="preserve">Campaña permanente, </w:t>
      </w:r>
      <w:proofErr w:type="spellStart"/>
      <w:r w:rsidR="007C570C" w:rsidRPr="0046298E">
        <w:rPr>
          <w:sz w:val="22"/>
          <w:szCs w:val="22"/>
          <w:lang w:eastAsia="en-US"/>
        </w:rPr>
        <w:t>politainment</w:t>
      </w:r>
      <w:proofErr w:type="spellEnd"/>
      <w:r w:rsidR="007C570C" w:rsidRPr="0046298E">
        <w:rPr>
          <w:sz w:val="22"/>
          <w:szCs w:val="22"/>
          <w:lang w:eastAsia="en-US"/>
        </w:rPr>
        <w:t xml:space="preserve">, </w:t>
      </w:r>
      <w:proofErr w:type="spellStart"/>
      <w:r w:rsidR="007C570C" w:rsidRPr="0046298E">
        <w:rPr>
          <w:sz w:val="22"/>
          <w:szCs w:val="22"/>
          <w:lang w:eastAsia="en-US"/>
        </w:rPr>
        <w:t>infoentretenimiento</w:t>
      </w:r>
      <w:proofErr w:type="spellEnd"/>
      <w:r w:rsidR="007C570C" w:rsidRPr="0046298E">
        <w:rPr>
          <w:sz w:val="22"/>
          <w:szCs w:val="22"/>
          <w:lang w:eastAsia="en-US"/>
        </w:rPr>
        <w:t xml:space="preserve">, pos-verdad y </w:t>
      </w:r>
      <w:proofErr w:type="spellStart"/>
      <w:r w:rsidR="007C570C" w:rsidRPr="0046298E">
        <w:rPr>
          <w:sz w:val="22"/>
          <w:szCs w:val="22"/>
          <w:lang w:eastAsia="en-US"/>
        </w:rPr>
        <w:t>fact-checking</w:t>
      </w:r>
      <w:proofErr w:type="spellEnd"/>
      <w:r w:rsidR="007C570C" w:rsidRPr="0046298E">
        <w:rPr>
          <w:sz w:val="22"/>
          <w:szCs w:val="22"/>
          <w:lang w:eastAsia="en-US"/>
        </w:rPr>
        <w:t>. Marketing político. La consultoría política como profesión.</w:t>
      </w:r>
    </w:p>
    <w:p w14:paraId="488D46C6" w14:textId="77777777" w:rsidR="000443BA" w:rsidRPr="0046298E" w:rsidRDefault="000443BA" w:rsidP="0046298E">
      <w:pPr>
        <w:spacing w:line="240" w:lineRule="auto"/>
        <w:ind w:leftChars="0" w:left="0" w:firstLineChars="0" w:hanging="2"/>
        <w:jc w:val="both"/>
        <w:rPr>
          <w:sz w:val="22"/>
          <w:szCs w:val="22"/>
        </w:rPr>
      </w:pPr>
    </w:p>
    <w:p w14:paraId="6EE107EC" w14:textId="77777777" w:rsidR="000443BA" w:rsidRPr="0046298E" w:rsidRDefault="000443BA" w:rsidP="0046298E">
      <w:pPr>
        <w:pStyle w:val="Normal1"/>
        <w:spacing w:before="120"/>
        <w:ind w:hanging="2"/>
        <w:jc w:val="both"/>
        <w:rPr>
          <w:sz w:val="22"/>
          <w:szCs w:val="22"/>
        </w:rPr>
      </w:pPr>
      <w:r w:rsidRPr="0046298E">
        <w:rPr>
          <w:b/>
          <w:sz w:val="22"/>
          <w:szCs w:val="22"/>
        </w:rPr>
        <w:t>BIBLIOGRAFIA OBLIGATORIA:</w:t>
      </w:r>
    </w:p>
    <w:p w14:paraId="49F9DB73" w14:textId="3E317078" w:rsidR="000443BA" w:rsidRPr="0046298E" w:rsidRDefault="000443BA" w:rsidP="0046298E">
      <w:pPr>
        <w:pStyle w:val="Prrafodelista"/>
        <w:numPr>
          <w:ilvl w:val="0"/>
          <w:numId w:val="23"/>
        </w:numPr>
        <w:suppressAutoHyphens w:val="0"/>
        <w:spacing w:line="240" w:lineRule="auto"/>
        <w:ind w:leftChars="0" w:left="284" w:firstLineChars="0" w:hanging="284"/>
        <w:jc w:val="both"/>
        <w:textDirection w:val="lrTb"/>
        <w:textAlignment w:val="auto"/>
        <w:outlineLvl w:val="9"/>
        <w:rPr>
          <w:sz w:val="22"/>
          <w:szCs w:val="22"/>
        </w:rPr>
      </w:pPr>
      <w:r w:rsidRPr="0046298E">
        <w:rPr>
          <w:sz w:val="22"/>
          <w:szCs w:val="22"/>
        </w:rPr>
        <w:t>CANEL, M. (1999)</w:t>
      </w:r>
      <w:r w:rsidR="007C570C" w:rsidRPr="0046298E">
        <w:rPr>
          <w:sz w:val="22"/>
          <w:szCs w:val="22"/>
        </w:rPr>
        <w:t>.</w:t>
      </w:r>
      <w:r w:rsidRPr="0046298E">
        <w:rPr>
          <w:sz w:val="22"/>
          <w:szCs w:val="22"/>
        </w:rPr>
        <w:t xml:space="preserve"> </w:t>
      </w:r>
      <w:r w:rsidRPr="0046298E">
        <w:rPr>
          <w:i/>
          <w:sz w:val="22"/>
          <w:szCs w:val="22"/>
        </w:rPr>
        <w:t>Comunicación política. Técnicas y estrategias para la sociedad de la información</w:t>
      </w:r>
      <w:r w:rsidRPr="0046298E">
        <w:rPr>
          <w:sz w:val="22"/>
          <w:szCs w:val="22"/>
        </w:rPr>
        <w:t xml:space="preserve">. Madrid: </w:t>
      </w:r>
      <w:proofErr w:type="spellStart"/>
      <w:r w:rsidRPr="0046298E">
        <w:rPr>
          <w:sz w:val="22"/>
          <w:szCs w:val="22"/>
        </w:rPr>
        <w:t>Tecnos</w:t>
      </w:r>
      <w:proofErr w:type="spellEnd"/>
      <w:r w:rsidRPr="0046298E">
        <w:rPr>
          <w:sz w:val="22"/>
          <w:szCs w:val="22"/>
        </w:rPr>
        <w:t>.</w:t>
      </w:r>
    </w:p>
    <w:p w14:paraId="68E17C53" w14:textId="115BFCEA" w:rsidR="003F4BAD" w:rsidRPr="0046298E" w:rsidRDefault="003F4BAD" w:rsidP="0046298E">
      <w:pPr>
        <w:pStyle w:val="Prrafodelista"/>
        <w:widowControl w:val="0"/>
        <w:numPr>
          <w:ilvl w:val="0"/>
          <w:numId w:val="23"/>
        </w:numPr>
        <w:suppressAutoHyphens w:val="0"/>
        <w:autoSpaceDE w:val="0"/>
        <w:autoSpaceDN w:val="0"/>
        <w:adjustRightInd w:val="0"/>
        <w:spacing w:after="240" w:line="240" w:lineRule="auto"/>
        <w:ind w:leftChars="0" w:left="284" w:firstLineChars="0" w:hanging="284"/>
        <w:textDirection w:val="lrTb"/>
        <w:textAlignment w:val="auto"/>
        <w:outlineLvl w:val="9"/>
        <w:rPr>
          <w:position w:val="0"/>
          <w:sz w:val="22"/>
          <w:szCs w:val="22"/>
          <w:lang w:val="es-ES_tradnl" w:eastAsia="es-AR"/>
        </w:rPr>
      </w:pPr>
      <w:r w:rsidRPr="0046298E">
        <w:rPr>
          <w:bCs/>
          <w:color w:val="484848"/>
          <w:position w:val="0"/>
          <w:sz w:val="22"/>
          <w:szCs w:val="22"/>
          <w:lang w:val="es-ES_tradnl" w:eastAsia="es-AR"/>
        </w:rPr>
        <w:t>C</w:t>
      </w:r>
      <w:r w:rsidR="007C570C" w:rsidRPr="0046298E">
        <w:rPr>
          <w:bCs/>
          <w:color w:val="484848"/>
          <w:position w:val="0"/>
          <w:sz w:val="22"/>
          <w:szCs w:val="22"/>
          <w:lang w:val="es-ES_tradnl" w:eastAsia="es-AR"/>
        </w:rPr>
        <w:t>ASTELLS</w:t>
      </w:r>
      <w:r w:rsidRPr="0046298E">
        <w:rPr>
          <w:bCs/>
          <w:color w:val="484848"/>
          <w:position w:val="0"/>
          <w:sz w:val="22"/>
          <w:szCs w:val="22"/>
          <w:lang w:val="es-ES_tradnl" w:eastAsia="es-AR"/>
        </w:rPr>
        <w:t>, M.</w:t>
      </w:r>
      <w:r w:rsidRPr="0046298E">
        <w:rPr>
          <w:b/>
          <w:bCs/>
          <w:color w:val="484848"/>
          <w:position w:val="0"/>
          <w:sz w:val="22"/>
          <w:szCs w:val="22"/>
          <w:lang w:val="es-ES_tradnl" w:eastAsia="es-AR"/>
        </w:rPr>
        <w:t xml:space="preserve"> (</w:t>
      </w:r>
      <w:r w:rsidRPr="0046298E">
        <w:rPr>
          <w:color w:val="484848"/>
          <w:position w:val="0"/>
          <w:sz w:val="22"/>
          <w:szCs w:val="22"/>
          <w:lang w:val="es-ES_tradnl" w:eastAsia="es-AR"/>
        </w:rPr>
        <w:t xml:space="preserve">2010). </w:t>
      </w:r>
      <w:r w:rsidRPr="0046298E">
        <w:rPr>
          <w:i/>
          <w:iCs/>
          <w:color w:val="484848"/>
          <w:position w:val="0"/>
          <w:sz w:val="22"/>
          <w:szCs w:val="22"/>
          <w:lang w:val="es-ES_tradnl" w:eastAsia="es-AR"/>
        </w:rPr>
        <w:t xml:space="preserve">Comunicación y Poder. </w:t>
      </w:r>
      <w:r w:rsidRPr="0046298E">
        <w:rPr>
          <w:color w:val="484848"/>
          <w:position w:val="0"/>
          <w:sz w:val="22"/>
          <w:szCs w:val="22"/>
          <w:lang w:val="es-ES_tradnl" w:eastAsia="es-AR"/>
        </w:rPr>
        <w:t>Capítulo 4: Programando las redes de comunicación: política mediática, política dl escándalo y crisis de la democracia. Madrid. Ed. Alianza.</w:t>
      </w:r>
    </w:p>
    <w:p w14:paraId="3ED0040C" w14:textId="6A76040B" w:rsidR="00E81A5B" w:rsidRPr="0046298E" w:rsidRDefault="008F516B" w:rsidP="0046298E">
      <w:pPr>
        <w:pStyle w:val="Prrafodelista"/>
        <w:widowControl w:val="0"/>
        <w:numPr>
          <w:ilvl w:val="0"/>
          <w:numId w:val="23"/>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ECHEVARRÍA, Borja (2017). </w:t>
      </w:r>
      <w:r w:rsidR="00E81A5B" w:rsidRPr="0046298E">
        <w:rPr>
          <w:position w:val="0"/>
          <w:sz w:val="22"/>
          <w:szCs w:val="22"/>
          <w:lang w:val="es-ES_tradnl" w:eastAsia="es-AR"/>
        </w:rPr>
        <w:t>Más ‘</w:t>
      </w:r>
      <w:proofErr w:type="spellStart"/>
      <w:r w:rsidR="00E81A5B" w:rsidRPr="0046298E">
        <w:rPr>
          <w:i/>
          <w:iCs/>
          <w:position w:val="0"/>
          <w:sz w:val="22"/>
          <w:szCs w:val="22"/>
          <w:lang w:val="es-ES_tradnl" w:eastAsia="es-AR"/>
        </w:rPr>
        <w:t>fact-checking</w:t>
      </w:r>
      <w:proofErr w:type="spellEnd"/>
      <w:r w:rsidR="00E81A5B" w:rsidRPr="0046298E">
        <w:rPr>
          <w:i/>
          <w:iCs/>
          <w:position w:val="0"/>
          <w:sz w:val="22"/>
          <w:szCs w:val="22"/>
          <w:lang w:val="es-ES_tradnl" w:eastAsia="es-AR"/>
        </w:rPr>
        <w:t xml:space="preserve">’ </w:t>
      </w:r>
      <w:r w:rsidR="00E81A5B" w:rsidRPr="0046298E">
        <w:rPr>
          <w:position w:val="0"/>
          <w:sz w:val="22"/>
          <w:szCs w:val="22"/>
          <w:lang w:val="es-ES_tradnl" w:eastAsia="es-AR"/>
        </w:rPr>
        <w:t xml:space="preserve">contra la </w:t>
      </w:r>
      <w:proofErr w:type="spellStart"/>
      <w:r w:rsidR="00E81A5B" w:rsidRPr="0046298E">
        <w:rPr>
          <w:position w:val="0"/>
          <w:sz w:val="22"/>
          <w:szCs w:val="22"/>
          <w:lang w:val="es-ES_tradnl" w:eastAsia="es-AR"/>
        </w:rPr>
        <w:t>p</w:t>
      </w:r>
      <w:r w:rsidRPr="0046298E">
        <w:rPr>
          <w:position w:val="0"/>
          <w:sz w:val="22"/>
          <w:szCs w:val="22"/>
          <w:lang w:val="es-ES_tradnl" w:eastAsia="es-AR"/>
        </w:rPr>
        <w:t>osverdad</w:t>
      </w:r>
      <w:proofErr w:type="spellEnd"/>
      <w:r w:rsidR="00E81A5B" w:rsidRPr="0046298E">
        <w:rPr>
          <w:position w:val="0"/>
          <w:sz w:val="22"/>
          <w:szCs w:val="22"/>
          <w:lang w:val="es-ES_tradnl" w:eastAsia="es-AR"/>
        </w:rPr>
        <w:t xml:space="preserve">. En </w:t>
      </w:r>
      <w:r w:rsidR="00E81A5B" w:rsidRPr="0046298E">
        <w:rPr>
          <w:i/>
          <w:iCs/>
          <w:position w:val="0"/>
          <w:sz w:val="22"/>
          <w:szCs w:val="22"/>
          <w:lang w:val="es-ES_tradnl" w:eastAsia="es-AR"/>
        </w:rPr>
        <w:t>Cuadernos de Periodistas</w:t>
      </w:r>
      <w:r w:rsidRPr="0046298E">
        <w:rPr>
          <w:i/>
          <w:iCs/>
          <w:position w:val="0"/>
          <w:sz w:val="22"/>
          <w:szCs w:val="22"/>
          <w:lang w:val="es-ES_tradnl" w:eastAsia="es-AR"/>
        </w:rPr>
        <w:t>.</w:t>
      </w:r>
      <w:r w:rsidR="00E81A5B" w:rsidRPr="0046298E">
        <w:rPr>
          <w:i/>
          <w:iCs/>
          <w:position w:val="0"/>
          <w:sz w:val="22"/>
          <w:szCs w:val="22"/>
          <w:lang w:val="es-ES_tradnl" w:eastAsia="es-AR"/>
        </w:rPr>
        <w:t xml:space="preserve"> </w:t>
      </w:r>
      <w:r w:rsidRPr="0046298E">
        <w:rPr>
          <w:position w:val="0"/>
          <w:sz w:val="22"/>
          <w:szCs w:val="22"/>
          <w:lang w:val="es-ES_tradnl" w:eastAsia="es-AR"/>
        </w:rPr>
        <w:t>Nº</w:t>
      </w:r>
      <w:r w:rsidR="00E81A5B" w:rsidRPr="0046298E">
        <w:rPr>
          <w:position w:val="0"/>
          <w:sz w:val="22"/>
          <w:szCs w:val="22"/>
          <w:lang w:val="es-ES_tradnl" w:eastAsia="es-AR"/>
        </w:rPr>
        <w:t xml:space="preserve"> 33. Madrid.</w:t>
      </w:r>
    </w:p>
    <w:p w14:paraId="00E9C3AE" w14:textId="18B4E340" w:rsidR="00461FEB" w:rsidRPr="0046298E" w:rsidRDefault="00F355B1" w:rsidP="0046298E">
      <w:pPr>
        <w:pStyle w:val="Prrafodelista"/>
        <w:widowControl w:val="0"/>
        <w:numPr>
          <w:ilvl w:val="0"/>
          <w:numId w:val="23"/>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FARA</w:t>
      </w:r>
      <w:r w:rsidR="00461FEB" w:rsidRPr="0046298E">
        <w:rPr>
          <w:position w:val="0"/>
          <w:sz w:val="22"/>
          <w:szCs w:val="22"/>
          <w:lang w:val="es-ES_tradnl" w:eastAsia="es-AR"/>
        </w:rPr>
        <w:t xml:space="preserve">, C. </w:t>
      </w:r>
      <w:r w:rsidR="008E121F" w:rsidRPr="0046298E">
        <w:rPr>
          <w:position w:val="0"/>
          <w:sz w:val="22"/>
          <w:szCs w:val="22"/>
          <w:lang w:val="es-ES_tradnl" w:eastAsia="es-AR"/>
        </w:rPr>
        <w:t>(2018). ¿</w:t>
      </w:r>
      <w:r w:rsidR="008E121F" w:rsidRPr="0046298E">
        <w:rPr>
          <w:i/>
          <w:position w:val="0"/>
          <w:sz w:val="22"/>
          <w:szCs w:val="22"/>
          <w:lang w:val="es-ES_tradnl" w:eastAsia="es-AR"/>
        </w:rPr>
        <w:t xml:space="preserve">Cómo ser un consultor político? Todas las herramientas necesarias para iniciarse en la profesión. </w:t>
      </w:r>
      <w:proofErr w:type="spellStart"/>
      <w:r w:rsidR="008E121F" w:rsidRPr="0046298E">
        <w:rPr>
          <w:position w:val="0"/>
          <w:sz w:val="22"/>
          <w:szCs w:val="22"/>
          <w:lang w:val="es-ES_tradnl" w:eastAsia="es-AR"/>
        </w:rPr>
        <w:t>PoliticsFlix</w:t>
      </w:r>
      <w:proofErr w:type="spellEnd"/>
      <w:r w:rsidR="007C570C" w:rsidRPr="0046298E">
        <w:rPr>
          <w:position w:val="0"/>
          <w:sz w:val="22"/>
          <w:szCs w:val="22"/>
          <w:lang w:val="es-ES_tradnl" w:eastAsia="es-AR"/>
        </w:rPr>
        <w:t>.</w:t>
      </w:r>
    </w:p>
    <w:p w14:paraId="2BEED64B" w14:textId="418CC86E" w:rsidR="00E81A5B" w:rsidRPr="0046298E" w:rsidRDefault="00E81A5B" w:rsidP="0046298E">
      <w:pPr>
        <w:pStyle w:val="Prrafodelista"/>
        <w:widowControl w:val="0"/>
        <w:numPr>
          <w:ilvl w:val="0"/>
          <w:numId w:val="23"/>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GUTIÉRREZ RUBÍ, Antoni (2017). </w:t>
      </w:r>
      <w:proofErr w:type="spellStart"/>
      <w:r w:rsidRPr="0046298E">
        <w:rPr>
          <w:i/>
          <w:iCs/>
          <w:position w:val="0"/>
          <w:sz w:val="22"/>
          <w:szCs w:val="22"/>
          <w:lang w:val="es-ES_tradnl" w:eastAsia="es-AR"/>
        </w:rPr>
        <w:t>Posverdad</w:t>
      </w:r>
      <w:proofErr w:type="spellEnd"/>
      <w:r w:rsidRPr="0046298E">
        <w:rPr>
          <w:i/>
          <w:iCs/>
          <w:position w:val="0"/>
          <w:sz w:val="22"/>
          <w:szCs w:val="22"/>
          <w:lang w:val="es-ES_tradnl" w:eastAsia="es-AR"/>
        </w:rPr>
        <w:t xml:space="preserve"> &amp; </w:t>
      </w:r>
      <w:proofErr w:type="spellStart"/>
      <w:r w:rsidRPr="0046298E">
        <w:rPr>
          <w:i/>
          <w:iCs/>
          <w:position w:val="0"/>
          <w:sz w:val="22"/>
          <w:szCs w:val="22"/>
          <w:lang w:val="es-ES_tradnl" w:eastAsia="es-AR"/>
        </w:rPr>
        <w:t>pospolítica</w:t>
      </w:r>
      <w:proofErr w:type="spellEnd"/>
      <w:r w:rsidRPr="0046298E">
        <w:rPr>
          <w:position w:val="0"/>
          <w:sz w:val="22"/>
          <w:szCs w:val="22"/>
          <w:lang w:val="es-ES_tradnl" w:eastAsia="es-AR"/>
        </w:rPr>
        <w:t>. http://www.gutierrez- rubi.es/2017/05/10/</w:t>
      </w:r>
      <w:proofErr w:type="spellStart"/>
      <w:r w:rsidRPr="0046298E">
        <w:rPr>
          <w:position w:val="0"/>
          <w:sz w:val="22"/>
          <w:szCs w:val="22"/>
          <w:lang w:val="es-ES_tradnl" w:eastAsia="es-AR"/>
        </w:rPr>
        <w:t>posverdad-pospolitica</w:t>
      </w:r>
      <w:proofErr w:type="spellEnd"/>
      <w:r w:rsidRPr="0046298E">
        <w:rPr>
          <w:position w:val="0"/>
          <w:sz w:val="22"/>
          <w:szCs w:val="22"/>
          <w:lang w:val="es-ES_tradnl" w:eastAsia="es-AR"/>
        </w:rPr>
        <w:t>/ Fecha de consulta: 20/08/2022.</w:t>
      </w:r>
    </w:p>
    <w:p w14:paraId="1164A837" w14:textId="77777777" w:rsidR="000443BA" w:rsidRPr="0046298E" w:rsidRDefault="000443BA" w:rsidP="0046298E">
      <w:pPr>
        <w:pStyle w:val="Prrafodelista"/>
        <w:widowControl w:val="0"/>
        <w:numPr>
          <w:ilvl w:val="0"/>
          <w:numId w:val="16"/>
        </w:numPr>
        <w:suppressAutoHyphens w:val="0"/>
        <w:autoSpaceDE w:val="0"/>
        <w:autoSpaceDN w:val="0"/>
        <w:adjustRightInd w:val="0"/>
        <w:spacing w:after="240" w:line="240" w:lineRule="auto"/>
        <w:ind w:leftChars="0" w:left="284" w:firstLineChars="0" w:hanging="284"/>
        <w:jc w:val="both"/>
        <w:textDirection w:val="lrTb"/>
        <w:textAlignment w:val="auto"/>
        <w:outlineLvl w:val="9"/>
        <w:rPr>
          <w:sz w:val="22"/>
          <w:szCs w:val="22"/>
        </w:rPr>
      </w:pPr>
      <w:r w:rsidRPr="0046298E">
        <w:rPr>
          <w:sz w:val="22"/>
          <w:szCs w:val="22"/>
        </w:rPr>
        <w:t xml:space="preserve">MARTÍN SALGADO, L. (2002). </w:t>
      </w:r>
      <w:r w:rsidRPr="0046298E">
        <w:rPr>
          <w:i/>
          <w:sz w:val="22"/>
          <w:szCs w:val="22"/>
        </w:rPr>
        <w:t>Marketing Político. Arte y ciencia de la persuasión en democracia</w:t>
      </w:r>
      <w:r w:rsidRPr="0046298E">
        <w:rPr>
          <w:sz w:val="22"/>
          <w:szCs w:val="22"/>
        </w:rPr>
        <w:t>. Barcelona: Paidós.</w:t>
      </w:r>
    </w:p>
    <w:p w14:paraId="29FCB404" w14:textId="0E8F7C62" w:rsidR="00461FEB" w:rsidRPr="0046298E" w:rsidRDefault="00F355B1" w:rsidP="0046298E">
      <w:pPr>
        <w:pStyle w:val="Prrafodelista"/>
        <w:widowControl w:val="0"/>
        <w:numPr>
          <w:ilvl w:val="0"/>
          <w:numId w:val="16"/>
        </w:numPr>
        <w:suppressAutoHyphens w:val="0"/>
        <w:autoSpaceDE w:val="0"/>
        <w:autoSpaceDN w:val="0"/>
        <w:adjustRightInd w:val="0"/>
        <w:spacing w:after="240" w:line="240" w:lineRule="auto"/>
        <w:ind w:leftChars="0" w:left="284" w:firstLineChars="0" w:hanging="284"/>
        <w:jc w:val="both"/>
        <w:textDirection w:val="lrTb"/>
        <w:textAlignment w:val="auto"/>
        <w:outlineLvl w:val="9"/>
        <w:rPr>
          <w:sz w:val="22"/>
          <w:szCs w:val="22"/>
        </w:rPr>
      </w:pPr>
      <w:r w:rsidRPr="0046298E">
        <w:rPr>
          <w:sz w:val="22"/>
          <w:szCs w:val="22"/>
        </w:rPr>
        <w:t>MARTÍNEZ PANDIANI</w:t>
      </w:r>
      <w:r w:rsidR="00461FEB" w:rsidRPr="0046298E">
        <w:rPr>
          <w:sz w:val="22"/>
          <w:szCs w:val="22"/>
        </w:rPr>
        <w:t xml:space="preserve">, G. (2007). </w:t>
      </w:r>
      <w:r w:rsidR="00461FEB" w:rsidRPr="0046298E">
        <w:rPr>
          <w:i/>
          <w:sz w:val="22"/>
          <w:szCs w:val="22"/>
        </w:rPr>
        <w:t xml:space="preserve">Marketing político. Campañas, medios y estrategias electorales. </w:t>
      </w:r>
      <w:proofErr w:type="spellStart"/>
      <w:r w:rsidR="00461FEB" w:rsidRPr="0046298E">
        <w:rPr>
          <w:sz w:val="22"/>
          <w:szCs w:val="22"/>
        </w:rPr>
        <w:t>Ugerman</w:t>
      </w:r>
      <w:proofErr w:type="spellEnd"/>
      <w:r w:rsidR="00461FEB" w:rsidRPr="0046298E">
        <w:rPr>
          <w:sz w:val="22"/>
          <w:szCs w:val="22"/>
        </w:rPr>
        <w:t xml:space="preserve"> Editor.</w:t>
      </w:r>
    </w:p>
    <w:p w14:paraId="6BE4941B" w14:textId="2EBB580D" w:rsidR="00E5684F" w:rsidRPr="0046298E" w:rsidRDefault="008F516B" w:rsidP="0046298E">
      <w:pPr>
        <w:pStyle w:val="Prrafodelista"/>
        <w:widowControl w:val="0"/>
        <w:numPr>
          <w:ilvl w:val="0"/>
          <w:numId w:val="16"/>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NOGUERA, Felipe (2002).  </w:t>
      </w:r>
      <w:r w:rsidR="00E5684F" w:rsidRPr="0046298E">
        <w:rPr>
          <w:i/>
          <w:position w:val="0"/>
          <w:sz w:val="22"/>
          <w:szCs w:val="22"/>
          <w:lang w:val="es-ES_tradnl" w:eastAsia="es-AR"/>
        </w:rPr>
        <w:t>La campaña permanente</w:t>
      </w:r>
      <w:r w:rsidR="00E5684F" w:rsidRPr="0046298E">
        <w:rPr>
          <w:position w:val="0"/>
          <w:sz w:val="22"/>
          <w:szCs w:val="22"/>
          <w:lang w:val="es-ES_tradnl" w:eastAsia="es-AR"/>
        </w:rPr>
        <w:t xml:space="preserve">. En IZURIETA, Roberto, PERINA, Rubén M. y ARTENTON, Christopher. </w:t>
      </w:r>
      <w:r w:rsidR="00E5684F" w:rsidRPr="0046298E">
        <w:rPr>
          <w:i/>
          <w:iCs/>
          <w:position w:val="0"/>
          <w:sz w:val="22"/>
          <w:szCs w:val="22"/>
          <w:lang w:val="es-ES_tradnl" w:eastAsia="es-AR"/>
        </w:rPr>
        <w:t>Estrategias de Comunicación para Gobiernos</w:t>
      </w:r>
      <w:r w:rsidR="00E5684F" w:rsidRPr="0046298E">
        <w:rPr>
          <w:position w:val="0"/>
          <w:sz w:val="22"/>
          <w:szCs w:val="22"/>
          <w:lang w:val="es-ES_tradnl" w:eastAsia="es-AR"/>
        </w:rPr>
        <w:t>. Buenos Aires: La Crujía Ediciones. pp. 85-90.</w:t>
      </w:r>
    </w:p>
    <w:p w14:paraId="7A38D645" w14:textId="1AA0AB57" w:rsidR="00D05C19" w:rsidRPr="0046298E" w:rsidRDefault="00D05C19" w:rsidP="0046298E">
      <w:pPr>
        <w:pStyle w:val="Prrafodelista"/>
        <w:widowControl w:val="0"/>
        <w:numPr>
          <w:ilvl w:val="0"/>
          <w:numId w:val="16"/>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SÁNCHEZ </w:t>
      </w:r>
      <w:r w:rsidR="008F516B" w:rsidRPr="0046298E">
        <w:rPr>
          <w:position w:val="0"/>
          <w:sz w:val="22"/>
          <w:szCs w:val="22"/>
          <w:lang w:val="es-ES_tradnl" w:eastAsia="es-AR"/>
        </w:rPr>
        <w:t xml:space="preserve">GALICIA, Javier (2013).  </w:t>
      </w:r>
      <w:r w:rsidRPr="0046298E">
        <w:rPr>
          <w:i/>
          <w:position w:val="0"/>
          <w:sz w:val="22"/>
          <w:szCs w:val="22"/>
          <w:lang w:val="es-ES_tradnl" w:eastAsia="es-AR"/>
        </w:rPr>
        <w:t>Campaña permanente</w:t>
      </w:r>
      <w:r w:rsidRPr="0046298E">
        <w:rPr>
          <w:position w:val="0"/>
          <w:sz w:val="22"/>
          <w:szCs w:val="22"/>
          <w:lang w:val="es-ES_tradnl" w:eastAsia="es-AR"/>
        </w:rPr>
        <w:t xml:space="preserve">. En ELIZALDE, Luciano y RIORDA, Mario, </w:t>
      </w:r>
      <w:r w:rsidRPr="0046298E">
        <w:rPr>
          <w:i/>
          <w:iCs/>
          <w:position w:val="0"/>
          <w:sz w:val="22"/>
          <w:szCs w:val="22"/>
          <w:lang w:val="es-ES_tradnl" w:eastAsia="es-AR"/>
        </w:rPr>
        <w:t>Comunicación Gubernamental 360</w:t>
      </w:r>
      <w:r w:rsidRPr="0046298E">
        <w:rPr>
          <w:position w:val="0"/>
          <w:sz w:val="22"/>
          <w:szCs w:val="22"/>
          <w:lang w:val="es-ES_tradnl" w:eastAsia="es-AR"/>
        </w:rPr>
        <w:t>. Buenos Aires: La Crujía. pp. 48-53.</w:t>
      </w:r>
    </w:p>
    <w:p w14:paraId="08D15037" w14:textId="197A02B2" w:rsidR="00D05C19" w:rsidRPr="0046298E" w:rsidRDefault="00D05C19" w:rsidP="0046298E">
      <w:pPr>
        <w:pStyle w:val="Prrafodelista"/>
        <w:widowControl w:val="0"/>
        <w:numPr>
          <w:ilvl w:val="0"/>
          <w:numId w:val="16"/>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ZOMMER, Laura </w:t>
      </w:r>
      <w:r w:rsidRPr="0046298E">
        <w:rPr>
          <w:i/>
          <w:iCs/>
          <w:position w:val="0"/>
          <w:sz w:val="22"/>
          <w:szCs w:val="22"/>
          <w:lang w:val="es-ES_tradnl" w:eastAsia="es-AR"/>
        </w:rPr>
        <w:t xml:space="preserve">et. al </w:t>
      </w:r>
      <w:r w:rsidRPr="0046298E">
        <w:rPr>
          <w:position w:val="0"/>
          <w:sz w:val="22"/>
          <w:szCs w:val="22"/>
          <w:lang w:val="es-ES_tradnl" w:eastAsia="es-AR"/>
        </w:rPr>
        <w:t xml:space="preserve">(2014). </w:t>
      </w:r>
      <w:r w:rsidRPr="0046298E">
        <w:rPr>
          <w:i/>
          <w:iCs/>
          <w:position w:val="0"/>
          <w:sz w:val="22"/>
          <w:szCs w:val="22"/>
          <w:lang w:val="es-ES_tradnl" w:eastAsia="es-AR"/>
        </w:rPr>
        <w:t xml:space="preserve">El boom del </w:t>
      </w:r>
      <w:proofErr w:type="spellStart"/>
      <w:r w:rsidRPr="0046298E">
        <w:rPr>
          <w:i/>
          <w:iCs/>
          <w:position w:val="0"/>
          <w:sz w:val="22"/>
          <w:szCs w:val="22"/>
          <w:lang w:val="es-ES_tradnl" w:eastAsia="es-AR"/>
        </w:rPr>
        <w:t>fact-checking</w:t>
      </w:r>
      <w:proofErr w:type="spellEnd"/>
      <w:r w:rsidRPr="0046298E">
        <w:rPr>
          <w:i/>
          <w:iCs/>
          <w:position w:val="0"/>
          <w:sz w:val="22"/>
          <w:szCs w:val="22"/>
          <w:lang w:val="es-ES_tradnl" w:eastAsia="es-AR"/>
        </w:rPr>
        <w:t xml:space="preserve"> en América Latina</w:t>
      </w:r>
      <w:r w:rsidRPr="0046298E">
        <w:rPr>
          <w:position w:val="0"/>
          <w:sz w:val="22"/>
          <w:szCs w:val="22"/>
          <w:lang w:val="es-ES_tradnl" w:eastAsia="es-AR"/>
        </w:rPr>
        <w:t>. Producido con el apoyo de la Fundación Konrad Adenauer. pp. 4-10; 17-18; 34-41.</w:t>
      </w:r>
    </w:p>
    <w:p w14:paraId="5D960CDC" w14:textId="77777777" w:rsidR="000443BA" w:rsidRPr="0046298E" w:rsidRDefault="000443BA" w:rsidP="0046298E">
      <w:pPr>
        <w:pStyle w:val="Prrafodelista"/>
        <w:widowControl w:val="0"/>
        <w:tabs>
          <w:tab w:val="left" w:pos="284"/>
        </w:tabs>
        <w:suppressAutoHyphens w:val="0"/>
        <w:autoSpaceDE w:val="0"/>
        <w:autoSpaceDN w:val="0"/>
        <w:adjustRightInd w:val="0"/>
        <w:spacing w:after="240" w:line="240" w:lineRule="auto"/>
        <w:ind w:leftChars="0" w:left="0" w:firstLineChars="0" w:firstLine="0"/>
        <w:jc w:val="both"/>
        <w:textDirection w:val="lrTb"/>
        <w:textAlignment w:val="auto"/>
        <w:outlineLvl w:val="9"/>
        <w:rPr>
          <w:sz w:val="22"/>
          <w:szCs w:val="22"/>
        </w:rPr>
      </w:pPr>
    </w:p>
    <w:p w14:paraId="60784DAE" w14:textId="77777777" w:rsidR="000443BA" w:rsidRPr="0046298E" w:rsidRDefault="000443BA" w:rsidP="0046298E">
      <w:pPr>
        <w:pStyle w:val="Normal1"/>
        <w:spacing w:before="120"/>
        <w:ind w:hanging="2"/>
        <w:jc w:val="both"/>
        <w:rPr>
          <w:sz w:val="22"/>
          <w:szCs w:val="22"/>
        </w:rPr>
      </w:pPr>
      <w:r w:rsidRPr="0046298E">
        <w:rPr>
          <w:b/>
          <w:sz w:val="22"/>
          <w:szCs w:val="22"/>
        </w:rPr>
        <w:t>BIBLIOGRAFIA COMPLEMENTARIA:</w:t>
      </w:r>
    </w:p>
    <w:p w14:paraId="042083ED" w14:textId="77777777" w:rsidR="007C570C" w:rsidRPr="0046298E" w:rsidRDefault="000443BA" w:rsidP="0046298E">
      <w:pPr>
        <w:pStyle w:val="Prrafodelista"/>
        <w:widowControl w:val="0"/>
        <w:numPr>
          <w:ilvl w:val="0"/>
          <w:numId w:val="24"/>
        </w:numPr>
        <w:suppressAutoHyphens w:val="0"/>
        <w:autoSpaceDE w:val="0"/>
        <w:autoSpaceDN w:val="0"/>
        <w:adjustRightInd w:val="0"/>
        <w:spacing w:after="240" w:line="240" w:lineRule="auto"/>
        <w:ind w:leftChars="0" w:left="284" w:firstLineChars="0" w:hanging="284"/>
        <w:jc w:val="both"/>
        <w:textDirection w:val="lrTb"/>
        <w:textAlignment w:val="auto"/>
        <w:outlineLvl w:val="9"/>
        <w:rPr>
          <w:bCs/>
          <w:iCs/>
          <w:kern w:val="1"/>
          <w:sz w:val="22"/>
          <w:szCs w:val="22"/>
          <w:lang w:val="es-ES_tradnl"/>
        </w:rPr>
      </w:pPr>
      <w:r w:rsidRPr="0046298E">
        <w:rPr>
          <w:bCs/>
          <w:iCs/>
          <w:kern w:val="1"/>
          <w:sz w:val="22"/>
          <w:szCs w:val="22"/>
          <w:lang w:val="es-ES_tradnl"/>
        </w:rPr>
        <w:t xml:space="preserve">EDELMAN, M. (1991) </w:t>
      </w:r>
      <w:r w:rsidRPr="0046298E">
        <w:rPr>
          <w:bCs/>
          <w:i/>
          <w:kern w:val="1"/>
          <w:sz w:val="22"/>
          <w:szCs w:val="22"/>
          <w:lang w:val="es-ES_tradnl"/>
        </w:rPr>
        <w:t>La construcción del espectáculo político</w:t>
      </w:r>
      <w:r w:rsidRPr="0046298E">
        <w:rPr>
          <w:bCs/>
          <w:iCs/>
          <w:kern w:val="1"/>
          <w:sz w:val="22"/>
          <w:szCs w:val="22"/>
          <w:lang w:val="es-ES_tradnl"/>
        </w:rPr>
        <w:t>. Manantial, Buenos Aires, 1 Edición.</w:t>
      </w:r>
    </w:p>
    <w:p w14:paraId="11E3D317" w14:textId="43AA684C" w:rsidR="00341329" w:rsidRPr="0046298E" w:rsidRDefault="00341329" w:rsidP="0046298E">
      <w:pPr>
        <w:pStyle w:val="Prrafodelista"/>
        <w:widowControl w:val="0"/>
        <w:numPr>
          <w:ilvl w:val="0"/>
          <w:numId w:val="24"/>
        </w:numPr>
        <w:suppressAutoHyphens w:val="0"/>
        <w:autoSpaceDE w:val="0"/>
        <w:autoSpaceDN w:val="0"/>
        <w:adjustRightInd w:val="0"/>
        <w:spacing w:after="240" w:line="240" w:lineRule="auto"/>
        <w:ind w:leftChars="0" w:left="284" w:firstLineChars="0" w:hanging="284"/>
        <w:jc w:val="both"/>
        <w:textDirection w:val="lrTb"/>
        <w:textAlignment w:val="auto"/>
        <w:outlineLvl w:val="9"/>
        <w:rPr>
          <w:bCs/>
          <w:iCs/>
          <w:kern w:val="1"/>
          <w:sz w:val="22"/>
          <w:szCs w:val="22"/>
          <w:lang w:val="es-ES_tradnl"/>
        </w:rPr>
      </w:pPr>
      <w:r w:rsidRPr="0046298E">
        <w:rPr>
          <w:color w:val="191919"/>
          <w:position w:val="0"/>
          <w:sz w:val="22"/>
          <w:szCs w:val="22"/>
          <w:lang w:val="es-ES_tradnl" w:eastAsia="es-AR"/>
        </w:rPr>
        <w:t>LIPPMANN, W.</w:t>
      </w:r>
      <w:r w:rsidR="007C570C" w:rsidRPr="0046298E">
        <w:rPr>
          <w:color w:val="191919"/>
          <w:position w:val="0"/>
          <w:sz w:val="22"/>
          <w:szCs w:val="22"/>
          <w:lang w:val="es-ES_tradnl" w:eastAsia="es-AR"/>
        </w:rPr>
        <w:t xml:space="preserve"> </w:t>
      </w:r>
      <w:r w:rsidRPr="0046298E">
        <w:rPr>
          <w:color w:val="191919"/>
          <w:position w:val="0"/>
          <w:sz w:val="22"/>
          <w:szCs w:val="22"/>
          <w:lang w:val="es-ES_tradnl" w:eastAsia="es-AR"/>
        </w:rPr>
        <w:t xml:space="preserve">(1964). </w:t>
      </w:r>
      <w:r w:rsidRPr="0046298E">
        <w:rPr>
          <w:i/>
          <w:color w:val="191919"/>
          <w:position w:val="0"/>
          <w:sz w:val="22"/>
          <w:szCs w:val="22"/>
          <w:lang w:val="es-ES_tradnl" w:eastAsia="es-AR"/>
        </w:rPr>
        <w:t>La opinión pública</w:t>
      </w:r>
      <w:r w:rsidRPr="0046298E">
        <w:rPr>
          <w:color w:val="191919"/>
          <w:position w:val="0"/>
          <w:sz w:val="22"/>
          <w:szCs w:val="22"/>
          <w:lang w:val="es-ES_tradnl" w:eastAsia="es-AR"/>
        </w:rPr>
        <w:t>. Compañía General Fabril Editora.</w:t>
      </w:r>
    </w:p>
    <w:p w14:paraId="76A08061" w14:textId="77777777" w:rsidR="007C570C" w:rsidRPr="0046298E" w:rsidRDefault="00341329" w:rsidP="0046298E">
      <w:pPr>
        <w:pStyle w:val="Prrafodelista"/>
        <w:widowControl w:val="0"/>
        <w:numPr>
          <w:ilvl w:val="0"/>
          <w:numId w:val="24"/>
        </w:numPr>
        <w:tabs>
          <w:tab w:val="left" w:pos="220"/>
          <w:tab w:val="left" w:pos="720"/>
        </w:tabs>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color w:val="191919"/>
          <w:position w:val="0"/>
          <w:sz w:val="22"/>
          <w:szCs w:val="22"/>
          <w:lang w:val="es-ES_tradnl" w:eastAsia="es-AR"/>
        </w:rPr>
        <w:t xml:space="preserve">SARTORI, G. (1998). </w:t>
      </w:r>
      <w:r w:rsidRPr="0046298E">
        <w:rPr>
          <w:i/>
          <w:color w:val="191919"/>
          <w:position w:val="0"/>
          <w:sz w:val="22"/>
          <w:szCs w:val="22"/>
          <w:lang w:val="es-ES_tradnl" w:eastAsia="es-AR"/>
        </w:rPr>
        <w:t>Homo videns</w:t>
      </w:r>
      <w:r w:rsidRPr="0046298E">
        <w:rPr>
          <w:color w:val="191919"/>
          <w:position w:val="0"/>
          <w:sz w:val="22"/>
          <w:szCs w:val="22"/>
          <w:lang w:val="es-ES_tradnl" w:eastAsia="es-AR"/>
        </w:rPr>
        <w:t>. La sociedad teledirigida. Madrid, Taurus.</w:t>
      </w:r>
    </w:p>
    <w:p w14:paraId="11026744" w14:textId="066A0F5D" w:rsidR="007C570C" w:rsidRPr="0046298E" w:rsidRDefault="007C570C" w:rsidP="0046298E">
      <w:pPr>
        <w:pStyle w:val="Prrafodelista"/>
        <w:widowControl w:val="0"/>
        <w:numPr>
          <w:ilvl w:val="0"/>
          <w:numId w:val="24"/>
        </w:numPr>
        <w:tabs>
          <w:tab w:val="left" w:pos="220"/>
          <w:tab w:val="left" w:pos="720"/>
        </w:tabs>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bCs/>
          <w:color w:val="484848"/>
          <w:position w:val="0"/>
          <w:sz w:val="22"/>
          <w:szCs w:val="22"/>
          <w:lang w:val="es-ES_tradnl" w:eastAsia="es-AR"/>
        </w:rPr>
        <w:t>WOLTON, D. (</w:t>
      </w:r>
      <w:r w:rsidRPr="0046298E">
        <w:rPr>
          <w:color w:val="484848"/>
          <w:position w:val="0"/>
          <w:sz w:val="22"/>
          <w:szCs w:val="22"/>
          <w:lang w:val="es-ES_tradnl" w:eastAsia="es-AR"/>
        </w:rPr>
        <w:t xml:space="preserve">1995). </w:t>
      </w:r>
      <w:r w:rsidRPr="0046298E">
        <w:rPr>
          <w:i/>
          <w:color w:val="484848"/>
          <w:position w:val="0"/>
          <w:sz w:val="22"/>
          <w:szCs w:val="22"/>
          <w:lang w:val="es-ES_tradnl" w:eastAsia="es-AR"/>
        </w:rPr>
        <w:t>La comunicación política; construcción de un modelo</w:t>
      </w:r>
      <w:r w:rsidRPr="0046298E">
        <w:rPr>
          <w:color w:val="484848"/>
          <w:position w:val="0"/>
          <w:sz w:val="22"/>
          <w:szCs w:val="22"/>
          <w:lang w:val="es-ES_tradnl" w:eastAsia="es-AR"/>
        </w:rPr>
        <w:t xml:space="preserve">, en Ferry, J.; </w:t>
      </w:r>
      <w:proofErr w:type="spellStart"/>
      <w:r w:rsidRPr="0046298E">
        <w:rPr>
          <w:color w:val="484848"/>
          <w:position w:val="0"/>
          <w:sz w:val="22"/>
          <w:szCs w:val="22"/>
          <w:lang w:val="es-ES_tradnl" w:eastAsia="es-AR"/>
        </w:rPr>
        <w:t>Wolton</w:t>
      </w:r>
      <w:proofErr w:type="spellEnd"/>
      <w:r w:rsidRPr="0046298E">
        <w:rPr>
          <w:color w:val="484848"/>
          <w:position w:val="0"/>
          <w:sz w:val="22"/>
          <w:szCs w:val="22"/>
          <w:lang w:val="es-ES_tradnl" w:eastAsia="es-AR"/>
        </w:rPr>
        <w:t xml:space="preserve">, D. y otros, El nuevo espacio público. Barcelona. Ed. </w:t>
      </w:r>
      <w:proofErr w:type="spellStart"/>
      <w:r w:rsidRPr="0046298E">
        <w:rPr>
          <w:color w:val="484848"/>
          <w:position w:val="0"/>
          <w:sz w:val="22"/>
          <w:szCs w:val="22"/>
          <w:lang w:val="es-ES_tradnl" w:eastAsia="es-AR"/>
        </w:rPr>
        <w:t>Gedisa</w:t>
      </w:r>
      <w:proofErr w:type="spellEnd"/>
      <w:r w:rsidRPr="0046298E">
        <w:rPr>
          <w:color w:val="484848"/>
          <w:position w:val="0"/>
          <w:sz w:val="22"/>
          <w:szCs w:val="22"/>
          <w:lang w:val="es-ES_tradnl" w:eastAsia="es-AR"/>
        </w:rPr>
        <w:t>.</w:t>
      </w:r>
    </w:p>
    <w:p w14:paraId="42A2A767" w14:textId="77777777" w:rsidR="000443BA" w:rsidRPr="0046298E" w:rsidRDefault="000443BA" w:rsidP="0046298E">
      <w:pPr>
        <w:spacing w:line="240" w:lineRule="auto"/>
        <w:ind w:leftChars="0" w:left="284" w:firstLineChars="0" w:hanging="284"/>
        <w:jc w:val="both"/>
        <w:rPr>
          <w:sz w:val="22"/>
          <w:szCs w:val="22"/>
        </w:rPr>
      </w:pPr>
    </w:p>
    <w:p w14:paraId="13F19713" w14:textId="71F55A94" w:rsidR="006E20EC" w:rsidRPr="0046298E" w:rsidRDefault="006E20EC" w:rsidP="0046298E">
      <w:pPr>
        <w:pStyle w:val="Normal1"/>
        <w:spacing w:before="120"/>
        <w:ind w:hanging="2"/>
        <w:jc w:val="both"/>
        <w:rPr>
          <w:sz w:val="22"/>
          <w:szCs w:val="22"/>
        </w:rPr>
      </w:pPr>
      <w:r w:rsidRPr="0046298E">
        <w:rPr>
          <w:b/>
          <w:sz w:val="22"/>
          <w:szCs w:val="22"/>
        </w:rPr>
        <w:t>UNIDAD 2:</w:t>
      </w:r>
    </w:p>
    <w:p w14:paraId="363D5EFD" w14:textId="3EEF91B3" w:rsidR="006E20EC" w:rsidRPr="0046298E" w:rsidRDefault="006E20EC" w:rsidP="0046298E">
      <w:pPr>
        <w:spacing w:line="240" w:lineRule="auto"/>
        <w:ind w:leftChars="0" w:left="0" w:firstLineChars="0" w:hanging="2"/>
        <w:jc w:val="both"/>
        <w:rPr>
          <w:color w:val="222222"/>
          <w:sz w:val="22"/>
          <w:szCs w:val="22"/>
          <w:lang w:val="es-ES_tradnl" w:eastAsia="es-ES_tradnl"/>
        </w:rPr>
      </w:pPr>
      <w:r w:rsidRPr="0046298E">
        <w:rPr>
          <w:sz w:val="22"/>
          <w:szCs w:val="22"/>
        </w:rPr>
        <w:t xml:space="preserve">Gobierno y comunicación: características. Comunicación en los primeros 100 días de gobierno. Comunicación de políticas públicas. Rutinas de comunicación gubernamental y </w:t>
      </w:r>
      <w:r w:rsidRPr="0046298E">
        <w:rPr>
          <w:sz w:val="22"/>
          <w:szCs w:val="22"/>
          <w:lang w:val="es-ES_tradnl"/>
        </w:rPr>
        <w:t>nuevos paradigmas</w:t>
      </w:r>
      <w:r w:rsidRPr="0046298E">
        <w:rPr>
          <w:sz w:val="22"/>
          <w:szCs w:val="22"/>
        </w:rPr>
        <w:t xml:space="preserve">. </w:t>
      </w:r>
      <w:r w:rsidRPr="0046298E">
        <w:rPr>
          <w:color w:val="222222"/>
          <w:sz w:val="22"/>
          <w:szCs w:val="22"/>
          <w:lang w:val="es-ES_tradnl" w:eastAsia="es-ES_tradnl"/>
        </w:rPr>
        <w:t xml:space="preserve">De la "comunicación de gobierno" a "gobernar comunicando". Modelos de comunicación gubernamental. </w:t>
      </w:r>
      <w:r w:rsidRPr="0046298E">
        <w:rPr>
          <w:sz w:val="22"/>
          <w:szCs w:val="22"/>
        </w:rPr>
        <w:t>Mito de gobierno. Gestión de la comunicación gubernamental de crisis y de riesgo.</w:t>
      </w:r>
      <w:r w:rsidRPr="0046298E">
        <w:rPr>
          <w:color w:val="222222"/>
          <w:sz w:val="22"/>
          <w:szCs w:val="22"/>
          <w:lang w:val="es-ES_tradnl" w:eastAsia="es-ES_tradnl"/>
        </w:rPr>
        <w:t xml:space="preserve"> Estudio de casos. Comunicación gubernamental 2.0. y redes sociales para gobernar.</w:t>
      </w:r>
      <w:r w:rsidR="00A15799" w:rsidRPr="0046298E">
        <w:rPr>
          <w:color w:val="222222"/>
          <w:sz w:val="22"/>
          <w:szCs w:val="22"/>
          <w:lang w:val="es-ES_tradnl" w:eastAsia="es-ES_tradnl"/>
        </w:rPr>
        <w:t xml:space="preserve"> Comunicación de la oposición. Comunicación legislativa.</w:t>
      </w:r>
    </w:p>
    <w:p w14:paraId="6B71D464" w14:textId="77777777" w:rsidR="006E20EC" w:rsidRPr="0046298E" w:rsidRDefault="006E20EC" w:rsidP="0046298E">
      <w:pPr>
        <w:pStyle w:val="Normal1"/>
        <w:spacing w:before="120"/>
        <w:ind w:hanging="2"/>
        <w:jc w:val="both"/>
        <w:rPr>
          <w:b/>
          <w:sz w:val="22"/>
          <w:szCs w:val="22"/>
        </w:rPr>
      </w:pPr>
    </w:p>
    <w:p w14:paraId="08EE0149" w14:textId="77777777" w:rsidR="006E20EC" w:rsidRPr="0046298E" w:rsidRDefault="006E20EC" w:rsidP="0046298E">
      <w:pPr>
        <w:pStyle w:val="Normal1"/>
        <w:spacing w:before="120"/>
        <w:ind w:hanging="2"/>
        <w:jc w:val="both"/>
        <w:rPr>
          <w:sz w:val="22"/>
          <w:szCs w:val="22"/>
        </w:rPr>
      </w:pPr>
      <w:r w:rsidRPr="0046298E">
        <w:rPr>
          <w:b/>
          <w:sz w:val="22"/>
          <w:szCs w:val="22"/>
        </w:rPr>
        <w:t>BIBLIOGRAFIA OBLIGATORIA:</w:t>
      </w:r>
    </w:p>
    <w:p w14:paraId="12886341" w14:textId="77777777" w:rsidR="00851BDC" w:rsidRPr="0046298E" w:rsidRDefault="00851BDC" w:rsidP="0046298E">
      <w:pPr>
        <w:pStyle w:val="Prrafodelista"/>
        <w:widowControl w:val="0"/>
        <w:numPr>
          <w:ilvl w:val="0"/>
          <w:numId w:val="25"/>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IZURIETA, Roberto (2002). “La Comunicación en los Congresos”. En IZURIETA, Roberto, PERINA, Rubén M. y ARTENTON, Christopher. </w:t>
      </w:r>
      <w:r w:rsidRPr="0046298E">
        <w:rPr>
          <w:i/>
          <w:iCs/>
          <w:position w:val="0"/>
          <w:sz w:val="22"/>
          <w:szCs w:val="22"/>
          <w:lang w:val="es-ES_tradnl" w:eastAsia="es-AR"/>
        </w:rPr>
        <w:t>Estrategias de Comunicación para Gobiernos</w:t>
      </w:r>
      <w:r w:rsidRPr="0046298E">
        <w:rPr>
          <w:position w:val="0"/>
          <w:sz w:val="22"/>
          <w:szCs w:val="22"/>
          <w:lang w:val="es-ES_tradnl" w:eastAsia="es-AR"/>
        </w:rPr>
        <w:t>. Buenos Aires: La Crujía Ediciones. pp. 211-213.</w:t>
      </w:r>
    </w:p>
    <w:p w14:paraId="44B37F8E" w14:textId="01BAABD3" w:rsidR="00851BDC" w:rsidRPr="0046298E" w:rsidRDefault="008F516B" w:rsidP="0046298E">
      <w:pPr>
        <w:pStyle w:val="Prrafodelista"/>
        <w:widowControl w:val="0"/>
        <w:numPr>
          <w:ilvl w:val="0"/>
          <w:numId w:val="25"/>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snapToGrid w:val="0"/>
          <w:sz w:val="22"/>
          <w:szCs w:val="22"/>
        </w:rPr>
        <w:t xml:space="preserve">RIORDA, M. (2006). </w:t>
      </w:r>
      <w:r w:rsidR="006E20EC" w:rsidRPr="0046298E">
        <w:rPr>
          <w:i/>
          <w:snapToGrid w:val="0"/>
          <w:sz w:val="22"/>
          <w:szCs w:val="22"/>
        </w:rPr>
        <w:t>Hacia un modelo de Comunicación Gubernamental para el consenso</w:t>
      </w:r>
      <w:r w:rsidR="006E20EC" w:rsidRPr="0046298E">
        <w:rPr>
          <w:snapToGrid w:val="0"/>
          <w:sz w:val="22"/>
          <w:szCs w:val="22"/>
        </w:rPr>
        <w:t xml:space="preserve">, en L. Elizalde, D. Fernández </w:t>
      </w:r>
      <w:proofErr w:type="spellStart"/>
      <w:r w:rsidR="006E20EC" w:rsidRPr="0046298E">
        <w:rPr>
          <w:snapToGrid w:val="0"/>
          <w:sz w:val="22"/>
          <w:szCs w:val="22"/>
        </w:rPr>
        <w:t>Pedemonte</w:t>
      </w:r>
      <w:proofErr w:type="spellEnd"/>
      <w:r w:rsidR="006E20EC" w:rsidRPr="0046298E">
        <w:rPr>
          <w:snapToGrid w:val="0"/>
          <w:sz w:val="22"/>
          <w:szCs w:val="22"/>
        </w:rPr>
        <w:t xml:space="preserve">, y M. </w:t>
      </w:r>
      <w:proofErr w:type="spellStart"/>
      <w:r w:rsidR="006E20EC" w:rsidRPr="0046298E">
        <w:rPr>
          <w:snapToGrid w:val="0"/>
          <w:sz w:val="22"/>
          <w:szCs w:val="22"/>
        </w:rPr>
        <w:t>Riorda</w:t>
      </w:r>
      <w:proofErr w:type="spellEnd"/>
      <w:r w:rsidR="006E20EC" w:rsidRPr="0046298E">
        <w:rPr>
          <w:snapToGrid w:val="0"/>
          <w:sz w:val="22"/>
          <w:szCs w:val="22"/>
        </w:rPr>
        <w:t xml:space="preserve">. </w:t>
      </w:r>
      <w:r w:rsidR="006E20EC" w:rsidRPr="0046298E">
        <w:rPr>
          <w:i/>
          <w:snapToGrid w:val="0"/>
          <w:sz w:val="22"/>
          <w:szCs w:val="22"/>
        </w:rPr>
        <w:t xml:space="preserve">La construcción del Consenso. </w:t>
      </w:r>
      <w:r w:rsidR="006E20EC" w:rsidRPr="0046298E">
        <w:rPr>
          <w:snapToGrid w:val="0"/>
          <w:sz w:val="22"/>
          <w:szCs w:val="22"/>
        </w:rPr>
        <w:t>Buenos Aires: La Crujía.</w:t>
      </w:r>
    </w:p>
    <w:p w14:paraId="6B52626E" w14:textId="353149F8" w:rsidR="006E20EC" w:rsidRPr="0046298E" w:rsidRDefault="006E20EC" w:rsidP="0046298E">
      <w:pPr>
        <w:pStyle w:val="Prrafodelista"/>
        <w:widowControl w:val="0"/>
        <w:numPr>
          <w:ilvl w:val="0"/>
          <w:numId w:val="25"/>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sz w:val="22"/>
          <w:szCs w:val="22"/>
        </w:rPr>
        <w:t xml:space="preserve">RIORDA, M. </w:t>
      </w:r>
      <w:r w:rsidR="008F516B" w:rsidRPr="0046298E">
        <w:rPr>
          <w:sz w:val="22"/>
          <w:szCs w:val="22"/>
        </w:rPr>
        <w:t xml:space="preserve">(2008). </w:t>
      </w:r>
      <w:r w:rsidRPr="0046298E">
        <w:rPr>
          <w:i/>
          <w:sz w:val="22"/>
          <w:szCs w:val="22"/>
        </w:rPr>
        <w:t>Gobierno bien pero comunico mal</w:t>
      </w:r>
      <w:r w:rsidRPr="0046298E">
        <w:rPr>
          <w:sz w:val="22"/>
          <w:szCs w:val="22"/>
        </w:rPr>
        <w:t>, Publicado en Reforma y Democracia. Revista del CLAD N°. 40. Caracas.</w:t>
      </w:r>
    </w:p>
    <w:p w14:paraId="6A9C5948" w14:textId="571D5670" w:rsidR="00851BDC" w:rsidRPr="0046298E" w:rsidRDefault="00851BDC" w:rsidP="0046298E">
      <w:pPr>
        <w:pStyle w:val="Prrafodelista"/>
        <w:widowControl w:val="0"/>
        <w:numPr>
          <w:ilvl w:val="0"/>
          <w:numId w:val="25"/>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RIORDA, Mario (2017). </w:t>
      </w:r>
      <w:r w:rsidRPr="0046298E">
        <w:rPr>
          <w:i/>
          <w:iCs/>
          <w:position w:val="0"/>
          <w:sz w:val="22"/>
          <w:szCs w:val="22"/>
          <w:lang w:val="es-ES_tradnl" w:eastAsia="es-AR"/>
        </w:rPr>
        <w:t xml:space="preserve">Redes sociales para gobernar. Una mirada de América Latina. </w:t>
      </w:r>
      <w:r w:rsidRPr="0046298E">
        <w:rPr>
          <w:position w:val="0"/>
          <w:sz w:val="22"/>
          <w:szCs w:val="22"/>
          <w:lang w:val="es-ES_tradnl" w:eastAsia="es-AR"/>
        </w:rPr>
        <w:t>Revista Nueva Sociedad No 269 (mayo-junio). pp. 89-95.</w:t>
      </w:r>
    </w:p>
    <w:p w14:paraId="7AE859E3" w14:textId="77777777" w:rsidR="008F516B" w:rsidRPr="0046298E" w:rsidRDefault="008F516B" w:rsidP="0046298E">
      <w:pPr>
        <w:pStyle w:val="Prrafodelista"/>
        <w:widowControl w:val="0"/>
        <w:tabs>
          <w:tab w:val="left" w:pos="284"/>
        </w:tabs>
        <w:suppressAutoHyphens w:val="0"/>
        <w:autoSpaceDE w:val="0"/>
        <w:autoSpaceDN w:val="0"/>
        <w:adjustRightInd w:val="0"/>
        <w:spacing w:after="240" w:line="240" w:lineRule="auto"/>
        <w:ind w:leftChars="0" w:left="0" w:firstLineChars="0" w:firstLine="0"/>
        <w:jc w:val="both"/>
        <w:textDirection w:val="lrTb"/>
        <w:textAlignment w:val="auto"/>
        <w:outlineLvl w:val="9"/>
        <w:rPr>
          <w:sz w:val="22"/>
          <w:szCs w:val="22"/>
        </w:rPr>
      </w:pPr>
    </w:p>
    <w:p w14:paraId="3ECD480F" w14:textId="77777777" w:rsidR="008F516B" w:rsidRPr="0046298E" w:rsidRDefault="008F516B" w:rsidP="0046298E">
      <w:pPr>
        <w:pStyle w:val="Normal1"/>
        <w:spacing w:before="120"/>
        <w:ind w:hanging="2"/>
        <w:jc w:val="both"/>
        <w:rPr>
          <w:sz w:val="22"/>
          <w:szCs w:val="22"/>
        </w:rPr>
      </w:pPr>
      <w:r w:rsidRPr="0046298E">
        <w:rPr>
          <w:b/>
          <w:sz w:val="22"/>
          <w:szCs w:val="22"/>
        </w:rPr>
        <w:t>BIBLIOGRAFIA COMPLEMENTARIA:</w:t>
      </w:r>
    </w:p>
    <w:p w14:paraId="6452452F" w14:textId="13599BC2" w:rsidR="008F516B" w:rsidRPr="0046298E" w:rsidRDefault="008F516B" w:rsidP="0046298E">
      <w:pPr>
        <w:pStyle w:val="Prrafodelista"/>
        <w:widowControl w:val="0"/>
        <w:numPr>
          <w:ilvl w:val="0"/>
          <w:numId w:val="24"/>
        </w:numPr>
        <w:suppressAutoHyphens w:val="0"/>
        <w:autoSpaceDE w:val="0"/>
        <w:autoSpaceDN w:val="0"/>
        <w:adjustRightInd w:val="0"/>
        <w:spacing w:after="240" w:line="240" w:lineRule="auto"/>
        <w:ind w:leftChars="0" w:left="284" w:firstLineChars="0" w:hanging="284"/>
        <w:jc w:val="both"/>
        <w:textDirection w:val="lrTb"/>
        <w:textAlignment w:val="auto"/>
        <w:outlineLvl w:val="9"/>
        <w:rPr>
          <w:bCs/>
          <w:iCs/>
          <w:kern w:val="1"/>
          <w:sz w:val="22"/>
          <w:szCs w:val="22"/>
          <w:lang w:val="es-ES_tradnl"/>
        </w:rPr>
      </w:pPr>
      <w:r w:rsidRPr="0046298E">
        <w:rPr>
          <w:bCs/>
          <w:iCs/>
          <w:kern w:val="1"/>
          <w:sz w:val="22"/>
          <w:szCs w:val="22"/>
          <w:lang w:val="es-ES_tradnl"/>
        </w:rPr>
        <w:t xml:space="preserve">RIORDA, M. </w:t>
      </w:r>
      <w:r w:rsidRPr="0046298E">
        <w:rPr>
          <w:bCs/>
          <w:i/>
          <w:iCs/>
          <w:kern w:val="1"/>
          <w:sz w:val="22"/>
          <w:szCs w:val="22"/>
          <w:lang w:val="es-ES_tradnl"/>
        </w:rPr>
        <w:t>Comunicación gubernamental 360º.</w:t>
      </w:r>
      <w:r w:rsidRPr="0046298E">
        <w:rPr>
          <w:bCs/>
          <w:iCs/>
          <w:kern w:val="1"/>
          <w:sz w:val="22"/>
          <w:szCs w:val="22"/>
          <w:lang w:val="es-ES_tradnl"/>
        </w:rPr>
        <w:t xml:space="preserve"> Buenos Aires. La Crujía.</w:t>
      </w:r>
    </w:p>
    <w:p w14:paraId="076E2FB3" w14:textId="77777777" w:rsidR="006E20EC" w:rsidRPr="0046298E" w:rsidRDefault="006E20EC" w:rsidP="0046298E">
      <w:pPr>
        <w:spacing w:line="240" w:lineRule="auto"/>
        <w:ind w:leftChars="0" w:left="0" w:firstLineChars="0" w:hanging="2"/>
        <w:jc w:val="both"/>
        <w:rPr>
          <w:sz w:val="22"/>
          <w:szCs w:val="22"/>
        </w:rPr>
      </w:pPr>
    </w:p>
    <w:p w14:paraId="2928A737" w14:textId="6E6A50B4" w:rsidR="006E20EC" w:rsidRPr="0046298E" w:rsidRDefault="006E20EC" w:rsidP="0046298E">
      <w:pPr>
        <w:pStyle w:val="Normal1"/>
        <w:spacing w:before="120"/>
        <w:ind w:hanging="2"/>
        <w:jc w:val="both"/>
        <w:rPr>
          <w:sz w:val="22"/>
          <w:szCs w:val="22"/>
        </w:rPr>
      </w:pPr>
      <w:r w:rsidRPr="0046298E">
        <w:rPr>
          <w:b/>
          <w:sz w:val="22"/>
          <w:szCs w:val="22"/>
        </w:rPr>
        <w:t>UNIDAD 3:</w:t>
      </w:r>
    </w:p>
    <w:p w14:paraId="46B347FE" w14:textId="7B823203" w:rsidR="00851BDC" w:rsidRPr="0046298E" w:rsidRDefault="006E20EC" w:rsidP="0046298E">
      <w:pPr>
        <w:widowControl w:val="0"/>
        <w:suppressAutoHyphens w:val="0"/>
        <w:autoSpaceDE w:val="0"/>
        <w:autoSpaceDN w:val="0"/>
        <w:adjustRightInd w:val="0"/>
        <w:spacing w:after="240" w:line="240" w:lineRule="auto"/>
        <w:ind w:leftChars="0" w:left="0" w:firstLineChars="0" w:firstLine="0"/>
        <w:jc w:val="both"/>
        <w:textDirection w:val="lrTb"/>
        <w:textAlignment w:val="auto"/>
        <w:outlineLvl w:val="9"/>
        <w:rPr>
          <w:position w:val="0"/>
          <w:sz w:val="22"/>
          <w:szCs w:val="22"/>
          <w:lang w:val="es-ES_tradnl" w:eastAsia="es-AR"/>
        </w:rPr>
      </w:pPr>
      <w:r w:rsidRPr="0046298E">
        <w:rPr>
          <w:sz w:val="22"/>
          <w:szCs w:val="22"/>
          <w:shd w:val="clear" w:color="auto" w:fill="FFFFFF"/>
        </w:rPr>
        <w:t>La comunicación como elemento constitutivo de la gestión de la administración receptiva.</w:t>
      </w:r>
      <w:r w:rsidRPr="0046298E">
        <w:rPr>
          <w:sz w:val="22"/>
          <w:szCs w:val="22"/>
        </w:rPr>
        <w:t xml:space="preserve"> El derecho a la información. Comunicación institucional, identidad e imagen. </w:t>
      </w:r>
      <w:r w:rsidRPr="0046298E">
        <w:rPr>
          <w:sz w:val="22"/>
          <w:szCs w:val="22"/>
          <w:shd w:val="clear" w:color="auto" w:fill="FFFFFF"/>
        </w:rPr>
        <w:t>Diagnóstico de los recursos de comunicación en el Estado. Características y atributos de calidad de los canales de comunicación y las herramientas de participación ciudadana. Administraciones públicas en red e IA.</w:t>
      </w:r>
      <w:r w:rsidR="00851BDC" w:rsidRPr="0046298E">
        <w:rPr>
          <w:sz w:val="22"/>
          <w:szCs w:val="22"/>
          <w:shd w:val="clear" w:color="auto" w:fill="FFFFFF"/>
        </w:rPr>
        <w:t xml:space="preserve"> </w:t>
      </w:r>
      <w:r w:rsidR="00851BDC" w:rsidRPr="0046298E">
        <w:rPr>
          <w:position w:val="0"/>
          <w:sz w:val="22"/>
          <w:szCs w:val="22"/>
          <w:lang w:val="es-ES_tradnl" w:eastAsia="es-AR"/>
        </w:rPr>
        <w:t>Definición de Gobierno Electrónico (e</w:t>
      </w:r>
      <w:r w:rsidR="00851BDC" w:rsidRPr="0046298E">
        <w:rPr>
          <w:i/>
          <w:iCs/>
          <w:position w:val="0"/>
          <w:sz w:val="22"/>
          <w:szCs w:val="22"/>
          <w:lang w:val="es-ES_tradnl" w:eastAsia="es-AR"/>
        </w:rPr>
        <w:t>-</w:t>
      </w:r>
      <w:proofErr w:type="spellStart"/>
      <w:r w:rsidR="00851BDC" w:rsidRPr="0046298E">
        <w:rPr>
          <w:i/>
          <w:iCs/>
          <w:position w:val="0"/>
          <w:sz w:val="22"/>
          <w:szCs w:val="22"/>
          <w:lang w:val="es-ES_tradnl" w:eastAsia="es-AR"/>
        </w:rPr>
        <w:t>Government</w:t>
      </w:r>
      <w:proofErr w:type="spellEnd"/>
      <w:r w:rsidR="00851BDC" w:rsidRPr="0046298E">
        <w:rPr>
          <w:i/>
          <w:iCs/>
          <w:position w:val="0"/>
          <w:sz w:val="22"/>
          <w:szCs w:val="22"/>
          <w:lang w:val="es-ES_tradnl" w:eastAsia="es-AR"/>
        </w:rPr>
        <w:t>/ e-</w:t>
      </w:r>
      <w:proofErr w:type="spellStart"/>
      <w:r w:rsidR="00851BDC" w:rsidRPr="0046298E">
        <w:rPr>
          <w:i/>
          <w:iCs/>
          <w:position w:val="0"/>
          <w:sz w:val="22"/>
          <w:szCs w:val="22"/>
          <w:lang w:val="es-ES_tradnl" w:eastAsia="es-AR"/>
        </w:rPr>
        <w:t>Gov</w:t>
      </w:r>
      <w:proofErr w:type="spellEnd"/>
      <w:r w:rsidR="00851BDC" w:rsidRPr="0046298E">
        <w:rPr>
          <w:position w:val="0"/>
          <w:sz w:val="22"/>
          <w:szCs w:val="22"/>
          <w:lang w:val="es-ES_tradnl" w:eastAsia="es-AR"/>
        </w:rPr>
        <w:t>) y Gobierno Abierto (</w:t>
      </w:r>
      <w:r w:rsidR="00851BDC" w:rsidRPr="0046298E">
        <w:rPr>
          <w:i/>
          <w:iCs/>
          <w:position w:val="0"/>
          <w:sz w:val="22"/>
          <w:szCs w:val="22"/>
          <w:lang w:val="es-ES_tradnl" w:eastAsia="es-AR"/>
        </w:rPr>
        <w:t xml:space="preserve">Open </w:t>
      </w:r>
      <w:proofErr w:type="spellStart"/>
      <w:r w:rsidR="00851BDC" w:rsidRPr="0046298E">
        <w:rPr>
          <w:i/>
          <w:iCs/>
          <w:position w:val="0"/>
          <w:sz w:val="22"/>
          <w:szCs w:val="22"/>
          <w:lang w:val="es-ES_tradnl" w:eastAsia="es-AR"/>
        </w:rPr>
        <w:t>Gov</w:t>
      </w:r>
      <w:proofErr w:type="spellEnd"/>
      <w:r w:rsidR="00851BDC" w:rsidRPr="0046298E">
        <w:rPr>
          <w:position w:val="0"/>
          <w:sz w:val="22"/>
          <w:szCs w:val="22"/>
          <w:lang w:val="es-ES_tradnl" w:eastAsia="es-AR"/>
        </w:rPr>
        <w:t>).</w:t>
      </w:r>
    </w:p>
    <w:p w14:paraId="009E0228" w14:textId="77777777" w:rsidR="006E20EC" w:rsidRPr="0046298E" w:rsidRDefault="006E20EC" w:rsidP="0046298E">
      <w:pPr>
        <w:spacing w:line="240" w:lineRule="auto"/>
        <w:ind w:leftChars="0" w:left="0" w:firstLineChars="0" w:hanging="2"/>
        <w:jc w:val="both"/>
        <w:rPr>
          <w:sz w:val="22"/>
          <w:szCs w:val="22"/>
          <w:shd w:val="clear" w:color="auto" w:fill="FFFFFF"/>
        </w:rPr>
      </w:pPr>
    </w:p>
    <w:p w14:paraId="48C5583A" w14:textId="77777777" w:rsidR="006E20EC" w:rsidRPr="0046298E" w:rsidRDefault="006E20EC" w:rsidP="0046298E">
      <w:pPr>
        <w:pStyle w:val="Normal1"/>
        <w:spacing w:before="120"/>
        <w:ind w:hanging="2"/>
        <w:jc w:val="both"/>
        <w:rPr>
          <w:sz w:val="22"/>
          <w:szCs w:val="22"/>
        </w:rPr>
      </w:pPr>
      <w:r w:rsidRPr="0046298E">
        <w:rPr>
          <w:b/>
          <w:sz w:val="22"/>
          <w:szCs w:val="22"/>
        </w:rPr>
        <w:t>BIBLIOGRAFIA OBLIGATORIA:</w:t>
      </w:r>
    </w:p>
    <w:p w14:paraId="525B8CFF" w14:textId="7F37FEF6" w:rsidR="00851BDC" w:rsidRPr="0046298E" w:rsidRDefault="00851BDC" w:rsidP="0046298E">
      <w:pPr>
        <w:pStyle w:val="Prrafodelista"/>
        <w:widowControl w:val="0"/>
        <w:numPr>
          <w:ilvl w:val="0"/>
          <w:numId w:val="19"/>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BELBIS, Juan Ignacio (2013). “Del Gobierno abierto a los datos abiertos”. En ELIZALDE, Luciano y RIORDA, Mario, </w:t>
      </w:r>
      <w:r w:rsidRPr="0046298E">
        <w:rPr>
          <w:i/>
          <w:iCs/>
          <w:position w:val="0"/>
          <w:sz w:val="22"/>
          <w:szCs w:val="22"/>
          <w:lang w:val="es-ES_tradnl" w:eastAsia="es-AR"/>
        </w:rPr>
        <w:t>Comunicación Gubernamental 360</w:t>
      </w:r>
      <w:r w:rsidRPr="0046298E">
        <w:rPr>
          <w:position w:val="0"/>
          <w:sz w:val="22"/>
          <w:szCs w:val="22"/>
          <w:lang w:val="es-ES_tradnl" w:eastAsia="es-AR"/>
        </w:rPr>
        <w:t>. Buenos Aires: La Crujía.</w:t>
      </w:r>
    </w:p>
    <w:p w14:paraId="1188C2AC" w14:textId="77777777" w:rsidR="00851BDC" w:rsidRPr="0046298E" w:rsidRDefault="00851BDC" w:rsidP="0046298E">
      <w:pPr>
        <w:pStyle w:val="Prrafodelista"/>
        <w:widowControl w:val="0"/>
        <w:numPr>
          <w:ilvl w:val="0"/>
          <w:numId w:val="19"/>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CALDERÓN, César y LORENZO, Sebastián (Coordinadores) (2010). </w:t>
      </w:r>
      <w:r w:rsidRPr="0046298E">
        <w:rPr>
          <w:i/>
          <w:iCs/>
          <w:position w:val="0"/>
          <w:sz w:val="22"/>
          <w:szCs w:val="22"/>
          <w:lang w:val="es-ES_tradnl" w:eastAsia="es-AR"/>
        </w:rPr>
        <w:t xml:space="preserve">Open </w:t>
      </w:r>
      <w:proofErr w:type="spellStart"/>
      <w:r w:rsidRPr="0046298E">
        <w:rPr>
          <w:i/>
          <w:iCs/>
          <w:position w:val="0"/>
          <w:sz w:val="22"/>
          <w:szCs w:val="22"/>
          <w:lang w:val="es-ES_tradnl" w:eastAsia="es-AR"/>
        </w:rPr>
        <w:t>Government</w:t>
      </w:r>
      <w:proofErr w:type="spellEnd"/>
      <w:r w:rsidRPr="0046298E">
        <w:rPr>
          <w:i/>
          <w:iCs/>
          <w:position w:val="0"/>
          <w:sz w:val="22"/>
          <w:szCs w:val="22"/>
          <w:lang w:val="es-ES_tradnl" w:eastAsia="es-AR"/>
        </w:rPr>
        <w:t>. Gobierno Abierto</w:t>
      </w:r>
      <w:r w:rsidRPr="0046298E">
        <w:rPr>
          <w:position w:val="0"/>
          <w:sz w:val="22"/>
          <w:szCs w:val="22"/>
          <w:lang w:val="es-ES_tradnl" w:eastAsia="es-AR"/>
        </w:rPr>
        <w:t>. Buenos Aires: Capital Intelectual. Capítulo: Introducción.</w:t>
      </w:r>
    </w:p>
    <w:p w14:paraId="55D67C8A" w14:textId="46A1032C" w:rsidR="006E20EC" w:rsidRPr="0046298E" w:rsidRDefault="006E20EC" w:rsidP="0046298E">
      <w:pPr>
        <w:pStyle w:val="Prrafodelista"/>
        <w:widowControl w:val="0"/>
        <w:numPr>
          <w:ilvl w:val="0"/>
          <w:numId w:val="19"/>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snapToGrid w:val="0"/>
          <w:sz w:val="22"/>
          <w:szCs w:val="22"/>
        </w:rPr>
        <w:t xml:space="preserve">CANEL, María José (2018). </w:t>
      </w:r>
      <w:r w:rsidRPr="0046298E">
        <w:rPr>
          <w:i/>
          <w:snapToGrid w:val="0"/>
          <w:sz w:val="22"/>
          <w:szCs w:val="22"/>
        </w:rPr>
        <w:t>La comunicación de la administración pública, Para gobernar con la sociedad.</w:t>
      </w:r>
      <w:r w:rsidRPr="0046298E">
        <w:rPr>
          <w:snapToGrid w:val="0"/>
          <w:sz w:val="22"/>
          <w:szCs w:val="22"/>
        </w:rPr>
        <w:t xml:space="preserve"> Fondo de Cultura Económica.</w:t>
      </w:r>
    </w:p>
    <w:p w14:paraId="2A3ED956" w14:textId="48247B01" w:rsidR="007513CC" w:rsidRDefault="007513CC" w:rsidP="0046298E">
      <w:pPr>
        <w:pStyle w:val="Prrafodelista"/>
        <w:numPr>
          <w:ilvl w:val="0"/>
          <w:numId w:val="19"/>
        </w:numPr>
        <w:suppressAutoHyphens w:val="0"/>
        <w:spacing w:after="200" w:line="240" w:lineRule="auto"/>
        <w:ind w:leftChars="0" w:left="284" w:firstLineChars="0" w:hanging="284"/>
        <w:jc w:val="both"/>
        <w:textDirection w:val="lrTb"/>
        <w:textAlignment w:val="auto"/>
        <w:outlineLvl w:val="9"/>
        <w:rPr>
          <w:sz w:val="22"/>
          <w:szCs w:val="22"/>
        </w:rPr>
      </w:pPr>
      <w:r w:rsidRPr="00104441">
        <w:rPr>
          <w:sz w:val="22"/>
          <w:szCs w:val="22"/>
          <w:lang w:val="es-MX"/>
        </w:rPr>
        <w:t xml:space="preserve">FARA, C., SUTELMAN, R. y otros (2003). </w:t>
      </w:r>
      <w:r w:rsidRPr="00104441">
        <w:rPr>
          <w:i/>
          <w:sz w:val="22"/>
          <w:szCs w:val="22"/>
          <w:lang w:val="es-MX"/>
        </w:rPr>
        <w:t>Acciones para una buena comunicación de gobiernos locales</w:t>
      </w:r>
      <w:r w:rsidRPr="00104441">
        <w:rPr>
          <w:sz w:val="22"/>
          <w:szCs w:val="22"/>
          <w:lang w:val="es-MX"/>
        </w:rPr>
        <w:t>.</w:t>
      </w:r>
    </w:p>
    <w:p w14:paraId="2074ACC6" w14:textId="77777777" w:rsidR="006E20EC" w:rsidRDefault="006E20EC" w:rsidP="0046298E">
      <w:pPr>
        <w:pStyle w:val="Prrafodelista"/>
        <w:numPr>
          <w:ilvl w:val="0"/>
          <w:numId w:val="19"/>
        </w:numPr>
        <w:suppressAutoHyphens w:val="0"/>
        <w:spacing w:after="200" w:line="240" w:lineRule="auto"/>
        <w:ind w:leftChars="0" w:left="284" w:firstLineChars="0" w:hanging="284"/>
        <w:jc w:val="both"/>
        <w:textDirection w:val="lrTb"/>
        <w:textAlignment w:val="auto"/>
        <w:outlineLvl w:val="9"/>
        <w:rPr>
          <w:sz w:val="22"/>
          <w:szCs w:val="22"/>
        </w:rPr>
      </w:pPr>
      <w:r w:rsidRPr="0046298E">
        <w:rPr>
          <w:sz w:val="22"/>
          <w:szCs w:val="22"/>
        </w:rPr>
        <w:t xml:space="preserve">SUTELMAN, R. (2006). </w:t>
      </w:r>
      <w:r w:rsidRPr="0046298E">
        <w:rPr>
          <w:bCs/>
          <w:i/>
          <w:sz w:val="22"/>
          <w:szCs w:val="22"/>
        </w:rPr>
        <w:t>Comunicación con el Ciudadano</w:t>
      </w:r>
      <w:r w:rsidRPr="0046298E">
        <w:rPr>
          <w:sz w:val="22"/>
          <w:szCs w:val="22"/>
        </w:rPr>
        <w:t>. Buenos Aires: Subsecretaría de la Gestión Pública.</w:t>
      </w:r>
    </w:p>
    <w:p w14:paraId="49BE797F" w14:textId="2B47EB0F" w:rsidR="002435E2" w:rsidRPr="0046298E" w:rsidRDefault="002435E2" w:rsidP="0046298E">
      <w:pPr>
        <w:pStyle w:val="Prrafodelista"/>
        <w:numPr>
          <w:ilvl w:val="0"/>
          <w:numId w:val="19"/>
        </w:numPr>
        <w:suppressAutoHyphens w:val="0"/>
        <w:spacing w:after="200" w:line="240" w:lineRule="auto"/>
        <w:ind w:leftChars="0" w:left="284" w:firstLineChars="0" w:hanging="284"/>
        <w:jc w:val="both"/>
        <w:textDirection w:val="lrTb"/>
        <w:textAlignment w:val="auto"/>
        <w:outlineLvl w:val="9"/>
        <w:rPr>
          <w:sz w:val="22"/>
          <w:szCs w:val="22"/>
        </w:rPr>
      </w:pPr>
      <w:r w:rsidRPr="00104441">
        <w:rPr>
          <w:sz w:val="22"/>
          <w:szCs w:val="22"/>
        </w:rPr>
        <w:t>STHULMAN, L. y otros. (2001). Marketing y comunicación de gobierno.</w:t>
      </w:r>
      <w:r w:rsidRPr="00104441">
        <w:rPr>
          <w:i/>
          <w:sz w:val="22"/>
          <w:szCs w:val="22"/>
        </w:rPr>
        <w:t xml:space="preserve"> </w:t>
      </w:r>
      <w:r w:rsidRPr="00104441">
        <w:rPr>
          <w:sz w:val="22"/>
          <w:szCs w:val="22"/>
        </w:rPr>
        <w:t>En O. De Masi (</w:t>
      </w:r>
      <w:proofErr w:type="spellStart"/>
      <w:r w:rsidRPr="00104441">
        <w:rPr>
          <w:sz w:val="22"/>
          <w:szCs w:val="22"/>
        </w:rPr>
        <w:t>comp.</w:t>
      </w:r>
      <w:proofErr w:type="spellEnd"/>
      <w:r w:rsidRPr="00104441">
        <w:rPr>
          <w:sz w:val="22"/>
          <w:szCs w:val="22"/>
        </w:rPr>
        <w:t>)</w:t>
      </w:r>
      <w:r w:rsidRPr="00104441">
        <w:rPr>
          <w:i/>
          <w:sz w:val="22"/>
          <w:szCs w:val="22"/>
        </w:rPr>
        <w:t xml:space="preserve"> Comunicación Gubernamental.</w:t>
      </w:r>
    </w:p>
    <w:p w14:paraId="3714FE53" w14:textId="77777777" w:rsidR="006E20EC" w:rsidRPr="0046298E" w:rsidRDefault="006E20EC" w:rsidP="0046298E">
      <w:pPr>
        <w:spacing w:line="240" w:lineRule="auto"/>
        <w:ind w:leftChars="0" w:left="0" w:firstLineChars="0" w:hanging="2"/>
        <w:jc w:val="both"/>
        <w:rPr>
          <w:sz w:val="22"/>
          <w:szCs w:val="22"/>
        </w:rPr>
      </w:pPr>
    </w:p>
    <w:p w14:paraId="74FCEEC9" w14:textId="447E711B" w:rsidR="000443BA" w:rsidRPr="0046298E" w:rsidRDefault="006E20EC" w:rsidP="0046298E">
      <w:pPr>
        <w:pStyle w:val="Normal1"/>
        <w:spacing w:before="120"/>
        <w:ind w:hanging="2"/>
        <w:jc w:val="both"/>
        <w:rPr>
          <w:sz w:val="22"/>
          <w:szCs w:val="22"/>
        </w:rPr>
      </w:pPr>
      <w:r w:rsidRPr="0046298E">
        <w:rPr>
          <w:b/>
          <w:sz w:val="22"/>
          <w:szCs w:val="22"/>
        </w:rPr>
        <w:t>UNIDAD 4</w:t>
      </w:r>
      <w:r w:rsidR="000443BA" w:rsidRPr="0046298E">
        <w:rPr>
          <w:b/>
          <w:sz w:val="22"/>
          <w:szCs w:val="22"/>
        </w:rPr>
        <w:t>:</w:t>
      </w:r>
    </w:p>
    <w:p w14:paraId="26619A18" w14:textId="77574226" w:rsidR="000443BA" w:rsidRPr="0046298E" w:rsidRDefault="000443BA" w:rsidP="0046298E">
      <w:pPr>
        <w:widowControl w:val="0"/>
        <w:autoSpaceDE w:val="0"/>
        <w:autoSpaceDN w:val="0"/>
        <w:adjustRightInd w:val="0"/>
        <w:spacing w:after="240" w:line="240" w:lineRule="auto"/>
        <w:ind w:leftChars="0" w:left="0" w:firstLineChars="0" w:hanging="2"/>
        <w:jc w:val="both"/>
        <w:rPr>
          <w:sz w:val="22"/>
          <w:szCs w:val="22"/>
          <w:lang w:val="es-ES_tradnl" w:eastAsia="es-ES_tradnl"/>
        </w:rPr>
      </w:pPr>
      <w:r w:rsidRPr="0046298E">
        <w:rPr>
          <w:sz w:val="22"/>
          <w:szCs w:val="22"/>
        </w:rPr>
        <w:t xml:space="preserve">Los actuales electorados latinoamericanos. La estrategia de campaña. </w:t>
      </w:r>
      <w:r w:rsidR="008E121F" w:rsidRPr="0046298E">
        <w:rPr>
          <w:sz w:val="22"/>
          <w:szCs w:val="22"/>
        </w:rPr>
        <w:t xml:space="preserve">Condicionantes del voto: reglas electorales, estrategias en la competencia política partidista. </w:t>
      </w:r>
      <w:r w:rsidRPr="0046298E">
        <w:rPr>
          <w:sz w:val="22"/>
          <w:szCs w:val="22"/>
        </w:rPr>
        <w:t xml:space="preserve">Segmentación de los votantes, perfiles y </w:t>
      </w:r>
      <w:proofErr w:type="spellStart"/>
      <w:r w:rsidRPr="0046298E">
        <w:rPr>
          <w:sz w:val="22"/>
          <w:szCs w:val="22"/>
        </w:rPr>
        <w:t>georeferenciación</w:t>
      </w:r>
      <w:proofErr w:type="spellEnd"/>
      <w:r w:rsidRPr="0046298E">
        <w:rPr>
          <w:sz w:val="22"/>
          <w:szCs w:val="22"/>
        </w:rPr>
        <w:t xml:space="preserve">. Estudios de opinión pública. Determinación de la imagen y temas de campaña. </w:t>
      </w:r>
      <w:proofErr w:type="spellStart"/>
      <w:r w:rsidRPr="0046298E">
        <w:rPr>
          <w:sz w:val="22"/>
          <w:szCs w:val="22"/>
        </w:rPr>
        <w:t>Storytelling</w:t>
      </w:r>
      <w:proofErr w:type="spellEnd"/>
      <w:r w:rsidRPr="0046298E">
        <w:rPr>
          <w:sz w:val="22"/>
          <w:szCs w:val="22"/>
        </w:rPr>
        <w:t xml:space="preserve">. </w:t>
      </w:r>
      <w:r w:rsidR="00DE5687">
        <w:rPr>
          <w:sz w:val="22"/>
          <w:szCs w:val="22"/>
        </w:rPr>
        <w:t xml:space="preserve">Campaña negativa. Spots políticos y publicidad. </w:t>
      </w:r>
      <w:r w:rsidRPr="0046298E">
        <w:rPr>
          <w:sz w:val="22"/>
          <w:szCs w:val="22"/>
        </w:rPr>
        <w:t>Planificación. La implementación de las formas de comunicar. Comunicación digital de campaña e IA. Análisis de casos.</w:t>
      </w:r>
    </w:p>
    <w:p w14:paraId="096154FA" w14:textId="77777777" w:rsidR="000443BA" w:rsidRPr="0046298E" w:rsidRDefault="000443BA" w:rsidP="0046298E">
      <w:pPr>
        <w:spacing w:line="240" w:lineRule="auto"/>
        <w:ind w:leftChars="0" w:left="0" w:firstLineChars="0" w:hanging="2"/>
        <w:jc w:val="both"/>
        <w:rPr>
          <w:sz w:val="22"/>
          <w:szCs w:val="22"/>
        </w:rPr>
      </w:pPr>
    </w:p>
    <w:p w14:paraId="7605AE85" w14:textId="77777777" w:rsidR="000443BA" w:rsidRPr="0046298E" w:rsidRDefault="000443BA" w:rsidP="0046298E">
      <w:pPr>
        <w:pStyle w:val="Normal1"/>
        <w:spacing w:before="120"/>
        <w:ind w:hanging="2"/>
        <w:jc w:val="both"/>
        <w:rPr>
          <w:sz w:val="22"/>
          <w:szCs w:val="22"/>
        </w:rPr>
      </w:pPr>
      <w:r w:rsidRPr="0046298E">
        <w:rPr>
          <w:b/>
          <w:sz w:val="22"/>
          <w:szCs w:val="22"/>
        </w:rPr>
        <w:t>BIBLIOGRAFIA OBLIGATORIA:</w:t>
      </w:r>
    </w:p>
    <w:p w14:paraId="6D4713A1" w14:textId="77777777" w:rsidR="00DE5687" w:rsidRDefault="00DE5687" w:rsidP="00DE5687">
      <w:pPr>
        <w:pStyle w:val="Prrafodelista"/>
        <w:widowControl w:val="0"/>
        <w:numPr>
          <w:ilvl w:val="0"/>
          <w:numId w:val="17"/>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DE5687">
        <w:rPr>
          <w:position w:val="0"/>
          <w:sz w:val="22"/>
          <w:szCs w:val="22"/>
          <w:lang w:val="es-ES_tradnl" w:eastAsia="es-AR"/>
        </w:rPr>
        <w:t xml:space="preserve">AA.VV. (2016). “La comunicación </w:t>
      </w:r>
      <w:r w:rsidRPr="00DE5687">
        <w:rPr>
          <w:i/>
          <w:iCs/>
          <w:position w:val="0"/>
          <w:sz w:val="22"/>
          <w:szCs w:val="22"/>
          <w:lang w:val="es-ES_tradnl" w:eastAsia="es-AR"/>
        </w:rPr>
        <w:t xml:space="preserve">online </w:t>
      </w:r>
      <w:r w:rsidRPr="00DE5687">
        <w:rPr>
          <w:position w:val="0"/>
          <w:sz w:val="22"/>
          <w:szCs w:val="22"/>
          <w:lang w:val="es-ES_tradnl" w:eastAsia="es-AR"/>
        </w:rPr>
        <w:t xml:space="preserve">en campaña electoral”. En </w:t>
      </w:r>
      <w:r w:rsidRPr="00DE5687">
        <w:rPr>
          <w:i/>
          <w:iCs/>
          <w:position w:val="0"/>
          <w:sz w:val="22"/>
          <w:szCs w:val="22"/>
          <w:lang w:val="es-ES_tradnl" w:eastAsia="es-AR"/>
        </w:rPr>
        <w:t>Consultoría Política</w:t>
      </w:r>
      <w:r w:rsidRPr="00DE5687">
        <w:rPr>
          <w:position w:val="0"/>
          <w:sz w:val="22"/>
          <w:szCs w:val="22"/>
          <w:lang w:val="es-ES_tradnl" w:eastAsia="es-AR"/>
        </w:rPr>
        <w:t xml:space="preserve">. Madrid: Editorial </w:t>
      </w:r>
      <w:proofErr w:type="spellStart"/>
      <w:r w:rsidRPr="00DE5687">
        <w:rPr>
          <w:position w:val="0"/>
          <w:sz w:val="22"/>
          <w:szCs w:val="22"/>
          <w:lang w:val="es-ES_tradnl" w:eastAsia="es-AR"/>
        </w:rPr>
        <w:t>Amarante</w:t>
      </w:r>
      <w:proofErr w:type="spellEnd"/>
      <w:r w:rsidRPr="00DE5687">
        <w:rPr>
          <w:position w:val="0"/>
          <w:sz w:val="22"/>
          <w:szCs w:val="22"/>
          <w:lang w:val="es-ES_tradnl" w:eastAsia="es-AR"/>
        </w:rPr>
        <w:t>. pp. 525-552.</w:t>
      </w:r>
    </w:p>
    <w:p w14:paraId="53050AE4" w14:textId="5AC8FDA6" w:rsidR="000443BA" w:rsidRPr="00DE5687" w:rsidRDefault="000443BA" w:rsidP="00DE5687">
      <w:pPr>
        <w:pStyle w:val="Prrafodelista"/>
        <w:widowControl w:val="0"/>
        <w:numPr>
          <w:ilvl w:val="0"/>
          <w:numId w:val="17"/>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DE5687">
        <w:rPr>
          <w:sz w:val="22"/>
          <w:szCs w:val="22"/>
        </w:rPr>
        <w:t xml:space="preserve">ACHER, Christopher y Larry M. BARTELS (2016) </w:t>
      </w:r>
      <w:proofErr w:type="spellStart"/>
      <w:r w:rsidRPr="00DE5687">
        <w:rPr>
          <w:i/>
          <w:sz w:val="22"/>
          <w:szCs w:val="22"/>
        </w:rPr>
        <w:t>Democracy</w:t>
      </w:r>
      <w:proofErr w:type="spellEnd"/>
      <w:r w:rsidRPr="00DE5687">
        <w:rPr>
          <w:i/>
          <w:sz w:val="22"/>
          <w:szCs w:val="22"/>
        </w:rPr>
        <w:t xml:space="preserve"> </w:t>
      </w:r>
      <w:proofErr w:type="spellStart"/>
      <w:r w:rsidRPr="00DE5687">
        <w:rPr>
          <w:i/>
          <w:sz w:val="22"/>
          <w:szCs w:val="22"/>
        </w:rPr>
        <w:t>for</w:t>
      </w:r>
      <w:proofErr w:type="spellEnd"/>
      <w:r w:rsidRPr="00DE5687">
        <w:rPr>
          <w:i/>
          <w:sz w:val="22"/>
          <w:szCs w:val="22"/>
        </w:rPr>
        <w:t xml:space="preserve"> </w:t>
      </w:r>
      <w:proofErr w:type="spellStart"/>
      <w:r w:rsidRPr="00DE5687">
        <w:rPr>
          <w:i/>
          <w:sz w:val="22"/>
          <w:szCs w:val="22"/>
        </w:rPr>
        <w:t>realist</w:t>
      </w:r>
      <w:proofErr w:type="spellEnd"/>
      <w:r w:rsidRPr="00DE5687">
        <w:rPr>
          <w:i/>
          <w:sz w:val="22"/>
          <w:szCs w:val="22"/>
        </w:rPr>
        <w:t xml:space="preserve">. </w:t>
      </w:r>
      <w:r w:rsidRPr="00DE5687">
        <w:rPr>
          <w:sz w:val="22"/>
          <w:szCs w:val="22"/>
        </w:rPr>
        <w:t xml:space="preserve">Princeton </w:t>
      </w:r>
      <w:proofErr w:type="spellStart"/>
      <w:r w:rsidRPr="00DE5687">
        <w:rPr>
          <w:sz w:val="22"/>
          <w:szCs w:val="22"/>
        </w:rPr>
        <w:t>University</w:t>
      </w:r>
      <w:proofErr w:type="spellEnd"/>
      <w:r w:rsidRPr="00DE5687">
        <w:rPr>
          <w:sz w:val="22"/>
          <w:szCs w:val="22"/>
        </w:rPr>
        <w:t xml:space="preserve"> </w:t>
      </w:r>
      <w:proofErr w:type="spellStart"/>
      <w:r w:rsidRPr="00DE5687">
        <w:rPr>
          <w:sz w:val="22"/>
          <w:szCs w:val="22"/>
        </w:rPr>
        <w:t>Press</w:t>
      </w:r>
      <w:proofErr w:type="spellEnd"/>
      <w:r w:rsidRPr="00DE5687">
        <w:rPr>
          <w:sz w:val="22"/>
          <w:szCs w:val="22"/>
        </w:rPr>
        <w:t>.</w:t>
      </w:r>
    </w:p>
    <w:p w14:paraId="1FC03A92" w14:textId="2C93AC83" w:rsidR="00DE5687" w:rsidRPr="00DE5687" w:rsidRDefault="00DE5687" w:rsidP="00DE5687">
      <w:pPr>
        <w:pStyle w:val="Prrafodelista"/>
        <w:widowControl w:val="0"/>
        <w:numPr>
          <w:ilvl w:val="0"/>
          <w:numId w:val="17"/>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9F2F29">
        <w:rPr>
          <w:sz w:val="22"/>
          <w:szCs w:val="22"/>
        </w:rPr>
        <w:t>CANEL, M. (1999) Comunicación política. Técnicas y estrategias para la sociedad d</w:t>
      </w:r>
      <w:r>
        <w:rPr>
          <w:sz w:val="22"/>
          <w:szCs w:val="22"/>
        </w:rPr>
        <w:t>e la información</w:t>
      </w:r>
      <w:r w:rsidRPr="009F2F29">
        <w:rPr>
          <w:sz w:val="22"/>
          <w:szCs w:val="22"/>
        </w:rPr>
        <w:t>.</w:t>
      </w:r>
    </w:p>
    <w:p w14:paraId="07136FD6" w14:textId="77777777" w:rsidR="0046298E" w:rsidRPr="0046298E" w:rsidRDefault="0095451A" w:rsidP="00DE5687">
      <w:pPr>
        <w:pStyle w:val="Prrafodelista"/>
        <w:widowControl w:val="0"/>
        <w:numPr>
          <w:ilvl w:val="0"/>
          <w:numId w:val="17"/>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position w:val="0"/>
          <w:sz w:val="22"/>
          <w:szCs w:val="22"/>
          <w:lang w:val="es-ES_tradnl" w:eastAsia="es-AR"/>
        </w:rPr>
        <w:t xml:space="preserve">D ́ADAMO, Orlando, GARCÍA BEAUDOUX, Virginia y SLAVINSKY, Gabriel (2005). </w:t>
      </w:r>
      <w:r w:rsidRPr="0046298E">
        <w:rPr>
          <w:i/>
          <w:iCs/>
          <w:position w:val="0"/>
          <w:sz w:val="22"/>
          <w:szCs w:val="22"/>
          <w:lang w:val="es-ES_tradnl" w:eastAsia="es-AR"/>
        </w:rPr>
        <w:t>Comunicación Política y campañas electorales. Estrategias en elecciones presidenciales</w:t>
      </w:r>
      <w:r w:rsidRPr="0046298E">
        <w:rPr>
          <w:position w:val="0"/>
          <w:sz w:val="22"/>
          <w:szCs w:val="22"/>
          <w:lang w:val="es-ES_tradnl" w:eastAsia="es-AR"/>
        </w:rPr>
        <w:t xml:space="preserve">. Barcelona: Editorial </w:t>
      </w:r>
      <w:proofErr w:type="spellStart"/>
      <w:r w:rsidRPr="0046298E">
        <w:rPr>
          <w:position w:val="0"/>
          <w:sz w:val="22"/>
          <w:szCs w:val="22"/>
          <w:lang w:val="es-ES_tradnl" w:eastAsia="es-AR"/>
        </w:rPr>
        <w:t>Gedisa</w:t>
      </w:r>
      <w:proofErr w:type="spellEnd"/>
      <w:r w:rsidRPr="0046298E">
        <w:rPr>
          <w:position w:val="0"/>
          <w:sz w:val="22"/>
          <w:szCs w:val="22"/>
          <w:lang w:val="es-ES_tradnl" w:eastAsia="es-AR"/>
        </w:rPr>
        <w:t>.</w:t>
      </w:r>
    </w:p>
    <w:p w14:paraId="037FC04C" w14:textId="0FB60C75" w:rsidR="000443BA" w:rsidRPr="0046298E" w:rsidRDefault="000443BA" w:rsidP="00DE5687">
      <w:pPr>
        <w:pStyle w:val="Prrafodelista"/>
        <w:widowControl w:val="0"/>
        <w:numPr>
          <w:ilvl w:val="0"/>
          <w:numId w:val="17"/>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46298E">
        <w:rPr>
          <w:sz w:val="22"/>
          <w:szCs w:val="22"/>
        </w:rPr>
        <w:t>FARA, C. (2025</w:t>
      </w:r>
      <w:r w:rsidRPr="0046298E">
        <w:rPr>
          <w:i/>
          <w:sz w:val="22"/>
          <w:szCs w:val="22"/>
        </w:rPr>
        <w:t>). Manual de Marketing y Comunicación Política. Acciones para una Buena Comunicación en Campañas Electorales</w:t>
      </w:r>
      <w:r w:rsidRPr="0046298E">
        <w:rPr>
          <w:sz w:val="22"/>
          <w:szCs w:val="22"/>
          <w:lang w:val="es-MX"/>
        </w:rPr>
        <w:t>. Buenos Aires: Konrad Adenauer Stiftung y Asociación Civil Estudios Populares.</w:t>
      </w:r>
    </w:p>
    <w:p w14:paraId="5700D390" w14:textId="77777777" w:rsidR="000443BA" w:rsidRPr="0046298E" w:rsidRDefault="000443BA" w:rsidP="00DE5687">
      <w:pPr>
        <w:pStyle w:val="Prrafodelista"/>
        <w:widowControl w:val="0"/>
        <w:numPr>
          <w:ilvl w:val="0"/>
          <w:numId w:val="17"/>
        </w:numPr>
        <w:suppressAutoHyphens w:val="0"/>
        <w:autoSpaceDE w:val="0"/>
        <w:autoSpaceDN w:val="0"/>
        <w:adjustRightInd w:val="0"/>
        <w:spacing w:after="240" w:line="240" w:lineRule="auto"/>
        <w:ind w:leftChars="0" w:left="284" w:firstLineChars="0" w:hanging="284"/>
        <w:jc w:val="both"/>
        <w:textDirection w:val="lrTb"/>
        <w:textAlignment w:val="auto"/>
        <w:outlineLvl w:val="9"/>
        <w:rPr>
          <w:sz w:val="22"/>
          <w:szCs w:val="22"/>
        </w:rPr>
      </w:pPr>
      <w:r w:rsidRPr="0046298E">
        <w:rPr>
          <w:sz w:val="22"/>
          <w:szCs w:val="22"/>
        </w:rPr>
        <w:t xml:space="preserve">CRESPO, I.; GARRIDO, A.; CARLETTA, I.; RIORDA, M. (2011). </w:t>
      </w:r>
      <w:r w:rsidRPr="0046298E">
        <w:rPr>
          <w:i/>
          <w:iCs/>
          <w:sz w:val="22"/>
          <w:szCs w:val="22"/>
        </w:rPr>
        <w:t>Manual de comunicación política y estrategias de campaña</w:t>
      </w:r>
      <w:r w:rsidRPr="0046298E">
        <w:rPr>
          <w:sz w:val="22"/>
          <w:szCs w:val="22"/>
        </w:rPr>
        <w:t xml:space="preserve">. Buenos Aires: Editorial </w:t>
      </w:r>
      <w:proofErr w:type="spellStart"/>
      <w:r w:rsidRPr="0046298E">
        <w:rPr>
          <w:sz w:val="22"/>
          <w:szCs w:val="22"/>
        </w:rPr>
        <w:t>Biblos</w:t>
      </w:r>
      <w:proofErr w:type="spellEnd"/>
      <w:r w:rsidRPr="0046298E">
        <w:rPr>
          <w:sz w:val="22"/>
          <w:szCs w:val="22"/>
        </w:rPr>
        <w:t>.</w:t>
      </w:r>
    </w:p>
    <w:p w14:paraId="55C11EBE" w14:textId="77777777" w:rsidR="000443BA" w:rsidRPr="0046298E" w:rsidRDefault="000443BA" w:rsidP="00DE5687">
      <w:pPr>
        <w:pStyle w:val="Prrafodelista"/>
        <w:widowControl w:val="0"/>
        <w:numPr>
          <w:ilvl w:val="0"/>
          <w:numId w:val="17"/>
        </w:numPr>
        <w:suppressAutoHyphens w:val="0"/>
        <w:autoSpaceDE w:val="0"/>
        <w:autoSpaceDN w:val="0"/>
        <w:adjustRightInd w:val="0"/>
        <w:spacing w:after="240" w:line="240" w:lineRule="auto"/>
        <w:ind w:leftChars="0" w:left="284" w:firstLineChars="0" w:hanging="284"/>
        <w:jc w:val="both"/>
        <w:textDirection w:val="lrTb"/>
        <w:textAlignment w:val="auto"/>
        <w:outlineLvl w:val="9"/>
        <w:rPr>
          <w:sz w:val="22"/>
          <w:szCs w:val="22"/>
        </w:rPr>
      </w:pPr>
      <w:r w:rsidRPr="0046298E">
        <w:rPr>
          <w:sz w:val="22"/>
          <w:szCs w:val="22"/>
        </w:rPr>
        <w:t xml:space="preserve">FERNÁNDEZ PEDEMONTE, Damián (2023). </w:t>
      </w:r>
      <w:r w:rsidRPr="0046298E">
        <w:rPr>
          <w:i/>
          <w:sz w:val="22"/>
          <w:szCs w:val="22"/>
        </w:rPr>
        <w:t>Grita entre el relato y la conversación.</w:t>
      </w:r>
      <w:r w:rsidRPr="0046298E">
        <w:rPr>
          <w:sz w:val="22"/>
          <w:szCs w:val="22"/>
        </w:rPr>
        <w:t xml:space="preserve"> Editorial </w:t>
      </w:r>
      <w:proofErr w:type="spellStart"/>
      <w:r w:rsidRPr="0046298E">
        <w:rPr>
          <w:sz w:val="22"/>
          <w:szCs w:val="22"/>
        </w:rPr>
        <w:t>Biblos</w:t>
      </w:r>
      <w:proofErr w:type="spellEnd"/>
      <w:r w:rsidRPr="0046298E">
        <w:rPr>
          <w:sz w:val="22"/>
          <w:szCs w:val="22"/>
        </w:rPr>
        <w:t>.</w:t>
      </w:r>
    </w:p>
    <w:p w14:paraId="0ABE42FC" w14:textId="70BDCD38" w:rsidR="0095451A" w:rsidRPr="0046298E" w:rsidRDefault="0095451A" w:rsidP="00DE5687">
      <w:pPr>
        <w:pStyle w:val="Prrafodelista"/>
        <w:widowControl w:val="0"/>
        <w:numPr>
          <w:ilvl w:val="0"/>
          <w:numId w:val="17"/>
        </w:numPr>
        <w:suppressAutoHyphens w:val="0"/>
        <w:autoSpaceDE w:val="0"/>
        <w:autoSpaceDN w:val="0"/>
        <w:adjustRightInd w:val="0"/>
        <w:spacing w:after="240" w:line="240" w:lineRule="auto"/>
        <w:ind w:leftChars="0" w:left="284" w:firstLineChars="0" w:hanging="284"/>
        <w:jc w:val="both"/>
        <w:textDirection w:val="lrTb"/>
        <w:textAlignment w:val="auto"/>
        <w:outlineLvl w:val="9"/>
        <w:rPr>
          <w:sz w:val="22"/>
          <w:szCs w:val="22"/>
        </w:rPr>
      </w:pPr>
      <w:r w:rsidRPr="0046298E">
        <w:rPr>
          <w:rStyle w:val="fn"/>
          <w:color w:val="333333"/>
          <w:sz w:val="22"/>
          <w:szCs w:val="22"/>
          <w:lang w:val="en-US"/>
        </w:rPr>
        <w:t>SHEPSLE, K. A. (2016). Analyzing Politics</w:t>
      </w:r>
      <w:r w:rsidRPr="0046298E">
        <w:rPr>
          <w:color w:val="333333"/>
          <w:sz w:val="22"/>
          <w:szCs w:val="22"/>
          <w:lang w:val="en-US"/>
        </w:rPr>
        <w:t>:</w:t>
      </w:r>
      <w:r w:rsidRPr="0046298E">
        <w:rPr>
          <w:rStyle w:val="apple-converted-space"/>
          <w:color w:val="333333"/>
          <w:sz w:val="22"/>
          <w:szCs w:val="22"/>
          <w:lang w:val="en-US"/>
        </w:rPr>
        <w:t> </w:t>
      </w:r>
      <w:r w:rsidRPr="0046298E">
        <w:rPr>
          <w:rStyle w:val="subtitle1"/>
          <w:bCs/>
          <w:color w:val="333333"/>
          <w:sz w:val="22"/>
          <w:szCs w:val="22"/>
          <w:lang w:val="en-US"/>
        </w:rPr>
        <w:t xml:space="preserve">Rationality, Behavior, and Institutions. </w:t>
      </w:r>
      <w:r w:rsidRPr="0046298E">
        <w:rPr>
          <w:color w:val="4F4F4F"/>
          <w:sz w:val="22"/>
          <w:szCs w:val="22"/>
          <w:shd w:val="clear" w:color="auto" w:fill="FFFFFF"/>
          <w:lang w:val="en-US" w:eastAsia="en-US"/>
        </w:rPr>
        <w:t>Strategic Behavior: Sophistication, Misrepresentation, and Manipulation</w:t>
      </w:r>
      <w:r w:rsidRPr="0046298E">
        <w:rPr>
          <w:sz w:val="22"/>
          <w:szCs w:val="22"/>
          <w:lang w:val="en-US" w:eastAsia="en-US"/>
        </w:rPr>
        <w:t xml:space="preserve">; </w:t>
      </w:r>
      <w:r w:rsidRPr="0046298E">
        <w:rPr>
          <w:color w:val="4F4F4F"/>
          <w:sz w:val="22"/>
          <w:szCs w:val="22"/>
          <w:shd w:val="clear" w:color="auto" w:fill="FFFFFF"/>
          <w:lang w:val="en-US" w:eastAsia="en-US"/>
        </w:rPr>
        <w:t xml:space="preserve">Voting Methods and Electoral Systems. </w:t>
      </w:r>
      <w:r w:rsidRPr="0046298E">
        <w:rPr>
          <w:color w:val="333333"/>
          <w:sz w:val="22"/>
          <w:szCs w:val="22"/>
          <w:shd w:val="clear" w:color="auto" w:fill="FFFFFF"/>
          <w:lang w:val="en-US" w:eastAsia="en-US"/>
        </w:rPr>
        <w:t>W. W. Norton &amp; Company.</w:t>
      </w:r>
    </w:p>
    <w:p w14:paraId="6CC53A49" w14:textId="77777777" w:rsidR="000443BA" w:rsidRPr="0046298E" w:rsidRDefault="000443BA" w:rsidP="0046298E">
      <w:pPr>
        <w:spacing w:line="240" w:lineRule="auto"/>
        <w:ind w:leftChars="0" w:left="0" w:firstLineChars="0" w:hanging="2"/>
        <w:jc w:val="both"/>
        <w:rPr>
          <w:sz w:val="22"/>
          <w:szCs w:val="22"/>
        </w:rPr>
      </w:pPr>
    </w:p>
    <w:p w14:paraId="6F583525" w14:textId="77777777" w:rsidR="007F5C89" w:rsidRPr="0046298E" w:rsidRDefault="007F5C89" w:rsidP="0046298E">
      <w:pPr>
        <w:spacing w:line="240" w:lineRule="auto"/>
        <w:ind w:leftChars="0" w:left="0" w:firstLineChars="0" w:hanging="2"/>
        <w:jc w:val="both"/>
        <w:rPr>
          <w:sz w:val="22"/>
          <w:szCs w:val="22"/>
        </w:rPr>
      </w:pPr>
    </w:p>
    <w:p w14:paraId="6F583526" w14:textId="2C4280F6" w:rsidR="007F5C89" w:rsidRPr="0046298E" w:rsidRDefault="00BC55CA" w:rsidP="0046298E">
      <w:pPr>
        <w:numPr>
          <w:ilvl w:val="0"/>
          <w:numId w:val="1"/>
        </w:numPr>
        <w:spacing w:line="240" w:lineRule="auto"/>
        <w:ind w:leftChars="0" w:left="0" w:firstLineChars="0" w:hanging="2"/>
        <w:jc w:val="both"/>
        <w:rPr>
          <w:color w:val="4A442A"/>
          <w:sz w:val="22"/>
          <w:szCs w:val="22"/>
        </w:rPr>
      </w:pPr>
      <w:r w:rsidRPr="0046298E">
        <w:rPr>
          <w:b/>
          <w:sz w:val="22"/>
          <w:szCs w:val="22"/>
        </w:rPr>
        <w:t>METODOLOGÍA</w:t>
      </w:r>
      <w:r w:rsidRPr="0046298E">
        <w:rPr>
          <w:sz w:val="22"/>
          <w:szCs w:val="22"/>
        </w:rPr>
        <w:t>:</w:t>
      </w:r>
    </w:p>
    <w:p w14:paraId="6F583528" w14:textId="77777777" w:rsidR="007F5C89" w:rsidRPr="006520BE" w:rsidRDefault="007F5C89" w:rsidP="006520BE">
      <w:pPr>
        <w:spacing w:line="240" w:lineRule="auto"/>
        <w:ind w:leftChars="0" w:left="2" w:hanging="2"/>
        <w:jc w:val="both"/>
        <w:rPr>
          <w:color w:val="FF0000"/>
          <w:sz w:val="22"/>
          <w:szCs w:val="22"/>
        </w:rPr>
      </w:pPr>
    </w:p>
    <w:p w14:paraId="13EA7238" w14:textId="77777777" w:rsidR="006520BE" w:rsidRDefault="006520BE" w:rsidP="006520BE">
      <w:pPr>
        <w:widowControl w:val="0"/>
        <w:suppressAutoHyphens w:val="0"/>
        <w:autoSpaceDE w:val="0"/>
        <w:autoSpaceDN w:val="0"/>
        <w:adjustRightInd w:val="0"/>
        <w:spacing w:after="240" w:line="240" w:lineRule="auto"/>
        <w:ind w:leftChars="0" w:firstLineChars="0" w:firstLine="0"/>
        <w:jc w:val="both"/>
        <w:textDirection w:val="lrTb"/>
        <w:textAlignment w:val="auto"/>
        <w:outlineLvl w:val="9"/>
        <w:rPr>
          <w:position w:val="0"/>
          <w:sz w:val="22"/>
          <w:szCs w:val="22"/>
          <w:lang w:val="es-ES_tradnl" w:eastAsia="es-AR"/>
        </w:rPr>
      </w:pPr>
      <w:r>
        <w:rPr>
          <w:position w:val="0"/>
          <w:sz w:val="22"/>
          <w:szCs w:val="22"/>
          <w:lang w:val="es-ES_tradnl" w:eastAsia="es-AR"/>
        </w:rPr>
        <w:t>S</w:t>
      </w:r>
      <w:r w:rsidRPr="006520BE">
        <w:rPr>
          <w:position w:val="0"/>
          <w:sz w:val="22"/>
          <w:szCs w:val="22"/>
          <w:lang w:val="es-ES_tradnl" w:eastAsia="es-AR"/>
        </w:rPr>
        <w:t>e adoptará para el curso una metodología de Seminario, lo que supone la combinación de desarrollos teóricos con actividades prácticas de análisis conceptual y estudios de casos a los efectos de presentar los desarrollos ge</w:t>
      </w:r>
      <w:r>
        <w:rPr>
          <w:position w:val="0"/>
          <w:sz w:val="22"/>
          <w:szCs w:val="22"/>
          <w:lang w:val="es-ES_tradnl" w:eastAsia="es-AR"/>
        </w:rPr>
        <w:t>nerales de los distintos temas.</w:t>
      </w:r>
    </w:p>
    <w:p w14:paraId="59803257" w14:textId="065242DD" w:rsidR="006520BE" w:rsidRDefault="006520BE" w:rsidP="006520BE">
      <w:pPr>
        <w:widowControl w:val="0"/>
        <w:suppressAutoHyphens w:val="0"/>
        <w:autoSpaceDE w:val="0"/>
        <w:autoSpaceDN w:val="0"/>
        <w:adjustRightInd w:val="0"/>
        <w:spacing w:after="240" w:line="240" w:lineRule="auto"/>
        <w:ind w:leftChars="0" w:firstLineChars="0" w:firstLine="0"/>
        <w:jc w:val="both"/>
        <w:textDirection w:val="lrTb"/>
        <w:textAlignment w:val="auto"/>
        <w:outlineLvl w:val="9"/>
        <w:rPr>
          <w:position w:val="0"/>
          <w:sz w:val="22"/>
          <w:szCs w:val="22"/>
          <w:lang w:val="es-ES_tradnl" w:eastAsia="es-AR"/>
        </w:rPr>
      </w:pPr>
      <w:r w:rsidRPr="006520BE">
        <w:rPr>
          <w:position w:val="0"/>
          <w:sz w:val="22"/>
          <w:szCs w:val="22"/>
          <w:lang w:val="es-ES_tradnl" w:eastAsia="es-AR"/>
        </w:rPr>
        <w:t>Desde el inicio del cuatrimestre, los estudiantes accederán desde el aula virtual al material didáctico, los recursos bibliográficos y una calendarización de los contenidos a analizar clase a clase. A medida que el estudiante incorpore más conocimientos, el encuadre metodológico se irá enriqueciendo de diversidad de tácticas pedagógicas y recursos con predominancia de clases basadas en una exposición dialogada con el docente para así fomentar un aprendizaje activo y protagónico por parte del estudiante y la generación de debates en torno a situaciones actuales que ejemplifiquen los contenidos teóricos analizados en clases previas.</w:t>
      </w:r>
    </w:p>
    <w:p w14:paraId="23F2B588" w14:textId="26181E61" w:rsidR="006520BE" w:rsidRPr="006520BE" w:rsidRDefault="006520BE" w:rsidP="006520BE">
      <w:pPr>
        <w:widowControl w:val="0"/>
        <w:suppressAutoHyphens w:val="0"/>
        <w:autoSpaceDE w:val="0"/>
        <w:autoSpaceDN w:val="0"/>
        <w:adjustRightInd w:val="0"/>
        <w:spacing w:after="240" w:line="240" w:lineRule="auto"/>
        <w:ind w:leftChars="0" w:firstLineChars="0" w:firstLine="0"/>
        <w:jc w:val="both"/>
        <w:textDirection w:val="lrTb"/>
        <w:textAlignment w:val="auto"/>
        <w:outlineLvl w:val="9"/>
        <w:rPr>
          <w:rFonts w:ascii="Times" w:hAnsi="Times" w:cs="Times"/>
          <w:position w:val="0"/>
          <w:sz w:val="22"/>
          <w:szCs w:val="22"/>
          <w:lang w:val="es-ES_tradnl" w:eastAsia="es-AR"/>
        </w:rPr>
      </w:pPr>
      <w:r w:rsidRPr="006520BE">
        <w:rPr>
          <w:position w:val="0"/>
          <w:sz w:val="22"/>
          <w:szCs w:val="22"/>
          <w:lang w:val="es-ES_tradnl" w:eastAsia="es-AR"/>
        </w:rPr>
        <w:t xml:space="preserve">Adicionalmente, se asignarán trabajos prácticos domiciliarios para articular los distintos conceptos con situaciones de la práctica laboral. Por otra parte, se promoverá la propuesta de nuevos aportes -tanto de temáticas como de bibliografía externa al Programa- y la realización de distintos trabajos colaborativos supervisados por el docente que se continúan en sucesivas clases culminando con una exposición oral. </w:t>
      </w:r>
    </w:p>
    <w:p w14:paraId="6F583529" w14:textId="77777777" w:rsidR="007F5C89" w:rsidRPr="006520BE" w:rsidRDefault="007F5C89" w:rsidP="006520BE">
      <w:pPr>
        <w:spacing w:line="240" w:lineRule="auto"/>
        <w:ind w:leftChars="0" w:left="2" w:hanging="2"/>
        <w:jc w:val="both"/>
        <w:rPr>
          <w:color w:val="4A442A"/>
          <w:sz w:val="22"/>
          <w:szCs w:val="22"/>
        </w:rPr>
      </w:pPr>
    </w:p>
    <w:p w14:paraId="6F58353B" w14:textId="77777777" w:rsidR="007F5C89" w:rsidRPr="006520BE" w:rsidRDefault="007F5C89" w:rsidP="006520BE">
      <w:pPr>
        <w:spacing w:line="240" w:lineRule="auto"/>
        <w:ind w:leftChars="0" w:left="2" w:hanging="2"/>
        <w:jc w:val="both"/>
        <w:rPr>
          <w:sz w:val="22"/>
          <w:szCs w:val="22"/>
        </w:rPr>
      </w:pPr>
    </w:p>
    <w:p w14:paraId="6F58353C"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0FE6F443" w14:textId="77777777" w:rsidR="007D142B" w:rsidRPr="00104441" w:rsidRDefault="007D142B" w:rsidP="007D142B">
      <w:pPr>
        <w:spacing w:line="240" w:lineRule="auto"/>
        <w:ind w:left="0" w:hanging="2"/>
        <w:rPr>
          <w:sz w:val="22"/>
          <w:szCs w:val="22"/>
        </w:rPr>
      </w:pPr>
    </w:p>
    <w:p w14:paraId="2A3579B8" w14:textId="77777777" w:rsidR="007D142B" w:rsidRPr="00104441" w:rsidRDefault="007D142B" w:rsidP="007D142B">
      <w:pPr>
        <w:spacing w:line="240" w:lineRule="auto"/>
        <w:ind w:left="0" w:hanging="2"/>
        <w:rPr>
          <w:sz w:val="22"/>
          <w:szCs w:val="22"/>
        </w:rPr>
      </w:pPr>
      <w:r w:rsidRPr="00104441">
        <w:rPr>
          <w:sz w:val="22"/>
          <w:szCs w:val="22"/>
        </w:rPr>
        <w:t>En todas las unidades se promoverá el uso de:</w:t>
      </w:r>
    </w:p>
    <w:p w14:paraId="608B5757" w14:textId="77777777" w:rsidR="007D142B" w:rsidRPr="00104441" w:rsidRDefault="007D142B" w:rsidP="007D142B">
      <w:pPr>
        <w:spacing w:line="240" w:lineRule="auto"/>
        <w:ind w:left="0" w:hanging="2"/>
        <w:rPr>
          <w:sz w:val="22"/>
          <w:szCs w:val="22"/>
        </w:rPr>
      </w:pPr>
      <w:r w:rsidRPr="00104441">
        <w:rPr>
          <w:sz w:val="22"/>
          <w:szCs w:val="22"/>
        </w:rPr>
        <w:t>ORGANIZADORES GRÁFICOS</w:t>
      </w:r>
      <w:r>
        <w:rPr>
          <w:sz w:val="22"/>
          <w:szCs w:val="22"/>
        </w:rPr>
        <w:t>: material gráfico de apoyo</w:t>
      </w:r>
      <w:r w:rsidRPr="00104441">
        <w:rPr>
          <w:sz w:val="22"/>
          <w:szCs w:val="22"/>
        </w:rPr>
        <w:t xml:space="preserve"> como soporte visual para organizar el pensamiento y plasmar las ideas.</w:t>
      </w:r>
    </w:p>
    <w:p w14:paraId="5CA29A17" w14:textId="77777777" w:rsidR="007D142B" w:rsidRPr="00104441" w:rsidRDefault="007D142B" w:rsidP="007D142B">
      <w:pPr>
        <w:spacing w:line="240" w:lineRule="auto"/>
        <w:ind w:left="0" w:hanging="2"/>
        <w:rPr>
          <w:sz w:val="22"/>
          <w:szCs w:val="22"/>
        </w:rPr>
      </w:pPr>
      <w:r w:rsidRPr="00104441">
        <w:rPr>
          <w:sz w:val="22"/>
          <w:szCs w:val="22"/>
        </w:rPr>
        <w:t>ORGANIZADORES AUDIOVISUALES: mate</w:t>
      </w:r>
      <w:r>
        <w:rPr>
          <w:sz w:val="22"/>
          <w:szCs w:val="22"/>
        </w:rPr>
        <w:t>rial fílmico</w:t>
      </w:r>
      <w:r w:rsidRPr="00104441">
        <w:rPr>
          <w:sz w:val="22"/>
          <w:szCs w:val="22"/>
        </w:rPr>
        <w:t xml:space="preserve"> que se enviará a los alumnos para reforzar lo visto en las clases teóricas y realizar trabajos de aplicación, dentro y fuera del aula</w:t>
      </w:r>
    </w:p>
    <w:p w14:paraId="64FE5D5D" w14:textId="77777777" w:rsidR="007D142B" w:rsidRPr="00104441" w:rsidRDefault="007D142B" w:rsidP="007D142B">
      <w:pPr>
        <w:spacing w:line="240" w:lineRule="auto"/>
        <w:ind w:left="0" w:hanging="2"/>
        <w:rPr>
          <w:sz w:val="22"/>
          <w:szCs w:val="22"/>
        </w:rPr>
      </w:pPr>
      <w:r>
        <w:rPr>
          <w:sz w:val="22"/>
          <w:szCs w:val="22"/>
        </w:rPr>
        <w:t>CASOS DE ESTUDIO</w:t>
      </w:r>
      <w:r w:rsidRPr="00104441">
        <w:rPr>
          <w:sz w:val="22"/>
          <w:szCs w:val="22"/>
        </w:rPr>
        <w:t>:</w:t>
      </w:r>
      <w:r>
        <w:rPr>
          <w:sz w:val="22"/>
          <w:szCs w:val="22"/>
        </w:rPr>
        <w:t xml:space="preserve"> </w:t>
      </w:r>
      <w:r w:rsidRPr="00104441">
        <w:rPr>
          <w:sz w:val="22"/>
          <w:szCs w:val="22"/>
        </w:rPr>
        <w:t xml:space="preserve">como herramienta </w:t>
      </w:r>
      <w:r>
        <w:rPr>
          <w:sz w:val="22"/>
          <w:szCs w:val="22"/>
        </w:rPr>
        <w:t xml:space="preserve">pedagógicas </w:t>
      </w:r>
      <w:r w:rsidRPr="00104441">
        <w:rPr>
          <w:sz w:val="22"/>
          <w:szCs w:val="22"/>
        </w:rPr>
        <w:t xml:space="preserve">que favorece el </w:t>
      </w:r>
      <w:r>
        <w:rPr>
          <w:sz w:val="22"/>
          <w:szCs w:val="22"/>
        </w:rPr>
        <w:t>estudio de los temas y conceptos a desarrollar.</w:t>
      </w:r>
    </w:p>
    <w:p w14:paraId="69185EA5" w14:textId="77777777" w:rsidR="007D142B" w:rsidRPr="00104441" w:rsidRDefault="007D142B" w:rsidP="007D142B">
      <w:pPr>
        <w:ind w:left="0" w:hanging="2"/>
        <w:jc w:val="both"/>
        <w:rPr>
          <w:sz w:val="22"/>
          <w:szCs w:val="22"/>
        </w:rPr>
      </w:pPr>
    </w:p>
    <w:tbl>
      <w:tblPr>
        <w:tblStyle w:val="af2"/>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7D142B" w14:paraId="2C02A8DD" w14:textId="77777777" w:rsidTr="007D142B">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6F3D6ED" w14:textId="77777777" w:rsidR="007D142B" w:rsidRDefault="007D142B" w:rsidP="00A86C27">
            <w:pPr>
              <w:widowControl w:val="0"/>
              <w:spacing w:line="276" w:lineRule="auto"/>
              <w:ind w:left="0"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3892D05" w14:textId="77777777" w:rsidR="007D142B" w:rsidRDefault="007D142B" w:rsidP="007D142B">
            <w:pPr>
              <w:widowControl w:val="0"/>
              <w:spacing w:line="276" w:lineRule="auto"/>
              <w:ind w:left="0" w:hanging="2"/>
              <w:jc w:val="center"/>
              <w:rPr>
                <w:sz w:val="20"/>
                <w:szCs w:val="20"/>
              </w:rPr>
            </w:pPr>
            <w:r>
              <w:rPr>
                <w:sz w:val="20"/>
                <w:szCs w:val="20"/>
              </w:rPr>
              <w:t>Actividad prevista</w:t>
            </w:r>
          </w:p>
          <w:p w14:paraId="3090FA60" w14:textId="77777777" w:rsidR="007D142B" w:rsidRDefault="007D142B" w:rsidP="007D142B">
            <w:pPr>
              <w:widowControl w:val="0"/>
              <w:spacing w:line="276" w:lineRule="auto"/>
              <w:ind w:left="0"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44E1FB62" w14:textId="77777777" w:rsidR="007D142B" w:rsidRDefault="007D142B" w:rsidP="007D142B">
            <w:pPr>
              <w:widowControl w:val="0"/>
              <w:spacing w:line="276" w:lineRule="auto"/>
              <w:ind w:left="0"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2C75B585" w14:textId="77777777" w:rsidR="007D142B" w:rsidRDefault="007D142B" w:rsidP="007D142B">
            <w:pPr>
              <w:widowControl w:val="0"/>
              <w:spacing w:line="276" w:lineRule="auto"/>
              <w:ind w:left="0"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AC17DC4" w14:textId="77777777" w:rsidR="007D142B" w:rsidRDefault="007D142B" w:rsidP="007D142B">
            <w:pPr>
              <w:widowControl w:val="0"/>
              <w:spacing w:line="276" w:lineRule="auto"/>
              <w:ind w:left="0" w:hanging="2"/>
              <w:jc w:val="center"/>
              <w:rPr>
                <w:sz w:val="20"/>
                <w:szCs w:val="20"/>
              </w:rPr>
            </w:pPr>
            <w:r>
              <w:rPr>
                <w:sz w:val="20"/>
                <w:szCs w:val="20"/>
              </w:rPr>
              <w:t>Interacción prevista (docente-alumno, docente-alumnos, alumnos entre sí)</w:t>
            </w:r>
          </w:p>
        </w:tc>
      </w:tr>
      <w:tr w:rsidR="007D142B" w14:paraId="3F4F1D63" w14:textId="77777777" w:rsidTr="007D142B">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D14E5E5" w14:textId="77777777" w:rsidR="007D142B" w:rsidRDefault="007D142B" w:rsidP="00A86C27">
            <w:pPr>
              <w:widowControl w:val="0"/>
              <w:pBdr>
                <w:top w:val="nil"/>
                <w:left w:val="nil"/>
                <w:bottom w:val="nil"/>
                <w:right w:val="nil"/>
                <w:between w:val="nil"/>
              </w:pBdr>
              <w:spacing w:line="276" w:lineRule="auto"/>
              <w:ind w:left="0" w:hanging="2"/>
              <w:jc w:val="center"/>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25C48A90" w14:textId="77777777" w:rsidR="007D142B" w:rsidRDefault="007D142B" w:rsidP="007D142B">
            <w:pPr>
              <w:widowControl w:val="0"/>
              <w:pBdr>
                <w:top w:val="nil"/>
                <w:left w:val="nil"/>
                <w:bottom w:val="nil"/>
                <w:right w:val="nil"/>
                <w:between w:val="nil"/>
              </w:pBdr>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0048045" w14:textId="77777777" w:rsidR="007D142B" w:rsidRDefault="007D142B" w:rsidP="007D142B">
            <w:pPr>
              <w:widowControl w:val="0"/>
              <w:spacing w:line="276" w:lineRule="auto"/>
              <w:ind w:left="0" w:hanging="2"/>
              <w:jc w:val="center"/>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47B99542" w14:textId="77777777" w:rsidR="007D142B" w:rsidRDefault="007D142B" w:rsidP="007D142B">
            <w:pPr>
              <w:widowControl w:val="0"/>
              <w:spacing w:line="276" w:lineRule="auto"/>
              <w:ind w:left="0" w:hanging="2"/>
              <w:jc w:val="center"/>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59FD5AD" w14:textId="77777777" w:rsidR="007D142B" w:rsidRDefault="007D142B" w:rsidP="007D142B">
            <w:pPr>
              <w:widowControl w:val="0"/>
              <w:pBdr>
                <w:top w:val="nil"/>
                <w:left w:val="nil"/>
                <w:bottom w:val="nil"/>
                <w:right w:val="nil"/>
                <w:between w:val="nil"/>
              </w:pBdr>
              <w:spacing w:line="276" w:lineRule="auto"/>
              <w:ind w:left="0" w:hanging="2"/>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4FD5273D" w14:textId="77777777" w:rsidR="007D142B" w:rsidRDefault="007D142B" w:rsidP="007D142B">
            <w:pPr>
              <w:widowControl w:val="0"/>
              <w:pBdr>
                <w:top w:val="nil"/>
                <w:left w:val="nil"/>
                <w:bottom w:val="nil"/>
                <w:right w:val="nil"/>
                <w:between w:val="nil"/>
              </w:pBdr>
              <w:spacing w:line="276" w:lineRule="auto"/>
              <w:ind w:left="0" w:hanging="2"/>
              <w:rPr>
                <w:i/>
                <w:sz w:val="20"/>
                <w:szCs w:val="20"/>
              </w:rPr>
            </w:pPr>
          </w:p>
        </w:tc>
      </w:tr>
      <w:tr w:rsidR="007D142B" w14:paraId="3EF692D9" w14:textId="77777777" w:rsidTr="007D142B">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9272AB7" w14:textId="77777777" w:rsidR="007D142B" w:rsidRDefault="007D142B" w:rsidP="00A86C27">
            <w:pPr>
              <w:widowControl w:val="0"/>
              <w:spacing w:line="276" w:lineRule="auto"/>
              <w:ind w:left="0" w:hanging="2"/>
              <w:jc w:val="center"/>
              <w:rPr>
                <w:i/>
                <w:sz w:val="20"/>
                <w:szCs w:val="20"/>
              </w:rPr>
            </w:pPr>
            <w:r>
              <w:rPr>
                <w:i/>
                <w:sz w:val="20"/>
                <w:szCs w:val="20"/>
              </w:rPr>
              <w:t>1</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9EA0D2" w14:textId="77777777" w:rsidR="007D142B" w:rsidRPr="001F5FF7" w:rsidRDefault="007D142B" w:rsidP="00A86C27">
            <w:pPr>
              <w:spacing w:line="240" w:lineRule="auto"/>
              <w:ind w:left="0" w:hanging="2"/>
              <w:rPr>
                <w:b/>
                <w:i/>
                <w:sz w:val="20"/>
                <w:szCs w:val="20"/>
              </w:rPr>
            </w:pPr>
            <w:r w:rsidRPr="001F5FF7">
              <w:rPr>
                <w:b/>
                <w:i/>
                <w:sz w:val="20"/>
                <w:szCs w:val="20"/>
              </w:rPr>
              <w:t>Contenidos:</w:t>
            </w:r>
          </w:p>
          <w:p w14:paraId="368C792C" w14:textId="7F3B2873" w:rsidR="007D142B" w:rsidRDefault="007D142B" w:rsidP="00A86C27">
            <w:pPr>
              <w:ind w:left="0" w:hanging="2"/>
              <w:rPr>
                <w:i/>
                <w:sz w:val="20"/>
                <w:szCs w:val="20"/>
              </w:rPr>
            </w:pPr>
            <w:r>
              <w:rPr>
                <w:i/>
                <w:sz w:val="20"/>
                <w:szCs w:val="20"/>
              </w:rPr>
              <w:t xml:space="preserve">Introducción de la cátedra: programa, bibliografía y evaluación. </w:t>
            </w:r>
            <w:r w:rsidRPr="006A2FEE">
              <w:rPr>
                <w:sz w:val="22"/>
                <w:szCs w:val="22"/>
              </w:rPr>
              <w:t>¿Qué es la comunicación política? Persuasión, manipulación</w:t>
            </w:r>
            <w:r w:rsidR="00BA5A62">
              <w:rPr>
                <w:sz w:val="22"/>
                <w:szCs w:val="22"/>
              </w:rPr>
              <w:t>, propaganda y marketing político</w:t>
            </w:r>
            <w:r w:rsidRPr="006A2FEE">
              <w:rPr>
                <w:sz w:val="22"/>
                <w:szCs w:val="22"/>
              </w:rPr>
              <w:t>.</w:t>
            </w:r>
            <w:r w:rsidR="00BA5A62">
              <w:rPr>
                <w:sz w:val="22"/>
                <w:szCs w:val="22"/>
              </w:rPr>
              <w:t xml:space="preserve"> Periodistas, políticos y opinión pública.</w:t>
            </w:r>
          </w:p>
          <w:p w14:paraId="46116181" w14:textId="77777777" w:rsidR="007D142B" w:rsidRDefault="007D142B" w:rsidP="00A86C27">
            <w:pPr>
              <w:spacing w:line="240" w:lineRule="auto"/>
              <w:ind w:left="0" w:hanging="2"/>
              <w:rPr>
                <w:i/>
                <w:sz w:val="20"/>
                <w:szCs w:val="20"/>
              </w:rPr>
            </w:pPr>
          </w:p>
          <w:p w14:paraId="23D66782" w14:textId="77777777" w:rsidR="007D142B" w:rsidRDefault="007D142B" w:rsidP="00A86C27">
            <w:pPr>
              <w:spacing w:line="240" w:lineRule="auto"/>
              <w:ind w:left="0" w:hanging="2"/>
              <w:rPr>
                <w:i/>
                <w:sz w:val="20"/>
                <w:szCs w:val="20"/>
              </w:rPr>
            </w:pPr>
            <w:r>
              <w:rPr>
                <w:i/>
                <w:sz w:val="20"/>
                <w:szCs w:val="20"/>
              </w:rPr>
              <w:t>Recursos tecnológicos:</w:t>
            </w:r>
          </w:p>
          <w:p w14:paraId="734DB14D" w14:textId="77777777" w:rsidR="007D142B" w:rsidRDefault="007D142B" w:rsidP="00A86C27">
            <w:pPr>
              <w:spacing w:line="240" w:lineRule="auto"/>
              <w:ind w:left="0" w:hanging="2"/>
              <w:rPr>
                <w:i/>
                <w:sz w:val="20"/>
                <w:szCs w:val="20"/>
              </w:rPr>
            </w:pPr>
            <w:r>
              <w:rPr>
                <w:i/>
                <w:sz w:val="20"/>
                <w:szCs w:val="20"/>
              </w:rPr>
              <w:t>- Clase presencial con apoyo de recursos didácticos audiovisuales que lo complementan.</w:t>
            </w:r>
          </w:p>
          <w:p w14:paraId="0697D754" w14:textId="77777777" w:rsidR="007D142B" w:rsidRDefault="007D142B"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2C6AD7" w14:textId="77777777" w:rsidR="007D142B" w:rsidRDefault="007D142B"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0B6BDB" w14:textId="77777777" w:rsidR="007D142B" w:rsidRDefault="007D142B"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235A1C8" w14:textId="77777777" w:rsidR="007D142B" w:rsidRDefault="007D142B"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8C1460"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352EFEAB" w14:textId="77777777" w:rsidTr="007D142B">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46C75DD" w14:textId="77777777" w:rsidR="007D142B" w:rsidRDefault="007D142B"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FF24966" w14:textId="77777777" w:rsidR="007D142B" w:rsidRDefault="007D142B" w:rsidP="00A86C27">
            <w:pPr>
              <w:spacing w:line="276" w:lineRule="auto"/>
              <w:ind w:left="0" w:right="100" w:hanging="2"/>
              <w:rPr>
                <w:b/>
                <w:i/>
                <w:sz w:val="20"/>
                <w:szCs w:val="20"/>
              </w:rPr>
            </w:pPr>
            <w:r>
              <w:rPr>
                <w:b/>
                <w:i/>
                <w:sz w:val="20"/>
                <w:szCs w:val="20"/>
              </w:rPr>
              <w:t>Práctica</w:t>
            </w:r>
          </w:p>
          <w:p w14:paraId="2CF684AE" w14:textId="4B8B8E65" w:rsidR="007D142B" w:rsidRPr="00A86C27" w:rsidRDefault="007D142B" w:rsidP="00A86C27">
            <w:pPr>
              <w:widowControl w:val="0"/>
              <w:suppressAutoHyphens w:val="0"/>
              <w:autoSpaceDE w:val="0"/>
              <w:autoSpaceDN w:val="0"/>
              <w:adjustRightInd w:val="0"/>
              <w:spacing w:after="240" w:line="240" w:lineRule="auto"/>
              <w:ind w:leftChars="0" w:left="0" w:firstLineChars="0" w:firstLine="0"/>
              <w:textDirection w:val="lrTb"/>
              <w:textAlignment w:val="auto"/>
              <w:outlineLvl w:val="9"/>
              <w:rPr>
                <w:sz w:val="22"/>
                <w:szCs w:val="22"/>
              </w:rPr>
            </w:pPr>
            <w:r w:rsidRPr="00A86C27">
              <w:rPr>
                <w:i/>
                <w:sz w:val="20"/>
                <w:szCs w:val="20"/>
              </w:rPr>
              <w:t xml:space="preserve">Actividad N°1: Lecturas: </w:t>
            </w:r>
            <w:r w:rsidRPr="00A86C27">
              <w:rPr>
                <w:sz w:val="22"/>
                <w:szCs w:val="22"/>
              </w:rPr>
              <w:t xml:space="preserve">CANEL, M. (1999) Comunicación política. Técnicas y estrategias para la sociedad de la información. </w:t>
            </w:r>
            <w:r w:rsidR="00A86C27" w:rsidRPr="00A86C27">
              <w:rPr>
                <w:bCs/>
                <w:color w:val="484848"/>
                <w:position w:val="0"/>
                <w:sz w:val="22"/>
                <w:szCs w:val="22"/>
                <w:lang w:val="es-ES_tradnl" w:eastAsia="es-AR"/>
              </w:rPr>
              <w:t>CASTELLS, M.</w:t>
            </w:r>
            <w:r w:rsidR="00A86C27" w:rsidRPr="00A86C27">
              <w:rPr>
                <w:b/>
                <w:bCs/>
                <w:color w:val="484848"/>
                <w:position w:val="0"/>
                <w:sz w:val="22"/>
                <w:szCs w:val="22"/>
                <w:lang w:val="es-ES_tradnl" w:eastAsia="es-AR"/>
              </w:rPr>
              <w:t xml:space="preserve"> (</w:t>
            </w:r>
            <w:r w:rsidR="00A86C27" w:rsidRPr="00A86C27">
              <w:rPr>
                <w:color w:val="484848"/>
                <w:position w:val="0"/>
                <w:sz w:val="22"/>
                <w:szCs w:val="22"/>
                <w:lang w:val="es-ES_tradnl" w:eastAsia="es-AR"/>
              </w:rPr>
              <w:t xml:space="preserve">2010). </w:t>
            </w:r>
            <w:r w:rsidR="00A86C27" w:rsidRPr="00A86C27">
              <w:rPr>
                <w:i/>
                <w:iCs/>
                <w:color w:val="484848"/>
                <w:position w:val="0"/>
                <w:sz w:val="22"/>
                <w:szCs w:val="22"/>
                <w:lang w:val="es-ES_tradnl" w:eastAsia="es-AR"/>
              </w:rPr>
              <w:t xml:space="preserve">Comunicación y Poder. </w:t>
            </w:r>
            <w:r w:rsidR="00A86C27" w:rsidRPr="00A86C27">
              <w:rPr>
                <w:color w:val="484848"/>
                <w:position w:val="0"/>
                <w:sz w:val="22"/>
                <w:szCs w:val="22"/>
                <w:lang w:val="es-ES_tradnl" w:eastAsia="es-AR"/>
              </w:rPr>
              <w:t xml:space="preserve">Capítulo 4: Programando las redes de comunicación: política mediática, política dl escándalo y crisis de la democracia. Madrid. Ed. Alianza. </w:t>
            </w:r>
            <w:r w:rsidRPr="00A86C27">
              <w:rPr>
                <w:sz w:val="22"/>
                <w:szCs w:val="22"/>
              </w:rPr>
              <w:t>MARTÍN SALGADO, L. (2002) Marketing Político. Arte y ciencia de la persuasión en democracia.</w:t>
            </w:r>
            <w:r w:rsidR="00A86C27" w:rsidRPr="00A86C27">
              <w:rPr>
                <w:sz w:val="22"/>
                <w:szCs w:val="22"/>
              </w:rPr>
              <w:t xml:space="preserve"> MARTÍNEZ PANDIANI, G. (2007). </w:t>
            </w:r>
            <w:r w:rsidR="00A86C27" w:rsidRPr="00A86C27">
              <w:rPr>
                <w:i/>
                <w:sz w:val="22"/>
                <w:szCs w:val="22"/>
              </w:rPr>
              <w:t xml:space="preserve">Marketing político. Campañas, medios y estrategias electorales. </w:t>
            </w:r>
            <w:proofErr w:type="spellStart"/>
            <w:r w:rsidR="00A86C27" w:rsidRPr="00A86C27">
              <w:rPr>
                <w:sz w:val="22"/>
                <w:szCs w:val="22"/>
              </w:rPr>
              <w:t>Ugerman</w:t>
            </w:r>
            <w:proofErr w:type="spellEnd"/>
            <w:r w:rsidR="00A86C27" w:rsidRPr="00A86C27">
              <w:rPr>
                <w:sz w:val="22"/>
                <w:szCs w:val="22"/>
              </w:rPr>
              <w:t xml:space="preserve"> Editor.</w:t>
            </w:r>
          </w:p>
          <w:p w14:paraId="084CCAA6" w14:textId="77777777" w:rsidR="007D142B" w:rsidRPr="00F26C79" w:rsidRDefault="007D142B" w:rsidP="00A86C27">
            <w:pPr>
              <w:spacing w:line="276" w:lineRule="auto"/>
              <w:ind w:left="0" w:right="100" w:hanging="2"/>
              <w:rPr>
                <w:sz w:val="20"/>
                <w:szCs w:val="20"/>
              </w:rPr>
            </w:pPr>
          </w:p>
          <w:p w14:paraId="05070811" w14:textId="6C18C864" w:rsidR="007D142B" w:rsidRDefault="007D142B" w:rsidP="00A86C27">
            <w:pPr>
              <w:ind w:left="0" w:hanging="2"/>
              <w:rPr>
                <w:i/>
                <w:sz w:val="20"/>
                <w:szCs w:val="20"/>
              </w:rPr>
            </w:pPr>
            <w:r>
              <w:rPr>
                <w:i/>
                <w:sz w:val="20"/>
                <w:szCs w:val="20"/>
              </w:rPr>
              <w:t>Recursos tecnológicos:</w:t>
            </w:r>
          </w:p>
          <w:p w14:paraId="79CD2BC5" w14:textId="77777777" w:rsidR="007D142B" w:rsidRDefault="007D142B" w:rsidP="00A86C27">
            <w:pPr>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151C3A" w14:textId="77777777" w:rsidR="007D142B" w:rsidRDefault="007D142B"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7E8BA0E" w14:textId="77777777" w:rsidR="007D142B" w:rsidRDefault="007D142B"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3694E3" w14:textId="77777777" w:rsidR="007D142B" w:rsidRDefault="007D142B" w:rsidP="00A86C27">
            <w:pPr>
              <w:widowControl w:val="0"/>
              <w:spacing w:line="276" w:lineRule="auto"/>
              <w:ind w:left="0" w:hanging="2"/>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FA8E39"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4853BDBD" w14:textId="77777777" w:rsidTr="007D142B">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ECB76B" w14:textId="77777777" w:rsidR="007D142B" w:rsidRDefault="007D142B" w:rsidP="00A86C27">
            <w:pPr>
              <w:widowControl w:val="0"/>
              <w:spacing w:line="276" w:lineRule="auto"/>
              <w:ind w:left="0" w:hanging="2"/>
              <w:jc w:val="center"/>
              <w:rPr>
                <w:i/>
                <w:sz w:val="20"/>
                <w:szCs w:val="20"/>
              </w:rPr>
            </w:pPr>
            <w:r>
              <w:rPr>
                <w:i/>
                <w:sz w:val="20"/>
                <w:szCs w:val="20"/>
              </w:rPr>
              <w:t>2</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24560C9" w14:textId="77777777" w:rsidR="007D142B" w:rsidRPr="001F5FF7" w:rsidRDefault="007D142B" w:rsidP="00A86C27">
            <w:pPr>
              <w:spacing w:line="240" w:lineRule="auto"/>
              <w:ind w:left="0" w:hanging="2"/>
              <w:rPr>
                <w:b/>
                <w:i/>
                <w:sz w:val="20"/>
                <w:szCs w:val="20"/>
              </w:rPr>
            </w:pPr>
            <w:r w:rsidRPr="001F5FF7">
              <w:rPr>
                <w:b/>
                <w:i/>
                <w:sz w:val="20"/>
                <w:szCs w:val="20"/>
              </w:rPr>
              <w:t>Contenidos:</w:t>
            </w:r>
          </w:p>
          <w:p w14:paraId="5A9EBB7C" w14:textId="4206B58D" w:rsidR="007D142B" w:rsidRDefault="007D142B" w:rsidP="00A86C27">
            <w:pPr>
              <w:spacing w:line="240" w:lineRule="auto"/>
              <w:ind w:left="0" w:hanging="2"/>
              <w:rPr>
                <w:i/>
                <w:sz w:val="20"/>
                <w:szCs w:val="20"/>
              </w:rPr>
            </w:pPr>
            <w:r w:rsidRPr="003B5EB1">
              <w:rPr>
                <w:sz w:val="22"/>
                <w:szCs w:val="22"/>
              </w:rPr>
              <w:t>La transformación del proceso político, la personalización y la mediatización de la política.</w:t>
            </w:r>
            <w:r w:rsidR="00BA5A62">
              <w:rPr>
                <w:sz w:val="22"/>
                <w:szCs w:val="22"/>
              </w:rPr>
              <w:t xml:space="preserve"> </w:t>
            </w:r>
            <w:r w:rsidR="00BA5A62" w:rsidRPr="0046298E">
              <w:rPr>
                <w:sz w:val="22"/>
                <w:szCs w:val="22"/>
                <w:lang w:eastAsia="en-US"/>
              </w:rPr>
              <w:t xml:space="preserve">Campaña permanente, </w:t>
            </w:r>
            <w:proofErr w:type="spellStart"/>
            <w:r w:rsidR="00BA5A62" w:rsidRPr="0046298E">
              <w:rPr>
                <w:sz w:val="22"/>
                <w:szCs w:val="22"/>
                <w:lang w:eastAsia="en-US"/>
              </w:rPr>
              <w:t>politainment</w:t>
            </w:r>
            <w:proofErr w:type="spellEnd"/>
            <w:r w:rsidR="00BA5A62" w:rsidRPr="0046298E">
              <w:rPr>
                <w:sz w:val="22"/>
                <w:szCs w:val="22"/>
                <w:lang w:eastAsia="en-US"/>
              </w:rPr>
              <w:t xml:space="preserve">, </w:t>
            </w:r>
            <w:proofErr w:type="spellStart"/>
            <w:r w:rsidR="00BA5A62" w:rsidRPr="0046298E">
              <w:rPr>
                <w:sz w:val="22"/>
                <w:szCs w:val="22"/>
                <w:lang w:eastAsia="en-US"/>
              </w:rPr>
              <w:t>infoentretenimiento</w:t>
            </w:r>
            <w:proofErr w:type="spellEnd"/>
            <w:r w:rsidR="00BA5A62" w:rsidRPr="0046298E">
              <w:rPr>
                <w:sz w:val="22"/>
                <w:szCs w:val="22"/>
                <w:lang w:eastAsia="en-US"/>
              </w:rPr>
              <w:t xml:space="preserve">, pos-verdad y </w:t>
            </w:r>
            <w:proofErr w:type="spellStart"/>
            <w:r w:rsidR="00BA5A62" w:rsidRPr="0046298E">
              <w:rPr>
                <w:sz w:val="22"/>
                <w:szCs w:val="22"/>
                <w:lang w:eastAsia="en-US"/>
              </w:rPr>
              <w:t>fact-checking</w:t>
            </w:r>
            <w:proofErr w:type="spellEnd"/>
            <w:r w:rsidR="00BA5A62">
              <w:rPr>
                <w:sz w:val="22"/>
                <w:szCs w:val="22"/>
                <w:lang w:eastAsia="en-US"/>
              </w:rPr>
              <w:t>. La consultoría política</w:t>
            </w:r>
          </w:p>
          <w:p w14:paraId="168B744B" w14:textId="77777777" w:rsidR="007D142B" w:rsidRDefault="007D142B" w:rsidP="00A86C27">
            <w:pPr>
              <w:spacing w:line="240" w:lineRule="auto"/>
              <w:ind w:left="0" w:hanging="2"/>
              <w:rPr>
                <w:i/>
                <w:sz w:val="20"/>
                <w:szCs w:val="20"/>
              </w:rPr>
            </w:pPr>
          </w:p>
          <w:p w14:paraId="7EF91877" w14:textId="77777777" w:rsidR="007D142B" w:rsidRDefault="007D142B" w:rsidP="00A86C27">
            <w:pPr>
              <w:spacing w:line="240" w:lineRule="auto"/>
              <w:ind w:left="0" w:hanging="2"/>
              <w:rPr>
                <w:i/>
                <w:sz w:val="20"/>
                <w:szCs w:val="20"/>
              </w:rPr>
            </w:pPr>
            <w:r>
              <w:rPr>
                <w:i/>
                <w:sz w:val="20"/>
                <w:szCs w:val="20"/>
              </w:rPr>
              <w:t>Recursos tecnológicos:</w:t>
            </w:r>
          </w:p>
          <w:p w14:paraId="352C886A" w14:textId="77777777" w:rsidR="007D142B" w:rsidRDefault="007D142B" w:rsidP="00A86C27">
            <w:pPr>
              <w:spacing w:line="240" w:lineRule="auto"/>
              <w:ind w:left="0" w:hanging="2"/>
              <w:rPr>
                <w:i/>
                <w:sz w:val="20"/>
                <w:szCs w:val="20"/>
              </w:rPr>
            </w:pPr>
            <w:r>
              <w:rPr>
                <w:i/>
                <w:sz w:val="20"/>
                <w:szCs w:val="20"/>
              </w:rPr>
              <w:t>- Clase presencial con apoyo de recursos didácticos audiovisuales que lo complementan.</w:t>
            </w:r>
          </w:p>
          <w:p w14:paraId="087A15AA" w14:textId="77777777" w:rsidR="007D142B" w:rsidRDefault="007D142B"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9DD55A" w14:textId="77777777" w:rsidR="007D142B" w:rsidRDefault="007D142B" w:rsidP="00A86C27">
            <w:pPr>
              <w:widowControl w:val="0"/>
              <w:spacing w:line="276" w:lineRule="auto"/>
              <w:ind w:left="0" w:hanging="2"/>
              <w:rPr>
                <w:i/>
                <w:sz w:val="20"/>
                <w:szCs w:val="20"/>
              </w:rPr>
            </w:pPr>
            <w:r>
              <w:rPr>
                <w:i/>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80EB92F" w14:textId="77777777" w:rsidR="007D142B" w:rsidRDefault="007D142B"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7E3119A" w14:textId="77777777" w:rsidR="007D142B" w:rsidRDefault="007D142B"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D26E609"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10BE6A71" w14:textId="77777777" w:rsidTr="00C738D3">
        <w:trPr>
          <w:trHeight w:val="639"/>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A2C6AA" w14:textId="77777777" w:rsidR="007D142B" w:rsidRDefault="007D142B"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32AC3AC8" w14:textId="77777777" w:rsidR="007D142B" w:rsidRPr="001F5FF7" w:rsidRDefault="007D142B" w:rsidP="00A86C27">
            <w:pPr>
              <w:spacing w:line="276" w:lineRule="auto"/>
              <w:ind w:left="0" w:right="100" w:hanging="2"/>
              <w:rPr>
                <w:b/>
                <w:i/>
                <w:sz w:val="20"/>
                <w:szCs w:val="20"/>
              </w:rPr>
            </w:pPr>
            <w:r w:rsidRPr="001F5FF7">
              <w:rPr>
                <w:b/>
                <w:i/>
                <w:sz w:val="20"/>
                <w:szCs w:val="20"/>
              </w:rPr>
              <w:t>Práctica:</w:t>
            </w:r>
          </w:p>
          <w:p w14:paraId="20D14C27" w14:textId="46D27FC8" w:rsidR="00A86C27" w:rsidRPr="00A86C27" w:rsidRDefault="00C738D3" w:rsidP="00A86C27">
            <w:pPr>
              <w:widowControl w:val="0"/>
              <w:suppressAutoHyphens w:val="0"/>
              <w:autoSpaceDE w:val="0"/>
              <w:autoSpaceDN w:val="0"/>
              <w:adjustRightInd w:val="0"/>
              <w:spacing w:after="240" w:line="240" w:lineRule="auto"/>
              <w:ind w:leftChars="0" w:left="0" w:firstLineChars="0" w:firstLine="0"/>
              <w:textDirection w:val="lrTb"/>
              <w:textAlignment w:val="auto"/>
              <w:outlineLvl w:val="9"/>
              <w:rPr>
                <w:position w:val="0"/>
                <w:sz w:val="22"/>
                <w:szCs w:val="22"/>
                <w:lang w:val="es-ES_tradnl" w:eastAsia="es-AR"/>
              </w:rPr>
            </w:pPr>
            <w:r>
              <w:rPr>
                <w:i/>
                <w:sz w:val="20"/>
                <w:szCs w:val="20"/>
              </w:rPr>
              <w:t xml:space="preserve">Actividad N°2: </w:t>
            </w:r>
            <w:r w:rsidR="007D142B" w:rsidRPr="00A86C27">
              <w:rPr>
                <w:i/>
                <w:sz w:val="20"/>
                <w:szCs w:val="20"/>
              </w:rPr>
              <w:t xml:space="preserve">Lecturas: </w:t>
            </w:r>
            <w:r w:rsidR="00A86C27" w:rsidRPr="00A86C27">
              <w:rPr>
                <w:position w:val="0"/>
                <w:sz w:val="22"/>
                <w:szCs w:val="22"/>
                <w:lang w:val="es-ES_tradnl" w:eastAsia="es-AR"/>
              </w:rPr>
              <w:t>ECHEVARRÍA, Borja (2017). Más ‘</w:t>
            </w:r>
            <w:proofErr w:type="spellStart"/>
            <w:r w:rsidR="00A86C27" w:rsidRPr="00A86C27">
              <w:rPr>
                <w:i/>
                <w:iCs/>
                <w:position w:val="0"/>
                <w:sz w:val="22"/>
                <w:szCs w:val="22"/>
                <w:lang w:val="es-ES_tradnl" w:eastAsia="es-AR"/>
              </w:rPr>
              <w:t>fact-checking</w:t>
            </w:r>
            <w:proofErr w:type="spellEnd"/>
            <w:r w:rsidR="00A86C27" w:rsidRPr="00A86C27">
              <w:rPr>
                <w:i/>
                <w:iCs/>
                <w:position w:val="0"/>
                <w:sz w:val="22"/>
                <w:szCs w:val="22"/>
                <w:lang w:val="es-ES_tradnl" w:eastAsia="es-AR"/>
              </w:rPr>
              <w:t xml:space="preserve">’ </w:t>
            </w:r>
            <w:r w:rsidR="00A86C27" w:rsidRPr="00A86C27">
              <w:rPr>
                <w:position w:val="0"/>
                <w:sz w:val="22"/>
                <w:szCs w:val="22"/>
                <w:lang w:val="es-ES_tradnl" w:eastAsia="es-AR"/>
              </w:rPr>
              <w:t xml:space="preserve">contra la </w:t>
            </w:r>
            <w:proofErr w:type="spellStart"/>
            <w:r w:rsidR="00A86C27" w:rsidRPr="00A86C27">
              <w:rPr>
                <w:position w:val="0"/>
                <w:sz w:val="22"/>
                <w:szCs w:val="22"/>
                <w:lang w:val="es-ES_tradnl" w:eastAsia="es-AR"/>
              </w:rPr>
              <w:t>posverdad</w:t>
            </w:r>
            <w:proofErr w:type="spellEnd"/>
            <w:r w:rsidR="00A86C27" w:rsidRPr="00A86C27">
              <w:rPr>
                <w:position w:val="0"/>
                <w:sz w:val="22"/>
                <w:szCs w:val="22"/>
                <w:lang w:val="es-ES_tradnl" w:eastAsia="es-AR"/>
              </w:rPr>
              <w:t xml:space="preserve">. En </w:t>
            </w:r>
            <w:r w:rsidR="00A86C27" w:rsidRPr="00A86C27">
              <w:rPr>
                <w:i/>
                <w:iCs/>
                <w:position w:val="0"/>
                <w:sz w:val="22"/>
                <w:szCs w:val="22"/>
                <w:lang w:val="es-ES_tradnl" w:eastAsia="es-AR"/>
              </w:rPr>
              <w:t xml:space="preserve">Cuadernos de Periodistas. </w:t>
            </w:r>
            <w:r w:rsidR="00A86C27" w:rsidRPr="00A86C27">
              <w:rPr>
                <w:position w:val="0"/>
                <w:sz w:val="22"/>
                <w:szCs w:val="22"/>
                <w:lang w:val="es-ES_tradnl" w:eastAsia="es-AR"/>
              </w:rPr>
              <w:t>Nº 33. Madrid. FARA, C. (2018). ¿</w:t>
            </w:r>
            <w:r w:rsidR="00A86C27" w:rsidRPr="00A86C27">
              <w:rPr>
                <w:i/>
                <w:position w:val="0"/>
                <w:sz w:val="22"/>
                <w:szCs w:val="22"/>
                <w:lang w:val="es-ES_tradnl" w:eastAsia="es-AR"/>
              </w:rPr>
              <w:t xml:space="preserve">Cómo ser un consultor político? Todas las herramientas necesarias para iniciarse en la profesión. </w:t>
            </w:r>
            <w:proofErr w:type="spellStart"/>
            <w:r w:rsidR="00A86C27" w:rsidRPr="00A86C27">
              <w:rPr>
                <w:position w:val="0"/>
                <w:sz w:val="22"/>
                <w:szCs w:val="22"/>
                <w:lang w:val="es-ES_tradnl" w:eastAsia="es-AR"/>
              </w:rPr>
              <w:t>PoliticsFlix</w:t>
            </w:r>
            <w:proofErr w:type="spellEnd"/>
            <w:r w:rsidR="00A86C27" w:rsidRPr="00A86C27">
              <w:rPr>
                <w:position w:val="0"/>
                <w:sz w:val="22"/>
                <w:szCs w:val="22"/>
                <w:lang w:val="es-ES_tradnl" w:eastAsia="es-AR"/>
              </w:rPr>
              <w:t xml:space="preserve">. GUTIÉRREZ RUBÍ, Antoni (2017). </w:t>
            </w:r>
            <w:proofErr w:type="spellStart"/>
            <w:r w:rsidR="00A86C27" w:rsidRPr="00A86C27">
              <w:rPr>
                <w:i/>
                <w:iCs/>
                <w:position w:val="0"/>
                <w:sz w:val="22"/>
                <w:szCs w:val="22"/>
                <w:lang w:val="es-ES_tradnl" w:eastAsia="es-AR"/>
              </w:rPr>
              <w:t>Posverdad</w:t>
            </w:r>
            <w:proofErr w:type="spellEnd"/>
            <w:r w:rsidR="00A86C27" w:rsidRPr="00A86C27">
              <w:rPr>
                <w:i/>
                <w:iCs/>
                <w:position w:val="0"/>
                <w:sz w:val="22"/>
                <w:szCs w:val="22"/>
                <w:lang w:val="es-ES_tradnl" w:eastAsia="es-AR"/>
              </w:rPr>
              <w:t xml:space="preserve"> &amp; </w:t>
            </w:r>
            <w:proofErr w:type="spellStart"/>
            <w:r w:rsidR="00A86C27" w:rsidRPr="00A86C27">
              <w:rPr>
                <w:i/>
                <w:iCs/>
                <w:position w:val="0"/>
                <w:sz w:val="22"/>
                <w:szCs w:val="22"/>
                <w:lang w:val="es-ES_tradnl" w:eastAsia="es-AR"/>
              </w:rPr>
              <w:t>pospolítica</w:t>
            </w:r>
            <w:proofErr w:type="spellEnd"/>
            <w:r w:rsidR="00A86C27" w:rsidRPr="00A86C27">
              <w:rPr>
                <w:position w:val="0"/>
                <w:sz w:val="22"/>
                <w:szCs w:val="22"/>
                <w:lang w:val="es-ES_tradnl" w:eastAsia="es-AR"/>
              </w:rPr>
              <w:t>. http://www.gutierrez- rubi.es/2017/05/10/</w:t>
            </w:r>
            <w:proofErr w:type="spellStart"/>
            <w:r w:rsidR="00A86C27" w:rsidRPr="00A86C27">
              <w:rPr>
                <w:position w:val="0"/>
                <w:sz w:val="22"/>
                <w:szCs w:val="22"/>
                <w:lang w:val="es-ES_tradnl" w:eastAsia="es-AR"/>
              </w:rPr>
              <w:t>posverdad-pospolitica</w:t>
            </w:r>
            <w:proofErr w:type="spellEnd"/>
            <w:r w:rsidR="00A86C27" w:rsidRPr="00A86C27">
              <w:rPr>
                <w:position w:val="0"/>
                <w:sz w:val="22"/>
                <w:szCs w:val="22"/>
                <w:lang w:val="es-ES_tradnl" w:eastAsia="es-AR"/>
              </w:rPr>
              <w:t xml:space="preserve">/ Fecha de consulta: 20/08/2022. NOGUERA, Felipe (2002).  </w:t>
            </w:r>
            <w:r w:rsidR="00A86C27" w:rsidRPr="00A86C27">
              <w:rPr>
                <w:i/>
                <w:position w:val="0"/>
                <w:sz w:val="22"/>
                <w:szCs w:val="22"/>
                <w:lang w:val="es-ES_tradnl" w:eastAsia="es-AR"/>
              </w:rPr>
              <w:t>La campaña permanente</w:t>
            </w:r>
            <w:r w:rsidR="00A86C27" w:rsidRPr="00A86C27">
              <w:rPr>
                <w:position w:val="0"/>
                <w:sz w:val="22"/>
                <w:szCs w:val="22"/>
                <w:lang w:val="es-ES_tradnl" w:eastAsia="es-AR"/>
              </w:rPr>
              <w:t xml:space="preserve">. En IZURIETA, Roberto, PERINA, Rubén M. y ARTENTON, Christopher. </w:t>
            </w:r>
            <w:r w:rsidR="00A86C27" w:rsidRPr="00A86C27">
              <w:rPr>
                <w:i/>
                <w:iCs/>
                <w:position w:val="0"/>
                <w:sz w:val="22"/>
                <w:szCs w:val="22"/>
                <w:lang w:val="es-ES_tradnl" w:eastAsia="es-AR"/>
              </w:rPr>
              <w:t>Estrategias de Comunicación para Gobiernos</w:t>
            </w:r>
            <w:r w:rsidR="00A86C27" w:rsidRPr="00A86C27">
              <w:rPr>
                <w:position w:val="0"/>
                <w:sz w:val="22"/>
                <w:szCs w:val="22"/>
                <w:lang w:val="es-ES_tradnl" w:eastAsia="es-AR"/>
              </w:rPr>
              <w:t xml:space="preserve">. Buenos Aires: La Crujía Ediciones. pp. 85-90. SÁNCHEZ GALICIA, Javier (2013).  </w:t>
            </w:r>
            <w:r w:rsidR="00A86C27" w:rsidRPr="00A86C27">
              <w:rPr>
                <w:i/>
                <w:position w:val="0"/>
                <w:sz w:val="22"/>
                <w:szCs w:val="22"/>
                <w:lang w:val="es-ES_tradnl" w:eastAsia="es-AR"/>
              </w:rPr>
              <w:t>Campaña permanente</w:t>
            </w:r>
            <w:r w:rsidR="00A86C27" w:rsidRPr="00A86C27">
              <w:rPr>
                <w:position w:val="0"/>
                <w:sz w:val="22"/>
                <w:szCs w:val="22"/>
                <w:lang w:val="es-ES_tradnl" w:eastAsia="es-AR"/>
              </w:rPr>
              <w:t xml:space="preserve">. En ELIZALDE, Luciano y RIORDA, Mario, </w:t>
            </w:r>
            <w:r w:rsidR="00A86C27" w:rsidRPr="00A86C27">
              <w:rPr>
                <w:i/>
                <w:iCs/>
                <w:position w:val="0"/>
                <w:sz w:val="22"/>
                <w:szCs w:val="22"/>
                <w:lang w:val="es-ES_tradnl" w:eastAsia="es-AR"/>
              </w:rPr>
              <w:t>Comunicación Gubernamental 360</w:t>
            </w:r>
            <w:r w:rsidR="00A86C27" w:rsidRPr="00A86C27">
              <w:rPr>
                <w:position w:val="0"/>
                <w:sz w:val="22"/>
                <w:szCs w:val="22"/>
                <w:lang w:val="es-ES_tradnl" w:eastAsia="es-AR"/>
              </w:rPr>
              <w:t xml:space="preserve">. Buenos Aires: La Crujía. pp. 48-53. ZOMMER, Laura </w:t>
            </w:r>
            <w:r w:rsidR="00A86C27" w:rsidRPr="00A86C27">
              <w:rPr>
                <w:i/>
                <w:iCs/>
                <w:position w:val="0"/>
                <w:sz w:val="22"/>
                <w:szCs w:val="22"/>
                <w:lang w:val="es-ES_tradnl" w:eastAsia="es-AR"/>
              </w:rPr>
              <w:t xml:space="preserve">et. al </w:t>
            </w:r>
            <w:r w:rsidR="00A86C27" w:rsidRPr="00A86C27">
              <w:rPr>
                <w:position w:val="0"/>
                <w:sz w:val="22"/>
                <w:szCs w:val="22"/>
                <w:lang w:val="es-ES_tradnl" w:eastAsia="es-AR"/>
              </w:rPr>
              <w:t xml:space="preserve">(2014). </w:t>
            </w:r>
            <w:r w:rsidR="00A86C27" w:rsidRPr="00A86C27">
              <w:rPr>
                <w:i/>
                <w:iCs/>
                <w:position w:val="0"/>
                <w:sz w:val="22"/>
                <w:szCs w:val="22"/>
                <w:lang w:val="es-ES_tradnl" w:eastAsia="es-AR"/>
              </w:rPr>
              <w:t xml:space="preserve">El boom del </w:t>
            </w:r>
            <w:proofErr w:type="spellStart"/>
            <w:r w:rsidR="00A86C27" w:rsidRPr="00A86C27">
              <w:rPr>
                <w:i/>
                <w:iCs/>
                <w:position w:val="0"/>
                <w:sz w:val="22"/>
                <w:szCs w:val="22"/>
                <w:lang w:val="es-ES_tradnl" w:eastAsia="es-AR"/>
              </w:rPr>
              <w:t>fact-checking</w:t>
            </w:r>
            <w:proofErr w:type="spellEnd"/>
            <w:r w:rsidR="00A86C27" w:rsidRPr="00A86C27">
              <w:rPr>
                <w:i/>
                <w:iCs/>
                <w:position w:val="0"/>
                <w:sz w:val="22"/>
                <w:szCs w:val="22"/>
                <w:lang w:val="es-ES_tradnl" w:eastAsia="es-AR"/>
              </w:rPr>
              <w:t xml:space="preserve"> en América Latina</w:t>
            </w:r>
            <w:r w:rsidR="00A86C27" w:rsidRPr="00A86C27">
              <w:rPr>
                <w:position w:val="0"/>
                <w:sz w:val="22"/>
                <w:szCs w:val="22"/>
                <w:lang w:val="es-ES_tradnl" w:eastAsia="es-AR"/>
              </w:rPr>
              <w:t>. Producido con el apoyo de la Fundación Konrad Adenauer. pp. 4-10; 17-18; 34-41.</w:t>
            </w:r>
          </w:p>
          <w:p w14:paraId="06A15EF5" w14:textId="77777777" w:rsidR="007D142B" w:rsidRPr="003B5EB1" w:rsidRDefault="007D142B" w:rsidP="00A86C27">
            <w:pPr>
              <w:spacing w:line="276" w:lineRule="auto"/>
              <w:ind w:left="0" w:right="100" w:hanging="2"/>
              <w:rPr>
                <w:sz w:val="20"/>
                <w:szCs w:val="20"/>
              </w:rPr>
            </w:pPr>
          </w:p>
          <w:p w14:paraId="77C48922" w14:textId="77777777" w:rsidR="007D142B" w:rsidRDefault="007D142B" w:rsidP="00A86C27">
            <w:pPr>
              <w:ind w:left="0" w:hanging="2"/>
              <w:rPr>
                <w:i/>
                <w:sz w:val="20"/>
                <w:szCs w:val="20"/>
              </w:rPr>
            </w:pPr>
            <w:r>
              <w:rPr>
                <w:i/>
                <w:sz w:val="20"/>
                <w:szCs w:val="20"/>
              </w:rPr>
              <w:t>Recursos tecnológicos:</w:t>
            </w:r>
          </w:p>
          <w:p w14:paraId="147D0469" w14:textId="77777777" w:rsidR="007D142B" w:rsidRDefault="007D142B" w:rsidP="00A86C27">
            <w:pPr>
              <w:ind w:left="0" w:hanging="2"/>
              <w:rPr>
                <w:i/>
                <w:sz w:val="20"/>
                <w:szCs w:val="20"/>
              </w:rPr>
            </w:pPr>
            <w:r>
              <w:rPr>
                <w:i/>
                <w:sz w:val="20"/>
                <w:szCs w:val="20"/>
              </w:rPr>
              <w:t>- Material audiovisual: películas, podcast y spots políticos.</w:t>
            </w:r>
          </w:p>
          <w:p w14:paraId="1F863ED0" w14:textId="77777777" w:rsidR="00C738D3" w:rsidRPr="00C738D3" w:rsidRDefault="00C738D3" w:rsidP="00A86C27">
            <w:pPr>
              <w:ind w:left="0" w:hanging="2"/>
              <w:rPr>
                <w:sz w:val="20"/>
                <w:szCs w:val="20"/>
              </w:rPr>
            </w:pPr>
          </w:p>
          <w:p w14:paraId="49CDDD07" w14:textId="5B476185" w:rsidR="00C738D3" w:rsidRDefault="00C738D3" w:rsidP="00C738D3">
            <w:pPr>
              <w:widowControl w:val="0"/>
              <w:suppressAutoHyphens w:val="0"/>
              <w:autoSpaceDE w:val="0"/>
              <w:autoSpaceDN w:val="0"/>
              <w:adjustRightInd w:val="0"/>
              <w:spacing w:after="240" w:line="240" w:lineRule="auto"/>
              <w:ind w:leftChars="0" w:left="0" w:firstLineChars="0" w:hanging="2"/>
              <w:textDirection w:val="lrTb"/>
              <w:textAlignment w:val="auto"/>
              <w:outlineLvl w:val="9"/>
              <w:rPr>
                <w:i/>
                <w:sz w:val="20"/>
                <w:szCs w:val="20"/>
              </w:rPr>
            </w:pPr>
            <w:r>
              <w:rPr>
                <w:i/>
                <w:sz w:val="20"/>
                <w:szCs w:val="20"/>
              </w:rPr>
              <w:t xml:space="preserve">Actividad N°3: </w:t>
            </w:r>
            <w:r w:rsidRPr="00D72D1E">
              <w:rPr>
                <w:i/>
                <w:sz w:val="20"/>
                <w:szCs w:val="20"/>
              </w:rPr>
              <w:t>Trabajo Prá</w:t>
            </w:r>
            <w:r w:rsidR="00F81AA9">
              <w:rPr>
                <w:i/>
                <w:sz w:val="20"/>
                <w:szCs w:val="20"/>
              </w:rPr>
              <w:t>ctico Sincrónico, unidad 1</w:t>
            </w:r>
            <w:r w:rsidRPr="00D72D1E">
              <w:rPr>
                <w:i/>
                <w:sz w:val="20"/>
                <w:szCs w:val="20"/>
              </w:rPr>
              <w:t>, usando plataforma interactiva.</w:t>
            </w:r>
          </w:p>
        </w:tc>
        <w:tc>
          <w:tcPr>
            <w:tcW w:w="87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79A54329" w14:textId="77777777" w:rsidR="007D142B" w:rsidRDefault="007D142B" w:rsidP="00A86C27">
            <w:pPr>
              <w:widowControl w:val="0"/>
              <w:spacing w:line="276" w:lineRule="auto"/>
              <w:ind w:left="0" w:hanging="2"/>
              <w:rPr>
                <w:i/>
                <w:sz w:val="20"/>
                <w:szCs w:val="20"/>
              </w:rPr>
            </w:pPr>
          </w:p>
        </w:tc>
        <w:tc>
          <w:tcPr>
            <w:tcW w:w="87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540E7221" w14:textId="77777777" w:rsidR="007D142B" w:rsidRDefault="007D142B"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493D4E1B" w14:textId="77777777" w:rsidR="007D142B" w:rsidRDefault="007D142B" w:rsidP="00A86C27">
            <w:pPr>
              <w:widowControl w:val="0"/>
              <w:spacing w:line="276" w:lineRule="auto"/>
              <w:ind w:left="0" w:hanging="2"/>
              <w:rPr>
                <w:i/>
                <w:sz w:val="20"/>
                <w:szCs w:val="20"/>
              </w:rPr>
            </w:pPr>
            <w:r>
              <w:rPr>
                <w:i/>
                <w:sz w:val="20"/>
                <w:szCs w:val="20"/>
              </w:rPr>
              <w:t>obligatoria grupal</w:t>
            </w:r>
          </w:p>
        </w:tc>
        <w:tc>
          <w:tcPr>
            <w:tcW w:w="174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4FEA2DC9" w14:textId="77777777" w:rsidR="007D142B" w:rsidRDefault="007D142B" w:rsidP="00A86C27">
            <w:pPr>
              <w:widowControl w:val="0"/>
              <w:spacing w:line="276" w:lineRule="auto"/>
              <w:ind w:left="0" w:hanging="2"/>
              <w:rPr>
                <w:i/>
                <w:sz w:val="20"/>
                <w:szCs w:val="20"/>
              </w:rPr>
            </w:pPr>
            <w:r>
              <w:rPr>
                <w:i/>
                <w:sz w:val="20"/>
                <w:szCs w:val="20"/>
              </w:rPr>
              <w:t>docente-alumnos</w:t>
            </w:r>
          </w:p>
          <w:p w14:paraId="65EB58E6" w14:textId="77777777" w:rsidR="007D142B" w:rsidRDefault="007D142B" w:rsidP="00A86C27">
            <w:pPr>
              <w:widowControl w:val="0"/>
              <w:spacing w:line="276" w:lineRule="auto"/>
              <w:ind w:left="0" w:hanging="2"/>
              <w:rPr>
                <w:i/>
                <w:sz w:val="20"/>
                <w:szCs w:val="20"/>
              </w:rPr>
            </w:pPr>
            <w:r>
              <w:rPr>
                <w:i/>
                <w:sz w:val="20"/>
                <w:szCs w:val="20"/>
              </w:rPr>
              <w:t>alumnos-alumnos</w:t>
            </w:r>
          </w:p>
        </w:tc>
      </w:tr>
      <w:tr w:rsidR="00BA5A62" w14:paraId="5673B5D4" w14:textId="77777777" w:rsidTr="00D35A93">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0CF02E8" w14:textId="474D83AF" w:rsidR="00BA5A62" w:rsidRDefault="00A86C27" w:rsidP="00A86C27">
            <w:pPr>
              <w:widowControl w:val="0"/>
              <w:spacing w:line="276" w:lineRule="auto"/>
              <w:ind w:left="0" w:hanging="2"/>
              <w:jc w:val="center"/>
              <w:rPr>
                <w:i/>
                <w:sz w:val="20"/>
                <w:szCs w:val="20"/>
              </w:rPr>
            </w:pPr>
            <w:r>
              <w:rPr>
                <w:i/>
                <w:sz w:val="20"/>
                <w:szCs w:val="20"/>
              </w:rPr>
              <w:t>3</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0AF471C" w14:textId="77777777" w:rsidR="00BA5A62" w:rsidRPr="001F5FF7" w:rsidRDefault="00BA5A62" w:rsidP="00A86C27">
            <w:pPr>
              <w:spacing w:line="240" w:lineRule="auto"/>
              <w:ind w:left="0" w:hanging="2"/>
              <w:rPr>
                <w:b/>
                <w:i/>
                <w:sz w:val="20"/>
                <w:szCs w:val="20"/>
              </w:rPr>
            </w:pPr>
            <w:r w:rsidRPr="001F5FF7">
              <w:rPr>
                <w:b/>
                <w:i/>
                <w:sz w:val="20"/>
                <w:szCs w:val="20"/>
              </w:rPr>
              <w:t>Contenidos:</w:t>
            </w:r>
          </w:p>
          <w:p w14:paraId="0F47EC4B" w14:textId="4A3EB188" w:rsidR="00BA5A62" w:rsidRPr="00D31034" w:rsidRDefault="00A86C27" w:rsidP="00A86C27">
            <w:pPr>
              <w:spacing w:line="240" w:lineRule="auto"/>
              <w:ind w:leftChars="0" w:left="2" w:hanging="2"/>
              <w:rPr>
                <w:bCs/>
                <w:sz w:val="22"/>
                <w:szCs w:val="22"/>
                <w:lang w:val="es-AR"/>
              </w:rPr>
            </w:pPr>
            <w:r w:rsidRPr="0046298E">
              <w:rPr>
                <w:sz w:val="22"/>
                <w:szCs w:val="22"/>
              </w:rPr>
              <w:t>Gobierno y comunicación: características. Comunicación en los primeros 100 días de gobierno. Comunicación de políticas públicas</w:t>
            </w:r>
            <w:r>
              <w:rPr>
                <w:sz w:val="22"/>
                <w:szCs w:val="22"/>
              </w:rPr>
              <w:t xml:space="preserve"> </w:t>
            </w:r>
          </w:p>
          <w:p w14:paraId="7FFB06FD" w14:textId="77777777" w:rsidR="00F26C79" w:rsidRPr="00F26C79" w:rsidRDefault="00F26C79" w:rsidP="00F26C79">
            <w:pPr>
              <w:spacing w:line="276" w:lineRule="auto"/>
              <w:ind w:left="0" w:right="100" w:hanging="2"/>
              <w:rPr>
                <w:sz w:val="20"/>
                <w:szCs w:val="20"/>
              </w:rPr>
            </w:pPr>
          </w:p>
          <w:p w14:paraId="5E774F1D" w14:textId="77777777" w:rsidR="00F26C79" w:rsidRDefault="00F26C79" w:rsidP="00F26C79">
            <w:pPr>
              <w:spacing w:line="240" w:lineRule="auto"/>
              <w:ind w:left="0" w:hanging="2"/>
              <w:rPr>
                <w:i/>
                <w:sz w:val="20"/>
                <w:szCs w:val="20"/>
              </w:rPr>
            </w:pPr>
            <w:r>
              <w:rPr>
                <w:i/>
                <w:sz w:val="20"/>
                <w:szCs w:val="20"/>
              </w:rPr>
              <w:t>Recursos tecnológicos:</w:t>
            </w:r>
          </w:p>
          <w:p w14:paraId="2222F33D" w14:textId="77777777" w:rsidR="00F26C79" w:rsidRDefault="00F26C79" w:rsidP="00F26C79">
            <w:pPr>
              <w:spacing w:line="240" w:lineRule="auto"/>
              <w:ind w:left="0" w:hanging="2"/>
              <w:rPr>
                <w:i/>
                <w:sz w:val="20"/>
                <w:szCs w:val="20"/>
              </w:rPr>
            </w:pPr>
            <w:r>
              <w:rPr>
                <w:i/>
                <w:sz w:val="20"/>
                <w:szCs w:val="20"/>
              </w:rPr>
              <w:t>- Clase presencial con apoyo de recursos didácticos audiovisuales que lo complementan.</w:t>
            </w:r>
          </w:p>
          <w:p w14:paraId="09184A26" w14:textId="31DA2D9F" w:rsidR="00BA5A62" w:rsidRDefault="00F26C79" w:rsidP="00F26C79">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E14796" w14:textId="77777777" w:rsidR="00BA5A62" w:rsidRDefault="00BA5A62" w:rsidP="00A86C27">
            <w:pPr>
              <w:widowControl w:val="0"/>
              <w:spacing w:line="276" w:lineRule="auto"/>
              <w:ind w:left="0" w:hanging="2"/>
              <w:rPr>
                <w:i/>
                <w:sz w:val="20"/>
                <w:szCs w:val="20"/>
              </w:rPr>
            </w:pPr>
            <w:r>
              <w:rPr>
                <w:i/>
                <w:sz w:val="20"/>
                <w:szCs w:val="20"/>
              </w:rPr>
              <w:t>1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483E64F" w14:textId="77777777" w:rsidR="00BA5A62" w:rsidRDefault="00BA5A62"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2753F9" w14:textId="77777777" w:rsidR="00BA5A62" w:rsidRDefault="00BA5A62"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6CD20E5" w14:textId="77777777" w:rsidR="00BA5A62" w:rsidRDefault="00BA5A62" w:rsidP="00A86C27">
            <w:pPr>
              <w:widowControl w:val="0"/>
              <w:spacing w:line="276" w:lineRule="auto"/>
              <w:ind w:left="0" w:hanging="2"/>
              <w:rPr>
                <w:i/>
                <w:sz w:val="20"/>
                <w:szCs w:val="20"/>
              </w:rPr>
            </w:pPr>
            <w:r>
              <w:rPr>
                <w:i/>
                <w:sz w:val="20"/>
                <w:szCs w:val="20"/>
              </w:rPr>
              <w:t>docente-alumnos</w:t>
            </w:r>
          </w:p>
        </w:tc>
      </w:tr>
      <w:tr w:rsidR="00BA5A62" w14:paraId="50E60305" w14:textId="77777777" w:rsidTr="00D35A93">
        <w:trPr>
          <w:trHeight w:val="891"/>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0135F2E" w14:textId="77777777" w:rsidR="00BA5A62" w:rsidRDefault="00BA5A62"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214DDDD4" w14:textId="77777777" w:rsidR="00A86C27" w:rsidRDefault="00A86C27" w:rsidP="00A86C27">
            <w:pPr>
              <w:spacing w:line="276" w:lineRule="auto"/>
              <w:ind w:left="0" w:right="100" w:hanging="2"/>
              <w:rPr>
                <w:b/>
                <w:i/>
                <w:sz w:val="20"/>
                <w:szCs w:val="20"/>
              </w:rPr>
            </w:pPr>
            <w:r>
              <w:rPr>
                <w:b/>
                <w:i/>
                <w:sz w:val="20"/>
                <w:szCs w:val="20"/>
              </w:rPr>
              <w:t>Práctica</w:t>
            </w:r>
          </w:p>
          <w:p w14:paraId="2260C39F" w14:textId="6A21F310" w:rsidR="00A86C27" w:rsidRPr="00A86C27" w:rsidRDefault="00C738D3" w:rsidP="00A86C27">
            <w:pPr>
              <w:widowControl w:val="0"/>
              <w:suppressAutoHyphens w:val="0"/>
              <w:autoSpaceDE w:val="0"/>
              <w:autoSpaceDN w:val="0"/>
              <w:adjustRightInd w:val="0"/>
              <w:spacing w:after="240" w:line="240" w:lineRule="auto"/>
              <w:ind w:leftChars="0" w:left="0" w:firstLineChars="0" w:firstLine="0"/>
              <w:jc w:val="both"/>
              <w:textDirection w:val="lrTb"/>
              <w:textAlignment w:val="auto"/>
              <w:outlineLvl w:val="9"/>
              <w:rPr>
                <w:position w:val="0"/>
                <w:sz w:val="22"/>
                <w:szCs w:val="22"/>
                <w:lang w:val="es-ES_tradnl" w:eastAsia="es-AR"/>
              </w:rPr>
            </w:pPr>
            <w:r>
              <w:rPr>
                <w:i/>
                <w:sz w:val="20"/>
                <w:szCs w:val="20"/>
              </w:rPr>
              <w:t>Actividad N°4</w:t>
            </w:r>
            <w:r w:rsidR="00A86C27" w:rsidRPr="00A86C27">
              <w:rPr>
                <w:i/>
                <w:sz w:val="20"/>
                <w:szCs w:val="20"/>
              </w:rPr>
              <w:t xml:space="preserve"> Lecturas: </w:t>
            </w:r>
            <w:r w:rsidR="00A86C27" w:rsidRPr="00A86C27">
              <w:rPr>
                <w:snapToGrid w:val="0"/>
                <w:sz w:val="22"/>
                <w:szCs w:val="22"/>
              </w:rPr>
              <w:t xml:space="preserve">RIORDA, M. (2006).  </w:t>
            </w:r>
            <w:r w:rsidR="00A86C27" w:rsidRPr="00A86C27">
              <w:rPr>
                <w:i/>
                <w:snapToGrid w:val="0"/>
                <w:sz w:val="22"/>
                <w:szCs w:val="22"/>
              </w:rPr>
              <w:t>Hacia un modelo de Comunicación Gubernamental para el consenso</w:t>
            </w:r>
            <w:r w:rsidR="00A86C27" w:rsidRPr="00A86C27">
              <w:rPr>
                <w:snapToGrid w:val="0"/>
                <w:sz w:val="22"/>
                <w:szCs w:val="22"/>
              </w:rPr>
              <w:t xml:space="preserve">, en L. Elizalde, D. Fernández </w:t>
            </w:r>
            <w:proofErr w:type="spellStart"/>
            <w:r w:rsidR="00A86C27" w:rsidRPr="00A86C27">
              <w:rPr>
                <w:snapToGrid w:val="0"/>
                <w:sz w:val="22"/>
                <w:szCs w:val="22"/>
              </w:rPr>
              <w:t>Pedemonte</w:t>
            </w:r>
            <w:proofErr w:type="spellEnd"/>
            <w:r w:rsidR="00A86C27" w:rsidRPr="00A86C27">
              <w:rPr>
                <w:snapToGrid w:val="0"/>
                <w:sz w:val="22"/>
                <w:szCs w:val="22"/>
              </w:rPr>
              <w:t xml:space="preserve">, y M. </w:t>
            </w:r>
            <w:proofErr w:type="spellStart"/>
            <w:r w:rsidR="00A86C27" w:rsidRPr="00A86C27">
              <w:rPr>
                <w:snapToGrid w:val="0"/>
                <w:sz w:val="22"/>
                <w:szCs w:val="22"/>
              </w:rPr>
              <w:t>Riorda</w:t>
            </w:r>
            <w:proofErr w:type="spellEnd"/>
            <w:r w:rsidR="00A86C27" w:rsidRPr="00A86C27">
              <w:rPr>
                <w:snapToGrid w:val="0"/>
                <w:sz w:val="22"/>
                <w:szCs w:val="22"/>
              </w:rPr>
              <w:t xml:space="preserve">. </w:t>
            </w:r>
            <w:r w:rsidR="00A86C27" w:rsidRPr="00A86C27">
              <w:rPr>
                <w:i/>
                <w:snapToGrid w:val="0"/>
                <w:sz w:val="22"/>
                <w:szCs w:val="22"/>
              </w:rPr>
              <w:t xml:space="preserve">La construcción del Consenso. </w:t>
            </w:r>
            <w:r w:rsidR="00A86C27" w:rsidRPr="00A86C27">
              <w:rPr>
                <w:snapToGrid w:val="0"/>
                <w:sz w:val="22"/>
                <w:szCs w:val="22"/>
              </w:rPr>
              <w:t>Buenos Aires: La Crujía.</w:t>
            </w:r>
          </w:p>
          <w:p w14:paraId="39E9950E" w14:textId="77777777" w:rsidR="00F26C79" w:rsidRPr="00F26C79" w:rsidRDefault="00F26C79" w:rsidP="00F26C79">
            <w:pPr>
              <w:spacing w:line="276" w:lineRule="auto"/>
              <w:ind w:left="0" w:right="100" w:hanging="2"/>
              <w:rPr>
                <w:sz w:val="20"/>
                <w:szCs w:val="20"/>
              </w:rPr>
            </w:pPr>
          </w:p>
          <w:p w14:paraId="51081679" w14:textId="38674041" w:rsidR="00F26C79" w:rsidRDefault="00F26C79" w:rsidP="00F26C79">
            <w:pPr>
              <w:ind w:left="0" w:hanging="2"/>
              <w:rPr>
                <w:i/>
                <w:sz w:val="20"/>
                <w:szCs w:val="20"/>
              </w:rPr>
            </w:pPr>
            <w:r>
              <w:rPr>
                <w:i/>
                <w:sz w:val="20"/>
                <w:szCs w:val="20"/>
              </w:rPr>
              <w:t>Recursos tecnológicos:</w:t>
            </w:r>
          </w:p>
          <w:p w14:paraId="4FF22C98" w14:textId="3E52F85F" w:rsidR="00BA5A62" w:rsidRDefault="00F26C79" w:rsidP="00F26C79">
            <w:pPr>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18A5933F" w14:textId="77777777" w:rsidR="00BA5A62" w:rsidRDefault="00BA5A62" w:rsidP="00A86C27">
            <w:pPr>
              <w:widowControl w:val="0"/>
              <w:spacing w:line="276" w:lineRule="auto"/>
              <w:ind w:left="0" w:hanging="2"/>
              <w:rPr>
                <w:i/>
                <w:sz w:val="20"/>
                <w:szCs w:val="20"/>
              </w:rPr>
            </w:pPr>
          </w:p>
        </w:tc>
        <w:tc>
          <w:tcPr>
            <w:tcW w:w="87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230E8B11" w14:textId="77777777" w:rsidR="00BA5A62" w:rsidRDefault="00BA5A62" w:rsidP="00A86C27">
            <w:pPr>
              <w:widowControl w:val="0"/>
              <w:spacing w:line="276" w:lineRule="auto"/>
              <w:ind w:left="0" w:hanging="2"/>
              <w:rPr>
                <w:i/>
                <w:sz w:val="20"/>
                <w:szCs w:val="20"/>
              </w:rPr>
            </w:pPr>
            <w:r>
              <w:rPr>
                <w:i/>
                <w:sz w:val="20"/>
                <w:szCs w:val="20"/>
              </w:rPr>
              <w:t xml:space="preserve">2 horas </w:t>
            </w:r>
          </w:p>
        </w:tc>
        <w:tc>
          <w:tcPr>
            <w:tcW w:w="174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7FF9C0F9" w14:textId="77777777" w:rsidR="00BA5A62" w:rsidRDefault="00BA5A62" w:rsidP="00A86C27">
            <w:pPr>
              <w:widowControl w:val="0"/>
              <w:spacing w:line="276" w:lineRule="auto"/>
              <w:ind w:left="0" w:hanging="2"/>
              <w:rPr>
                <w:i/>
                <w:sz w:val="20"/>
                <w:szCs w:val="20"/>
              </w:rPr>
            </w:pPr>
            <w:r>
              <w:rPr>
                <w:i/>
                <w:sz w:val="20"/>
                <w:szCs w:val="20"/>
              </w:rPr>
              <w:t>obligatoria individual</w:t>
            </w:r>
          </w:p>
        </w:tc>
        <w:tc>
          <w:tcPr>
            <w:tcW w:w="174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2B6CFA55" w14:textId="77777777" w:rsidR="00BA5A62" w:rsidRDefault="00BA5A62" w:rsidP="00A86C27">
            <w:pPr>
              <w:widowControl w:val="0"/>
              <w:spacing w:line="276" w:lineRule="auto"/>
              <w:ind w:left="0" w:hanging="2"/>
              <w:rPr>
                <w:i/>
                <w:sz w:val="20"/>
                <w:szCs w:val="20"/>
              </w:rPr>
            </w:pPr>
            <w:r>
              <w:rPr>
                <w:i/>
                <w:sz w:val="20"/>
                <w:szCs w:val="20"/>
              </w:rPr>
              <w:t>docente-alumnos</w:t>
            </w:r>
          </w:p>
          <w:p w14:paraId="0ECC5BAF" w14:textId="77777777" w:rsidR="00BA5A62" w:rsidRDefault="00BA5A62" w:rsidP="00A86C27">
            <w:pPr>
              <w:widowControl w:val="0"/>
              <w:spacing w:line="276" w:lineRule="auto"/>
              <w:ind w:left="0" w:hanging="2"/>
              <w:rPr>
                <w:i/>
                <w:sz w:val="20"/>
                <w:szCs w:val="20"/>
              </w:rPr>
            </w:pPr>
            <w:r>
              <w:rPr>
                <w:i/>
                <w:sz w:val="20"/>
                <w:szCs w:val="20"/>
              </w:rPr>
              <w:t>alumnos-alumnos</w:t>
            </w:r>
          </w:p>
        </w:tc>
      </w:tr>
      <w:tr w:rsidR="00BA5A62" w14:paraId="0A2C131F" w14:textId="77777777" w:rsidTr="00D35A93">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30EA45F" w14:textId="33606E20" w:rsidR="00BA5A62" w:rsidRDefault="00F26C79" w:rsidP="00A86C27">
            <w:pPr>
              <w:widowControl w:val="0"/>
              <w:spacing w:line="276" w:lineRule="auto"/>
              <w:ind w:left="0" w:hanging="2"/>
              <w:jc w:val="center"/>
              <w:rPr>
                <w:i/>
                <w:sz w:val="20"/>
                <w:szCs w:val="20"/>
              </w:rPr>
            </w:pPr>
            <w:r>
              <w:rPr>
                <w:i/>
                <w:sz w:val="20"/>
                <w:szCs w:val="20"/>
              </w:rPr>
              <w:t>4</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C483EB" w14:textId="77777777" w:rsidR="00BA5A62" w:rsidRPr="001F5FF7" w:rsidRDefault="00BA5A62" w:rsidP="00A86C27">
            <w:pPr>
              <w:spacing w:line="240" w:lineRule="auto"/>
              <w:ind w:left="0" w:hanging="2"/>
              <w:rPr>
                <w:b/>
                <w:i/>
                <w:sz w:val="20"/>
                <w:szCs w:val="20"/>
              </w:rPr>
            </w:pPr>
            <w:r w:rsidRPr="001F5FF7">
              <w:rPr>
                <w:b/>
                <w:i/>
                <w:sz w:val="20"/>
                <w:szCs w:val="20"/>
              </w:rPr>
              <w:t>Contenidos:</w:t>
            </w:r>
          </w:p>
          <w:p w14:paraId="250572B7" w14:textId="6154EA3B" w:rsidR="00BA5A62" w:rsidRDefault="00F26C79" w:rsidP="00A86C27">
            <w:pPr>
              <w:ind w:left="0" w:hanging="2"/>
              <w:rPr>
                <w:i/>
                <w:sz w:val="20"/>
                <w:szCs w:val="20"/>
              </w:rPr>
            </w:pPr>
            <w:r w:rsidRPr="0046298E">
              <w:rPr>
                <w:sz w:val="22"/>
                <w:szCs w:val="22"/>
              </w:rPr>
              <w:t xml:space="preserve">Rutinas de comunicación gubernamental y </w:t>
            </w:r>
            <w:r w:rsidRPr="0046298E">
              <w:rPr>
                <w:sz w:val="22"/>
                <w:szCs w:val="22"/>
                <w:lang w:val="es-ES_tradnl"/>
              </w:rPr>
              <w:t>nuevos paradigmas</w:t>
            </w:r>
            <w:r w:rsidRPr="0046298E">
              <w:rPr>
                <w:sz w:val="22"/>
                <w:szCs w:val="22"/>
              </w:rPr>
              <w:t xml:space="preserve">. </w:t>
            </w:r>
            <w:r w:rsidRPr="0046298E">
              <w:rPr>
                <w:color w:val="222222"/>
                <w:sz w:val="22"/>
                <w:szCs w:val="22"/>
                <w:lang w:val="es-ES_tradnl" w:eastAsia="es-ES_tradnl"/>
              </w:rPr>
              <w:t xml:space="preserve">De la "comunicación de gobierno" a "gobernar comunicando". Modelos de comunicación gubernamental. </w:t>
            </w:r>
            <w:r w:rsidRPr="0046298E">
              <w:rPr>
                <w:sz w:val="22"/>
                <w:szCs w:val="22"/>
              </w:rPr>
              <w:t>Mito de gobierno</w:t>
            </w:r>
            <w:r w:rsidR="00BA5A62" w:rsidRPr="00D72D1E">
              <w:rPr>
                <w:bCs/>
                <w:sz w:val="22"/>
                <w:szCs w:val="22"/>
              </w:rPr>
              <w:t>.</w:t>
            </w:r>
          </w:p>
          <w:p w14:paraId="5D0E8DA0" w14:textId="77777777" w:rsidR="00BA5A62" w:rsidRDefault="00BA5A62" w:rsidP="00A86C27">
            <w:pPr>
              <w:spacing w:line="240" w:lineRule="auto"/>
              <w:ind w:left="0" w:hanging="2"/>
              <w:rPr>
                <w:i/>
                <w:sz w:val="20"/>
                <w:szCs w:val="20"/>
              </w:rPr>
            </w:pPr>
          </w:p>
          <w:p w14:paraId="125C2758" w14:textId="77777777" w:rsidR="00BA5A62" w:rsidRDefault="00BA5A62" w:rsidP="00A86C27">
            <w:pPr>
              <w:spacing w:line="240" w:lineRule="auto"/>
              <w:ind w:left="0" w:hanging="2"/>
              <w:rPr>
                <w:i/>
                <w:sz w:val="20"/>
                <w:szCs w:val="20"/>
              </w:rPr>
            </w:pPr>
            <w:r>
              <w:rPr>
                <w:i/>
                <w:sz w:val="20"/>
                <w:szCs w:val="20"/>
              </w:rPr>
              <w:t>Recursos tecnológicos:</w:t>
            </w:r>
          </w:p>
          <w:p w14:paraId="745E03E0" w14:textId="77777777" w:rsidR="00BA5A62" w:rsidRDefault="00BA5A62" w:rsidP="00A86C27">
            <w:pPr>
              <w:spacing w:line="240" w:lineRule="auto"/>
              <w:ind w:left="0" w:hanging="2"/>
              <w:rPr>
                <w:i/>
                <w:sz w:val="20"/>
                <w:szCs w:val="20"/>
              </w:rPr>
            </w:pPr>
            <w:r>
              <w:rPr>
                <w:i/>
                <w:sz w:val="20"/>
                <w:szCs w:val="20"/>
              </w:rPr>
              <w:t>- Clase presencial con apoyo de recursos didácticos audiovisuales que lo complementan.</w:t>
            </w:r>
          </w:p>
          <w:p w14:paraId="55C7AF52" w14:textId="77777777" w:rsidR="00BA5A62" w:rsidRDefault="00BA5A62"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89DBBDF" w14:textId="77777777" w:rsidR="00BA5A62" w:rsidRDefault="00BA5A62"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63D471C" w14:textId="77777777" w:rsidR="00BA5A62" w:rsidRDefault="00BA5A62"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7DDC2A1" w14:textId="77777777" w:rsidR="00BA5A62" w:rsidRDefault="00BA5A62"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18082F1" w14:textId="77777777" w:rsidR="00BA5A62" w:rsidRDefault="00BA5A62" w:rsidP="00A86C27">
            <w:pPr>
              <w:widowControl w:val="0"/>
              <w:spacing w:line="276" w:lineRule="auto"/>
              <w:ind w:left="0" w:hanging="2"/>
              <w:rPr>
                <w:i/>
                <w:sz w:val="20"/>
                <w:szCs w:val="20"/>
              </w:rPr>
            </w:pPr>
            <w:r>
              <w:rPr>
                <w:i/>
                <w:sz w:val="20"/>
                <w:szCs w:val="20"/>
              </w:rPr>
              <w:t>docente-alumnos</w:t>
            </w:r>
          </w:p>
        </w:tc>
      </w:tr>
      <w:tr w:rsidR="00BA5A62" w14:paraId="2B240BED" w14:textId="77777777" w:rsidTr="00D35A93">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7E64F3F" w14:textId="77777777" w:rsidR="00BA5A62" w:rsidRDefault="00BA5A62"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97B0C90" w14:textId="77777777" w:rsidR="00BA5A62" w:rsidRDefault="00BA5A62" w:rsidP="00A86C27">
            <w:pPr>
              <w:spacing w:line="276" w:lineRule="auto"/>
              <w:ind w:left="0" w:right="100" w:hanging="2"/>
              <w:rPr>
                <w:b/>
                <w:i/>
                <w:sz w:val="20"/>
                <w:szCs w:val="20"/>
              </w:rPr>
            </w:pPr>
            <w:r>
              <w:rPr>
                <w:b/>
                <w:i/>
                <w:sz w:val="20"/>
                <w:szCs w:val="20"/>
              </w:rPr>
              <w:t>Práctica</w:t>
            </w:r>
          </w:p>
          <w:p w14:paraId="409DC0A3" w14:textId="13DD1878" w:rsidR="00BA5A62" w:rsidRDefault="00F26C79" w:rsidP="00A86C27">
            <w:pPr>
              <w:widowControl w:val="0"/>
              <w:suppressAutoHyphens w:val="0"/>
              <w:autoSpaceDE w:val="0"/>
              <w:autoSpaceDN w:val="0"/>
              <w:adjustRightInd w:val="0"/>
              <w:spacing w:after="240" w:line="240" w:lineRule="auto"/>
              <w:ind w:leftChars="0" w:left="0" w:firstLineChars="0" w:hanging="2"/>
              <w:textDirection w:val="lrTb"/>
              <w:textAlignment w:val="auto"/>
              <w:outlineLvl w:val="9"/>
              <w:rPr>
                <w:i/>
                <w:sz w:val="20"/>
                <w:szCs w:val="20"/>
              </w:rPr>
            </w:pPr>
            <w:r>
              <w:rPr>
                <w:i/>
                <w:sz w:val="20"/>
                <w:szCs w:val="20"/>
              </w:rPr>
              <w:t>Actividad N°</w:t>
            </w:r>
            <w:r w:rsidR="00C738D3">
              <w:rPr>
                <w:i/>
                <w:sz w:val="20"/>
                <w:szCs w:val="20"/>
              </w:rPr>
              <w:t>5</w:t>
            </w:r>
            <w:r w:rsidR="00BA5A62">
              <w:rPr>
                <w:i/>
                <w:sz w:val="20"/>
                <w:szCs w:val="20"/>
              </w:rPr>
              <w:t xml:space="preserve">: </w:t>
            </w:r>
            <w:r w:rsidR="00BA5A62" w:rsidRPr="00D72D1E">
              <w:rPr>
                <w:i/>
                <w:sz w:val="20"/>
                <w:szCs w:val="20"/>
              </w:rPr>
              <w:t>Trabajo Pr</w:t>
            </w:r>
            <w:r w:rsidR="00F81AA9">
              <w:rPr>
                <w:i/>
                <w:sz w:val="20"/>
                <w:szCs w:val="20"/>
              </w:rPr>
              <w:t xml:space="preserve">áctico Sincrónico, unidades </w:t>
            </w:r>
            <w:r w:rsidR="00BA5A62" w:rsidRPr="00D72D1E">
              <w:rPr>
                <w:i/>
                <w:sz w:val="20"/>
                <w:szCs w:val="20"/>
              </w:rPr>
              <w:t>2, usando plataforma interactiva.</w:t>
            </w:r>
          </w:p>
          <w:p w14:paraId="7EF3FC43" w14:textId="10BD498C" w:rsidR="00BA5A62" w:rsidRDefault="00C738D3" w:rsidP="00A86C27">
            <w:pPr>
              <w:widowControl w:val="0"/>
              <w:suppressAutoHyphens w:val="0"/>
              <w:autoSpaceDE w:val="0"/>
              <w:autoSpaceDN w:val="0"/>
              <w:adjustRightInd w:val="0"/>
              <w:spacing w:after="240" w:line="240" w:lineRule="auto"/>
              <w:ind w:leftChars="0" w:left="0" w:firstLineChars="0" w:hanging="2"/>
              <w:textDirection w:val="lrTb"/>
              <w:textAlignment w:val="auto"/>
              <w:outlineLvl w:val="9"/>
              <w:rPr>
                <w:sz w:val="22"/>
                <w:szCs w:val="22"/>
              </w:rPr>
            </w:pPr>
            <w:r>
              <w:rPr>
                <w:i/>
                <w:sz w:val="20"/>
                <w:szCs w:val="20"/>
              </w:rPr>
              <w:t>Actividad Nº6</w:t>
            </w:r>
            <w:r w:rsidR="00BA5A62">
              <w:rPr>
                <w:i/>
                <w:sz w:val="20"/>
                <w:szCs w:val="20"/>
              </w:rPr>
              <w:t>: Lectura</w:t>
            </w:r>
            <w:r w:rsidR="00BA5A62" w:rsidRPr="00F21F2A">
              <w:rPr>
                <w:i/>
                <w:sz w:val="20"/>
                <w:szCs w:val="20"/>
              </w:rPr>
              <w:t xml:space="preserve">: </w:t>
            </w:r>
            <w:r w:rsidR="00F26C79">
              <w:rPr>
                <w:bCs/>
                <w:sz w:val="22"/>
                <w:szCs w:val="22"/>
              </w:rPr>
              <w:t xml:space="preserve">RIORDA, M. (2008). </w:t>
            </w:r>
            <w:r w:rsidR="00B7227B">
              <w:rPr>
                <w:bCs/>
                <w:sz w:val="22"/>
                <w:szCs w:val="22"/>
              </w:rPr>
              <w:t>Gobierno bien pero comunico mal</w:t>
            </w:r>
            <w:r w:rsidR="00BA5A62" w:rsidRPr="00D72D1E">
              <w:rPr>
                <w:bCs/>
                <w:sz w:val="22"/>
                <w:szCs w:val="22"/>
              </w:rPr>
              <w:t>, Publicado en Reforma y Democracia.</w:t>
            </w:r>
          </w:p>
          <w:p w14:paraId="71218861" w14:textId="77777777" w:rsidR="00BA5A62" w:rsidRDefault="00BA5A62" w:rsidP="00A86C27">
            <w:pPr>
              <w:ind w:left="0" w:hanging="2"/>
              <w:rPr>
                <w:i/>
                <w:sz w:val="20"/>
                <w:szCs w:val="20"/>
              </w:rPr>
            </w:pPr>
            <w:r>
              <w:rPr>
                <w:i/>
                <w:sz w:val="20"/>
                <w:szCs w:val="20"/>
              </w:rPr>
              <w:t>Recursos tecnológicos:</w:t>
            </w:r>
          </w:p>
          <w:p w14:paraId="2E79DCC3" w14:textId="77777777" w:rsidR="00BA5A62" w:rsidRDefault="00BA5A62" w:rsidP="00A86C27">
            <w:pPr>
              <w:ind w:left="0" w:hanging="2"/>
              <w:rPr>
                <w:i/>
                <w:sz w:val="20"/>
                <w:szCs w:val="20"/>
              </w:rPr>
            </w:pPr>
            <w:r>
              <w:rPr>
                <w:i/>
                <w:sz w:val="20"/>
                <w:szCs w:val="20"/>
              </w:rPr>
              <w:t>- Material bibliográfico digital y guías de lectura disponibles en el aula virtual. (asincrónico).</w:t>
            </w:r>
          </w:p>
          <w:p w14:paraId="1416F17F" w14:textId="77777777" w:rsidR="00BA5A62" w:rsidRDefault="00BA5A62" w:rsidP="00A86C27">
            <w:pPr>
              <w:ind w:left="0" w:hanging="2"/>
              <w:rPr>
                <w:i/>
                <w:sz w:val="20"/>
                <w:szCs w:val="20"/>
              </w:rPr>
            </w:pPr>
            <w:r>
              <w:rPr>
                <w:i/>
                <w:sz w:val="20"/>
                <w:szCs w:val="20"/>
              </w:rPr>
              <w:t>- Material audiovisual: películas, podcast.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3B41A5" w14:textId="77777777" w:rsidR="00BA5A62" w:rsidRDefault="00BA5A62"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F522CBC" w14:textId="77777777" w:rsidR="00BA5A62" w:rsidRDefault="00BA5A62"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8B014F" w14:textId="77777777" w:rsidR="00BA5A62" w:rsidRDefault="00BA5A62" w:rsidP="00A86C27">
            <w:pPr>
              <w:widowControl w:val="0"/>
              <w:spacing w:line="276" w:lineRule="auto"/>
              <w:ind w:left="0" w:hanging="2"/>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5BE2BCF" w14:textId="77777777" w:rsidR="00BA5A62" w:rsidRDefault="00BA5A62" w:rsidP="00A86C27">
            <w:pPr>
              <w:widowControl w:val="0"/>
              <w:spacing w:line="276" w:lineRule="auto"/>
              <w:ind w:left="0" w:hanging="2"/>
              <w:rPr>
                <w:i/>
                <w:sz w:val="20"/>
                <w:szCs w:val="20"/>
              </w:rPr>
            </w:pPr>
            <w:r>
              <w:rPr>
                <w:i/>
                <w:sz w:val="20"/>
                <w:szCs w:val="20"/>
              </w:rPr>
              <w:t>docente-alumno</w:t>
            </w:r>
          </w:p>
          <w:p w14:paraId="5BA384A1" w14:textId="77777777" w:rsidR="00BA5A62" w:rsidRDefault="00BA5A62" w:rsidP="00A86C27">
            <w:pPr>
              <w:widowControl w:val="0"/>
              <w:spacing w:line="276" w:lineRule="auto"/>
              <w:ind w:left="0" w:hanging="2"/>
              <w:rPr>
                <w:i/>
                <w:sz w:val="20"/>
                <w:szCs w:val="20"/>
              </w:rPr>
            </w:pPr>
            <w:r>
              <w:rPr>
                <w:i/>
                <w:sz w:val="20"/>
                <w:szCs w:val="20"/>
              </w:rPr>
              <w:t>alumnos-alumnos</w:t>
            </w:r>
          </w:p>
        </w:tc>
      </w:tr>
      <w:tr w:rsidR="00BA5A62" w14:paraId="54120F43" w14:textId="77777777" w:rsidTr="00D35A93">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8EC137B" w14:textId="6F128DA2" w:rsidR="00BA5A62" w:rsidRDefault="00B113A8" w:rsidP="00A86C27">
            <w:pPr>
              <w:widowControl w:val="0"/>
              <w:spacing w:line="276" w:lineRule="auto"/>
              <w:ind w:left="0" w:hanging="2"/>
              <w:jc w:val="center"/>
              <w:rPr>
                <w:i/>
                <w:sz w:val="20"/>
                <w:szCs w:val="20"/>
              </w:rPr>
            </w:pPr>
            <w:r>
              <w:rPr>
                <w:i/>
                <w:sz w:val="20"/>
                <w:szCs w:val="20"/>
              </w:rPr>
              <w:t>5</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3B41CCB" w14:textId="77777777" w:rsidR="00BA5A62" w:rsidRPr="001F5FF7" w:rsidRDefault="00BA5A62" w:rsidP="00A86C27">
            <w:pPr>
              <w:spacing w:line="240" w:lineRule="auto"/>
              <w:ind w:left="0" w:hanging="2"/>
              <w:rPr>
                <w:b/>
                <w:i/>
                <w:sz w:val="20"/>
                <w:szCs w:val="20"/>
              </w:rPr>
            </w:pPr>
            <w:r w:rsidRPr="001F5FF7">
              <w:rPr>
                <w:b/>
                <w:i/>
                <w:sz w:val="20"/>
                <w:szCs w:val="20"/>
              </w:rPr>
              <w:t>Contenidos:</w:t>
            </w:r>
          </w:p>
          <w:p w14:paraId="1FC159AF" w14:textId="0B957EEB" w:rsidR="00BA5A62" w:rsidRDefault="00BA5A62" w:rsidP="00A86C27">
            <w:pPr>
              <w:ind w:left="0" w:hanging="2"/>
              <w:rPr>
                <w:i/>
                <w:sz w:val="20"/>
                <w:szCs w:val="20"/>
              </w:rPr>
            </w:pPr>
            <w:r w:rsidRPr="00104441">
              <w:rPr>
                <w:sz w:val="22"/>
                <w:szCs w:val="22"/>
              </w:rPr>
              <w:t>Gestión de la comunicación gubernamental de crisis y de riesgo.</w:t>
            </w:r>
            <w:r w:rsidR="00B113A8">
              <w:rPr>
                <w:sz w:val="22"/>
                <w:szCs w:val="22"/>
              </w:rPr>
              <w:t xml:space="preserve"> </w:t>
            </w:r>
            <w:r w:rsidR="00B113A8" w:rsidRPr="0046298E">
              <w:rPr>
                <w:color w:val="222222"/>
                <w:sz w:val="22"/>
                <w:szCs w:val="22"/>
                <w:lang w:val="es-ES_tradnl" w:eastAsia="es-ES_tradnl"/>
              </w:rPr>
              <w:t>Comunicación de la oposición. Comunicación legislativa.</w:t>
            </w:r>
            <w:r w:rsidR="00B113A8">
              <w:rPr>
                <w:color w:val="222222"/>
                <w:sz w:val="22"/>
                <w:szCs w:val="22"/>
                <w:lang w:val="es-ES_tradnl" w:eastAsia="es-ES_tradnl"/>
              </w:rPr>
              <w:t xml:space="preserve"> Estudio de casos.</w:t>
            </w:r>
          </w:p>
          <w:p w14:paraId="579A626B" w14:textId="77777777" w:rsidR="00BA5A62" w:rsidRDefault="00BA5A62" w:rsidP="00A86C27">
            <w:pPr>
              <w:spacing w:line="240" w:lineRule="auto"/>
              <w:ind w:left="0" w:hanging="2"/>
              <w:rPr>
                <w:i/>
                <w:sz w:val="20"/>
                <w:szCs w:val="20"/>
              </w:rPr>
            </w:pPr>
          </w:p>
          <w:p w14:paraId="58BE8686" w14:textId="77777777" w:rsidR="00BA5A62" w:rsidRDefault="00BA5A62" w:rsidP="00A86C27">
            <w:pPr>
              <w:spacing w:line="240" w:lineRule="auto"/>
              <w:ind w:left="0" w:hanging="2"/>
              <w:rPr>
                <w:i/>
                <w:sz w:val="20"/>
                <w:szCs w:val="20"/>
              </w:rPr>
            </w:pPr>
            <w:r>
              <w:rPr>
                <w:i/>
                <w:sz w:val="20"/>
                <w:szCs w:val="20"/>
              </w:rPr>
              <w:t>Recursos tecnológicos:</w:t>
            </w:r>
          </w:p>
          <w:p w14:paraId="203BB2D9" w14:textId="77777777" w:rsidR="00BA5A62" w:rsidRDefault="00BA5A62" w:rsidP="00A86C27">
            <w:pPr>
              <w:spacing w:line="240" w:lineRule="auto"/>
              <w:ind w:left="0" w:hanging="2"/>
              <w:rPr>
                <w:i/>
                <w:sz w:val="20"/>
                <w:szCs w:val="20"/>
              </w:rPr>
            </w:pPr>
            <w:r>
              <w:rPr>
                <w:i/>
                <w:sz w:val="20"/>
                <w:szCs w:val="20"/>
              </w:rPr>
              <w:t>- Clase presencial con apoyo de recursos didácticos audiovisuales que lo complementan.</w:t>
            </w:r>
          </w:p>
          <w:p w14:paraId="2D490573" w14:textId="77777777" w:rsidR="00BA5A62" w:rsidRDefault="00BA5A62"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62E5B7" w14:textId="77777777" w:rsidR="00BA5A62" w:rsidRDefault="00BA5A62"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E138EA0" w14:textId="77777777" w:rsidR="00BA5A62" w:rsidRDefault="00BA5A62"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34E3D" w14:textId="77777777" w:rsidR="00BA5A62" w:rsidRDefault="00BA5A62"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9ED6A40" w14:textId="77777777" w:rsidR="00BA5A62" w:rsidRDefault="00BA5A62" w:rsidP="00A86C27">
            <w:pPr>
              <w:widowControl w:val="0"/>
              <w:spacing w:line="276" w:lineRule="auto"/>
              <w:ind w:left="0" w:hanging="2"/>
              <w:rPr>
                <w:i/>
                <w:sz w:val="20"/>
                <w:szCs w:val="20"/>
              </w:rPr>
            </w:pPr>
            <w:r>
              <w:rPr>
                <w:i/>
                <w:sz w:val="20"/>
                <w:szCs w:val="20"/>
              </w:rPr>
              <w:t>docente-alumnos</w:t>
            </w:r>
          </w:p>
        </w:tc>
      </w:tr>
      <w:tr w:rsidR="00BA5A62" w14:paraId="4E416949" w14:textId="77777777" w:rsidTr="00D35A93">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3E05A66" w14:textId="77777777" w:rsidR="00BA5A62" w:rsidRDefault="00BA5A62"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F8EBD2" w14:textId="77777777" w:rsidR="00BA5A62" w:rsidRDefault="00BA5A62" w:rsidP="00A86C27">
            <w:pPr>
              <w:spacing w:line="276" w:lineRule="auto"/>
              <w:ind w:left="0" w:right="100" w:hanging="2"/>
              <w:rPr>
                <w:b/>
                <w:i/>
                <w:sz w:val="20"/>
                <w:szCs w:val="20"/>
              </w:rPr>
            </w:pPr>
            <w:r>
              <w:rPr>
                <w:b/>
                <w:i/>
                <w:sz w:val="20"/>
                <w:szCs w:val="20"/>
              </w:rPr>
              <w:t>Práctica</w:t>
            </w:r>
          </w:p>
          <w:p w14:paraId="487BBF4A" w14:textId="5239EA11" w:rsidR="00BA5A62" w:rsidRDefault="00C738D3" w:rsidP="00A86C27">
            <w:pPr>
              <w:suppressAutoHyphens w:val="0"/>
              <w:spacing w:line="240" w:lineRule="auto"/>
              <w:ind w:leftChars="0" w:left="0" w:firstLineChars="0" w:hanging="2"/>
              <w:textDirection w:val="lrTb"/>
              <w:textAlignment w:val="auto"/>
              <w:outlineLvl w:val="9"/>
              <w:rPr>
                <w:i/>
                <w:snapToGrid w:val="0"/>
                <w:sz w:val="22"/>
                <w:szCs w:val="22"/>
              </w:rPr>
            </w:pPr>
            <w:r>
              <w:rPr>
                <w:i/>
                <w:sz w:val="20"/>
                <w:szCs w:val="20"/>
              </w:rPr>
              <w:t>Actividad N°7</w:t>
            </w:r>
            <w:r w:rsidR="00BA5A62">
              <w:rPr>
                <w:i/>
                <w:sz w:val="20"/>
                <w:szCs w:val="20"/>
              </w:rPr>
              <w:t>: Lectura</w:t>
            </w:r>
            <w:r w:rsidR="00BA5A62" w:rsidRPr="00F21F2A">
              <w:rPr>
                <w:i/>
                <w:sz w:val="20"/>
                <w:szCs w:val="20"/>
              </w:rPr>
              <w:t xml:space="preserve">: </w:t>
            </w:r>
            <w:r w:rsidR="00BA5A62" w:rsidRPr="00104441">
              <w:rPr>
                <w:snapToGrid w:val="0"/>
                <w:sz w:val="22"/>
                <w:szCs w:val="22"/>
              </w:rPr>
              <w:t xml:space="preserve">RIORDA, M. (2006). “Hacia un modelo de Comunicación Gubernamental para el consenso”, en L. Elizalde, D. Fernández </w:t>
            </w:r>
            <w:proofErr w:type="spellStart"/>
            <w:r w:rsidR="00BA5A62" w:rsidRPr="00104441">
              <w:rPr>
                <w:snapToGrid w:val="0"/>
                <w:sz w:val="22"/>
                <w:szCs w:val="22"/>
              </w:rPr>
              <w:t>Pedemonte</w:t>
            </w:r>
            <w:proofErr w:type="spellEnd"/>
            <w:r w:rsidR="00BA5A62" w:rsidRPr="00104441">
              <w:rPr>
                <w:snapToGrid w:val="0"/>
                <w:sz w:val="22"/>
                <w:szCs w:val="22"/>
              </w:rPr>
              <w:t xml:space="preserve">, y M. </w:t>
            </w:r>
            <w:proofErr w:type="spellStart"/>
            <w:r w:rsidR="00BA5A62" w:rsidRPr="00104441">
              <w:rPr>
                <w:snapToGrid w:val="0"/>
                <w:sz w:val="22"/>
                <w:szCs w:val="22"/>
              </w:rPr>
              <w:t>Riorda</w:t>
            </w:r>
            <w:proofErr w:type="spellEnd"/>
            <w:r w:rsidR="00BA5A62" w:rsidRPr="00104441">
              <w:rPr>
                <w:snapToGrid w:val="0"/>
                <w:sz w:val="22"/>
                <w:szCs w:val="22"/>
              </w:rPr>
              <w:t xml:space="preserve">. </w:t>
            </w:r>
            <w:r w:rsidR="00BA5A62" w:rsidRPr="00104441">
              <w:rPr>
                <w:i/>
                <w:snapToGrid w:val="0"/>
                <w:sz w:val="22"/>
                <w:szCs w:val="22"/>
              </w:rPr>
              <w:t>La construcción del Consenso.</w:t>
            </w:r>
            <w:r w:rsidR="00B113A8">
              <w:rPr>
                <w:i/>
                <w:snapToGrid w:val="0"/>
                <w:sz w:val="22"/>
                <w:szCs w:val="22"/>
              </w:rPr>
              <w:t xml:space="preserve"> </w:t>
            </w:r>
            <w:r w:rsidR="00B113A8" w:rsidRPr="0046298E">
              <w:rPr>
                <w:position w:val="0"/>
                <w:sz w:val="22"/>
                <w:szCs w:val="22"/>
                <w:lang w:val="es-ES_tradnl" w:eastAsia="es-AR"/>
              </w:rPr>
              <w:t xml:space="preserve">IZURIETA, Roberto (2002). “La Comunicación en los Congresos”. En IZURIETA, Roberto, PERINA, Rubén M. y ARTENTON, Christopher. </w:t>
            </w:r>
            <w:r w:rsidR="00B113A8" w:rsidRPr="0046298E">
              <w:rPr>
                <w:i/>
                <w:iCs/>
                <w:position w:val="0"/>
                <w:sz w:val="22"/>
                <w:szCs w:val="22"/>
                <w:lang w:val="es-ES_tradnl" w:eastAsia="es-AR"/>
              </w:rPr>
              <w:t>Estrategias de Comunicación para Gobiernos</w:t>
            </w:r>
            <w:r w:rsidR="00B113A8" w:rsidRPr="0046298E">
              <w:rPr>
                <w:position w:val="0"/>
                <w:sz w:val="22"/>
                <w:szCs w:val="22"/>
                <w:lang w:val="es-ES_tradnl" w:eastAsia="es-AR"/>
              </w:rPr>
              <w:t>. Buenos Aires: La Crujía Ediciones. pp. 211-213</w:t>
            </w:r>
            <w:r w:rsidR="00B113A8">
              <w:rPr>
                <w:position w:val="0"/>
                <w:sz w:val="22"/>
                <w:szCs w:val="22"/>
                <w:lang w:val="es-ES_tradnl" w:eastAsia="es-AR"/>
              </w:rPr>
              <w:t>.</w:t>
            </w:r>
          </w:p>
          <w:p w14:paraId="4E665838" w14:textId="77777777" w:rsidR="00BA5A62" w:rsidRPr="00B158EF" w:rsidRDefault="00BA5A62" w:rsidP="00A86C27">
            <w:pPr>
              <w:suppressAutoHyphens w:val="0"/>
              <w:spacing w:line="240" w:lineRule="auto"/>
              <w:ind w:leftChars="0" w:left="0" w:firstLineChars="0" w:hanging="2"/>
              <w:textDirection w:val="lrTb"/>
              <w:textAlignment w:val="auto"/>
              <w:outlineLvl w:val="9"/>
              <w:rPr>
                <w:sz w:val="22"/>
                <w:szCs w:val="22"/>
                <w:u w:val="single"/>
                <w:lang w:val="es-AR"/>
              </w:rPr>
            </w:pPr>
          </w:p>
          <w:p w14:paraId="47532A1F" w14:textId="20F5A844" w:rsidR="00BA5A62" w:rsidRDefault="00C738D3" w:rsidP="00A86C27">
            <w:pPr>
              <w:widowControl w:val="0"/>
              <w:suppressAutoHyphens w:val="0"/>
              <w:autoSpaceDE w:val="0"/>
              <w:autoSpaceDN w:val="0"/>
              <w:adjustRightInd w:val="0"/>
              <w:spacing w:after="240" w:line="240" w:lineRule="auto"/>
              <w:ind w:leftChars="0" w:left="0" w:firstLineChars="0" w:hanging="2"/>
              <w:textDirection w:val="lrTb"/>
              <w:textAlignment w:val="auto"/>
              <w:outlineLvl w:val="9"/>
              <w:rPr>
                <w:i/>
                <w:sz w:val="20"/>
                <w:szCs w:val="20"/>
              </w:rPr>
            </w:pPr>
            <w:r>
              <w:rPr>
                <w:i/>
                <w:sz w:val="20"/>
                <w:szCs w:val="20"/>
              </w:rPr>
              <w:t>Actividad N°8</w:t>
            </w:r>
            <w:r w:rsidR="00BA5A62">
              <w:rPr>
                <w:i/>
                <w:sz w:val="20"/>
                <w:szCs w:val="20"/>
              </w:rPr>
              <w:t>: Ver material audiovisual de la cátedra</w:t>
            </w:r>
          </w:p>
          <w:p w14:paraId="5C83AF91" w14:textId="77777777" w:rsidR="00BA5A62" w:rsidRDefault="00BA5A62" w:rsidP="00A86C27">
            <w:pPr>
              <w:ind w:left="0" w:hanging="2"/>
              <w:rPr>
                <w:i/>
                <w:sz w:val="20"/>
                <w:szCs w:val="20"/>
              </w:rPr>
            </w:pPr>
            <w:r>
              <w:rPr>
                <w:i/>
                <w:sz w:val="20"/>
                <w:szCs w:val="20"/>
              </w:rPr>
              <w:t xml:space="preserve"> Recursos tecnológicos:</w:t>
            </w:r>
          </w:p>
          <w:p w14:paraId="42F33261" w14:textId="77777777" w:rsidR="00BA5A62" w:rsidRDefault="00BA5A62" w:rsidP="00A86C27">
            <w:pPr>
              <w:ind w:left="0" w:hanging="2"/>
              <w:rPr>
                <w:i/>
                <w:sz w:val="20"/>
                <w:szCs w:val="20"/>
              </w:rPr>
            </w:pPr>
            <w:r>
              <w:rPr>
                <w:i/>
                <w:sz w:val="20"/>
                <w:szCs w:val="20"/>
              </w:rPr>
              <w:t>- Material bibliográfico digital y guías de lectura disponibles en el aula virtual. (asincrónico).</w:t>
            </w:r>
          </w:p>
          <w:p w14:paraId="06E091E0" w14:textId="77777777" w:rsidR="00BA5A62" w:rsidRDefault="00BA5A62" w:rsidP="00A86C27">
            <w:pPr>
              <w:ind w:left="0" w:hanging="2"/>
              <w:rPr>
                <w:i/>
                <w:sz w:val="20"/>
                <w:szCs w:val="20"/>
              </w:rPr>
            </w:pPr>
            <w:r>
              <w:rPr>
                <w:i/>
                <w:sz w:val="20"/>
                <w:szCs w:val="20"/>
              </w:rPr>
              <w:t>- Material audiovisual: películas, podcast.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04901A8" w14:textId="77777777" w:rsidR="00BA5A62" w:rsidRDefault="00BA5A62"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BD18E94" w14:textId="77777777" w:rsidR="00BA5A62" w:rsidRDefault="00BA5A62"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157AA0A" w14:textId="77777777" w:rsidR="00BA5A62" w:rsidRDefault="00BA5A62" w:rsidP="00A86C27">
            <w:pPr>
              <w:widowControl w:val="0"/>
              <w:spacing w:line="276" w:lineRule="auto"/>
              <w:ind w:left="0" w:hanging="2"/>
              <w:rPr>
                <w:i/>
                <w:sz w:val="20"/>
                <w:szCs w:val="20"/>
              </w:rPr>
            </w:pPr>
            <w:r>
              <w:rPr>
                <w:i/>
                <w:sz w:val="20"/>
                <w:szCs w:val="20"/>
              </w:rPr>
              <w:t>obligatorio individual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B233F83" w14:textId="77777777" w:rsidR="00BA5A62" w:rsidRDefault="00BA5A62" w:rsidP="00A86C27">
            <w:pPr>
              <w:widowControl w:val="0"/>
              <w:spacing w:line="276" w:lineRule="auto"/>
              <w:ind w:left="0" w:hanging="2"/>
              <w:rPr>
                <w:i/>
                <w:sz w:val="20"/>
                <w:szCs w:val="20"/>
              </w:rPr>
            </w:pPr>
            <w:r>
              <w:rPr>
                <w:i/>
                <w:sz w:val="20"/>
                <w:szCs w:val="20"/>
              </w:rPr>
              <w:t>docente-alumno</w:t>
            </w:r>
          </w:p>
          <w:p w14:paraId="2248646D" w14:textId="77777777" w:rsidR="00BA5A62" w:rsidRDefault="00BA5A62" w:rsidP="00A86C27">
            <w:pPr>
              <w:widowControl w:val="0"/>
              <w:spacing w:line="276" w:lineRule="auto"/>
              <w:ind w:left="0" w:hanging="2"/>
              <w:rPr>
                <w:i/>
                <w:sz w:val="20"/>
                <w:szCs w:val="20"/>
              </w:rPr>
            </w:pPr>
            <w:r>
              <w:rPr>
                <w:i/>
                <w:sz w:val="20"/>
                <w:szCs w:val="20"/>
              </w:rPr>
              <w:t>alumnos-alumnos</w:t>
            </w:r>
          </w:p>
        </w:tc>
      </w:tr>
      <w:tr w:rsidR="00BA5A62" w14:paraId="78E343CC" w14:textId="77777777" w:rsidTr="00D35A93">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E70FE7F" w14:textId="0F1E69BB" w:rsidR="00BA5A62" w:rsidRDefault="00B113A8" w:rsidP="00A86C27">
            <w:pPr>
              <w:widowControl w:val="0"/>
              <w:spacing w:line="276" w:lineRule="auto"/>
              <w:ind w:left="0" w:hanging="2"/>
              <w:jc w:val="center"/>
              <w:rPr>
                <w:i/>
                <w:sz w:val="20"/>
                <w:szCs w:val="20"/>
              </w:rPr>
            </w:pPr>
            <w:r>
              <w:rPr>
                <w:i/>
                <w:sz w:val="20"/>
                <w:szCs w:val="20"/>
              </w:rPr>
              <w:t>6</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FE013F9" w14:textId="77777777" w:rsidR="00BA5A62" w:rsidRPr="001F5FF7" w:rsidRDefault="00BA5A62" w:rsidP="00A86C27">
            <w:pPr>
              <w:spacing w:line="240" w:lineRule="auto"/>
              <w:ind w:left="0" w:hanging="2"/>
              <w:rPr>
                <w:b/>
                <w:i/>
                <w:sz w:val="20"/>
                <w:szCs w:val="20"/>
              </w:rPr>
            </w:pPr>
            <w:r w:rsidRPr="001F5FF7">
              <w:rPr>
                <w:b/>
                <w:i/>
                <w:sz w:val="20"/>
                <w:szCs w:val="20"/>
              </w:rPr>
              <w:t>Contenidos:</w:t>
            </w:r>
          </w:p>
          <w:p w14:paraId="226AF606" w14:textId="33A2EF9F" w:rsidR="00BA5A62" w:rsidRDefault="002435E2" w:rsidP="00A86C27">
            <w:pPr>
              <w:ind w:left="0" w:hanging="2"/>
              <w:rPr>
                <w:i/>
                <w:sz w:val="20"/>
                <w:szCs w:val="20"/>
              </w:rPr>
            </w:pPr>
            <w:r w:rsidRPr="0046298E">
              <w:rPr>
                <w:color w:val="222222"/>
                <w:sz w:val="22"/>
                <w:szCs w:val="22"/>
                <w:lang w:val="es-ES_tradnl" w:eastAsia="es-ES_tradnl"/>
              </w:rPr>
              <w:t>Comunicación gubernamental 2.0. y redes sociales para gobernar</w:t>
            </w:r>
            <w:r>
              <w:rPr>
                <w:color w:val="222222"/>
                <w:sz w:val="22"/>
                <w:szCs w:val="22"/>
                <w:lang w:val="es-ES_tradnl" w:eastAsia="es-ES_tradnl"/>
              </w:rPr>
              <w:t>.</w:t>
            </w:r>
          </w:p>
          <w:p w14:paraId="7C6D115A" w14:textId="77777777" w:rsidR="00BA5A62" w:rsidRDefault="00BA5A62" w:rsidP="00A86C27">
            <w:pPr>
              <w:spacing w:line="240" w:lineRule="auto"/>
              <w:ind w:left="0" w:hanging="2"/>
              <w:rPr>
                <w:i/>
                <w:sz w:val="20"/>
                <w:szCs w:val="20"/>
              </w:rPr>
            </w:pPr>
          </w:p>
          <w:p w14:paraId="7F3FAD57" w14:textId="77777777" w:rsidR="00BA5A62" w:rsidRDefault="00BA5A62" w:rsidP="00A86C27">
            <w:pPr>
              <w:spacing w:line="240" w:lineRule="auto"/>
              <w:ind w:left="0" w:hanging="2"/>
              <w:rPr>
                <w:i/>
                <w:sz w:val="20"/>
                <w:szCs w:val="20"/>
              </w:rPr>
            </w:pPr>
            <w:r>
              <w:rPr>
                <w:i/>
                <w:sz w:val="20"/>
                <w:szCs w:val="20"/>
              </w:rPr>
              <w:t>Recursos tecnológicos:</w:t>
            </w:r>
          </w:p>
          <w:p w14:paraId="48E9E85A" w14:textId="77777777" w:rsidR="00BA5A62" w:rsidRDefault="00BA5A62" w:rsidP="00A86C27">
            <w:pPr>
              <w:spacing w:line="240" w:lineRule="auto"/>
              <w:ind w:left="0" w:hanging="2"/>
              <w:rPr>
                <w:i/>
                <w:sz w:val="20"/>
                <w:szCs w:val="20"/>
              </w:rPr>
            </w:pPr>
            <w:r>
              <w:rPr>
                <w:i/>
                <w:sz w:val="20"/>
                <w:szCs w:val="20"/>
              </w:rPr>
              <w:t>- Clase presencial con apoyo de recursos didácticos audiovisuales que lo complementan.</w:t>
            </w:r>
          </w:p>
          <w:p w14:paraId="5083A760" w14:textId="77777777" w:rsidR="00BA5A62" w:rsidRDefault="00BA5A62"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B8F02E" w14:textId="77777777" w:rsidR="00BA5A62" w:rsidRDefault="00BA5A62"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2E2FA8B" w14:textId="77777777" w:rsidR="00BA5A62" w:rsidRDefault="00BA5A62"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8B25434" w14:textId="77777777" w:rsidR="00BA5A62" w:rsidRDefault="00BA5A62"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C552117" w14:textId="77777777" w:rsidR="00BA5A62" w:rsidRDefault="00BA5A62" w:rsidP="00A86C27">
            <w:pPr>
              <w:widowControl w:val="0"/>
              <w:spacing w:line="276" w:lineRule="auto"/>
              <w:ind w:left="0" w:hanging="2"/>
              <w:rPr>
                <w:i/>
                <w:sz w:val="20"/>
                <w:szCs w:val="20"/>
              </w:rPr>
            </w:pPr>
            <w:r>
              <w:rPr>
                <w:i/>
                <w:sz w:val="20"/>
                <w:szCs w:val="20"/>
              </w:rPr>
              <w:t>docente-alumnos</w:t>
            </w:r>
          </w:p>
        </w:tc>
      </w:tr>
      <w:tr w:rsidR="00BA5A62" w14:paraId="5EFAD051" w14:textId="77777777" w:rsidTr="00D35A93">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1ACDE26" w14:textId="77777777" w:rsidR="00BA5A62" w:rsidRDefault="00BA5A62"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FD32728" w14:textId="77777777" w:rsidR="00BA5A62" w:rsidRDefault="00BA5A62" w:rsidP="00A86C27">
            <w:pPr>
              <w:spacing w:line="276" w:lineRule="auto"/>
              <w:ind w:left="0" w:right="100" w:hanging="2"/>
              <w:rPr>
                <w:b/>
                <w:i/>
                <w:sz w:val="20"/>
                <w:szCs w:val="20"/>
              </w:rPr>
            </w:pPr>
            <w:r>
              <w:rPr>
                <w:b/>
                <w:i/>
                <w:sz w:val="20"/>
                <w:szCs w:val="20"/>
              </w:rPr>
              <w:t>Práctica</w:t>
            </w:r>
          </w:p>
          <w:p w14:paraId="5BD2AD7C" w14:textId="247F6E91" w:rsidR="002435E2" w:rsidRPr="00F81AA9" w:rsidRDefault="00C738D3" w:rsidP="00F81AA9">
            <w:pPr>
              <w:widowControl w:val="0"/>
              <w:suppressAutoHyphens w:val="0"/>
              <w:autoSpaceDE w:val="0"/>
              <w:autoSpaceDN w:val="0"/>
              <w:adjustRightInd w:val="0"/>
              <w:spacing w:after="240" w:line="240" w:lineRule="auto"/>
              <w:ind w:leftChars="0" w:left="0" w:firstLineChars="0" w:hanging="2"/>
              <w:textDirection w:val="lrTb"/>
              <w:textAlignment w:val="auto"/>
              <w:outlineLvl w:val="9"/>
              <w:rPr>
                <w:i/>
                <w:sz w:val="20"/>
                <w:szCs w:val="20"/>
              </w:rPr>
            </w:pPr>
            <w:r>
              <w:rPr>
                <w:i/>
                <w:sz w:val="20"/>
                <w:szCs w:val="20"/>
              </w:rPr>
              <w:t>Actividad N°9</w:t>
            </w:r>
            <w:r w:rsidR="00BA5A62">
              <w:rPr>
                <w:i/>
                <w:sz w:val="20"/>
                <w:szCs w:val="20"/>
              </w:rPr>
              <w:t xml:space="preserve">: </w:t>
            </w:r>
            <w:r w:rsidR="002435E2" w:rsidRPr="002435E2">
              <w:rPr>
                <w:i/>
                <w:sz w:val="20"/>
                <w:szCs w:val="20"/>
              </w:rPr>
              <w:t xml:space="preserve">Lectura: </w:t>
            </w:r>
            <w:r w:rsidR="002435E2" w:rsidRPr="002435E2">
              <w:rPr>
                <w:position w:val="0"/>
                <w:sz w:val="22"/>
                <w:szCs w:val="22"/>
                <w:lang w:val="es-ES_tradnl" w:eastAsia="es-AR"/>
              </w:rPr>
              <w:t xml:space="preserve">RIORDA, Mario (2017). </w:t>
            </w:r>
            <w:r w:rsidR="002435E2" w:rsidRPr="002435E2">
              <w:rPr>
                <w:i/>
                <w:iCs/>
                <w:position w:val="0"/>
                <w:sz w:val="22"/>
                <w:szCs w:val="22"/>
                <w:lang w:val="es-ES_tradnl" w:eastAsia="es-AR"/>
              </w:rPr>
              <w:t xml:space="preserve">Redes sociales para gobernar. Una mirada de América Latina. </w:t>
            </w:r>
            <w:r w:rsidR="002435E2" w:rsidRPr="002435E2">
              <w:rPr>
                <w:position w:val="0"/>
                <w:sz w:val="22"/>
                <w:szCs w:val="22"/>
                <w:lang w:val="es-ES_tradnl" w:eastAsia="es-AR"/>
              </w:rPr>
              <w:t>Revista Nueva Sociedad No 269 (mayo-junio). pp. 89-95.</w:t>
            </w:r>
          </w:p>
          <w:p w14:paraId="32E66FBC" w14:textId="77777777" w:rsidR="00BA5A62" w:rsidRPr="00B158EF" w:rsidRDefault="00BA5A62" w:rsidP="00A86C27">
            <w:pPr>
              <w:suppressAutoHyphens w:val="0"/>
              <w:spacing w:line="240" w:lineRule="auto"/>
              <w:ind w:leftChars="0" w:left="0" w:firstLineChars="0" w:hanging="2"/>
              <w:textDirection w:val="lrTb"/>
              <w:textAlignment w:val="auto"/>
              <w:outlineLvl w:val="9"/>
              <w:rPr>
                <w:sz w:val="22"/>
                <w:szCs w:val="22"/>
                <w:u w:val="single"/>
                <w:lang w:val="es-AR"/>
              </w:rPr>
            </w:pPr>
          </w:p>
          <w:p w14:paraId="4D593F70" w14:textId="77777777" w:rsidR="00BA5A62" w:rsidRDefault="00BA5A62" w:rsidP="00A86C27">
            <w:pPr>
              <w:ind w:left="0" w:hanging="2"/>
              <w:rPr>
                <w:i/>
                <w:sz w:val="20"/>
                <w:szCs w:val="20"/>
              </w:rPr>
            </w:pPr>
            <w:r>
              <w:rPr>
                <w:i/>
                <w:sz w:val="20"/>
                <w:szCs w:val="20"/>
              </w:rPr>
              <w:t>Recursos tecnológicos:</w:t>
            </w:r>
          </w:p>
          <w:p w14:paraId="73E388BF" w14:textId="77777777" w:rsidR="00BA5A62" w:rsidRDefault="00BA5A62" w:rsidP="00A86C27">
            <w:pPr>
              <w:ind w:left="0" w:hanging="2"/>
              <w:rPr>
                <w:i/>
                <w:sz w:val="20"/>
                <w:szCs w:val="20"/>
              </w:rPr>
            </w:pPr>
            <w:r>
              <w:rPr>
                <w:i/>
                <w:sz w:val="20"/>
                <w:szCs w:val="20"/>
              </w:rPr>
              <w:t>- Material bibliográfico digital y guías de lectura disponibles en el aula virtual. (asincrónico).</w:t>
            </w:r>
          </w:p>
          <w:p w14:paraId="7B01F827" w14:textId="77777777" w:rsidR="00BA5A62" w:rsidRDefault="00BA5A62" w:rsidP="00A86C27">
            <w:pPr>
              <w:ind w:left="0" w:hanging="2"/>
              <w:rPr>
                <w:i/>
                <w:sz w:val="20"/>
                <w:szCs w:val="20"/>
              </w:rPr>
            </w:pPr>
            <w:r>
              <w:rPr>
                <w:i/>
                <w:sz w:val="20"/>
                <w:szCs w:val="20"/>
              </w:rPr>
              <w:t>- Material audiovisual: películas, podcast.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99D83F" w14:textId="77777777" w:rsidR="00BA5A62" w:rsidRDefault="00BA5A62"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A09A7E7" w14:textId="77777777" w:rsidR="00BA5A62" w:rsidRDefault="00BA5A62"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7B198A" w14:textId="77777777" w:rsidR="00BA5A62" w:rsidRDefault="00BA5A62" w:rsidP="00A86C27">
            <w:pPr>
              <w:widowControl w:val="0"/>
              <w:spacing w:line="276" w:lineRule="auto"/>
              <w:ind w:left="0" w:hanging="2"/>
              <w:rPr>
                <w:i/>
                <w:sz w:val="20"/>
                <w:szCs w:val="20"/>
              </w:rPr>
            </w:pPr>
            <w:r>
              <w:rPr>
                <w:i/>
                <w:sz w:val="20"/>
                <w:szCs w:val="20"/>
              </w:rPr>
              <w:t>obligatorio individual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8FAE0E" w14:textId="77777777" w:rsidR="00BA5A62" w:rsidRDefault="00BA5A62" w:rsidP="00A86C27">
            <w:pPr>
              <w:widowControl w:val="0"/>
              <w:spacing w:line="276" w:lineRule="auto"/>
              <w:ind w:left="0" w:hanging="2"/>
              <w:rPr>
                <w:i/>
                <w:sz w:val="20"/>
                <w:szCs w:val="20"/>
              </w:rPr>
            </w:pPr>
            <w:r>
              <w:rPr>
                <w:i/>
                <w:sz w:val="20"/>
                <w:szCs w:val="20"/>
              </w:rPr>
              <w:t>docente-alumno</w:t>
            </w:r>
          </w:p>
          <w:p w14:paraId="031530B9" w14:textId="77777777" w:rsidR="00BA5A62" w:rsidRDefault="00BA5A62" w:rsidP="00A86C27">
            <w:pPr>
              <w:widowControl w:val="0"/>
              <w:spacing w:line="276" w:lineRule="auto"/>
              <w:ind w:left="0" w:hanging="2"/>
              <w:rPr>
                <w:i/>
                <w:sz w:val="20"/>
                <w:szCs w:val="20"/>
              </w:rPr>
            </w:pPr>
            <w:r>
              <w:rPr>
                <w:i/>
                <w:sz w:val="20"/>
                <w:szCs w:val="20"/>
              </w:rPr>
              <w:t>alumnos-alumnos</w:t>
            </w:r>
          </w:p>
        </w:tc>
      </w:tr>
      <w:tr w:rsidR="00BA5A62" w14:paraId="5C49BC6B" w14:textId="77777777" w:rsidTr="00D35A93">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716AC96" w14:textId="054EB94A" w:rsidR="00BA5A62" w:rsidRDefault="00B113A8" w:rsidP="00A86C27">
            <w:pPr>
              <w:widowControl w:val="0"/>
              <w:spacing w:line="276" w:lineRule="auto"/>
              <w:ind w:left="0" w:hanging="2"/>
              <w:jc w:val="center"/>
              <w:rPr>
                <w:i/>
                <w:sz w:val="20"/>
                <w:szCs w:val="20"/>
              </w:rPr>
            </w:pPr>
            <w:r>
              <w:rPr>
                <w:i/>
                <w:sz w:val="20"/>
                <w:szCs w:val="20"/>
              </w:rPr>
              <w:t>7</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BE7DC52" w14:textId="77777777" w:rsidR="00BA5A62" w:rsidRPr="001F5FF7" w:rsidRDefault="00BA5A62" w:rsidP="00A86C27">
            <w:pPr>
              <w:spacing w:line="240" w:lineRule="auto"/>
              <w:ind w:left="0" w:hanging="2"/>
              <w:rPr>
                <w:b/>
                <w:i/>
                <w:sz w:val="20"/>
                <w:szCs w:val="20"/>
              </w:rPr>
            </w:pPr>
            <w:r w:rsidRPr="001F5FF7">
              <w:rPr>
                <w:b/>
                <w:i/>
                <w:sz w:val="20"/>
                <w:szCs w:val="20"/>
              </w:rPr>
              <w:t>Contenidos:</w:t>
            </w:r>
          </w:p>
          <w:p w14:paraId="28FC09DC" w14:textId="77777777" w:rsidR="00BA5A62" w:rsidRDefault="00BA5A62" w:rsidP="00A86C27">
            <w:pPr>
              <w:spacing w:line="240" w:lineRule="auto"/>
              <w:ind w:left="0" w:hanging="2"/>
              <w:rPr>
                <w:sz w:val="22"/>
                <w:szCs w:val="22"/>
              </w:rPr>
            </w:pPr>
            <w:r w:rsidRPr="00104441">
              <w:rPr>
                <w:sz w:val="22"/>
                <w:szCs w:val="22"/>
                <w:shd w:val="clear" w:color="auto" w:fill="FFFFFF"/>
              </w:rPr>
              <w:t xml:space="preserve">La comunicación en la Administración Pública en el marco del paradigma </w:t>
            </w:r>
            <w:proofErr w:type="spellStart"/>
            <w:r w:rsidRPr="00104441">
              <w:rPr>
                <w:sz w:val="22"/>
                <w:szCs w:val="22"/>
                <w:shd w:val="clear" w:color="auto" w:fill="FFFFFF"/>
              </w:rPr>
              <w:t>posburocrático</w:t>
            </w:r>
            <w:proofErr w:type="spellEnd"/>
            <w:r w:rsidRPr="00104441">
              <w:rPr>
                <w:sz w:val="22"/>
                <w:szCs w:val="22"/>
                <w:shd w:val="clear" w:color="auto" w:fill="FFFFFF"/>
              </w:rPr>
              <w:t>. La comunicación como elemento constitutivo de la gestión de la administración receptiva.</w:t>
            </w:r>
            <w:r w:rsidRPr="00104441">
              <w:rPr>
                <w:sz w:val="22"/>
                <w:szCs w:val="22"/>
              </w:rPr>
              <w:t xml:space="preserve"> El derecho a la información. Comunicación de gobierno como factor de legitimidad del sistema democrático.</w:t>
            </w:r>
          </w:p>
          <w:p w14:paraId="68130F1E" w14:textId="77777777" w:rsidR="00BA5A62" w:rsidRDefault="00BA5A62" w:rsidP="00A86C27">
            <w:pPr>
              <w:spacing w:line="240" w:lineRule="auto"/>
              <w:ind w:left="0" w:hanging="2"/>
              <w:rPr>
                <w:i/>
                <w:sz w:val="20"/>
                <w:szCs w:val="20"/>
              </w:rPr>
            </w:pPr>
          </w:p>
          <w:p w14:paraId="3E37D5B4" w14:textId="77777777" w:rsidR="00BA5A62" w:rsidRDefault="00BA5A62" w:rsidP="00A86C27">
            <w:pPr>
              <w:spacing w:line="240" w:lineRule="auto"/>
              <w:ind w:left="0" w:hanging="2"/>
              <w:rPr>
                <w:i/>
                <w:sz w:val="20"/>
                <w:szCs w:val="20"/>
              </w:rPr>
            </w:pPr>
            <w:r>
              <w:rPr>
                <w:i/>
                <w:sz w:val="20"/>
                <w:szCs w:val="20"/>
              </w:rPr>
              <w:t>Recursos tecnológicos:</w:t>
            </w:r>
          </w:p>
          <w:p w14:paraId="7F0E3221" w14:textId="77777777" w:rsidR="00BA5A62" w:rsidRDefault="00BA5A62" w:rsidP="00A86C27">
            <w:pPr>
              <w:spacing w:line="240" w:lineRule="auto"/>
              <w:ind w:left="0" w:hanging="2"/>
              <w:rPr>
                <w:i/>
                <w:sz w:val="20"/>
                <w:szCs w:val="20"/>
              </w:rPr>
            </w:pPr>
            <w:r>
              <w:rPr>
                <w:i/>
                <w:sz w:val="20"/>
                <w:szCs w:val="20"/>
              </w:rPr>
              <w:t>- Clase presencial con apoyo de recursos didácticos audiovisuales que lo complementan.</w:t>
            </w:r>
          </w:p>
          <w:p w14:paraId="5EA610BA" w14:textId="77777777" w:rsidR="00BA5A62" w:rsidRDefault="00BA5A62"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3DC8969" w14:textId="77777777" w:rsidR="00BA5A62" w:rsidRDefault="00BA5A62"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9052D1" w14:textId="77777777" w:rsidR="00BA5A62" w:rsidRDefault="00BA5A62"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1C5F550" w14:textId="77777777" w:rsidR="00BA5A62" w:rsidRDefault="00BA5A62"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260F2A8" w14:textId="77777777" w:rsidR="00BA5A62" w:rsidRDefault="00BA5A62" w:rsidP="00A86C27">
            <w:pPr>
              <w:widowControl w:val="0"/>
              <w:spacing w:line="276" w:lineRule="auto"/>
              <w:ind w:left="0" w:hanging="2"/>
              <w:rPr>
                <w:i/>
                <w:sz w:val="20"/>
                <w:szCs w:val="20"/>
              </w:rPr>
            </w:pPr>
            <w:r>
              <w:rPr>
                <w:i/>
                <w:sz w:val="20"/>
                <w:szCs w:val="20"/>
              </w:rPr>
              <w:t>docente-alumnos</w:t>
            </w:r>
          </w:p>
        </w:tc>
      </w:tr>
      <w:tr w:rsidR="00BA5A62" w14:paraId="43B3B664" w14:textId="77777777" w:rsidTr="00D35A93">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3CE4738" w14:textId="77777777" w:rsidR="00BA5A62" w:rsidRDefault="00BA5A62"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B8EDA80" w14:textId="77777777" w:rsidR="00BA5A62" w:rsidRDefault="00BA5A62" w:rsidP="00A86C27">
            <w:pPr>
              <w:spacing w:line="276" w:lineRule="auto"/>
              <w:ind w:left="0" w:right="100" w:hanging="2"/>
              <w:rPr>
                <w:b/>
                <w:i/>
                <w:sz w:val="20"/>
                <w:szCs w:val="20"/>
              </w:rPr>
            </w:pPr>
            <w:r>
              <w:rPr>
                <w:b/>
                <w:i/>
                <w:sz w:val="20"/>
                <w:szCs w:val="20"/>
              </w:rPr>
              <w:t>Práctica</w:t>
            </w:r>
          </w:p>
          <w:p w14:paraId="62615250" w14:textId="646AB876" w:rsidR="00BA5A62" w:rsidRPr="00853513" w:rsidRDefault="00F81AA9" w:rsidP="00A86C27">
            <w:pPr>
              <w:pStyle w:val="Textoindependiente2"/>
              <w:spacing w:after="0" w:line="240" w:lineRule="atLeast"/>
              <w:ind w:left="0" w:hanging="2"/>
              <w:rPr>
                <w:sz w:val="20"/>
              </w:rPr>
            </w:pPr>
            <w:r>
              <w:rPr>
                <w:i/>
                <w:sz w:val="20"/>
              </w:rPr>
              <w:t>Actividad N°10</w:t>
            </w:r>
            <w:r w:rsidR="00BA5A62">
              <w:rPr>
                <w:i/>
                <w:sz w:val="20"/>
              </w:rPr>
              <w:t xml:space="preserve">: Lecturas: </w:t>
            </w:r>
            <w:r w:rsidR="00BA5A62" w:rsidRPr="00104441">
              <w:rPr>
                <w:sz w:val="22"/>
                <w:szCs w:val="22"/>
                <w:lang w:val="es-MX"/>
              </w:rPr>
              <w:t xml:space="preserve">FARA, C., SUTELMAN, R. y otros (2003). </w:t>
            </w:r>
            <w:r w:rsidR="00BA5A62" w:rsidRPr="00104441">
              <w:rPr>
                <w:i/>
                <w:sz w:val="22"/>
                <w:szCs w:val="22"/>
                <w:lang w:val="es-MX"/>
              </w:rPr>
              <w:t>Acciones para una buena comunicación de gobiernos locales</w:t>
            </w:r>
            <w:r w:rsidR="00BA5A62" w:rsidRPr="00104441">
              <w:rPr>
                <w:sz w:val="22"/>
                <w:szCs w:val="22"/>
                <w:lang w:val="es-MX"/>
              </w:rPr>
              <w:t xml:space="preserve">. </w:t>
            </w:r>
            <w:r w:rsidR="00BA5A62" w:rsidRPr="00104441">
              <w:rPr>
                <w:sz w:val="22"/>
                <w:szCs w:val="22"/>
              </w:rPr>
              <w:t>STHULMAN, L. y otros. (2001). Marketing y comunicación de gobierno.</w:t>
            </w:r>
            <w:r w:rsidR="00BA5A62" w:rsidRPr="00104441">
              <w:rPr>
                <w:i/>
                <w:sz w:val="22"/>
                <w:szCs w:val="22"/>
              </w:rPr>
              <w:t xml:space="preserve"> </w:t>
            </w:r>
            <w:r w:rsidR="00BA5A62" w:rsidRPr="00104441">
              <w:rPr>
                <w:sz w:val="22"/>
                <w:szCs w:val="22"/>
              </w:rPr>
              <w:t>En O. De Masi (</w:t>
            </w:r>
            <w:proofErr w:type="spellStart"/>
            <w:r w:rsidR="00BA5A62" w:rsidRPr="00104441">
              <w:rPr>
                <w:sz w:val="22"/>
                <w:szCs w:val="22"/>
              </w:rPr>
              <w:t>comp.</w:t>
            </w:r>
            <w:proofErr w:type="spellEnd"/>
            <w:r w:rsidR="00BA5A62" w:rsidRPr="00104441">
              <w:rPr>
                <w:sz w:val="22"/>
                <w:szCs w:val="22"/>
              </w:rPr>
              <w:t>)</w:t>
            </w:r>
            <w:r w:rsidR="00BA5A62" w:rsidRPr="00104441">
              <w:rPr>
                <w:i/>
                <w:sz w:val="22"/>
                <w:szCs w:val="22"/>
              </w:rPr>
              <w:t xml:space="preserve"> Comunicación Gubernamental.</w:t>
            </w:r>
          </w:p>
          <w:p w14:paraId="4A9FC3F8" w14:textId="77777777" w:rsidR="00BA5A62" w:rsidRPr="00B158EF" w:rsidRDefault="00BA5A62" w:rsidP="00A86C27">
            <w:pPr>
              <w:suppressAutoHyphens w:val="0"/>
              <w:spacing w:line="240" w:lineRule="auto"/>
              <w:ind w:leftChars="0" w:left="0" w:firstLineChars="0" w:hanging="2"/>
              <w:textDirection w:val="lrTb"/>
              <w:textAlignment w:val="auto"/>
              <w:outlineLvl w:val="9"/>
              <w:rPr>
                <w:sz w:val="22"/>
                <w:szCs w:val="22"/>
                <w:u w:val="single"/>
                <w:lang w:val="es-AR"/>
              </w:rPr>
            </w:pPr>
          </w:p>
          <w:p w14:paraId="6E2DD310" w14:textId="77777777" w:rsidR="00BA5A62" w:rsidRDefault="00BA5A62" w:rsidP="00A86C27">
            <w:pPr>
              <w:ind w:left="0" w:hanging="2"/>
              <w:rPr>
                <w:i/>
                <w:sz w:val="20"/>
                <w:szCs w:val="20"/>
              </w:rPr>
            </w:pPr>
            <w:r>
              <w:rPr>
                <w:i/>
                <w:sz w:val="20"/>
                <w:szCs w:val="20"/>
              </w:rPr>
              <w:t>Recursos tecnológicos:</w:t>
            </w:r>
          </w:p>
          <w:p w14:paraId="6F070213" w14:textId="77777777" w:rsidR="00BA5A62" w:rsidRDefault="00BA5A62" w:rsidP="00A86C27">
            <w:pPr>
              <w:ind w:left="0" w:hanging="2"/>
              <w:rPr>
                <w:i/>
                <w:sz w:val="20"/>
                <w:szCs w:val="20"/>
              </w:rPr>
            </w:pPr>
            <w:r>
              <w:rPr>
                <w:i/>
                <w:sz w:val="20"/>
                <w:szCs w:val="20"/>
              </w:rPr>
              <w:t>- Material bibliográfico digital y guías de lectura disponibles en el aula virtual. (asincrónico).</w:t>
            </w:r>
          </w:p>
          <w:p w14:paraId="7AE77714" w14:textId="77777777" w:rsidR="00BA5A62" w:rsidRDefault="00BA5A62" w:rsidP="00A86C27">
            <w:pPr>
              <w:ind w:left="0" w:hanging="2"/>
              <w:rPr>
                <w:i/>
                <w:sz w:val="20"/>
                <w:szCs w:val="20"/>
              </w:rPr>
            </w:pPr>
            <w:r>
              <w:rPr>
                <w:i/>
                <w:sz w:val="20"/>
                <w:szCs w:val="20"/>
              </w:rPr>
              <w:t>- Material audiovisual: películas, podcast.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D034ED" w14:textId="77777777" w:rsidR="00BA5A62" w:rsidRDefault="00BA5A62"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A8B28E8" w14:textId="77777777" w:rsidR="00BA5A62" w:rsidRDefault="00BA5A62"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AD510E" w14:textId="77777777" w:rsidR="00BA5A62" w:rsidRDefault="00BA5A62" w:rsidP="00A86C27">
            <w:pPr>
              <w:widowControl w:val="0"/>
              <w:spacing w:line="276" w:lineRule="auto"/>
              <w:ind w:left="0" w:hanging="2"/>
              <w:rPr>
                <w:i/>
                <w:sz w:val="20"/>
                <w:szCs w:val="20"/>
              </w:rPr>
            </w:pPr>
            <w:r>
              <w:rPr>
                <w:i/>
                <w:sz w:val="20"/>
                <w:szCs w:val="20"/>
              </w:rPr>
              <w:t>obligatoria individual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F0B5AD4" w14:textId="77777777" w:rsidR="00BA5A62" w:rsidRDefault="00BA5A62" w:rsidP="00A86C27">
            <w:pPr>
              <w:widowControl w:val="0"/>
              <w:spacing w:line="276" w:lineRule="auto"/>
              <w:ind w:left="0" w:hanging="2"/>
              <w:rPr>
                <w:i/>
                <w:sz w:val="20"/>
                <w:szCs w:val="20"/>
              </w:rPr>
            </w:pPr>
            <w:r>
              <w:rPr>
                <w:i/>
                <w:sz w:val="20"/>
                <w:szCs w:val="20"/>
              </w:rPr>
              <w:t>docente-alumnos</w:t>
            </w:r>
          </w:p>
          <w:p w14:paraId="51A86190" w14:textId="77777777" w:rsidR="00BA5A62" w:rsidRDefault="00BA5A62" w:rsidP="00A86C27">
            <w:pPr>
              <w:widowControl w:val="0"/>
              <w:spacing w:line="276" w:lineRule="auto"/>
              <w:ind w:left="0" w:hanging="2"/>
              <w:rPr>
                <w:i/>
                <w:sz w:val="20"/>
                <w:szCs w:val="20"/>
              </w:rPr>
            </w:pPr>
            <w:r>
              <w:rPr>
                <w:i/>
                <w:sz w:val="20"/>
                <w:szCs w:val="20"/>
              </w:rPr>
              <w:t>alumnos-alumnos</w:t>
            </w:r>
          </w:p>
        </w:tc>
      </w:tr>
      <w:tr w:rsidR="00BA5A62" w14:paraId="19362F71" w14:textId="77777777" w:rsidTr="00D35A93">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42EDE08" w14:textId="20015538" w:rsidR="00BA5A62" w:rsidRDefault="00B113A8" w:rsidP="00A86C27">
            <w:pPr>
              <w:widowControl w:val="0"/>
              <w:spacing w:line="276" w:lineRule="auto"/>
              <w:ind w:left="0" w:hanging="2"/>
              <w:jc w:val="center"/>
              <w:rPr>
                <w:i/>
                <w:sz w:val="20"/>
                <w:szCs w:val="20"/>
              </w:rPr>
            </w:pPr>
            <w:r>
              <w:rPr>
                <w:i/>
                <w:sz w:val="20"/>
                <w:szCs w:val="20"/>
              </w:rPr>
              <w:t>8</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508A9C1" w14:textId="77777777" w:rsidR="00BA5A62" w:rsidRPr="001F5FF7" w:rsidRDefault="00BA5A62" w:rsidP="00A86C27">
            <w:pPr>
              <w:spacing w:line="240" w:lineRule="auto"/>
              <w:ind w:left="0" w:hanging="2"/>
              <w:rPr>
                <w:b/>
                <w:i/>
                <w:sz w:val="20"/>
                <w:szCs w:val="20"/>
              </w:rPr>
            </w:pPr>
            <w:r w:rsidRPr="001F5FF7">
              <w:rPr>
                <w:b/>
                <w:i/>
                <w:sz w:val="20"/>
                <w:szCs w:val="20"/>
              </w:rPr>
              <w:t>Contenidos:</w:t>
            </w:r>
          </w:p>
          <w:p w14:paraId="58652A94" w14:textId="77777777" w:rsidR="00BA5A62" w:rsidRDefault="00BA5A62" w:rsidP="00A86C27">
            <w:pPr>
              <w:ind w:left="0" w:hanging="2"/>
              <w:rPr>
                <w:i/>
                <w:sz w:val="20"/>
                <w:szCs w:val="20"/>
              </w:rPr>
            </w:pPr>
            <w:r w:rsidRPr="00104441">
              <w:rPr>
                <w:sz w:val="22"/>
                <w:szCs w:val="22"/>
              </w:rPr>
              <w:t xml:space="preserve">Comunicación institucional, identidad e imagen. </w:t>
            </w:r>
            <w:r w:rsidRPr="00104441">
              <w:rPr>
                <w:sz w:val="22"/>
                <w:szCs w:val="22"/>
                <w:shd w:val="clear" w:color="auto" w:fill="FFFFFF"/>
              </w:rPr>
              <w:t>Diagnóstico de los recursos de comunicación en el Estado. Características y atributos de calidad de los canales de comunicación y las herramientas de participación ciudadana.</w:t>
            </w:r>
          </w:p>
          <w:p w14:paraId="3C1F44F6" w14:textId="77777777" w:rsidR="00BA5A62" w:rsidRDefault="00BA5A62" w:rsidP="00A86C27">
            <w:pPr>
              <w:spacing w:line="240" w:lineRule="auto"/>
              <w:ind w:left="0" w:hanging="2"/>
              <w:rPr>
                <w:i/>
                <w:sz w:val="20"/>
                <w:szCs w:val="20"/>
              </w:rPr>
            </w:pPr>
          </w:p>
          <w:p w14:paraId="16A55900" w14:textId="77777777" w:rsidR="00BA5A62" w:rsidRDefault="00BA5A62" w:rsidP="00A86C27">
            <w:pPr>
              <w:spacing w:line="240" w:lineRule="auto"/>
              <w:ind w:left="0" w:hanging="2"/>
              <w:rPr>
                <w:i/>
                <w:sz w:val="20"/>
                <w:szCs w:val="20"/>
              </w:rPr>
            </w:pPr>
            <w:r>
              <w:rPr>
                <w:i/>
                <w:sz w:val="20"/>
                <w:szCs w:val="20"/>
              </w:rPr>
              <w:t>Recursos tecnológicos:</w:t>
            </w:r>
          </w:p>
          <w:p w14:paraId="6054215A" w14:textId="77777777" w:rsidR="00BA5A62" w:rsidRDefault="00BA5A62" w:rsidP="00A86C27">
            <w:pPr>
              <w:spacing w:line="240" w:lineRule="auto"/>
              <w:ind w:left="0" w:hanging="2"/>
              <w:rPr>
                <w:i/>
                <w:sz w:val="20"/>
                <w:szCs w:val="20"/>
              </w:rPr>
            </w:pPr>
            <w:r>
              <w:rPr>
                <w:i/>
                <w:sz w:val="20"/>
                <w:szCs w:val="20"/>
              </w:rPr>
              <w:t>- Clase presencial con apoyo de recursos didácticos audiovisuales que lo complementan.</w:t>
            </w:r>
          </w:p>
          <w:p w14:paraId="1690570F" w14:textId="77777777" w:rsidR="00BA5A62" w:rsidRDefault="00BA5A62"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A689A5D" w14:textId="77777777" w:rsidR="00BA5A62" w:rsidRDefault="00BA5A62"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9F6B94D" w14:textId="77777777" w:rsidR="00BA5A62" w:rsidRDefault="00BA5A62"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92F9ECE" w14:textId="77777777" w:rsidR="00BA5A62" w:rsidRDefault="00BA5A62"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2EC2AE3" w14:textId="77777777" w:rsidR="00BA5A62" w:rsidRDefault="00BA5A62" w:rsidP="00A86C27">
            <w:pPr>
              <w:widowControl w:val="0"/>
              <w:spacing w:line="276" w:lineRule="auto"/>
              <w:ind w:left="0" w:hanging="2"/>
              <w:rPr>
                <w:i/>
                <w:sz w:val="20"/>
                <w:szCs w:val="20"/>
              </w:rPr>
            </w:pPr>
            <w:r>
              <w:rPr>
                <w:i/>
                <w:sz w:val="20"/>
                <w:szCs w:val="20"/>
              </w:rPr>
              <w:t>docente-alumnos</w:t>
            </w:r>
          </w:p>
        </w:tc>
      </w:tr>
      <w:tr w:rsidR="00BA5A62" w14:paraId="14E47E9C" w14:textId="77777777" w:rsidTr="00D35A93">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C6C7E2" w14:textId="77777777" w:rsidR="00BA5A62" w:rsidRDefault="00BA5A62"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AEF0E08" w14:textId="77777777" w:rsidR="00BA5A62" w:rsidRDefault="00BA5A62" w:rsidP="00A86C27">
            <w:pPr>
              <w:spacing w:line="276" w:lineRule="auto"/>
              <w:ind w:left="0" w:right="100" w:hanging="2"/>
              <w:rPr>
                <w:b/>
                <w:i/>
                <w:sz w:val="20"/>
                <w:szCs w:val="20"/>
              </w:rPr>
            </w:pPr>
            <w:r>
              <w:rPr>
                <w:b/>
                <w:i/>
                <w:sz w:val="20"/>
                <w:szCs w:val="20"/>
              </w:rPr>
              <w:t>Práctica</w:t>
            </w:r>
          </w:p>
          <w:p w14:paraId="7FFA1614" w14:textId="2B82C776" w:rsidR="00BA5A62" w:rsidRPr="004C4CB5" w:rsidRDefault="005C19C1" w:rsidP="00A86C27">
            <w:pPr>
              <w:widowControl w:val="0"/>
              <w:suppressAutoHyphens w:val="0"/>
              <w:autoSpaceDE w:val="0"/>
              <w:autoSpaceDN w:val="0"/>
              <w:adjustRightInd w:val="0"/>
              <w:spacing w:after="240" w:line="240" w:lineRule="auto"/>
              <w:ind w:leftChars="0" w:left="0" w:firstLineChars="0" w:hanging="2"/>
              <w:textDirection w:val="lrTb"/>
              <w:textAlignment w:val="auto"/>
              <w:outlineLvl w:val="9"/>
              <w:rPr>
                <w:sz w:val="20"/>
                <w:szCs w:val="20"/>
              </w:rPr>
            </w:pPr>
            <w:r>
              <w:rPr>
                <w:i/>
                <w:sz w:val="20"/>
                <w:szCs w:val="20"/>
              </w:rPr>
              <w:t>Actividad N°11</w:t>
            </w:r>
            <w:r w:rsidR="00BA5A62">
              <w:rPr>
                <w:i/>
                <w:sz w:val="20"/>
                <w:szCs w:val="20"/>
              </w:rPr>
              <w:t>: Lecturas:</w:t>
            </w:r>
            <w:r w:rsidR="005E4F00">
              <w:rPr>
                <w:i/>
                <w:sz w:val="20"/>
                <w:szCs w:val="20"/>
              </w:rPr>
              <w:t xml:space="preserve"> </w:t>
            </w:r>
            <w:r w:rsidR="00BA5A62" w:rsidRPr="00104441">
              <w:rPr>
                <w:sz w:val="22"/>
                <w:szCs w:val="22"/>
              </w:rPr>
              <w:t xml:space="preserve">SUTELMAN, R. (2006). </w:t>
            </w:r>
            <w:r w:rsidR="00BA5A62" w:rsidRPr="00104441">
              <w:rPr>
                <w:bCs/>
                <w:i/>
                <w:sz w:val="22"/>
                <w:szCs w:val="22"/>
              </w:rPr>
              <w:t>Comunicación con el Ciudadano</w:t>
            </w:r>
            <w:r w:rsidR="00BA5A62">
              <w:rPr>
                <w:bCs/>
                <w:i/>
                <w:sz w:val="22"/>
                <w:szCs w:val="22"/>
              </w:rPr>
              <w:t>.</w:t>
            </w:r>
          </w:p>
          <w:p w14:paraId="382E00EA" w14:textId="77777777" w:rsidR="00BA5A62" w:rsidRDefault="00BA5A62" w:rsidP="00A86C27">
            <w:pPr>
              <w:suppressAutoHyphens w:val="0"/>
              <w:spacing w:line="240" w:lineRule="auto"/>
              <w:ind w:leftChars="0" w:left="0" w:firstLineChars="0" w:hanging="2"/>
              <w:textDirection w:val="lrTb"/>
              <w:textAlignment w:val="auto"/>
              <w:outlineLvl w:val="9"/>
              <w:rPr>
                <w:sz w:val="22"/>
                <w:szCs w:val="22"/>
                <w:u w:val="single"/>
                <w:lang w:val="es-AR"/>
              </w:rPr>
            </w:pPr>
          </w:p>
          <w:p w14:paraId="532AD5CE" w14:textId="14B030F4" w:rsidR="005C19C1" w:rsidRDefault="005C19C1" w:rsidP="00A86C27">
            <w:pPr>
              <w:suppressAutoHyphens w:val="0"/>
              <w:spacing w:line="240" w:lineRule="auto"/>
              <w:ind w:leftChars="0" w:left="0" w:firstLineChars="0" w:hanging="2"/>
              <w:textDirection w:val="lrTb"/>
              <w:textAlignment w:val="auto"/>
              <w:outlineLvl w:val="9"/>
              <w:rPr>
                <w:i/>
                <w:sz w:val="20"/>
                <w:szCs w:val="20"/>
              </w:rPr>
            </w:pPr>
            <w:r>
              <w:rPr>
                <w:i/>
                <w:sz w:val="20"/>
                <w:szCs w:val="20"/>
              </w:rPr>
              <w:t xml:space="preserve">Actividad N°12: </w:t>
            </w:r>
            <w:r w:rsidRPr="00D72D1E">
              <w:rPr>
                <w:i/>
                <w:sz w:val="20"/>
                <w:szCs w:val="20"/>
              </w:rPr>
              <w:t>Trabajo Prá</w:t>
            </w:r>
            <w:r>
              <w:rPr>
                <w:i/>
                <w:sz w:val="20"/>
                <w:szCs w:val="20"/>
              </w:rPr>
              <w:t>ctico Sincrónico, unidad 3</w:t>
            </w:r>
            <w:r w:rsidRPr="00D72D1E">
              <w:rPr>
                <w:i/>
                <w:sz w:val="20"/>
                <w:szCs w:val="20"/>
              </w:rPr>
              <w:t>, usando plataforma interactiva.</w:t>
            </w:r>
          </w:p>
          <w:p w14:paraId="4652C93F" w14:textId="77777777" w:rsidR="005C19C1" w:rsidRPr="005C19C1" w:rsidRDefault="005C19C1" w:rsidP="00A86C27">
            <w:pPr>
              <w:suppressAutoHyphens w:val="0"/>
              <w:spacing w:line="240" w:lineRule="auto"/>
              <w:ind w:leftChars="0" w:left="0" w:firstLineChars="0" w:hanging="2"/>
              <w:textDirection w:val="lrTb"/>
              <w:textAlignment w:val="auto"/>
              <w:outlineLvl w:val="9"/>
              <w:rPr>
                <w:sz w:val="22"/>
                <w:szCs w:val="22"/>
                <w:u w:val="single"/>
                <w:lang w:val="es-AR"/>
              </w:rPr>
            </w:pPr>
          </w:p>
          <w:p w14:paraId="57E5F064" w14:textId="77777777" w:rsidR="00BA5A62" w:rsidRDefault="00BA5A62" w:rsidP="00A86C27">
            <w:pPr>
              <w:ind w:left="0" w:hanging="2"/>
              <w:rPr>
                <w:i/>
                <w:sz w:val="20"/>
                <w:szCs w:val="20"/>
              </w:rPr>
            </w:pPr>
            <w:r>
              <w:rPr>
                <w:i/>
                <w:sz w:val="20"/>
                <w:szCs w:val="20"/>
              </w:rPr>
              <w:t>Recursos tecnológicos:</w:t>
            </w:r>
          </w:p>
          <w:p w14:paraId="2B440EEF" w14:textId="77777777" w:rsidR="00BA5A62" w:rsidRDefault="00BA5A62" w:rsidP="00A86C27">
            <w:pPr>
              <w:ind w:left="0" w:hanging="2"/>
              <w:rPr>
                <w:i/>
                <w:sz w:val="20"/>
                <w:szCs w:val="20"/>
              </w:rPr>
            </w:pPr>
            <w:r>
              <w:rPr>
                <w:i/>
                <w:sz w:val="20"/>
                <w:szCs w:val="20"/>
              </w:rPr>
              <w:t>- Material bibliográfico digital y guías de lectura disponibles en el aula virtual. (asincrónico).</w:t>
            </w:r>
          </w:p>
          <w:p w14:paraId="6CFDC229" w14:textId="77777777" w:rsidR="00BA5A62" w:rsidRDefault="00BA5A62" w:rsidP="00A86C27">
            <w:pPr>
              <w:ind w:left="0" w:hanging="2"/>
              <w:rPr>
                <w:i/>
                <w:sz w:val="20"/>
                <w:szCs w:val="20"/>
              </w:rPr>
            </w:pPr>
            <w:r>
              <w:rPr>
                <w:i/>
                <w:sz w:val="20"/>
                <w:szCs w:val="20"/>
              </w:rPr>
              <w:t>- Material audiovisual: películas, podcast.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0E88D7" w14:textId="77777777" w:rsidR="00BA5A62" w:rsidRDefault="00BA5A62"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EA49A50" w14:textId="77777777" w:rsidR="00BA5A62" w:rsidRDefault="00BA5A62"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BC0D2B8" w14:textId="77777777" w:rsidR="00BA5A62" w:rsidRDefault="00BA5A62" w:rsidP="00A86C27">
            <w:pPr>
              <w:widowControl w:val="0"/>
              <w:spacing w:line="276" w:lineRule="auto"/>
              <w:ind w:left="0" w:hanging="2"/>
              <w:rPr>
                <w:i/>
                <w:sz w:val="20"/>
                <w:szCs w:val="20"/>
              </w:rPr>
            </w:pPr>
            <w:r>
              <w:rPr>
                <w:i/>
                <w:sz w:val="20"/>
                <w:szCs w:val="20"/>
              </w:rPr>
              <w:t>obligatorio individual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60A6CC" w14:textId="77777777" w:rsidR="00BA5A62" w:rsidRDefault="00BA5A62" w:rsidP="00A86C27">
            <w:pPr>
              <w:widowControl w:val="0"/>
              <w:spacing w:line="276" w:lineRule="auto"/>
              <w:ind w:left="0" w:hanging="2"/>
              <w:rPr>
                <w:i/>
                <w:sz w:val="20"/>
                <w:szCs w:val="20"/>
              </w:rPr>
            </w:pPr>
            <w:r>
              <w:rPr>
                <w:i/>
                <w:sz w:val="20"/>
                <w:szCs w:val="20"/>
              </w:rPr>
              <w:t>docente-alumnos</w:t>
            </w:r>
          </w:p>
          <w:p w14:paraId="69EBC4A9" w14:textId="77777777" w:rsidR="00BA5A62" w:rsidRDefault="00BA5A62" w:rsidP="00A86C27">
            <w:pPr>
              <w:widowControl w:val="0"/>
              <w:spacing w:line="276" w:lineRule="auto"/>
              <w:ind w:left="0" w:hanging="2"/>
              <w:rPr>
                <w:i/>
                <w:sz w:val="20"/>
                <w:szCs w:val="20"/>
              </w:rPr>
            </w:pPr>
            <w:r>
              <w:rPr>
                <w:i/>
                <w:sz w:val="20"/>
                <w:szCs w:val="20"/>
              </w:rPr>
              <w:t>alumnos-alumnos</w:t>
            </w:r>
          </w:p>
        </w:tc>
      </w:tr>
      <w:tr w:rsidR="005E4F00" w14:paraId="3D4BC23D" w14:textId="77777777" w:rsidTr="002807A4">
        <w:trPr>
          <w:trHeight w:val="315"/>
        </w:trPr>
        <w:tc>
          <w:tcPr>
            <w:tcW w:w="930" w:type="dxa"/>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6FD90B25" w14:textId="290EFD71" w:rsidR="005E4F00" w:rsidRDefault="005E4F00" w:rsidP="00A86C27">
            <w:pPr>
              <w:widowControl w:val="0"/>
              <w:spacing w:line="276" w:lineRule="auto"/>
              <w:ind w:left="0" w:hanging="2"/>
              <w:jc w:val="center"/>
              <w:rPr>
                <w:i/>
                <w:sz w:val="20"/>
                <w:szCs w:val="20"/>
              </w:rPr>
            </w:pPr>
            <w:r>
              <w:rPr>
                <w:i/>
                <w:sz w:val="20"/>
                <w:szCs w:val="20"/>
              </w:rPr>
              <w:t>9</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E6766EB" w14:textId="77777777" w:rsidR="005E4F00" w:rsidRDefault="005E4F00" w:rsidP="00A86C27">
            <w:pPr>
              <w:spacing w:line="240" w:lineRule="auto"/>
              <w:ind w:left="0" w:hanging="2"/>
              <w:rPr>
                <w:b/>
                <w:i/>
                <w:sz w:val="20"/>
                <w:szCs w:val="20"/>
              </w:rPr>
            </w:pPr>
            <w:r>
              <w:rPr>
                <w:b/>
                <w:i/>
                <w:sz w:val="20"/>
                <w:szCs w:val="20"/>
              </w:rPr>
              <w:t>Contenidos:</w:t>
            </w:r>
          </w:p>
          <w:p w14:paraId="3BFB2572" w14:textId="77777777" w:rsidR="005E4F00" w:rsidRDefault="005E4F00" w:rsidP="00A86C27">
            <w:pPr>
              <w:spacing w:line="240" w:lineRule="auto"/>
              <w:ind w:left="0" w:hanging="2"/>
              <w:rPr>
                <w:position w:val="0"/>
                <w:sz w:val="22"/>
                <w:szCs w:val="22"/>
                <w:lang w:val="es-ES_tradnl" w:eastAsia="es-AR"/>
              </w:rPr>
            </w:pPr>
            <w:r w:rsidRPr="0046298E">
              <w:rPr>
                <w:sz w:val="22"/>
                <w:szCs w:val="22"/>
                <w:shd w:val="clear" w:color="auto" w:fill="FFFFFF"/>
              </w:rPr>
              <w:t xml:space="preserve">Administraciones públicas en red e IA. </w:t>
            </w:r>
            <w:r w:rsidRPr="0046298E">
              <w:rPr>
                <w:position w:val="0"/>
                <w:sz w:val="22"/>
                <w:szCs w:val="22"/>
                <w:lang w:val="es-ES_tradnl" w:eastAsia="es-AR"/>
              </w:rPr>
              <w:t>Definición de Gobierno Electrónico (e</w:t>
            </w:r>
            <w:r w:rsidRPr="0046298E">
              <w:rPr>
                <w:i/>
                <w:iCs/>
                <w:position w:val="0"/>
                <w:sz w:val="22"/>
                <w:szCs w:val="22"/>
                <w:lang w:val="es-ES_tradnl" w:eastAsia="es-AR"/>
              </w:rPr>
              <w:t>-</w:t>
            </w:r>
            <w:proofErr w:type="spellStart"/>
            <w:r w:rsidRPr="0046298E">
              <w:rPr>
                <w:i/>
                <w:iCs/>
                <w:position w:val="0"/>
                <w:sz w:val="22"/>
                <w:szCs w:val="22"/>
                <w:lang w:val="es-ES_tradnl" w:eastAsia="es-AR"/>
              </w:rPr>
              <w:t>Government</w:t>
            </w:r>
            <w:proofErr w:type="spellEnd"/>
            <w:r w:rsidRPr="0046298E">
              <w:rPr>
                <w:i/>
                <w:iCs/>
                <w:position w:val="0"/>
                <w:sz w:val="22"/>
                <w:szCs w:val="22"/>
                <w:lang w:val="es-ES_tradnl" w:eastAsia="es-AR"/>
              </w:rPr>
              <w:t>/ e-</w:t>
            </w:r>
            <w:proofErr w:type="spellStart"/>
            <w:r w:rsidRPr="0046298E">
              <w:rPr>
                <w:i/>
                <w:iCs/>
                <w:position w:val="0"/>
                <w:sz w:val="22"/>
                <w:szCs w:val="22"/>
                <w:lang w:val="es-ES_tradnl" w:eastAsia="es-AR"/>
              </w:rPr>
              <w:t>Gov</w:t>
            </w:r>
            <w:proofErr w:type="spellEnd"/>
            <w:r w:rsidRPr="0046298E">
              <w:rPr>
                <w:position w:val="0"/>
                <w:sz w:val="22"/>
                <w:szCs w:val="22"/>
                <w:lang w:val="es-ES_tradnl" w:eastAsia="es-AR"/>
              </w:rPr>
              <w:t>) y Gobierno Abierto (</w:t>
            </w:r>
            <w:r w:rsidRPr="0046298E">
              <w:rPr>
                <w:i/>
                <w:iCs/>
                <w:position w:val="0"/>
                <w:sz w:val="22"/>
                <w:szCs w:val="22"/>
                <w:lang w:val="es-ES_tradnl" w:eastAsia="es-AR"/>
              </w:rPr>
              <w:t xml:space="preserve">Open </w:t>
            </w:r>
            <w:proofErr w:type="spellStart"/>
            <w:r w:rsidRPr="0046298E">
              <w:rPr>
                <w:i/>
                <w:iCs/>
                <w:position w:val="0"/>
                <w:sz w:val="22"/>
                <w:szCs w:val="22"/>
                <w:lang w:val="es-ES_tradnl" w:eastAsia="es-AR"/>
              </w:rPr>
              <w:t>Gov</w:t>
            </w:r>
            <w:proofErr w:type="spellEnd"/>
            <w:r w:rsidRPr="0046298E">
              <w:rPr>
                <w:position w:val="0"/>
                <w:sz w:val="22"/>
                <w:szCs w:val="22"/>
                <w:lang w:val="es-ES_tradnl" w:eastAsia="es-AR"/>
              </w:rPr>
              <w:t>).</w:t>
            </w:r>
          </w:p>
          <w:p w14:paraId="2CD85670" w14:textId="77777777" w:rsidR="005E4F00" w:rsidRDefault="005E4F00" w:rsidP="00A86C27">
            <w:pPr>
              <w:spacing w:line="240" w:lineRule="auto"/>
              <w:ind w:left="0" w:hanging="2"/>
              <w:rPr>
                <w:position w:val="0"/>
                <w:sz w:val="22"/>
                <w:szCs w:val="22"/>
                <w:lang w:val="es-ES_tradnl" w:eastAsia="es-AR"/>
              </w:rPr>
            </w:pPr>
          </w:p>
          <w:p w14:paraId="6BC3C6A9" w14:textId="77777777" w:rsidR="005E4F00" w:rsidRDefault="005E4F00" w:rsidP="00A86C27">
            <w:pPr>
              <w:spacing w:line="240" w:lineRule="auto"/>
              <w:ind w:left="0" w:hanging="2"/>
              <w:rPr>
                <w:i/>
                <w:position w:val="0"/>
                <w:sz w:val="22"/>
                <w:szCs w:val="22"/>
                <w:lang w:val="es-ES_tradnl" w:eastAsia="es-AR"/>
              </w:rPr>
            </w:pPr>
            <w:r>
              <w:rPr>
                <w:i/>
                <w:position w:val="0"/>
                <w:sz w:val="22"/>
                <w:szCs w:val="22"/>
                <w:lang w:val="es-ES_tradnl" w:eastAsia="es-AR"/>
              </w:rPr>
              <w:t>Recursos tecnológicos:</w:t>
            </w:r>
          </w:p>
          <w:p w14:paraId="0794245A" w14:textId="77777777" w:rsidR="005E4F00" w:rsidRDefault="005E4F00" w:rsidP="00A86C27">
            <w:pPr>
              <w:spacing w:line="240" w:lineRule="auto"/>
              <w:ind w:left="0" w:hanging="2"/>
              <w:rPr>
                <w:i/>
                <w:sz w:val="20"/>
                <w:szCs w:val="20"/>
              </w:rPr>
            </w:pPr>
            <w:r>
              <w:rPr>
                <w:i/>
                <w:sz w:val="20"/>
                <w:szCs w:val="20"/>
              </w:rPr>
              <w:t>- Material bibliográfico digital y guías de lectura disponibles en el aula virtual. (asincrónico).</w:t>
            </w:r>
          </w:p>
          <w:p w14:paraId="748D7835" w14:textId="03A108E9" w:rsidR="005E4F00" w:rsidRPr="005E4F00" w:rsidRDefault="005E4F00" w:rsidP="00A86C27">
            <w:pPr>
              <w:spacing w:line="240" w:lineRule="auto"/>
              <w:ind w:left="0" w:hanging="2"/>
              <w:rPr>
                <w:i/>
                <w:sz w:val="20"/>
                <w:szCs w:val="20"/>
              </w:rPr>
            </w:pPr>
            <w:r>
              <w:rPr>
                <w:i/>
                <w:sz w:val="20"/>
                <w:szCs w:val="20"/>
              </w:rPr>
              <w:t>- Casos de estudio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498D80" w14:textId="77777777" w:rsidR="005E4F00" w:rsidRDefault="005E4F00"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C65845" w14:textId="77777777" w:rsidR="005E4F00" w:rsidRDefault="005E4F00"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63510C7" w14:textId="77777777" w:rsidR="005E4F00" w:rsidRDefault="005E4F00"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CD18798" w14:textId="77777777" w:rsidR="005E4F00" w:rsidRDefault="005E4F00" w:rsidP="00A86C27">
            <w:pPr>
              <w:widowControl w:val="0"/>
              <w:spacing w:line="276" w:lineRule="auto"/>
              <w:ind w:left="0" w:hanging="2"/>
              <w:rPr>
                <w:i/>
                <w:sz w:val="20"/>
                <w:szCs w:val="20"/>
              </w:rPr>
            </w:pPr>
          </w:p>
        </w:tc>
      </w:tr>
      <w:tr w:rsidR="005E4F00" w14:paraId="6C8F1110" w14:textId="77777777" w:rsidTr="002807A4">
        <w:trPr>
          <w:trHeight w:val="315"/>
        </w:trPr>
        <w:tc>
          <w:tcPr>
            <w:tcW w:w="930" w:type="dxa"/>
            <w:vMerge/>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297ABB0" w14:textId="77777777" w:rsidR="005E4F00" w:rsidRDefault="005E4F00" w:rsidP="00A86C27">
            <w:pPr>
              <w:widowControl w:val="0"/>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88844EB" w14:textId="77777777" w:rsidR="005E4F00" w:rsidRDefault="005E4F00" w:rsidP="00A86C27">
            <w:pPr>
              <w:spacing w:line="240" w:lineRule="auto"/>
              <w:ind w:left="0" w:hanging="2"/>
              <w:rPr>
                <w:b/>
                <w:i/>
                <w:sz w:val="20"/>
                <w:szCs w:val="20"/>
              </w:rPr>
            </w:pPr>
            <w:r>
              <w:rPr>
                <w:b/>
                <w:i/>
                <w:sz w:val="20"/>
                <w:szCs w:val="20"/>
              </w:rPr>
              <w:t>Práctica:</w:t>
            </w:r>
          </w:p>
          <w:p w14:paraId="5FA240CC" w14:textId="42B224A9" w:rsidR="005E4F00" w:rsidRPr="005E4F00" w:rsidRDefault="00C738D3" w:rsidP="005E4F00">
            <w:pPr>
              <w:widowControl w:val="0"/>
              <w:suppressAutoHyphens w:val="0"/>
              <w:autoSpaceDE w:val="0"/>
              <w:autoSpaceDN w:val="0"/>
              <w:adjustRightInd w:val="0"/>
              <w:spacing w:after="240" w:line="240" w:lineRule="auto"/>
              <w:ind w:leftChars="0" w:left="0" w:firstLineChars="0" w:firstLine="0"/>
              <w:textDirection w:val="lrTb"/>
              <w:textAlignment w:val="auto"/>
              <w:outlineLvl w:val="9"/>
              <w:rPr>
                <w:position w:val="0"/>
                <w:sz w:val="22"/>
                <w:szCs w:val="22"/>
                <w:lang w:val="es-ES_tradnl" w:eastAsia="es-AR"/>
              </w:rPr>
            </w:pPr>
            <w:r>
              <w:rPr>
                <w:i/>
                <w:sz w:val="20"/>
                <w:szCs w:val="20"/>
              </w:rPr>
              <w:t>Actividad N°13</w:t>
            </w:r>
            <w:r w:rsidR="005E4F00" w:rsidRPr="005E4F00">
              <w:rPr>
                <w:i/>
                <w:sz w:val="20"/>
                <w:szCs w:val="20"/>
              </w:rPr>
              <w:t xml:space="preserve">: Lecturas: </w:t>
            </w:r>
            <w:r w:rsidR="005E4F00" w:rsidRPr="005E4F00">
              <w:rPr>
                <w:position w:val="0"/>
                <w:sz w:val="22"/>
                <w:szCs w:val="22"/>
                <w:lang w:val="es-ES_tradnl" w:eastAsia="es-AR"/>
              </w:rPr>
              <w:t xml:space="preserve">BELBIS, Juan Ignacio (2013). “Del Gobierno abierto a los datos abiertos”. En ELIZALDE, Luciano y RIORDA, Mario, </w:t>
            </w:r>
            <w:r w:rsidR="005E4F00" w:rsidRPr="005E4F00">
              <w:rPr>
                <w:i/>
                <w:iCs/>
                <w:position w:val="0"/>
                <w:sz w:val="22"/>
                <w:szCs w:val="22"/>
                <w:lang w:val="es-ES_tradnl" w:eastAsia="es-AR"/>
              </w:rPr>
              <w:t>Comunicación Gubernamental 360</w:t>
            </w:r>
            <w:r w:rsidR="005E4F00" w:rsidRPr="005E4F00">
              <w:rPr>
                <w:position w:val="0"/>
                <w:sz w:val="22"/>
                <w:szCs w:val="22"/>
                <w:lang w:val="es-ES_tradnl" w:eastAsia="es-AR"/>
              </w:rPr>
              <w:t xml:space="preserve">. Buenos Aires: La Crujía. CALDERÓN, César y LORENZO, Sebastián (Coordinadores) (2010). </w:t>
            </w:r>
            <w:r w:rsidR="005E4F00" w:rsidRPr="005E4F00">
              <w:rPr>
                <w:i/>
                <w:iCs/>
                <w:position w:val="0"/>
                <w:sz w:val="22"/>
                <w:szCs w:val="22"/>
                <w:lang w:val="es-ES_tradnl" w:eastAsia="es-AR"/>
              </w:rPr>
              <w:t xml:space="preserve">Open </w:t>
            </w:r>
            <w:proofErr w:type="spellStart"/>
            <w:r w:rsidR="005E4F00" w:rsidRPr="005E4F00">
              <w:rPr>
                <w:i/>
                <w:iCs/>
                <w:position w:val="0"/>
                <w:sz w:val="22"/>
                <w:szCs w:val="22"/>
                <w:lang w:val="es-ES_tradnl" w:eastAsia="es-AR"/>
              </w:rPr>
              <w:t>Government</w:t>
            </w:r>
            <w:proofErr w:type="spellEnd"/>
            <w:r w:rsidR="005E4F00" w:rsidRPr="005E4F00">
              <w:rPr>
                <w:i/>
                <w:iCs/>
                <w:position w:val="0"/>
                <w:sz w:val="22"/>
                <w:szCs w:val="22"/>
                <w:lang w:val="es-ES_tradnl" w:eastAsia="es-AR"/>
              </w:rPr>
              <w:t>. Gobierno Abierto</w:t>
            </w:r>
            <w:r w:rsidR="005E4F00" w:rsidRPr="005E4F00">
              <w:rPr>
                <w:position w:val="0"/>
                <w:sz w:val="22"/>
                <w:szCs w:val="22"/>
                <w:lang w:val="es-ES_tradnl" w:eastAsia="es-AR"/>
              </w:rPr>
              <w:t xml:space="preserve">. Buenos Aires: Capital Intelectual. Capítulo: Introducción. </w:t>
            </w:r>
            <w:r w:rsidR="005E4F00" w:rsidRPr="005E4F00">
              <w:rPr>
                <w:snapToGrid w:val="0"/>
                <w:sz w:val="22"/>
                <w:szCs w:val="22"/>
              </w:rPr>
              <w:t xml:space="preserve">CANEL, María José (2018). </w:t>
            </w:r>
            <w:r w:rsidR="005E4F00" w:rsidRPr="005E4F00">
              <w:rPr>
                <w:i/>
                <w:snapToGrid w:val="0"/>
                <w:sz w:val="22"/>
                <w:szCs w:val="22"/>
              </w:rPr>
              <w:t>La comunicación de la administración pública, Para gobernar con la sociedad.</w:t>
            </w:r>
            <w:r w:rsidR="005E4F00" w:rsidRPr="005E4F00">
              <w:rPr>
                <w:snapToGrid w:val="0"/>
                <w:sz w:val="22"/>
                <w:szCs w:val="22"/>
              </w:rPr>
              <w:t xml:space="preserve"> Fondo de Cultura Económica.</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E9CC559" w14:textId="77777777" w:rsidR="005E4F00" w:rsidRDefault="005E4F00"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F4BCF1C" w14:textId="77777777" w:rsidR="005E4F00" w:rsidRDefault="005E4F00"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A552EAD" w14:textId="77777777" w:rsidR="005E4F00" w:rsidRDefault="005E4F00"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EC83F4" w14:textId="77777777" w:rsidR="005E4F00" w:rsidRDefault="005E4F00" w:rsidP="00A86C27">
            <w:pPr>
              <w:widowControl w:val="0"/>
              <w:spacing w:line="276" w:lineRule="auto"/>
              <w:ind w:left="0" w:hanging="2"/>
              <w:rPr>
                <w:i/>
                <w:sz w:val="20"/>
                <w:szCs w:val="20"/>
              </w:rPr>
            </w:pPr>
          </w:p>
        </w:tc>
      </w:tr>
      <w:tr w:rsidR="007D142B" w14:paraId="7DE97F0B" w14:textId="77777777" w:rsidTr="007D142B">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4062054" w14:textId="6EAEE6FC" w:rsidR="007D142B" w:rsidRDefault="005E4F00" w:rsidP="00A86C27">
            <w:pPr>
              <w:widowControl w:val="0"/>
              <w:spacing w:line="276" w:lineRule="auto"/>
              <w:ind w:left="0" w:hanging="2"/>
              <w:jc w:val="center"/>
              <w:rPr>
                <w:i/>
                <w:sz w:val="20"/>
                <w:szCs w:val="20"/>
              </w:rPr>
            </w:pPr>
            <w:r>
              <w:rPr>
                <w:i/>
                <w:sz w:val="20"/>
                <w:szCs w:val="20"/>
              </w:rPr>
              <w:t>10</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A1327F5" w14:textId="77777777" w:rsidR="007D142B" w:rsidRPr="001F5FF7" w:rsidRDefault="007D142B" w:rsidP="00A86C27">
            <w:pPr>
              <w:spacing w:line="240" w:lineRule="auto"/>
              <w:ind w:left="0" w:hanging="2"/>
              <w:rPr>
                <w:b/>
                <w:i/>
                <w:sz w:val="20"/>
                <w:szCs w:val="20"/>
              </w:rPr>
            </w:pPr>
            <w:r w:rsidRPr="001F5FF7">
              <w:rPr>
                <w:b/>
                <w:i/>
                <w:sz w:val="20"/>
                <w:szCs w:val="20"/>
              </w:rPr>
              <w:t>Contenidos:</w:t>
            </w:r>
          </w:p>
          <w:p w14:paraId="3BF0BC25" w14:textId="77777777" w:rsidR="007D142B" w:rsidRDefault="007D142B" w:rsidP="00A86C27">
            <w:pPr>
              <w:ind w:left="0" w:hanging="2"/>
              <w:rPr>
                <w:i/>
                <w:sz w:val="20"/>
                <w:szCs w:val="20"/>
              </w:rPr>
            </w:pPr>
            <w:r>
              <w:rPr>
                <w:sz w:val="22"/>
                <w:szCs w:val="22"/>
              </w:rPr>
              <w:t>La estrategia de campaña.</w:t>
            </w:r>
          </w:p>
          <w:p w14:paraId="1D6E9EA0" w14:textId="77777777" w:rsidR="007D142B" w:rsidRDefault="007D142B" w:rsidP="00A86C27">
            <w:pPr>
              <w:spacing w:line="240" w:lineRule="auto"/>
              <w:ind w:left="0" w:hanging="2"/>
              <w:rPr>
                <w:i/>
                <w:sz w:val="20"/>
                <w:szCs w:val="20"/>
              </w:rPr>
            </w:pPr>
          </w:p>
          <w:p w14:paraId="37C82908" w14:textId="77777777" w:rsidR="007D142B" w:rsidRDefault="007D142B" w:rsidP="00A86C27">
            <w:pPr>
              <w:spacing w:line="240" w:lineRule="auto"/>
              <w:ind w:left="0" w:hanging="2"/>
              <w:rPr>
                <w:i/>
                <w:sz w:val="20"/>
                <w:szCs w:val="20"/>
              </w:rPr>
            </w:pPr>
            <w:r>
              <w:rPr>
                <w:i/>
                <w:sz w:val="20"/>
                <w:szCs w:val="20"/>
              </w:rPr>
              <w:t>Recursos tecnológicos:</w:t>
            </w:r>
          </w:p>
          <w:p w14:paraId="14DAE7A2" w14:textId="77777777" w:rsidR="007D142B" w:rsidRDefault="007D142B" w:rsidP="00A86C27">
            <w:pPr>
              <w:spacing w:line="240" w:lineRule="auto"/>
              <w:ind w:left="0" w:hanging="2"/>
              <w:rPr>
                <w:i/>
                <w:sz w:val="20"/>
                <w:szCs w:val="20"/>
              </w:rPr>
            </w:pPr>
            <w:r>
              <w:rPr>
                <w:i/>
                <w:sz w:val="20"/>
                <w:szCs w:val="20"/>
              </w:rPr>
              <w:t>- Clase presencial con apoyo de recursos didácticos audiovisuales que lo complementan.</w:t>
            </w:r>
          </w:p>
          <w:p w14:paraId="2CF4EF85" w14:textId="77777777" w:rsidR="007D142B" w:rsidRDefault="007D142B"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B958799" w14:textId="77777777" w:rsidR="007D142B" w:rsidRDefault="007D142B"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27FE0F5" w14:textId="77777777" w:rsidR="007D142B" w:rsidRDefault="007D142B"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EE5F1D1" w14:textId="77777777" w:rsidR="007D142B" w:rsidRDefault="007D142B"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67ABE76"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1D871B13" w14:textId="77777777" w:rsidTr="007D142B">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1BBC276" w14:textId="77777777" w:rsidR="007D142B" w:rsidRDefault="007D142B"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B1FC6EB" w14:textId="77777777" w:rsidR="007D142B" w:rsidRDefault="007D142B" w:rsidP="00A86C27">
            <w:pPr>
              <w:spacing w:line="276" w:lineRule="auto"/>
              <w:ind w:left="0" w:right="100" w:hanging="2"/>
              <w:rPr>
                <w:b/>
                <w:i/>
                <w:sz w:val="20"/>
                <w:szCs w:val="20"/>
              </w:rPr>
            </w:pPr>
            <w:r>
              <w:rPr>
                <w:b/>
                <w:i/>
                <w:sz w:val="20"/>
                <w:szCs w:val="20"/>
              </w:rPr>
              <w:t>Práctica</w:t>
            </w:r>
          </w:p>
          <w:p w14:paraId="2D1ED2A2" w14:textId="018FB65F" w:rsidR="007D142B" w:rsidRPr="003B5EB1" w:rsidRDefault="00DE5687" w:rsidP="00A86C27">
            <w:pPr>
              <w:ind w:left="0" w:hanging="2"/>
              <w:rPr>
                <w:position w:val="0"/>
                <w:sz w:val="22"/>
                <w:szCs w:val="22"/>
              </w:rPr>
            </w:pPr>
            <w:r>
              <w:rPr>
                <w:i/>
                <w:sz w:val="20"/>
              </w:rPr>
              <w:t>Actividad N°14</w:t>
            </w:r>
            <w:r w:rsidR="007D142B">
              <w:rPr>
                <w:i/>
                <w:sz w:val="20"/>
              </w:rPr>
              <w:t xml:space="preserve">: Lecturas: </w:t>
            </w:r>
            <w:r w:rsidR="007D142B" w:rsidRPr="003B5EB1">
              <w:rPr>
                <w:position w:val="0"/>
                <w:sz w:val="22"/>
                <w:szCs w:val="22"/>
              </w:rPr>
              <w:t>FARA, C. (2001). Manual de Marketing y Comunicación Política. Acciones para una Buena Comunicación en Campañas Electorales.</w:t>
            </w:r>
          </w:p>
          <w:p w14:paraId="1283503E" w14:textId="77777777" w:rsidR="007D142B" w:rsidRDefault="007D142B" w:rsidP="00A86C27">
            <w:pPr>
              <w:spacing w:line="276" w:lineRule="auto"/>
              <w:ind w:leftChars="0" w:left="0" w:right="100" w:firstLineChars="0" w:firstLine="0"/>
              <w:rPr>
                <w:i/>
                <w:sz w:val="20"/>
                <w:szCs w:val="20"/>
              </w:rPr>
            </w:pPr>
          </w:p>
          <w:p w14:paraId="52AA27A0" w14:textId="77777777" w:rsidR="007D142B" w:rsidRDefault="007D142B" w:rsidP="00A86C27">
            <w:pPr>
              <w:ind w:left="0" w:hanging="2"/>
              <w:rPr>
                <w:i/>
                <w:sz w:val="20"/>
                <w:szCs w:val="20"/>
              </w:rPr>
            </w:pPr>
            <w:r>
              <w:rPr>
                <w:i/>
                <w:sz w:val="20"/>
                <w:szCs w:val="20"/>
              </w:rPr>
              <w:t>Recursos tecnológicos:</w:t>
            </w:r>
          </w:p>
          <w:p w14:paraId="64BEFB71" w14:textId="77777777" w:rsidR="007D142B" w:rsidRDefault="007D142B" w:rsidP="00A86C27">
            <w:pPr>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DC1017C" w14:textId="77777777" w:rsidR="007D142B" w:rsidRDefault="007D142B"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062A6F2" w14:textId="77777777" w:rsidR="007D142B" w:rsidRDefault="007D142B"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3AB74E5" w14:textId="77777777" w:rsidR="007D142B" w:rsidRDefault="007D142B" w:rsidP="00A86C27">
            <w:pPr>
              <w:widowControl w:val="0"/>
              <w:spacing w:line="276" w:lineRule="auto"/>
              <w:ind w:left="0" w:hanging="2"/>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B04D03"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4934D049" w14:textId="77777777" w:rsidTr="007D142B">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326571B" w14:textId="23B066E6" w:rsidR="007D142B" w:rsidRDefault="00B113A8" w:rsidP="00A86C27">
            <w:pPr>
              <w:widowControl w:val="0"/>
              <w:spacing w:line="276" w:lineRule="auto"/>
              <w:ind w:left="0" w:hanging="2"/>
              <w:jc w:val="center"/>
              <w:rPr>
                <w:i/>
                <w:sz w:val="20"/>
                <w:szCs w:val="20"/>
              </w:rPr>
            </w:pPr>
            <w:r>
              <w:rPr>
                <w:i/>
                <w:sz w:val="20"/>
                <w:szCs w:val="20"/>
              </w:rPr>
              <w:t>1</w:t>
            </w:r>
            <w:r w:rsidR="005E4F00">
              <w:rPr>
                <w:i/>
                <w:sz w:val="20"/>
                <w:szCs w:val="20"/>
              </w:rPr>
              <w:t>1</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0E89148" w14:textId="77777777" w:rsidR="007D142B" w:rsidRPr="001F5FF7" w:rsidRDefault="007D142B" w:rsidP="00A86C27">
            <w:pPr>
              <w:spacing w:line="240" w:lineRule="auto"/>
              <w:ind w:left="0" w:hanging="2"/>
              <w:rPr>
                <w:b/>
                <w:i/>
                <w:sz w:val="20"/>
                <w:szCs w:val="20"/>
              </w:rPr>
            </w:pPr>
            <w:r w:rsidRPr="001F5FF7">
              <w:rPr>
                <w:b/>
                <w:i/>
                <w:sz w:val="20"/>
                <w:szCs w:val="20"/>
              </w:rPr>
              <w:t>Contenidos:</w:t>
            </w:r>
          </w:p>
          <w:p w14:paraId="051A5545" w14:textId="77777777" w:rsidR="007D142B" w:rsidRDefault="007D142B" w:rsidP="00A86C27">
            <w:pPr>
              <w:ind w:left="0" w:hanging="2"/>
              <w:rPr>
                <w:i/>
                <w:sz w:val="20"/>
                <w:szCs w:val="20"/>
              </w:rPr>
            </w:pPr>
            <w:r w:rsidRPr="003B5EB1">
              <w:rPr>
                <w:sz w:val="22"/>
                <w:szCs w:val="22"/>
              </w:rPr>
              <w:t>Condicionantes del voto: reglas electorales, estrategias en la competencia política partidista.</w:t>
            </w:r>
          </w:p>
          <w:p w14:paraId="5E45F0EF" w14:textId="77777777" w:rsidR="007D142B" w:rsidRDefault="007D142B" w:rsidP="00A86C27">
            <w:pPr>
              <w:spacing w:line="240" w:lineRule="auto"/>
              <w:ind w:left="0" w:hanging="2"/>
              <w:rPr>
                <w:i/>
                <w:sz w:val="20"/>
                <w:szCs w:val="20"/>
              </w:rPr>
            </w:pPr>
          </w:p>
          <w:p w14:paraId="3C38FBDB" w14:textId="77777777" w:rsidR="007D142B" w:rsidRDefault="007D142B" w:rsidP="00A86C27">
            <w:pPr>
              <w:spacing w:line="240" w:lineRule="auto"/>
              <w:ind w:left="0" w:hanging="2"/>
              <w:rPr>
                <w:i/>
                <w:sz w:val="20"/>
                <w:szCs w:val="20"/>
              </w:rPr>
            </w:pPr>
            <w:r>
              <w:rPr>
                <w:i/>
                <w:sz w:val="20"/>
                <w:szCs w:val="20"/>
              </w:rPr>
              <w:t>Recursos tecnológicos:</w:t>
            </w:r>
          </w:p>
          <w:p w14:paraId="7122E423" w14:textId="77777777" w:rsidR="007D142B" w:rsidRDefault="007D142B" w:rsidP="00A86C27">
            <w:pPr>
              <w:spacing w:line="240" w:lineRule="auto"/>
              <w:ind w:left="0" w:hanging="2"/>
              <w:rPr>
                <w:i/>
                <w:sz w:val="20"/>
                <w:szCs w:val="20"/>
              </w:rPr>
            </w:pPr>
            <w:r>
              <w:rPr>
                <w:i/>
                <w:sz w:val="20"/>
                <w:szCs w:val="20"/>
              </w:rPr>
              <w:t>- Clase presencial con apoyo de recursos didácticos audiovisuales que lo complementan.</w:t>
            </w:r>
          </w:p>
          <w:p w14:paraId="6296FBEA" w14:textId="77777777" w:rsidR="007D142B" w:rsidRDefault="007D142B"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54B1ABF" w14:textId="77777777" w:rsidR="007D142B" w:rsidRDefault="007D142B"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D4DE9F4" w14:textId="77777777" w:rsidR="007D142B" w:rsidRDefault="007D142B"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11503F0" w14:textId="77777777" w:rsidR="007D142B" w:rsidRDefault="007D142B"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450745"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634E8438" w14:textId="77777777" w:rsidTr="007D142B">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2761C8" w14:textId="77777777" w:rsidR="007D142B" w:rsidRDefault="007D142B"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3DEE04B" w14:textId="77777777" w:rsidR="007D142B" w:rsidRDefault="007D142B" w:rsidP="00A86C27">
            <w:pPr>
              <w:spacing w:line="276" w:lineRule="auto"/>
              <w:ind w:left="0" w:right="100" w:hanging="2"/>
              <w:rPr>
                <w:b/>
                <w:i/>
                <w:sz w:val="20"/>
                <w:szCs w:val="20"/>
              </w:rPr>
            </w:pPr>
            <w:r>
              <w:rPr>
                <w:b/>
                <w:i/>
                <w:sz w:val="20"/>
                <w:szCs w:val="20"/>
              </w:rPr>
              <w:t>Práctica</w:t>
            </w:r>
          </w:p>
          <w:p w14:paraId="384F5E49" w14:textId="2B367409" w:rsidR="007D142B" w:rsidRDefault="00DE5687" w:rsidP="00A86C27">
            <w:pPr>
              <w:spacing w:line="276" w:lineRule="auto"/>
              <w:ind w:leftChars="0" w:left="0" w:right="100" w:firstLineChars="0" w:firstLine="0"/>
              <w:rPr>
                <w:position w:val="0"/>
                <w:sz w:val="22"/>
                <w:szCs w:val="22"/>
                <w:lang w:val="es-MX"/>
              </w:rPr>
            </w:pPr>
            <w:r>
              <w:rPr>
                <w:i/>
                <w:sz w:val="20"/>
              </w:rPr>
              <w:t>Actividad N°15</w:t>
            </w:r>
            <w:r w:rsidR="007D142B">
              <w:rPr>
                <w:i/>
                <w:sz w:val="20"/>
              </w:rPr>
              <w:t xml:space="preserve">: Lecturas: </w:t>
            </w:r>
            <w:r w:rsidR="007D142B" w:rsidRPr="003B5EB1">
              <w:rPr>
                <w:position w:val="0"/>
                <w:sz w:val="22"/>
                <w:szCs w:val="22"/>
                <w:lang w:val="es-MX"/>
              </w:rPr>
              <w:t xml:space="preserve">CRESPO, I.; GARRIDO, A.; CARLETTA, I.; RIORDA, M. (2011). Manual de comunicación política y </w:t>
            </w:r>
            <w:r w:rsidR="007D142B">
              <w:rPr>
                <w:position w:val="0"/>
                <w:sz w:val="22"/>
                <w:szCs w:val="22"/>
                <w:lang w:val="es-MX"/>
              </w:rPr>
              <w:t>estrategias de campaña.</w:t>
            </w:r>
            <w:r>
              <w:rPr>
                <w:position w:val="0"/>
                <w:sz w:val="22"/>
                <w:szCs w:val="22"/>
                <w:lang w:val="es-MX"/>
              </w:rPr>
              <w:t xml:space="preserve"> </w:t>
            </w:r>
            <w:r w:rsidRPr="00272685">
              <w:rPr>
                <w:sz w:val="20"/>
                <w:szCs w:val="20"/>
              </w:rPr>
              <w:t xml:space="preserve">SHEPSLE, K. A. (2016). </w:t>
            </w:r>
            <w:proofErr w:type="spellStart"/>
            <w:r w:rsidRPr="00272685">
              <w:rPr>
                <w:sz w:val="20"/>
                <w:szCs w:val="20"/>
              </w:rPr>
              <w:t>Analyzing</w:t>
            </w:r>
            <w:proofErr w:type="spellEnd"/>
            <w:r w:rsidRPr="00272685">
              <w:rPr>
                <w:sz w:val="20"/>
                <w:szCs w:val="20"/>
              </w:rPr>
              <w:t xml:space="preserve"> </w:t>
            </w:r>
            <w:proofErr w:type="spellStart"/>
            <w:r w:rsidRPr="00272685">
              <w:rPr>
                <w:sz w:val="20"/>
                <w:szCs w:val="20"/>
              </w:rPr>
              <w:t>Politics</w:t>
            </w:r>
            <w:proofErr w:type="spellEnd"/>
            <w:r w:rsidRPr="00272685">
              <w:rPr>
                <w:sz w:val="20"/>
                <w:szCs w:val="20"/>
              </w:rPr>
              <w:t>: </w:t>
            </w:r>
            <w:proofErr w:type="spellStart"/>
            <w:r w:rsidRPr="00272685">
              <w:rPr>
                <w:sz w:val="20"/>
                <w:szCs w:val="20"/>
              </w:rPr>
              <w:t>Rationality</w:t>
            </w:r>
            <w:proofErr w:type="spellEnd"/>
            <w:r w:rsidRPr="00272685">
              <w:rPr>
                <w:sz w:val="20"/>
                <w:szCs w:val="20"/>
              </w:rPr>
              <w:t xml:space="preserve">, </w:t>
            </w:r>
            <w:proofErr w:type="spellStart"/>
            <w:r w:rsidRPr="00272685">
              <w:rPr>
                <w:sz w:val="20"/>
                <w:szCs w:val="20"/>
              </w:rPr>
              <w:t>Behavior</w:t>
            </w:r>
            <w:proofErr w:type="spellEnd"/>
            <w:r w:rsidRPr="00272685">
              <w:rPr>
                <w:sz w:val="20"/>
                <w:szCs w:val="20"/>
              </w:rPr>
              <w:t xml:space="preserve">, and </w:t>
            </w:r>
            <w:proofErr w:type="spellStart"/>
            <w:r w:rsidRPr="00272685">
              <w:rPr>
                <w:sz w:val="20"/>
                <w:szCs w:val="20"/>
              </w:rPr>
              <w:t>Institutions</w:t>
            </w:r>
            <w:proofErr w:type="spellEnd"/>
            <w:r w:rsidRPr="00272685">
              <w:rPr>
                <w:sz w:val="20"/>
                <w:szCs w:val="20"/>
              </w:rPr>
              <w:t xml:space="preserve">. </w:t>
            </w:r>
            <w:proofErr w:type="spellStart"/>
            <w:r w:rsidRPr="00272685">
              <w:rPr>
                <w:sz w:val="20"/>
                <w:szCs w:val="20"/>
              </w:rPr>
              <w:t>Strategic</w:t>
            </w:r>
            <w:proofErr w:type="spellEnd"/>
            <w:r w:rsidRPr="00272685">
              <w:rPr>
                <w:sz w:val="20"/>
                <w:szCs w:val="20"/>
              </w:rPr>
              <w:t xml:space="preserve"> </w:t>
            </w:r>
            <w:proofErr w:type="spellStart"/>
            <w:r w:rsidRPr="00272685">
              <w:rPr>
                <w:sz w:val="20"/>
                <w:szCs w:val="20"/>
              </w:rPr>
              <w:t>Behavior</w:t>
            </w:r>
            <w:proofErr w:type="spellEnd"/>
            <w:r w:rsidRPr="00272685">
              <w:rPr>
                <w:sz w:val="20"/>
                <w:szCs w:val="20"/>
              </w:rPr>
              <w:t xml:space="preserve">: </w:t>
            </w:r>
            <w:proofErr w:type="spellStart"/>
            <w:r w:rsidRPr="00272685">
              <w:rPr>
                <w:sz w:val="20"/>
                <w:szCs w:val="20"/>
              </w:rPr>
              <w:t>Sophistication</w:t>
            </w:r>
            <w:proofErr w:type="spellEnd"/>
            <w:r w:rsidRPr="00272685">
              <w:rPr>
                <w:sz w:val="20"/>
                <w:szCs w:val="20"/>
              </w:rPr>
              <w:t xml:space="preserve">, </w:t>
            </w:r>
            <w:proofErr w:type="spellStart"/>
            <w:r w:rsidRPr="00272685">
              <w:rPr>
                <w:sz w:val="20"/>
                <w:szCs w:val="20"/>
              </w:rPr>
              <w:t>Misrepresentation</w:t>
            </w:r>
            <w:proofErr w:type="spellEnd"/>
            <w:r w:rsidRPr="00272685">
              <w:rPr>
                <w:sz w:val="20"/>
                <w:szCs w:val="20"/>
              </w:rPr>
              <w:t xml:space="preserve">, and </w:t>
            </w:r>
            <w:proofErr w:type="spellStart"/>
            <w:r w:rsidRPr="00272685">
              <w:rPr>
                <w:sz w:val="20"/>
                <w:szCs w:val="20"/>
              </w:rPr>
              <w:t>Manipulation</w:t>
            </w:r>
            <w:proofErr w:type="spellEnd"/>
            <w:r w:rsidRPr="00272685">
              <w:rPr>
                <w:sz w:val="20"/>
                <w:szCs w:val="20"/>
              </w:rPr>
              <w:t xml:space="preserve">; </w:t>
            </w:r>
            <w:proofErr w:type="spellStart"/>
            <w:r w:rsidRPr="00272685">
              <w:rPr>
                <w:sz w:val="20"/>
                <w:szCs w:val="20"/>
              </w:rPr>
              <w:t>Voting</w:t>
            </w:r>
            <w:proofErr w:type="spellEnd"/>
            <w:r w:rsidRPr="00272685">
              <w:rPr>
                <w:sz w:val="20"/>
                <w:szCs w:val="20"/>
              </w:rPr>
              <w:t xml:space="preserve"> </w:t>
            </w:r>
            <w:proofErr w:type="spellStart"/>
            <w:r w:rsidRPr="00272685">
              <w:rPr>
                <w:sz w:val="20"/>
                <w:szCs w:val="20"/>
              </w:rPr>
              <w:t>M</w:t>
            </w:r>
            <w:r>
              <w:rPr>
                <w:sz w:val="20"/>
                <w:szCs w:val="20"/>
              </w:rPr>
              <w:t>ethods</w:t>
            </w:r>
            <w:proofErr w:type="spellEnd"/>
            <w:r>
              <w:rPr>
                <w:sz w:val="20"/>
                <w:szCs w:val="20"/>
              </w:rPr>
              <w:t xml:space="preserve"> and Electoral </w:t>
            </w:r>
            <w:proofErr w:type="spellStart"/>
            <w:r>
              <w:rPr>
                <w:sz w:val="20"/>
                <w:szCs w:val="20"/>
              </w:rPr>
              <w:t>Systems</w:t>
            </w:r>
            <w:proofErr w:type="spellEnd"/>
            <w:r w:rsidRPr="00272685">
              <w:rPr>
                <w:sz w:val="20"/>
                <w:szCs w:val="20"/>
              </w:rPr>
              <w:t>.</w:t>
            </w:r>
          </w:p>
          <w:p w14:paraId="57E0E378" w14:textId="77777777" w:rsidR="007D142B" w:rsidRDefault="007D142B" w:rsidP="00A86C27">
            <w:pPr>
              <w:spacing w:line="276" w:lineRule="auto"/>
              <w:ind w:leftChars="0" w:left="0" w:right="100" w:firstLineChars="0" w:firstLine="0"/>
              <w:rPr>
                <w:i/>
                <w:sz w:val="20"/>
                <w:szCs w:val="20"/>
              </w:rPr>
            </w:pPr>
          </w:p>
          <w:p w14:paraId="69836156" w14:textId="77777777" w:rsidR="007D142B" w:rsidRDefault="007D142B" w:rsidP="00A86C27">
            <w:pPr>
              <w:ind w:left="0" w:hanging="2"/>
              <w:rPr>
                <w:i/>
                <w:sz w:val="20"/>
                <w:szCs w:val="20"/>
              </w:rPr>
            </w:pPr>
            <w:r>
              <w:rPr>
                <w:i/>
                <w:sz w:val="20"/>
                <w:szCs w:val="20"/>
              </w:rPr>
              <w:t>Recursos tecnológicos:</w:t>
            </w:r>
          </w:p>
          <w:p w14:paraId="703A0BE9" w14:textId="77777777" w:rsidR="007D142B" w:rsidRDefault="007D142B" w:rsidP="00A86C27">
            <w:pPr>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DE7EA85" w14:textId="77777777" w:rsidR="007D142B" w:rsidRDefault="007D142B"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51CDA57" w14:textId="77777777" w:rsidR="007D142B" w:rsidRDefault="007D142B"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F11657" w14:textId="77777777" w:rsidR="007D142B" w:rsidRDefault="007D142B" w:rsidP="00A86C27">
            <w:pPr>
              <w:widowControl w:val="0"/>
              <w:spacing w:line="276" w:lineRule="auto"/>
              <w:ind w:left="0" w:hanging="2"/>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1F3068A" w14:textId="77777777" w:rsidR="007D142B" w:rsidRDefault="007D142B" w:rsidP="00A86C27">
            <w:pPr>
              <w:widowControl w:val="0"/>
              <w:spacing w:line="276" w:lineRule="auto"/>
              <w:ind w:left="0" w:hanging="2"/>
              <w:rPr>
                <w:i/>
                <w:sz w:val="20"/>
                <w:szCs w:val="20"/>
              </w:rPr>
            </w:pPr>
            <w:r>
              <w:rPr>
                <w:i/>
                <w:sz w:val="20"/>
                <w:szCs w:val="20"/>
              </w:rPr>
              <w:t>docente-alumnos</w:t>
            </w:r>
          </w:p>
        </w:tc>
      </w:tr>
      <w:tr w:rsidR="005E4F00" w14:paraId="5A3183BF" w14:textId="77777777" w:rsidTr="00D35A93">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A80001F" w14:textId="77777777" w:rsidR="005E4F00" w:rsidRDefault="005E4F00" w:rsidP="00D35A93">
            <w:pPr>
              <w:widowControl w:val="0"/>
              <w:spacing w:line="276" w:lineRule="auto"/>
              <w:ind w:left="0" w:hanging="2"/>
              <w:jc w:val="center"/>
              <w:rPr>
                <w:i/>
                <w:sz w:val="20"/>
                <w:szCs w:val="20"/>
              </w:rPr>
            </w:pPr>
            <w:r>
              <w:rPr>
                <w:i/>
                <w:sz w:val="20"/>
                <w:szCs w:val="20"/>
              </w:rPr>
              <w:t>12</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B9168B2" w14:textId="77777777" w:rsidR="005E4F00" w:rsidRPr="001F5FF7" w:rsidRDefault="005E4F00" w:rsidP="00D35A93">
            <w:pPr>
              <w:spacing w:line="240" w:lineRule="auto"/>
              <w:ind w:left="0" w:hanging="2"/>
              <w:rPr>
                <w:b/>
                <w:i/>
                <w:sz w:val="20"/>
                <w:szCs w:val="20"/>
              </w:rPr>
            </w:pPr>
            <w:r>
              <w:rPr>
                <w:b/>
                <w:i/>
                <w:sz w:val="20"/>
                <w:szCs w:val="20"/>
              </w:rPr>
              <w:t>Parcial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46A60C8" w14:textId="77777777" w:rsidR="005E4F00" w:rsidRDefault="005E4F00" w:rsidP="00D35A93">
            <w:pPr>
              <w:widowControl w:val="0"/>
              <w:spacing w:line="276" w:lineRule="auto"/>
              <w:ind w:left="0" w:hanging="2"/>
              <w:rPr>
                <w:i/>
                <w:sz w:val="20"/>
                <w:szCs w:val="20"/>
              </w:rPr>
            </w:pPr>
            <w:r>
              <w:rPr>
                <w:i/>
                <w:sz w:val="20"/>
                <w:szCs w:val="20"/>
              </w:rPr>
              <w:t>3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00FDCFB" w14:textId="77777777" w:rsidR="005E4F00" w:rsidRDefault="005E4F00" w:rsidP="00D35A93">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B9D5AA1" w14:textId="77777777" w:rsidR="005E4F00" w:rsidRDefault="005E4F00" w:rsidP="00D35A93">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AABD57" w14:textId="77777777" w:rsidR="005E4F00" w:rsidRDefault="005E4F00" w:rsidP="00D35A93">
            <w:pPr>
              <w:widowControl w:val="0"/>
              <w:spacing w:line="276" w:lineRule="auto"/>
              <w:ind w:left="0" w:hanging="2"/>
              <w:rPr>
                <w:i/>
                <w:sz w:val="20"/>
                <w:szCs w:val="20"/>
              </w:rPr>
            </w:pPr>
            <w:r>
              <w:rPr>
                <w:i/>
                <w:sz w:val="20"/>
                <w:szCs w:val="20"/>
              </w:rPr>
              <w:t>docente-alumnos</w:t>
            </w:r>
          </w:p>
          <w:p w14:paraId="472E66FB" w14:textId="77777777" w:rsidR="005E4F00" w:rsidRDefault="005E4F00" w:rsidP="00D35A93">
            <w:pPr>
              <w:widowControl w:val="0"/>
              <w:spacing w:line="276" w:lineRule="auto"/>
              <w:ind w:left="0" w:hanging="2"/>
              <w:rPr>
                <w:i/>
                <w:sz w:val="20"/>
                <w:szCs w:val="20"/>
              </w:rPr>
            </w:pPr>
            <w:r>
              <w:rPr>
                <w:i/>
                <w:sz w:val="20"/>
                <w:szCs w:val="20"/>
              </w:rPr>
              <w:t>alumnos-alumnos</w:t>
            </w:r>
          </w:p>
        </w:tc>
      </w:tr>
      <w:tr w:rsidR="007D142B" w14:paraId="2D90C60E" w14:textId="77777777" w:rsidTr="007D142B">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6333901" w14:textId="40B86472" w:rsidR="007D142B" w:rsidRDefault="00B113A8" w:rsidP="00A86C27">
            <w:pPr>
              <w:widowControl w:val="0"/>
              <w:spacing w:line="276" w:lineRule="auto"/>
              <w:ind w:left="0" w:hanging="2"/>
              <w:jc w:val="center"/>
              <w:rPr>
                <w:i/>
                <w:sz w:val="20"/>
                <w:szCs w:val="20"/>
              </w:rPr>
            </w:pPr>
            <w:r>
              <w:rPr>
                <w:i/>
                <w:sz w:val="20"/>
                <w:szCs w:val="20"/>
              </w:rPr>
              <w:t>1</w:t>
            </w:r>
            <w:r w:rsidR="005E4F00">
              <w:rPr>
                <w:i/>
                <w:sz w:val="20"/>
                <w:szCs w:val="20"/>
              </w:rPr>
              <w:t>3</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61EB1FC" w14:textId="77777777" w:rsidR="007D142B" w:rsidRPr="001F5FF7" w:rsidRDefault="007D142B" w:rsidP="00A86C27">
            <w:pPr>
              <w:spacing w:line="240" w:lineRule="auto"/>
              <w:ind w:left="0" w:hanging="2"/>
              <w:rPr>
                <w:b/>
                <w:i/>
                <w:sz w:val="20"/>
                <w:szCs w:val="20"/>
              </w:rPr>
            </w:pPr>
            <w:r w:rsidRPr="001F5FF7">
              <w:rPr>
                <w:b/>
                <w:i/>
                <w:sz w:val="20"/>
                <w:szCs w:val="20"/>
              </w:rPr>
              <w:t>Contenidos:</w:t>
            </w:r>
          </w:p>
          <w:p w14:paraId="629EC31F" w14:textId="34062ED3" w:rsidR="007D142B" w:rsidRDefault="00DE5687" w:rsidP="00A86C27">
            <w:pPr>
              <w:spacing w:line="240" w:lineRule="auto"/>
              <w:ind w:left="0" w:hanging="2"/>
              <w:rPr>
                <w:i/>
                <w:sz w:val="20"/>
                <w:szCs w:val="20"/>
              </w:rPr>
            </w:pPr>
            <w:r w:rsidRPr="0046298E">
              <w:rPr>
                <w:sz w:val="22"/>
                <w:szCs w:val="22"/>
              </w:rPr>
              <w:t>Los actua</w:t>
            </w:r>
            <w:r>
              <w:rPr>
                <w:sz w:val="22"/>
                <w:szCs w:val="22"/>
              </w:rPr>
              <w:t>les electorados</w:t>
            </w:r>
            <w:r w:rsidRPr="0046298E">
              <w:rPr>
                <w:sz w:val="22"/>
                <w:szCs w:val="22"/>
              </w:rPr>
              <w:t xml:space="preserve">. Segmentación de los votantes, perfiles y </w:t>
            </w:r>
            <w:proofErr w:type="spellStart"/>
            <w:r w:rsidRPr="0046298E">
              <w:rPr>
                <w:sz w:val="22"/>
                <w:szCs w:val="22"/>
              </w:rPr>
              <w:t>georeferenciación</w:t>
            </w:r>
            <w:proofErr w:type="spellEnd"/>
            <w:r w:rsidRPr="0046298E">
              <w:rPr>
                <w:sz w:val="22"/>
                <w:szCs w:val="22"/>
              </w:rPr>
              <w:t>. Estudios de opinión pública</w:t>
            </w:r>
            <w:r w:rsidR="007D142B" w:rsidRPr="008009DB">
              <w:rPr>
                <w:sz w:val="22"/>
                <w:szCs w:val="22"/>
              </w:rPr>
              <w:t>.</w:t>
            </w:r>
          </w:p>
          <w:p w14:paraId="7FB06D66" w14:textId="77777777" w:rsidR="007D142B" w:rsidRDefault="007D142B" w:rsidP="00A86C27">
            <w:pPr>
              <w:spacing w:line="240" w:lineRule="auto"/>
              <w:ind w:left="0" w:hanging="2"/>
              <w:rPr>
                <w:i/>
                <w:sz w:val="20"/>
                <w:szCs w:val="20"/>
              </w:rPr>
            </w:pPr>
          </w:p>
          <w:p w14:paraId="2E61ECE6" w14:textId="77777777" w:rsidR="007D142B" w:rsidRDefault="007D142B" w:rsidP="00A86C27">
            <w:pPr>
              <w:spacing w:line="240" w:lineRule="auto"/>
              <w:ind w:left="0" w:hanging="2"/>
              <w:rPr>
                <w:i/>
                <w:sz w:val="20"/>
                <w:szCs w:val="20"/>
              </w:rPr>
            </w:pPr>
            <w:r>
              <w:rPr>
                <w:i/>
                <w:sz w:val="20"/>
                <w:szCs w:val="20"/>
              </w:rPr>
              <w:t>Recursos tecnológicos:</w:t>
            </w:r>
          </w:p>
          <w:p w14:paraId="7DC9FD5B" w14:textId="77777777" w:rsidR="007D142B" w:rsidRDefault="007D142B" w:rsidP="00A86C27">
            <w:pPr>
              <w:spacing w:line="240" w:lineRule="auto"/>
              <w:ind w:left="0" w:hanging="2"/>
              <w:rPr>
                <w:i/>
                <w:sz w:val="20"/>
                <w:szCs w:val="20"/>
              </w:rPr>
            </w:pPr>
            <w:r>
              <w:rPr>
                <w:i/>
                <w:sz w:val="20"/>
                <w:szCs w:val="20"/>
              </w:rPr>
              <w:t>- Clase presencial con apoyo de recursos didácticos audiovisuales que lo complementan.</w:t>
            </w:r>
          </w:p>
          <w:p w14:paraId="4909890A" w14:textId="77777777" w:rsidR="007D142B" w:rsidRDefault="007D142B"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DDB1D93" w14:textId="77777777" w:rsidR="007D142B" w:rsidRDefault="007D142B" w:rsidP="00A86C27">
            <w:pPr>
              <w:widowControl w:val="0"/>
              <w:spacing w:line="276" w:lineRule="auto"/>
              <w:ind w:left="0" w:hanging="2"/>
              <w:rPr>
                <w:i/>
                <w:sz w:val="20"/>
                <w:szCs w:val="20"/>
              </w:rPr>
            </w:pPr>
            <w:r>
              <w:rPr>
                <w:i/>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A0A5B2F" w14:textId="77777777" w:rsidR="007D142B" w:rsidRDefault="007D142B"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A58D830" w14:textId="77777777" w:rsidR="007D142B" w:rsidRDefault="007D142B"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D6A9987"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0C677E0E" w14:textId="77777777" w:rsidTr="007D142B">
        <w:trPr>
          <w:trHeight w:val="1989"/>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60AE439" w14:textId="77777777" w:rsidR="007D142B" w:rsidRDefault="007D142B"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0AE23015" w14:textId="77777777" w:rsidR="007D142B" w:rsidRPr="001F5FF7" w:rsidRDefault="007D142B" w:rsidP="00A86C27">
            <w:pPr>
              <w:spacing w:line="276" w:lineRule="auto"/>
              <w:ind w:left="0" w:right="100" w:hanging="2"/>
              <w:rPr>
                <w:b/>
                <w:i/>
                <w:sz w:val="20"/>
                <w:szCs w:val="20"/>
              </w:rPr>
            </w:pPr>
            <w:r w:rsidRPr="001F5FF7">
              <w:rPr>
                <w:b/>
                <w:i/>
                <w:sz w:val="20"/>
                <w:szCs w:val="20"/>
              </w:rPr>
              <w:t>Práctica:</w:t>
            </w:r>
          </w:p>
          <w:p w14:paraId="225B5326" w14:textId="4DFE93EC" w:rsidR="007D142B" w:rsidRPr="00272685" w:rsidRDefault="00DE5687" w:rsidP="00A86C27">
            <w:pPr>
              <w:spacing w:line="276" w:lineRule="auto"/>
              <w:ind w:left="0" w:right="100" w:hanging="2"/>
              <w:rPr>
                <w:sz w:val="20"/>
                <w:szCs w:val="20"/>
              </w:rPr>
            </w:pPr>
            <w:r>
              <w:rPr>
                <w:i/>
                <w:sz w:val="20"/>
                <w:szCs w:val="20"/>
              </w:rPr>
              <w:t>Actividad N°16</w:t>
            </w:r>
            <w:r w:rsidR="007D142B">
              <w:rPr>
                <w:i/>
                <w:sz w:val="20"/>
                <w:szCs w:val="20"/>
              </w:rPr>
              <w:t xml:space="preserve">: Lecturas: </w:t>
            </w:r>
            <w:r w:rsidR="007D142B" w:rsidRPr="00272685">
              <w:rPr>
                <w:sz w:val="20"/>
                <w:szCs w:val="20"/>
              </w:rPr>
              <w:t xml:space="preserve">ACHER, Christopher y Larry M. BARTELS (2016) </w:t>
            </w:r>
            <w:proofErr w:type="spellStart"/>
            <w:r w:rsidR="007D142B" w:rsidRPr="00272685">
              <w:rPr>
                <w:sz w:val="20"/>
                <w:szCs w:val="20"/>
              </w:rPr>
              <w:t>Democracy</w:t>
            </w:r>
            <w:proofErr w:type="spellEnd"/>
            <w:r w:rsidR="007D142B" w:rsidRPr="00272685">
              <w:rPr>
                <w:sz w:val="20"/>
                <w:szCs w:val="20"/>
              </w:rPr>
              <w:t xml:space="preserve"> </w:t>
            </w:r>
            <w:proofErr w:type="spellStart"/>
            <w:r w:rsidR="007D142B" w:rsidRPr="00272685">
              <w:rPr>
                <w:sz w:val="20"/>
                <w:szCs w:val="20"/>
              </w:rPr>
              <w:t>for</w:t>
            </w:r>
            <w:proofErr w:type="spellEnd"/>
            <w:r w:rsidR="007D142B" w:rsidRPr="00272685">
              <w:rPr>
                <w:sz w:val="20"/>
                <w:szCs w:val="20"/>
              </w:rPr>
              <w:t xml:space="preserve"> </w:t>
            </w:r>
            <w:proofErr w:type="spellStart"/>
            <w:r w:rsidR="007D142B" w:rsidRPr="00272685">
              <w:rPr>
                <w:sz w:val="20"/>
                <w:szCs w:val="20"/>
              </w:rPr>
              <w:t>rea</w:t>
            </w:r>
            <w:r w:rsidR="007D142B">
              <w:rPr>
                <w:sz w:val="20"/>
                <w:szCs w:val="20"/>
              </w:rPr>
              <w:t>list</w:t>
            </w:r>
            <w:proofErr w:type="spellEnd"/>
            <w:r w:rsidR="007D142B" w:rsidRPr="00272685">
              <w:rPr>
                <w:sz w:val="20"/>
                <w:szCs w:val="20"/>
              </w:rPr>
              <w:t>. FARA, C. (2001). Manual de Marketing y Comunicación Política. Acciones para una Buena Comunicación en Ca</w:t>
            </w:r>
            <w:r w:rsidR="007D142B">
              <w:rPr>
                <w:sz w:val="20"/>
                <w:szCs w:val="20"/>
              </w:rPr>
              <w:t>mpañas Electorales</w:t>
            </w:r>
            <w:r w:rsidR="007D142B" w:rsidRPr="00272685">
              <w:rPr>
                <w:sz w:val="20"/>
                <w:szCs w:val="20"/>
              </w:rPr>
              <w:t>.</w:t>
            </w:r>
            <w:r w:rsidR="007D142B">
              <w:rPr>
                <w:sz w:val="20"/>
                <w:szCs w:val="20"/>
              </w:rPr>
              <w:t xml:space="preserve"> </w:t>
            </w:r>
            <w:r w:rsidR="007D142B" w:rsidRPr="00272685">
              <w:rPr>
                <w:sz w:val="20"/>
                <w:szCs w:val="20"/>
              </w:rPr>
              <w:t xml:space="preserve">MARTÍN SALGADO, L. (2002). Marketing Político. Arte y ciencia de la persuasión </w:t>
            </w:r>
            <w:r w:rsidR="007D142B">
              <w:rPr>
                <w:sz w:val="20"/>
                <w:szCs w:val="20"/>
              </w:rPr>
              <w:t xml:space="preserve">en democracia. </w:t>
            </w:r>
          </w:p>
          <w:p w14:paraId="24919127" w14:textId="77777777" w:rsidR="007D142B" w:rsidRDefault="007D142B" w:rsidP="00A86C27">
            <w:pPr>
              <w:spacing w:line="276" w:lineRule="auto"/>
              <w:ind w:left="0" w:right="100" w:hanging="2"/>
              <w:rPr>
                <w:i/>
                <w:sz w:val="20"/>
                <w:szCs w:val="20"/>
              </w:rPr>
            </w:pPr>
          </w:p>
          <w:p w14:paraId="70FF5019" w14:textId="6D82DA48" w:rsidR="005C19C1" w:rsidRDefault="005C19C1" w:rsidP="00A86C27">
            <w:pPr>
              <w:spacing w:line="276" w:lineRule="auto"/>
              <w:ind w:left="0" w:right="100" w:hanging="2"/>
              <w:rPr>
                <w:i/>
                <w:sz w:val="20"/>
                <w:szCs w:val="20"/>
              </w:rPr>
            </w:pPr>
            <w:r>
              <w:rPr>
                <w:i/>
                <w:sz w:val="20"/>
                <w:szCs w:val="20"/>
              </w:rPr>
              <w:t xml:space="preserve">Actividad N°17: </w:t>
            </w:r>
            <w:r w:rsidRPr="00D72D1E">
              <w:rPr>
                <w:i/>
                <w:sz w:val="20"/>
                <w:szCs w:val="20"/>
              </w:rPr>
              <w:t>Trabajo Prá</w:t>
            </w:r>
            <w:r>
              <w:rPr>
                <w:i/>
                <w:sz w:val="20"/>
                <w:szCs w:val="20"/>
              </w:rPr>
              <w:t>ctico Sincrónico, unidad 2</w:t>
            </w:r>
            <w:r w:rsidRPr="00D72D1E">
              <w:rPr>
                <w:i/>
                <w:sz w:val="20"/>
                <w:szCs w:val="20"/>
              </w:rPr>
              <w:t>, usando plataforma interactiva.</w:t>
            </w:r>
          </w:p>
          <w:p w14:paraId="514C8971" w14:textId="77777777" w:rsidR="005C19C1" w:rsidRPr="005C19C1" w:rsidRDefault="005C19C1" w:rsidP="00A86C27">
            <w:pPr>
              <w:ind w:left="0" w:hanging="2"/>
              <w:rPr>
                <w:sz w:val="20"/>
                <w:szCs w:val="20"/>
              </w:rPr>
            </w:pPr>
          </w:p>
          <w:p w14:paraId="7F7A4F6B" w14:textId="77777777" w:rsidR="007D142B" w:rsidRDefault="007D142B" w:rsidP="00A86C27">
            <w:pPr>
              <w:ind w:left="0" w:hanging="2"/>
              <w:rPr>
                <w:i/>
                <w:sz w:val="20"/>
                <w:szCs w:val="20"/>
              </w:rPr>
            </w:pPr>
            <w:r>
              <w:rPr>
                <w:i/>
                <w:sz w:val="20"/>
                <w:szCs w:val="20"/>
              </w:rPr>
              <w:t>Recursos tecnológicos:</w:t>
            </w:r>
          </w:p>
          <w:p w14:paraId="1245BC4D" w14:textId="77777777" w:rsidR="007D142B" w:rsidRDefault="007D142B" w:rsidP="00A86C27">
            <w:pPr>
              <w:ind w:left="0" w:hanging="2"/>
              <w:rPr>
                <w:i/>
                <w:sz w:val="20"/>
                <w:szCs w:val="20"/>
              </w:rPr>
            </w:pPr>
            <w:r>
              <w:rPr>
                <w:i/>
                <w:sz w:val="20"/>
                <w:szCs w:val="20"/>
              </w:rPr>
              <w:t>- Material audiovisual: películas, podcast y spots políticos.</w:t>
            </w:r>
          </w:p>
        </w:tc>
        <w:tc>
          <w:tcPr>
            <w:tcW w:w="87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18559657" w14:textId="77777777" w:rsidR="007D142B" w:rsidRDefault="007D142B" w:rsidP="00A86C27">
            <w:pPr>
              <w:widowControl w:val="0"/>
              <w:spacing w:line="276" w:lineRule="auto"/>
              <w:ind w:left="0" w:hanging="2"/>
              <w:rPr>
                <w:i/>
                <w:sz w:val="20"/>
                <w:szCs w:val="20"/>
              </w:rPr>
            </w:pPr>
          </w:p>
        </w:tc>
        <w:tc>
          <w:tcPr>
            <w:tcW w:w="87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26753C35" w14:textId="77777777" w:rsidR="007D142B" w:rsidRDefault="007D142B"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7A93845C" w14:textId="77777777" w:rsidR="007D142B" w:rsidRDefault="007D142B" w:rsidP="00A86C27">
            <w:pPr>
              <w:widowControl w:val="0"/>
              <w:spacing w:line="276" w:lineRule="auto"/>
              <w:ind w:left="0" w:hanging="2"/>
              <w:rPr>
                <w:i/>
                <w:sz w:val="20"/>
                <w:szCs w:val="20"/>
              </w:rPr>
            </w:pPr>
            <w:r>
              <w:rPr>
                <w:i/>
                <w:sz w:val="20"/>
                <w:szCs w:val="20"/>
              </w:rPr>
              <w:t>obligatorio individual</w:t>
            </w:r>
          </w:p>
        </w:tc>
        <w:tc>
          <w:tcPr>
            <w:tcW w:w="1740"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0849A5BA"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5146DE43" w14:textId="77777777" w:rsidTr="007D142B">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95B9C60" w14:textId="72590552" w:rsidR="007D142B" w:rsidRDefault="00B113A8" w:rsidP="00A86C27">
            <w:pPr>
              <w:widowControl w:val="0"/>
              <w:spacing w:line="276" w:lineRule="auto"/>
              <w:ind w:left="0" w:hanging="2"/>
              <w:jc w:val="center"/>
              <w:rPr>
                <w:i/>
                <w:sz w:val="20"/>
                <w:szCs w:val="20"/>
              </w:rPr>
            </w:pPr>
            <w:r>
              <w:rPr>
                <w:i/>
                <w:sz w:val="20"/>
                <w:szCs w:val="20"/>
              </w:rPr>
              <w:t>1</w:t>
            </w:r>
            <w:r w:rsidR="005E4F00">
              <w:rPr>
                <w:i/>
                <w:sz w:val="20"/>
                <w:szCs w:val="20"/>
              </w:rPr>
              <w:t>4</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A8AFF0B" w14:textId="77777777" w:rsidR="007D142B" w:rsidRPr="001F5FF7" w:rsidRDefault="007D142B" w:rsidP="00A86C27">
            <w:pPr>
              <w:spacing w:line="240" w:lineRule="auto"/>
              <w:ind w:left="0" w:hanging="2"/>
              <w:rPr>
                <w:b/>
                <w:i/>
                <w:sz w:val="20"/>
                <w:szCs w:val="20"/>
              </w:rPr>
            </w:pPr>
            <w:r w:rsidRPr="001F5FF7">
              <w:rPr>
                <w:b/>
                <w:i/>
                <w:sz w:val="20"/>
                <w:szCs w:val="20"/>
              </w:rPr>
              <w:t>Contenidos:</w:t>
            </w:r>
          </w:p>
          <w:p w14:paraId="7C3782D8" w14:textId="06A18FBD" w:rsidR="007D142B" w:rsidRDefault="00F81AA9" w:rsidP="00A86C27">
            <w:pPr>
              <w:spacing w:line="240" w:lineRule="auto"/>
              <w:ind w:left="0" w:hanging="2"/>
              <w:rPr>
                <w:sz w:val="22"/>
                <w:szCs w:val="22"/>
              </w:rPr>
            </w:pPr>
            <w:r w:rsidRPr="0046298E">
              <w:rPr>
                <w:sz w:val="22"/>
                <w:szCs w:val="22"/>
              </w:rPr>
              <w:t xml:space="preserve">Determinación de la imagen y temas de campaña. </w:t>
            </w:r>
            <w:proofErr w:type="spellStart"/>
            <w:r w:rsidRPr="0046298E">
              <w:rPr>
                <w:sz w:val="22"/>
                <w:szCs w:val="22"/>
              </w:rPr>
              <w:t>Storytelling</w:t>
            </w:r>
            <w:proofErr w:type="spellEnd"/>
            <w:r w:rsidRPr="0046298E">
              <w:rPr>
                <w:sz w:val="22"/>
                <w:szCs w:val="22"/>
              </w:rPr>
              <w:t xml:space="preserve">. </w:t>
            </w:r>
            <w:r>
              <w:rPr>
                <w:sz w:val="22"/>
                <w:szCs w:val="22"/>
              </w:rPr>
              <w:t>Campaña negativa. Spots políticos y publicidad.</w:t>
            </w:r>
          </w:p>
          <w:p w14:paraId="7F13EE58" w14:textId="77777777" w:rsidR="00F81AA9" w:rsidRDefault="00F81AA9" w:rsidP="00A86C27">
            <w:pPr>
              <w:spacing w:line="240" w:lineRule="auto"/>
              <w:ind w:left="0" w:hanging="2"/>
              <w:rPr>
                <w:i/>
                <w:sz w:val="20"/>
                <w:szCs w:val="20"/>
              </w:rPr>
            </w:pPr>
          </w:p>
          <w:p w14:paraId="78A3857C" w14:textId="77777777" w:rsidR="007D142B" w:rsidRDefault="007D142B" w:rsidP="00A86C27">
            <w:pPr>
              <w:spacing w:line="240" w:lineRule="auto"/>
              <w:ind w:left="0" w:hanging="2"/>
              <w:rPr>
                <w:i/>
                <w:sz w:val="20"/>
                <w:szCs w:val="20"/>
              </w:rPr>
            </w:pPr>
            <w:r>
              <w:rPr>
                <w:i/>
                <w:sz w:val="20"/>
                <w:szCs w:val="20"/>
              </w:rPr>
              <w:t>Recursos tecnológicos:</w:t>
            </w:r>
          </w:p>
          <w:p w14:paraId="3444F157" w14:textId="77777777" w:rsidR="007D142B" w:rsidRDefault="007D142B" w:rsidP="00A86C27">
            <w:pPr>
              <w:spacing w:line="240" w:lineRule="auto"/>
              <w:ind w:left="0" w:hanging="2"/>
              <w:rPr>
                <w:i/>
                <w:sz w:val="20"/>
                <w:szCs w:val="20"/>
              </w:rPr>
            </w:pPr>
            <w:r>
              <w:rPr>
                <w:i/>
                <w:sz w:val="20"/>
                <w:szCs w:val="20"/>
              </w:rPr>
              <w:t>- Clase presencial con apoyo de recursos didácticos audiovisuales que lo complementan.</w:t>
            </w:r>
          </w:p>
          <w:p w14:paraId="53EB63DB" w14:textId="77777777" w:rsidR="007D142B" w:rsidRDefault="007D142B"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862ACD1" w14:textId="77777777" w:rsidR="007D142B" w:rsidRDefault="007D142B"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C8C82C0" w14:textId="77777777" w:rsidR="007D142B" w:rsidRDefault="007D142B"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580DBC3" w14:textId="77777777" w:rsidR="007D142B" w:rsidRDefault="007D142B"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B7BA3C6"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0D1F006F" w14:textId="77777777" w:rsidTr="007D142B">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6C98995" w14:textId="77777777" w:rsidR="007D142B" w:rsidRDefault="007D142B"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AFD96B" w14:textId="77777777" w:rsidR="007D142B" w:rsidRDefault="007D142B" w:rsidP="00A86C27">
            <w:pPr>
              <w:spacing w:line="276" w:lineRule="auto"/>
              <w:ind w:left="0" w:right="100" w:hanging="2"/>
              <w:rPr>
                <w:b/>
                <w:i/>
                <w:sz w:val="20"/>
                <w:szCs w:val="20"/>
              </w:rPr>
            </w:pPr>
            <w:r>
              <w:rPr>
                <w:b/>
                <w:i/>
                <w:sz w:val="20"/>
                <w:szCs w:val="20"/>
              </w:rPr>
              <w:t>Práctica</w:t>
            </w:r>
          </w:p>
          <w:p w14:paraId="2D1D41FE" w14:textId="373397F0" w:rsidR="00F81AA9" w:rsidRPr="00F81AA9" w:rsidRDefault="007D142B" w:rsidP="00F81AA9">
            <w:pPr>
              <w:widowControl w:val="0"/>
              <w:suppressAutoHyphens w:val="0"/>
              <w:autoSpaceDE w:val="0"/>
              <w:autoSpaceDN w:val="0"/>
              <w:adjustRightInd w:val="0"/>
              <w:spacing w:after="240" w:line="240" w:lineRule="auto"/>
              <w:ind w:leftChars="0" w:left="0" w:firstLineChars="0" w:firstLine="0"/>
              <w:textDirection w:val="lrTb"/>
              <w:textAlignment w:val="auto"/>
              <w:outlineLvl w:val="9"/>
              <w:rPr>
                <w:position w:val="0"/>
                <w:sz w:val="22"/>
                <w:szCs w:val="22"/>
                <w:lang w:val="es-ES_tradnl" w:eastAsia="es-AR"/>
              </w:rPr>
            </w:pPr>
            <w:r w:rsidRPr="00F81AA9">
              <w:rPr>
                <w:i/>
                <w:sz w:val="20"/>
                <w:szCs w:val="20"/>
              </w:rPr>
              <w:t>Actividad N°</w:t>
            </w:r>
            <w:r w:rsidR="005C19C1">
              <w:rPr>
                <w:i/>
                <w:sz w:val="20"/>
                <w:szCs w:val="20"/>
              </w:rPr>
              <w:t>18</w:t>
            </w:r>
            <w:r w:rsidRPr="00F81AA9">
              <w:rPr>
                <w:i/>
                <w:sz w:val="20"/>
                <w:szCs w:val="20"/>
              </w:rPr>
              <w:t>: Ver material audiovisual de la cátedra. Lecturas:</w:t>
            </w:r>
            <w:r w:rsidR="00F81AA9" w:rsidRPr="00F81AA9">
              <w:rPr>
                <w:i/>
                <w:sz w:val="20"/>
                <w:szCs w:val="20"/>
              </w:rPr>
              <w:t xml:space="preserve"> </w:t>
            </w:r>
            <w:r w:rsidR="00F81AA9" w:rsidRPr="00F81AA9">
              <w:rPr>
                <w:position w:val="0"/>
                <w:sz w:val="22"/>
                <w:szCs w:val="22"/>
                <w:lang w:val="es-ES_tradnl" w:eastAsia="es-AR"/>
              </w:rPr>
              <w:t xml:space="preserve">D ́ADAMO, Orlando, GARCÍA BEAUDOUX, Virginia y SLAVINSKY, Gabriel (2005). </w:t>
            </w:r>
            <w:r w:rsidR="00F81AA9" w:rsidRPr="00F81AA9">
              <w:rPr>
                <w:i/>
                <w:iCs/>
                <w:position w:val="0"/>
                <w:sz w:val="22"/>
                <w:szCs w:val="22"/>
                <w:lang w:val="es-ES_tradnl" w:eastAsia="es-AR"/>
              </w:rPr>
              <w:t>Comunicación Política y campañas electorales. Estrategias en elecciones presidenciales</w:t>
            </w:r>
            <w:r w:rsidR="00F81AA9" w:rsidRPr="00F81AA9">
              <w:rPr>
                <w:position w:val="0"/>
                <w:sz w:val="22"/>
                <w:szCs w:val="22"/>
                <w:lang w:val="es-ES_tradnl" w:eastAsia="es-AR"/>
              </w:rPr>
              <w:t xml:space="preserve">. Barcelona: Editorial </w:t>
            </w:r>
            <w:proofErr w:type="spellStart"/>
            <w:r w:rsidR="00F81AA9" w:rsidRPr="00F81AA9">
              <w:rPr>
                <w:position w:val="0"/>
                <w:sz w:val="22"/>
                <w:szCs w:val="22"/>
                <w:lang w:val="es-ES_tradnl" w:eastAsia="es-AR"/>
              </w:rPr>
              <w:t>Gedisa</w:t>
            </w:r>
            <w:proofErr w:type="spellEnd"/>
            <w:r w:rsidR="00F81AA9" w:rsidRPr="00F81AA9">
              <w:rPr>
                <w:position w:val="0"/>
                <w:sz w:val="22"/>
                <w:szCs w:val="22"/>
                <w:lang w:val="es-ES_tradnl" w:eastAsia="es-AR"/>
              </w:rPr>
              <w:t xml:space="preserve">. </w:t>
            </w:r>
            <w:r w:rsidR="00F81AA9" w:rsidRPr="00F81AA9">
              <w:rPr>
                <w:sz w:val="22"/>
                <w:szCs w:val="22"/>
              </w:rPr>
              <w:t>FARA, C. (2025</w:t>
            </w:r>
            <w:r w:rsidR="00F81AA9" w:rsidRPr="00F81AA9">
              <w:rPr>
                <w:i/>
                <w:sz w:val="22"/>
                <w:szCs w:val="22"/>
              </w:rPr>
              <w:t>). Manual de Marketing y Comunicación Política. Acciones para una Buena Comunicación en Campañas Electorales</w:t>
            </w:r>
            <w:r w:rsidR="00F81AA9" w:rsidRPr="00F81AA9">
              <w:rPr>
                <w:sz w:val="22"/>
                <w:szCs w:val="22"/>
                <w:lang w:val="es-MX"/>
              </w:rPr>
              <w:t xml:space="preserve">. Buenos Aires: Konrad Adenauer Stiftung y Asociación Civil Estudios Populares. </w:t>
            </w:r>
            <w:r w:rsidR="00F81AA9" w:rsidRPr="00F81AA9">
              <w:rPr>
                <w:sz w:val="22"/>
                <w:szCs w:val="22"/>
              </w:rPr>
              <w:t xml:space="preserve">CRESPO, I.; GARRIDO, A.; CARLETTA, I.; RIORDA, M. (2011). </w:t>
            </w:r>
            <w:r w:rsidR="00F81AA9" w:rsidRPr="00F81AA9">
              <w:rPr>
                <w:i/>
                <w:iCs/>
                <w:sz w:val="22"/>
                <w:szCs w:val="22"/>
              </w:rPr>
              <w:t>Manual de comunicación política y estrategias de campaña</w:t>
            </w:r>
            <w:r w:rsidR="00F81AA9" w:rsidRPr="00F81AA9">
              <w:rPr>
                <w:sz w:val="22"/>
                <w:szCs w:val="22"/>
              </w:rPr>
              <w:t xml:space="preserve">. Buenos Aires: Editorial </w:t>
            </w:r>
            <w:proofErr w:type="spellStart"/>
            <w:r w:rsidR="00F81AA9" w:rsidRPr="00F81AA9">
              <w:rPr>
                <w:sz w:val="22"/>
                <w:szCs w:val="22"/>
              </w:rPr>
              <w:t>Biblos</w:t>
            </w:r>
            <w:proofErr w:type="spellEnd"/>
            <w:r w:rsidR="00F81AA9" w:rsidRPr="00F81AA9">
              <w:rPr>
                <w:sz w:val="22"/>
                <w:szCs w:val="22"/>
              </w:rPr>
              <w:t xml:space="preserve">. FERNÁNDEZ PEDEMONTE, Damián (2023). </w:t>
            </w:r>
            <w:r w:rsidR="00F81AA9" w:rsidRPr="00F81AA9">
              <w:rPr>
                <w:i/>
                <w:sz w:val="22"/>
                <w:szCs w:val="22"/>
              </w:rPr>
              <w:t>Grita entre el relato y la conversación.</w:t>
            </w:r>
            <w:r w:rsidR="00F81AA9" w:rsidRPr="00F81AA9">
              <w:rPr>
                <w:sz w:val="22"/>
                <w:szCs w:val="22"/>
              </w:rPr>
              <w:t xml:space="preserve"> Editorial </w:t>
            </w:r>
            <w:proofErr w:type="spellStart"/>
            <w:r w:rsidR="00F81AA9" w:rsidRPr="00F81AA9">
              <w:rPr>
                <w:sz w:val="22"/>
                <w:szCs w:val="22"/>
              </w:rPr>
              <w:t>Biblos</w:t>
            </w:r>
            <w:proofErr w:type="spellEnd"/>
            <w:r w:rsidR="00F81AA9" w:rsidRPr="00F81AA9">
              <w:rPr>
                <w:sz w:val="22"/>
                <w:szCs w:val="22"/>
              </w:rPr>
              <w:t>.</w:t>
            </w:r>
          </w:p>
          <w:p w14:paraId="592FE54D" w14:textId="459423F8" w:rsidR="007D142B" w:rsidRDefault="007D142B" w:rsidP="00A86C27">
            <w:pPr>
              <w:ind w:left="0" w:hanging="2"/>
              <w:rPr>
                <w:i/>
                <w:sz w:val="20"/>
                <w:szCs w:val="20"/>
              </w:rPr>
            </w:pPr>
            <w:r>
              <w:rPr>
                <w:i/>
                <w:sz w:val="20"/>
                <w:szCs w:val="20"/>
              </w:rPr>
              <w:t>Recursos tecnológicos:</w:t>
            </w:r>
          </w:p>
          <w:p w14:paraId="1D7C926B" w14:textId="77777777" w:rsidR="007D142B" w:rsidRDefault="007D142B" w:rsidP="00A86C27">
            <w:pPr>
              <w:ind w:left="0" w:hanging="2"/>
              <w:rPr>
                <w:i/>
                <w:sz w:val="20"/>
                <w:szCs w:val="20"/>
              </w:rPr>
            </w:pPr>
            <w:r>
              <w:rPr>
                <w:i/>
                <w:sz w:val="20"/>
                <w:szCs w:val="20"/>
              </w:rPr>
              <w:t>- Material bibliográfico digital y guías de lectura disponibles en el aula virtual. (asincrónico).</w:t>
            </w:r>
          </w:p>
          <w:p w14:paraId="4F09C55F" w14:textId="77777777" w:rsidR="007D142B" w:rsidRDefault="007D142B" w:rsidP="00A86C27">
            <w:pPr>
              <w:ind w:left="0" w:hanging="2"/>
              <w:rPr>
                <w:i/>
                <w:sz w:val="20"/>
                <w:szCs w:val="20"/>
              </w:rPr>
            </w:pPr>
            <w:r>
              <w:rPr>
                <w:i/>
                <w:sz w:val="20"/>
                <w:szCs w:val="20"/>
              </w:rPr>
              <w:t>- Material audiovisual: películas, podcast.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4E5B7AF" w14:textId="77777777" w:rsidR="007D142B" w:rsidRDefault="007D142B"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BC49D2D" w14:textId="77777777" w:rsidR="007D142B" w:rsidRDefault="007D142B"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0CE90B5" w14:textId="77777777" w:rsidR="007D142B" w:rsidRDefault="007D142B" w:rsidP="00A86C27">
            <w:pPr>
              <w:widowControl w:val="0"/>
              <w:spacing w:line="276" w:lineRule="auto"/>
              <w:ind w:left="0" w:hanging="2"/>
              <w:rPr>
                <w:i/>
                <w:sz w:val="20"/>
                <w:szCs w:val="20"/>
              </w:rPr>
            </w:pPr>
            <w:r>
              <w:rPr>
                <w:i/>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F921C90" w14:textId="77777777" w:rsidR="007D142B" w:rsidRDefault="007D142B" w:rsidP="00A86C27">
            <w:pPr>
              <w:widowControl w:val="0"/>
              <w:spacing w:line="276" w:lineRule="auto"/>
              <w:ind w:left="0" w:hanging="2"/>
              <w:rPr>
                <w:i/>
                <w:sz w:val="20"/>
                <w:szCs w:val="20"/>
              </w:rPr>
            </w:pPr>
            <w:r>
              <w:rPr>
                <w:i/>
                <w:sz w:val="20"/>
                <w:szCs w:val="20"/>
              </w:rPr>
              <w:t>docente-alumnos</w:t>
            </w:r>
          </w:p>
          <w:p w14:paraId="735E8B9D" w14:textId="77777777" w:rsidR="007D142B" w:rsidRDefault="007D142B" w:rsidP="00A86C27">
            <w:pPr>
              <w:widowControl w:val="0"/>
              <w:spacing w:line="276" w:lineRule="auto"/>
              <w:ind w:left="0" w:hanging="2"/>
              <w:rPr>
                <w:i/>
                <w:sz w:val="20"/>
                <w:szCs w:val="20"/>
              </w:rPr>
            </w:pPr>
            <w:r>
              <w:rPr>
                <w:i/>
                <w:sz w:val="20"/>
                <w:szCs w:val="20"/>
              </w:rPr>
              <w:t>alumnos-alumnos</w:t>
            </w:r>
          </w:p>
        </w:tc>
      </w:tr>
      <w:tr w:rsidR="005E4F00" w14:paraId="150FB7D0" w14:textId="77777777" w:rsidTr="00D35A93">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8C2E9C" w14:textId="77777777" w:rsidR="005E4F00" w:rsidRDefault="005E4F00" w:rsidP="00D35A93">
            <w:pPr>
              <w:widowControl w:val="0"/>
              <w:spacing w:line="276" w:lineRule="auto"/>
              <w:ind w:left="0" w:hanging="2"/>
              <w:jc w:val="center"/>
              <w:rPr>
                <w:i/>
                <w:sz w:val="20"/>
                <w:szCs w:val="20"/>
              </w:rPr>
            </w:pPr>
            <w:r>
              <w:rPr>
                <w:i/>
                <w:sz w:val="20"/>
                <w:szCs w:val="20"/>
              </w:rPr>
              <w:t>15</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E50590" w14:textId="77777777" w:rsidR="005E4F00" w:rsidRPr="001F5FF7" w:rsidRDefault="005E4F00" w:rsidP="00D35A93">
            <w:pPr>
              <w:spacing w:line="240" w:lineRule="auto"/>
              <w:ind w:left="0" w:hanging="2"/>
              <w:rPr>
                <w:b/>
                <w:i/>
                <w:sz w:val="20"/>
                <w:szCs w:val="20"/>
              </w:rPr>
            </w:pPr>
            <w:proofErr w:type="spellStart"/>
            <w:r>
              <w:rPr>
                <w:b/>
                <w:i/>
                <w:sz w:val="20"/>
                <w:szCs w:val="20"/>
              </w:rPr>
              <w:t>Recuperatorio</w:t>
            </w:r>
            <w:proofErr w:type="spellEnd"/>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0135EEC" w14:textId="77777777" w:rsidR="005E4F00" w:rsidRDefault="005E4F00" w:rsidP="00D35A93">
            <w:pPr>
              <w:widowControl w:val="0"/>
              <w:spacing w:line="276" w:lineRule="auto"/>
              <w:ind w:left="0" w:hanging="2"/>
              <w:rPr>
                <w:i/>
                <w:sz w:val="20"/>
                <w:szCs w:val="20"/>
              </w:rPr>
            </w:pPr>
            <w:r>
              <w:rPr>
                <w:i/>
                <w:sz w:val="20"/>
                <w:szCs w:val="20"/>
              </w:rPr>
              <w:t>3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22D5615" w14:textId="77777777" w:rsidR="005E4F00" w:rsidRDefault="005E4F00" w:rsidP="00D35A93">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4C2F01" w14:textId="77777777" w:rsidR="005E4F00" w:rsidRDefault="005E4F00" w:rsidP="00D35A93">
            <w:pPr>
              <w:widowControl w:val="0"/>
              <w:spacing w:line="276" w:lineRule="auto"/>
              <w:ind w:left="0" w:hanging="2"/>
              <w:rPr>
                <w:i/>
                <w:sz w:val="20"/>
                <w:szCs w:val="20"/>
              </w:rPr>
            </w:pPr>
            <w:r>
              <w:rPr>
                <w:i/>
                <w:sz w:val="20"/>
                <w:szCs w:val="20"/>
              </w:rPr>
              <w:t>obligatorio</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B42F39" w14:textId="77777777" w:rsidR="005E4F00" w:rsidRDefault="005E4F00" w:rsidP="00D35A93">
            <w:pPr>
              <w:widowControl w:val="0"/>
              <w:spacing w:line="276" w:lineRule="auto"/>
              <w:ind w:left="0" w:hanging="2"/>
              <w:rPr>
                <w:i/>
                <w:sz w:val="20"/>
                <w:szCs w:val="20"/>
              </w:rPr>
            </w:pPr>
            <w:r>
              <w:rPr>
                <w:i/>
                <w:sz w:val="20"/>
                <w:szCs w:val="20"/>
              </w:rPr>
              <w:t>docente-alumnos</w:t>
            </w:r>
          </w:p>
          <w:p w14:paraId="4C849332" w14:textId="77777777" w:rsidR="005E4F00" w:rsidRDefault="005E4F00" w:rsidP="00D35A93">
            <w:pPr>
              <w:widowControl w:val="0"/>
              <w:spacing w:line="276" w:lineRule="auto"/>
              <w:ind w:left="0" w:hanging="2"/>
              <w:rPr>
                <w:i/>
                <w:sz w:val="20"/>
                <w:szCs w:val="20"/>
              </w:rPr>
            </w:pPr>
            <w:r>
              <w:rPr>
                <w:i/>
                <w:sz w:val="20"/>
                <w:szCs w:val="20"/>
              </w:rPr>
              <w:t>alumnos-alumnos</w:t>
            </w:r>
          </w:p>
        </w:tc>
      </w:tr>
      <w:tr w:rsidR="007D142B" w14:paraId="2288FBB5" w14:textId="77777777" w:rsidTr="007D142B">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9605DE4" w14:textId="2B8C8C28" w:rsidR="007D142B" w:rsidRDefault="00B113A8" w:rsidP="00A86C27">
            <w:pPr>
              <w:widowControl w:val="0"/>
              <w:spacing w:line="276" w:lineRule="auto"/>
              <w:ind w:left="0" w:hanging="2"/>
              <w:jc w:val="center"/>
              <w:rPr>
                <w:i/>
                <w:sz w:val="20"/>
                <w:szCs w:val="20"/>
              </w:rPr>
            </w:pPr>
            <w:r>
              <w:rPr>
                <w:i/>
                <w:sz w:val="20"/>
                <w:szCs w:val="20"/>
              </w:rPr>
              <w:t>1</w:t>
            </w:r>
            <w:r w:rsidR="005E4F00">
              <w:rPr>
                <w:i/>
                <w:sz w:val="20"/>
                <w:szCs w:val="20"/>
              </w:rPr>
              <w:t>6</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0FEDD2E" w14:textId="77777777" w:rsidR="007D142B" w:rsidRPr="001F5FF7" w:rsidRDefault="007D142B" w:rsidP="00A86C27">
            <w:pPr>
              <w:spacing w:line="240" w:lineRule="auto"/>
              <w:ind w:left="0" w:hanging="2"/>
              <w:rPr>
                <w:b/>
                <w:i/>
                <w:sz w:val="20"/>
                <w:szCs w:val="20"/>
              </w:rPr>
            </w:pPr>
            <w:r w:rsidRPr="001F5FF7">
              <w:rPr>
                <w:b/>
                <w:i/>
                <w:sz w:val="20"/>
                <w:szCs w:val="20"/>
              </w:rPr>
              <w:t>Contenidos:</w:t>
            </w:r>
          </w:p>
          <w:p w14:paraId="4C77F02C" w14:textId="75D80A3B" w:rsidR="007D142B" w:rsidRDefault="00F81AA9" w:rsidP="00A86C27">
            <w:pPr>
              <w:ind w:left="0" w:hanging="2"/>
              <w:rPr>
                <w:i/>
                <w:sz w:val="20"/>
                <w:szCs w:val="20"/>
              </w:rPr>
            </w:pPr>
            <w:r w:rsidRPr="0046298E">
              <w:rPr>
                <w:sz w:val="22"/>
                <w:szCs w:val="22"/>
              </w:rPr>
              <w:t>Comunicación digital de campaña e IA. Análisis de casos.</w:t>
            </w:r>
            <w:r w:rsidR="007D142B" w:rsidRPr="009F2F29">
              <w:rPr>
                <w:bCs/>
                <w:sz w:val="22"/>
                <w:szCs w:val="22"/>
                <w:lang w:val="es-AR"/>
              </w:rPr>
              <w:t>.</w:t>
            </w:r>
          </w:p>
          <w:p w14:paraId="3045A63F" w14:textId="77777777" w:rsidR="007D142B" w:rsidRDefault="007D142B" w:rsidP="00A86C27">
            <w:pPr>
              <w:spacing w:line="240" w:lineRule="auto"/>
              <w:ind w:left="0" w:hanging="2"/>
              <w:rPr>
                <w:i/>
                <w:sz w:val="20"/>
                <w:szCs w:val="20"/>
              </w:rPr>
            </w:pPr>
          </w:p>
          <w:p w14:paraId="7B079128" w14:textId="77777777" w:rsidR="007D142B" w:rsidRDefault="007D142B" w:rsidP="00A86C27">
            <w:pPr>
              <w:spacing w:line="240" w:lineRule="auto"/>
              <w:ind w:left="0" w:hanging="2"/>
              <w:rPr>
                <w:i/>
                <w:sz w:val="20"/>
                <w:szCs w:val="20"/>
              </w:rPr>
            </w:pPr>
            <w:r>
              <w:rPr>
                <w:i/>
                <w:sz w:val="20"/>
                <w:szCs w:val="20"/>
              </w:rPr>
              <w:t>Recursos tecnológicos:</w:t>
            </w:r>
          </w:p>
          <w:p w14:paraId="6C58964D" w14:textId="77777777" w:rsidR="007D142B" w:rsidRDefault="007D142B" w:rsidP="00A86C27">
            <w:pPr>
              <w:spacing w:line="240" w:lineRule="auto"/>
              <w:ind w:left="0" w:hanging="2"/>
              <w:rPr>
                <w:i/>
                <w:sz w:val="20"/>
                <w:szCs w:val="20"/>
              </w:rPr>
            </w:pPr>
            <w:r>
              <w:rPr>
                <w:i/>
                <w:sz w:val="20"/>
                <w:szCs w:val="20"/>
              </w:rPr>
              <w:t>- Clase presencial con apoyo de recursos didácticos audiovisuales que lo complementan.</w:t>
            </w:r>
          </w:p>
          <w:p w14:paraId="1D8B0209" w14:textId="77777777" w:rsidR="007D142B" w:rsidRDefault="007D142B"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8D9C2B2" w14:textId="77777777" w:rsidR="007D142B" w:rsidRDefault="007D142B" w:rsidP="00A86C27">
            <w:pPr>
              <w:widowControl w:val="0"/>
              <w:spacing w:line="276" w:lineRule="auto"/>
              <w:ind w:left="0" w:hanging="2"/>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50F260B" w14:textId="77777777" w:rsidR="007D142B" w:rsidRDefault="007D142B"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13345BE" w14:textId="77777777" w:rsidR="007D142B" w:rsidRDefault="007D142B"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7076A61" w14:textId="77777777" w:rsidR="007D142B" w:rsidRDefault="007D142B" w:rsidP="00A86C27">
            <w:pPr>
              <w:widowControl w:val="0"/>
              <w:spacing w:line="276" w:lineRule="auto"/>
              <w:ind w:left="0" w:hanging="2"/>
              <w:rPr>
                <w:i/>
                <w:sz w:val="20"/>
                <w:szCs w:val="20"/>
              </w:rPr>
            </w:pPr>
            <w:r>
              <w:rPr>
                <w:i/>
                <w:sz w:val="20"/>
                <w:szCs w:val="20"/>
              </w:rPr>
              <w:t>docente-alumnos</w:t>
            </w:r>
          </w:p>
        </w:tc>
      </w:tr>
      <w:tr w:rsidR="007D142B" w14:paraId="7A1FA07D" w14:textId="77777777" w:rsidTr="007D142B">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C2D1AE1" w14:textId="77777777" w:rsidR="007D142B" w:rsidRDefault="007D142B" w:rsidP="00A86C27">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96D188E" w14:textId="77777777" w:rsidR="007D142B" w:rsidRDefault="007D142B" w:rsidP="00A86C27">
            <w:pPr>
              <w:spacing w:line="276" w:lineRule="auto"/>
              <w:ind w:left="0" w:right="100" w:hanging="2"/>
              <w:rPr>
                <w:b/>
                <w:i/>
                <w:sz w:val="20"/>
                <w:szCs w:val="20"/>
              </w:rPr>
            </w:pPr>
            <w:r>
              <w:rPr>
                <w:b/>
                <w:i/>
                <w:sz w:val="20"/>
                <w:szCs w:val="20"/>
              </w:rPr>
              <w:t>Práctica</w:t>
            </w:r>
          </w:p>
          <w:p w14:paraId="1953F24E" w14:textId="513F808D" w:rsidR="007D142B" w:rsidRPr="00086F35" w:rsidRDefault="005C19C1" w:rsidP="00A86C27">
            <w:pPr>
              <w:suppressAutoHyphens w:val="0"/>
              <w:spacing w:after="120" w:line="240" w:lineRule="auto"/>
              <w:ind w:leftChars="0" w:firstLineChars="0"/>
              <w:textDirection w:val="lrTb"/>
              <w:textAlignment w:val="auto"/>
              <w:outlineLvl w:val="9"/>
              <w:rPr>
                <w:sz w:val="22"/>
                <w:szCs w:val="22"/>
              </w:rPr>
            </w:pPr>
            <w:r>
              <w:rPr>
                <w:i/>
                <w:sz w:val="20"/>
                <w:szCs w:val="20"/>
              </w:rPr>
              <w:t>Actividad N°19</w:t>
            </w:r>
            <w:r w:rsidR="007D142B" w:rsidRPr="00F21F2A">
              <w:rPr>
                <w:i/>
                <w:sz w:val="20"/>
                <w:szCs w:val="20"/>
              </w:rPr>
              <w:t>:</w:t>
            </w:r>
            <w:r w:rsidR="007D142B">
              <w:rPr>
                <w:i/>
                <w:sz w:val="20"/>
                <w:szCs w:val="20"/>
              </w:rPr>
              <w:t xml:space="preserve">Ver material audiovisual de la cátedra. </w:t>
            </w:r>
            <w:r w:rsidR="007D142B" w:rsidRPr="00F21F2A">
              <w:rPr>
                <w:i/>
                <w:sz w:val="20"/>
                <w:szCs w:val="20"/>
              </w:rPr>
              <w:t xml:space="preserve"> Lecturas: </w:t>
            </w:r>
            <w:r w:rsidR="007D142B" w:rsidRPr="009F2F29">
              <w:rPr>
                <w:sz w:val="22"/>
                <w:szCs w:val="22"/>
              </w:rPr>
              <w:t>FARA, C. (2001). Manual de Marketing y Comunicación Política. Acciones para una Buena Comunicación en Ca</w:t>
            </w:r>
            <w:r w:rsidR="007D142B">
              <w:rPr>
                <w:sz w:val="22"/>
                <w:szCs w:val="22"/>
              </w:rPr>
              <w:t>mpañas Electorales.</w:t>
            </w:r>
            <w:r w:rsidR="007D142B" w:rsidRPr="009F2F29">
              <w:rPr>
                <w:sz w:val="22"/>
                <w:szCs w:val="22"/>
              </w:rPr>
              <w:t xml:space="preserve"> FERNÁNDEZ PEDEMONTE, Damián (2023). Grita entre el relato y la conversación.</w:t>
            </w:r>
          </w:p>
          <w:p w14:paraId="44835155" w14:textId="77777777" w:rsidR="007D142B" w:rsidRDefault="007D142B" w:rsidP="00A86C27">
            <w:pPr>
              <w:spacing w:line="276" w:lineRule="auto"/>
              <w:ind w:leftChars="0" w:left="0" w:right="100" w:firstLineChars="0" w:firstLine="0"/>
              <w:rPr>
                <w:i/>
                <w:sz w:val="20"/>
                <w:szCs w:val="20"/>
              </w:rPr>
            </w:pPr>
          </w:p>
          <w:p w14:paraId="7CD41027" w14:textId="77777777" w:rsidR="007D142B" w:rsidRDefault="007D142B" w:rsidP="00A86C27">
            <w:pPr>
              <w:ind w:left="0" w:hanging="2"/>
              <w:rPr>
                <w:i/>
                <w:sz w:val="20"/>
                <w:szCs w:val="20"/>
              </w:rPr>
            </w:pPr>
            <w:r>
              <w:rPr>
                <w:i/>
                <w:sz w:val="20"/>
                <w:szCs w:val="20"/>
              </w:rPr>
              <w:t xml:space="preserve"> Recursos tecnológicos:</w:t>
            </w:r>
          </w:p>
          <w:p w14:paraId="6E7CA60C" w14:textId="77777777" w:rsidR="007D142B" w:rsidRDefault="007D142B" w:rsidP="00A86C27">
            <w:pPr>
              <w:ind w:left="0" w:hanging="2"/>
              <w:rPr>
                <w:i/>
                <w:sz w:val="20"/>
                <w:szCs w:val="20"/>
              </w:rPr>
            </w:pPr>
            <w:r>
              <w:rPr>
                <w:i/>
                <w:sz w:val="20"/>
                <w:szCs w:val="20"/>
              </w:rPr>
              <w:t>- Material bibliográfico digital y guías de lectura disponibles en el aula virtual. (asincrónico).</w:t>
            </w:r>
          </w:p>
          <w:p w14:paraId="3EFAFA31" w14:textId="77777777" w:rsidR="007D142B" w:rsidRDefault="007D142B" w:rsidP="00A86C27">
            <w:pPr>
              <w:ind w:left="0" w:hanging="2"/>
              <w:rPr>
                <w:i/>
                <w:sz w:val="20"/>
                <w:szCs w:val="20"/>
              </w:rPr>
            </w:pPr>
            <w:r>
              <w:rPr>
                <w:i/>
                <w:sz w:val="20"/>
                <w:szCs w:val="20"/>
              </w:rPr>
              <w:t>- Material audiovisual: películas, podcast.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D5D0FEE" w14:textId="77777777" w:rsidR="007D142B" w:rsidRDefault="007D142B" w:rsidP="00A86C27">
            <w:pPr>
              <w:widowControl w:val="0"/>
              <w:spacing w:line="276"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38E70B" w14:textId="77777777" w:rsidR="007D142B" w:rsidRDefault="007D142B" w:rsidP="00A86C27">
            <w:pPr>
              <w:widowControl w:val="0"/>
              <w:spacing w:line="276" w:lineRule="auto"/>
              <w:ind w:left="0" w:hanging="2"/>
              <w:rPr>
                <w:i/>
                <w:sz w:val="20"/>
                <w:szCs w:val="20"/>
              </w:rPr>
            </w:pPr>
            <w:r>
              <w:rPr>
                <w:i/>
                <w:sz w:val="20"/>
                <w:szCs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00452B5" w14:textId="77777777" w:rsidR="007D142B" w:rsidRDefault="007D142B" w:rsidP="00A86C27">
            <w:pPr>
              <w:widowControl w:val="0"/>
              <w:spacing w:line="276" w:lineRule="auto"/>
              <w:ind w:left="0" w:hanging="2"/>
              <w:rPr>
                <w:i/>
                <w:sz w:val="20"/>
                <w:szCs w:val="20"/>
              </w:rPr>
            </w:pPr>
            <w:r>
              <w:rPr>
                <w:i/>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0E5CF10" w14:textId="77777777" w:rsidR="007D142B" w:rsidRDefault="007D142B" w:rsidP="00A86C27">
            <w:pPr>
              <w:widowControl w:val="0"/>
              <w:spacing w:line="276" w:lineRule="auto"/>
              <w:ind w:left="0" w:hanging="2"/>
              <w:rPr>
                <w:i/>
                <w:sz w:val="20"/>
                <w:szCs w:val="20"/>
              </w:rPr>
            </w:pPr>
            <w:r>
              <w:rPr>
                <w:i/>
                <w:sz w:val="20"/>
                <w:szCs w:val="20"/>
              </w:rPr>
              <w:t>docente-alumnos</w:t>
            </w:r>
          </w:p>
          <w:p w14:paraId="0B453C1B" w14:textId="77777777" w:rsidR="007D142B" w:rsidRDefault="007D142B" w:rsidP="00A86C27">
            <w:pPr>
              <w:widowControl w:val="0"/>
              <w:spacing w:line="276" w:lineRule="auto"/>
              <w:ind w:left="0" w:hanging="2"/>
              <w:rPr>
                <w:i/>
                <w:sz w:val="20"/>
                <w:szCs w:val="20"/>
              </w:rPr>
            </w:pPr>
            <w:r>
              <w:rPr>
                <w:i/>
                <w:sz w:val="20"/>
                <w:szCs w:val="20"/>
              </w:rPr>
              <w:t>alumnos-alumnos</w:t>
            </w:r>
          </w:p>
        </w:tc>
      </w:tr>
      <w:tr w:rsidR="007D142B" w14:paraId="0372A616" w14:textId="77777777" w:rsidTr="007D142B">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AE481F9" w14:textId="2457E218" w:rsidR="007D142B" w:rsidRDefault="007D142B" w:rsidP="00A86C27">
            <w:pPr>
              <w:widowControl w:val="0"/>
              <w:spacing w:line="276" w:lineRule="auto"/>
              <w:ind w:left="0" w:hanging="2"/>
              <w:jc w:val="center"/>
              <w:rPr>
                <w:i/>
                <w:sz w:val="20"/>
                <w:szCs w:val="20"/>
              </w:rPr>
            </w:pPr>
            <w:r>
              <w:rPr>
                <w:i/>
                <w:sz w:val="20"/>
                <w:szCs w:val="20"/>
              </w:rPr>
              <w:t>1</w:t>
            </w:r>
            <w:r w:rsidR="005E4F00">
              <w:rPr>
                <w:i/>
                <w:sz w:val="20"/>
                <w:szCs w:val="20"/>
              </w:rPr>
              <w:t>7</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B5B1502" w14:textId="77777777" w:rsidR="007D142B" w:rsidRPr="001F5FF7" w:rsidRDefault="007D142B" w:rsidP="00A86C27">
            <w:pPr>
              <w:spacing w:line="240" w:lineRule="auto"/>
              <w:ind w:left="0" w:hanging="2"/>
              <w:rPr>
                <w:b/>
                <w:i/>
                <w:sz w:val="20"/>
                <w:szCs w:val="20"/>
              </w:rPr>
            </w:pPr>
            <w:r w:rsidRPr="001F5FF7">
              <w:rPr>
                <w:b/>
                <w:i/>
                <w:sz w:val="20"/>
                <w:szCs w:val="20"/>
              </w:rPr>
              <w:t>Contenidos:</w:t>
            </w:r>
          </w:p>
          <w:p w14:paraId="6041C8C3" w14:textId="77777777" w:rsidR="007D142B" w:rsidRDefault="007D142B" w:rsidP="00A86C27">
            <w:pPr>
              <w:ind w:left="0" w:hanging="2"/>
              <w:rPr>
                <w:i/>
                <w:sz w:val="20"/>
                <w:szCs w:val="20"/>
              </w:rPr>
            </w:pPr>
            <w:r>
              <w:rPr>
                <w:sz w:val="22"/>
                <w:szCs w:val="22"/>
                <w:shd w:val="clear" w:color="auto" w:fill="FFFFFF"/>
              </w:rPr>
              <w:t>Repaso general de la materia para el final.</w:t>
            </w:r>
          </w:p>
          <w:p w14:paraId="56BFD547" w14:textId="77777777" w:rsidR="007D142B" w:rsidRDefault="007D142B" w:rsidP="00A86C27">
            <w:pPr>
              <w:spacing w:line="240" w:lineRule="auto"/>
              <w:ind w:left="0" w:hanging="2"/>
              <w:rPr>
                <w:i/>
                <w:sz w:val="20"/>
                <w:szCs w:val="20"/>
              </w:rPr>
            </w:pPr>
          </w:p>
          <w:p w14:paraId="1865E8FA" w14:textId="77777777" w:rsidR="007D142B" w:rsidRDefault="007D142B" w:rsidP="00A86C27">
            <w:pPr>
              <w:spacing w:line="240" w:lineRule="auto"/>
              <w:ind w:left="0" w:hanging="2"/>
              <w:rPr>
                <w:i/>
                <w:sz w:val="20"/>
                <w:szCs w:val="20"/>
              </w:rPr>
            </w:pPr>
            <w:r>
              <w:rPr>
                <w:i/>
                <w:sz w:val="20"/>
                <w:szCs w:val="20"/>
              </w:rPr>
              <w:t>Recursos tecnológicos:</w:t>
            </w:r>
          </w:p>
          <w:p w14:paraId="18A76CAE" w14:textId="77777777" w:rsidR="007D142B" w:rsidRDefault="007D142B" w:rsidP="00A86C27">
            <w:pPr>
              <w:spacing w:line="240" w:lineRule="auto"/>
              <w:ind w:left="0" w:hanging="2"/>
              <w:rPr>
                <w:i/>
                <w:sz w:val="20"/>
                <w:szCs w:val="20"/>
              </w:rPr>
            </w:pPr>
            <w:r>
              <w:rPr>
                <w:i/>
                <w:sz w:val="20"/>
                <w:szCs w:val="20"/>
              </w:rPr>
              <w:t>- Tutoría/Clase presencial con apoyo de recursos didácticos audiovisuales que lo complementan.</w:t>
            </w:r>
          </w:p>
          <w:p w14:paraId="6A0108FA" w14:textId="77777777" w:rsidR="007D142B" w:rsidRDefault="007D142B" w:rsidP="00A86C27">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4C260BF" w14:textId="77777777" w:rsidR="007D142B" w:rsidRDefault="007D142B" w:rsidP="00A86C27">
            <w:pPr>
              <w:widowControl w:val="0"/>
              <w:spacing w:line="276" w:lineRule="auto"/>
              <w:ind w:left="0" w:hanging="2"/>
              <w:rPr>
                <w:i/>
                <w:sz w:val="20"/>
                <w:szCs w:val="20"/>
              </w:rPr>
            </w:pPr>
            <w:r>
              <w:rPr>
                <w:i/>
                <w:sz w:val="20"/>
                <w:szCs w:val="20"/>
              </w:rPr>
              <w:t xml:space="preserve">3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00657E0" w14:textId="77777777" w:rsidR="007D142B" w:rsidRDefault="007D142B" w:rsidP="00A86C27">
            <w:pPr>
              <w:widowControl w:val="0"/>
              <w:spacing w:line="276" w:lineRule="auto"/>
              <w:ind w:left="0" w:hanging="2"/>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E661A12" w14:textId="77777777" w:rsidR="007D142B" w:rsidRDefault="007D142B" w:rsidP="00A86C27">
            <w:pPr>
              <w:widowControl w:val="0"/>
              <w:spacing w:line="276" w:lineRule="auto"/>
              <w:ind w:left="0" w:hanging="2"/>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E02FB61" w14:textId="77777777" w:rsidR="007D142B" w:rsidRDefault="007D142B" w:rsidP="00A86C27">
            <w:pPr>
              <w:widowControl w:val="0"/>
              <w:spacing w:line="276" w:lineRule="auto"/>
              <w:ind w:left="0" w:hanging="2"/>
              <w:rPr>
                <w:i/>
                <w:sz w:val="20"/>
                <w:szCs w:val="20"/>
              </w:rPr>
            </w:pPr>
            <w:r>
              <w:rPr>
                <w:i/>
                <w:sz w:val="20"/>
                <w:szCs w:val="20"/>
              </w:rPr>
              <w:t>docente-alumnos</w:t>
            </w:r>
          </w:p>
        </w:tc>
      </w:tr>
    </w:tbl>
    <w:p w14:paraId="605A588E" w14:textId="77777777" w:rsidR="007D142B" w:rsidRDefault="007D142B" w:rsidP="00A86C27">
      <w:pPr>
        <w:ind w:left="0" w:hanging="2"/>
        <w:rPr>
          <w:sz w:val="22"/>
          <w:szCs w:val="22"/>
        </w:rPr>
      </w:pPr>
    </w:p>
    <w:p w14:paraId="00D3FA4F" w14:textId="77777777" w:rsidR="000A79B2" w:rsidRDefault="000A79B2" w:rsidP="000A79B2">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DETALLE DE ACTIVIDADES DE FORMACIÓN PRÁCTICA</w:t>
      </w:r>
    </w:p>
    <w:p w14:paraId="5F365907" w14:textId="77777777" w:rsidR="000A79B2" w:rsidRDefault="000A79B2" w:rsidP="000A79B2">
      <w:pPr>
        <w:pBdr>
          <w:between w:val="nil"/>
        </w:pBdr>
        <w:spacing w:line="240" w:lineRule="auto"/>
        <w:ind w:left="0" w:hanging="2"/>
        <w:jc w:val="both"/>
        <w:rPr>
          <w:i/>
          <w:color w:val="434343"/>
          <w:sz w:val="20"/>
          <w:szCs w:val="20"/>
        </w:rPr>
      </w:pPr>
      <w:r>
        <w:rPr>
          <w:i/>
          <w:color w:val="434343"/>
          <w:sz w:val="20"/>
          <w:szCs w:val="20"/>
        </w:rPr>
        <w:t>(Por unidad temática, describir en detalle las actividades de formación práctica que deben completar los alumnos: Trabajos prácticos, intervenciones en foros, talleres. Explicitar el recurso, los objetivos, la modalidad, la/s herramienta/s en caso de corresponder y el tipo y criterios de evaluación. Aclarar, también, si es de carácter obligatorio o sugerido.)</w:t>
      </w:r>
    </w:p>
    <w:p w14:paraId="43024174" w14:textId="77777777" w:rsidR="000A79B2" w:rsidRDefault="000A79B2" w:rsidP="000A79B2">
      <w:pPr>
        <w:pBdr>
          <w:between w:val="nil"/>
        </w:pBdr>
        <w:spacing w:line="240" w:lineRule="auto"/>
        <w:ind w:left="0" w:hanging="2"/>
        <w:jc w:val="both"/>
        <w:rPr>
          <w:i/>
          <w:color w:val="434343"/>
          <w:sz w:val="20"/>
          <w:szCs w:val="20"/>
        </w:rPr>
      </w:pPr>
    </w:p>
    <w:p w14:paraId="4895D143" w14:textId="77777777" w:rsidR="000A79B2" w:rsidRDefault="000A79B2" w:rsidP="000A79B2">
      <w:pPr>
        <w:ind w:left="0" w:hanging="2"/>
        <w:jc w:val="both"/>
        <w:rPr>
          <w:i/>
          <w:color w:val="4A442A"/>
          <w:sz w:val="20"/>
          <w:szCs w:val="20"/>
        </w:rPr>
      </w:pPr>
    </w:p>
    <w:p w14:paraId="3689D42D" w14:textId="77777777" w:rsidR="000A79B2" w:rsidRDefault="000A79B2" w:rsidP="000A79B2">
      <w:pPr>
        <w:ind w:left="0" w:hanging="2"/>
        <w:jc w:val="both"/>
        <w:rPr>
          <w:b/>
          <w:i/>
          <w:sz w:val="20"/>
          <w:szCs w:val="20"/>
        </w:rPr>
      </w:pPr>
      <w:r>
        <w:rPr>
          <w:b/>
          <w:i/>
          <w:sz w:val="20"/>
          <w:szCs w:val="20"/>
          <w:highlight w:val="yellow"/>
        </w:rPr>
        <w:t>Se incorporan ejemplos orientadores recordar eliminar al finalizar el programa</w:t>
      </w:r>
    </w:p>
    <w:p w14:paraId="609D9E35" w14:textId="77777777" w:rsidR="000A79B2" w:rsidRDefault="000A79B2" w:rsidP="000A79B2">
      <w:pPr>
        <w:spacing w:line="240" w:lineRule="auto"/>
        <w:ind w:left="0" w:hanging="2"/>
        <w:jc w:val="both"/>
        <w:rPr>
          <w:i/>
          <w:color w:val="4A442A"/>
          <w:sz w:val="20"/>
          <w:szCs w:val="20"/>
          <w:u w:val="single"/>
        </w:rPr>
      </w:pPr>
      <w:r>
        <w:rPr>
          <w:i/>
          <w:color w:val="4A442A"/>
          <w:sz w:val="20"/>
          <w:szCs w:val="20"/>
          <w:u w:val="single"/>
        </w:rPr>
        <w:t>Módulo I</w:t>
      </w:r>
    </w:p>
    <w:p w14:paraId="19CB4B9F" w14:textId="77777777" w:rsidR="000A79B2" w:rsidRDefault="000A79B2" w:rsidP="000A79B2">
      <w:pPr>
        <w:spacing w:line="240" w:lineRule="auto"/>
        <w:ind w:left="0" w:hanging="2"/>
        <w:jc w:val="both"/>
        <w:rPr>
          <w:i/>
          <w:color w:val="4A442A"/>
          <w:sz w:val="20"/>
          <w:szCs w:val="20"/>
        </w:rPr>
      </w:pPr>
      <w:r>
        <w:rPr>
          <w:i/>
          <w:color w:val="4A442A"/>
          <w:sz w:val="20"/>
          <w:szCs w:val="20"/>
          <w:u w:val="single"/>
        </w:rPr>
        <w:t>Actividad</w:t>
      </w:r>
      <w:r>
        <w:rPr>
          <w:i/>
          <w:color w:val="4A442A"/>
          <w:sz w:val="20"/>
          <w:szCs w:val="20"/>
        </w:rPr>
        <w:t xml:space="preserve">: </w:t>
      </w:r>
      <w:r>
        <w:rPr>
          <w:b/>
          <w:i/>
          <w:color w:val="4A442A"/>
          <w:sz w:val="20"/>
          <w:szCs w:val="20"/>
        </w:rPr>
        <w:t xml:space="preserve">Cuadro Comparativo – Perspectivas paradigmáticas </w:t>
      </w:r>
    </w:p>
    <w:p w14:paraId="2720C99C" w14:textId="77777777" w:rsidR="000A79B2" w:rsidRDefault="000A79B2" w:rsidP="000A79B2">
      <w:pPr>
        <w:spacing w:line="240" w:lineRule="auto"/>
        <w:ind w:left="0" w:hanging="2"/>
        <w:jc w:val="both"/>
        <w:rPr>
          <w:i/>
          <w:color w:val="4A442A"/>
          <w:sz w:val="20"/>
          <w:szCs w:val="20"/>
        </w:rPr>
      </w:pPr>
      <w:r>
        <w:rPr>
          <w:i/>
          <w:color w:val="4A442A"/>
          <w:sz w:val="20"/>
          <w:szCs w:val="20"/>
          <w:u w:val="single"/>
        </w:rPr>
        <w:t>Consigna</w:t>
      </w:r>
      <w:r>
        <w:rPr>
          <w:i/>
          <w:color w:val="4A442A"/>
          <w:sz w:val="20"/>
          <w:szCs w:val="20"/>
        </w:rPr>
        <w:t xml:space="preserve">: A partir de los siguientes textos, </w:t>
      </w:r>
      <w:r>
        <w:rPr>
          <w:b/>
          <w:i/>
          <w:color w:val="38761D"/>
          <w:sz w:val="20"/>
          <w:szCs w:val="20"/>
        </w:rPr>
        <w:t>“</w:t>
      </w:r>
      <w:r>
        <w:rPr>
          <w:i/>
          <w:color w:val="4A442A"/>
          <w:sz w:val="20"/>
          <w:szCs w:val="20"/>
        </w:rPr>
        <w:t>Características de la Nueva Cultura</w:t>
      </w:r>
      <w:r>
        <w:rPr>
          <w:b/>
          <w:i/>
          <w:color w:val="38761D"/>
          <w:sz w:val="20"/>
          <w:szCs w:val="20"/>
        </w:rPr>
        <w:t>”</w:t>
      </w:r>
      <w:r>
        <w:rPr>
          <w:i/>
          <w:color w:val="4A442A"/>
          <w:sz w:val="20"/>
          <w:szCs w:val="20"/>
        </w:rPr>
        <w:t xml:space="preserve"> de Pérez, P.; </w:t>
      </w:r>
      <w:r>
        <w:rPr>
          <w:b/>
          <w:i/>
          <w:color w:val="38761D"/>
          <w:sz w:val="20"/>
          <w:szCs w:val="20"/>
        </w:rPr>
        <w:t>“</w:t>
      </w:r>
      <w:r>
        <w:rPr>
          <w:i/>
          <w:color w:val="4A442A"/>
          <w:sz w:val="20"/>
          <w:szCs w:val="20"/>
        </w:rPr>
        <w:t>Las dimensiones del Paradigma</w:t>
      </w:r>
      <w:r>
        <w:rPr>
          <w:b/>
          <w:i/>
          <w:color w:val="38761D"/>
          <w:sz w:val="20"/>
          <w:szCs w:val="20"/>
        </w:rPr>
        <w:t>“</w:t>
      </w:r>
      <w:r>
        <w:rPr>
          <w:i/>
          <w:color w:val="4A442A"/>
          <w:sz w:val="20"/>
          <w:szCs w:val="20"/>
        </w:rPr>
        <w:t xml:space="preserve"> de Estévez, J.; </w:t>
      </w:r>
      <w:r>
        <w:rPr>
          <w:b/>
          <w:i/>
          <w:color w:val="38761D"/>
          <w:sz w:val="20"/>
          <w:szCs w:val="20"/>
        </w:rPr>
        <w:t>“</w:t>
      </w:r>
      <w:r>
        <w:rPr>
          <w:i/>
          <w:color w:val="4A442A"/>
          <w:sz w:val="20"/>
          <w:szCs w:val="20"/>
        </w:rPr>
        <w:t>Los paradigmas</w:t>
      </w:r>
      <w:r>
        <w:rPr>
          <w:b/>
          <w:i/>
          <w:color w:val="38761D"/>
          <w:sz w:val="20"/>
          <w:szCs w:val="20"/>
        </w:rPr>
        <w:t>“</w:t>
      </w:r>
      <w:r>
        <w:rPr>
          <w:i/>
          <w:color w:val="4A442A"/>
          <w:sz w:val="20"/>
          <w:szCs w:val="20"/>
        </w:rPr>
        <w:t xml:space="preserve"> de </w:t>
      </w:r>
      <w:proofErr w:type="spellStart"/>
      <w:r>
        <w:rPr>
          <w:i/>
          <w:color w:val="4A442A"/>
          <w:sz w:val="20"/>
          <w:szCs w:val="20"/>
        </w:rPr>
        <w:t>Albertson</w:t>
      </w:r>
      <w:proofErr w:type="spellEnd"/>
      <w:r>
        <w:rPr>
          <w:i/>
          <w:color w:val="4A442A"/>
          <w:sz w:val="20"/>
          <w:szCs w:val="20"/>
        </w:rPr>
        <w:t xml:space="preserve">, T, y </w:t>
      </w:r>
      <w:r>
        <w:rPr>
          <w:b/>
          <w:i/>
          <w:color w:val="38761D"/>
          <w:sz w:val="20"/>
          <w:szCs w:val="20"/>
        </w:rPr>
        <w:t>“</w:t>
      </w:r>
      <w:r>
        <w:rPr>
          <w:i/>
          <w:color w:val="4A442A"/>
          <w:sz w:val="20"/>
          <w:szCs w:val="20"/>
        </w:rPr>
        <w:t>Epistemología del Saber</w:t>
      </w:r>
      <w:r>
        <w:rPr>
          <w:b/>
          <w:i/>
          <w:color w:val="38761D"/>
          <w:sz w:val="20"/>
          <w:szCs w:val="20"/>
        </w:rPr>
        <w:t>“</w:t>
      </w:r>
      <w:r>
        <w:rPr>
          <w:i/>
          <w:color w:val="4A442A"/>
          <w:sz w:val="20"/>
          <w:szCs w:val="20"/>
        </w:rPr>
        <w:t xml:space="preserve"> de Méndez, S. elaborar un cuadro comparativo colaborativo</w:t>
      </w:r>
    </w:p>
    <w:p w14:paraId="2FE33E03" w14:textId="77777777" w:rsidR="000A79B2" w:rsidRDefault="000A79B2" w:rsidP="000A79B2">
      <w:pPr>
        <w:pBdr>
          <w:between w:val="none" w:sz="0" w:space="0" w:color="000000"/>
        </w:pBdr>
        <w:shd w:val="clear" w:color="auto" w:fill="FFFFFF"/>
        <w:spacing w:line="240" w:lineRule="auto"/>
        <w:ind w:left="0" w:hanging="2"/>
        <w:jc w:val="both"/>
        <w:rPr>
          <w:i/>
          <w:color w:val="4A442A"/>
          <w:sz w:val="20"/>
          <w:szCs w:val="20"/>
          <w:u w:val="single"/>
        </w:rPr>
      </w:pPr>
      <w:r>
        <w:rPr>
          <w:i/>
          <w:color w:val="4A442A"/>
          <w:sz w:val="20"/>
          <w:szCs w:val="20"/>
          <w:u w:val="single"/>
        </w:rPr>
        <w:t xml:space="preserve">Objetivos: </w:t>
      </w:r>
    </w:p>
    <w:p w14:paraId="3BCED8D9" w14:textId="77777777" w:rsidR="000A79B2" w:rsidRDefault="000A79B2" w:rsidP="000A79B2">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rPr>
        <w:t xml:space="preserve">Se espera que los alumnos logren:  </w:t>
      </w:r>
    </w:p>
    <w:p w14:paraId="0961DBEB" w14:textId="77777777" w:rsidR="000A79B2" w:rsidRDefault="000A79B2" w:rsidP="000A79B2">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Profundizar la lectura analítica y la consulta bibliográfica.  </w:t>
      </w:r>
    </w:p>
    <w:p w14:paraId="0A3E8D1B" w14:textId="77777777" w:rsidR="000A79B2" w:rsidRDefault="000A79B2" w:rsidP="000A79B2">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Realizar un análisis crítico comparativo de la información contextualizando el desarrollo teórico.  </w:t>
      </w:r>
    </w:p>
    <w:p w14:paraId="1CB80A45" w14:textId="77777777" w:rsidR="000A79B2" w:rsidRDefault="000A79B2" w:rsidP="000A79B2">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Trabajar de manera colaborativa en equipos de trabajo. </w:t>
      </w:r>
    </w:p>
    <w:p w14:paraId="5B6EBB27" w14:textId="77777777" w:rsidR="000A79B2" w:rsidRDefault="000A79B2" w:rsidP="000A79B2">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Valorar el proceso de construcción conjunta del conocimiento. </w:t>
      </w:r>
    </w:p>
    <w:p w14:paraId="420EA8F3" w14:textId="77777777" w:rsidR="000A79B2" w:rsidRDefault="000A79B2" w:rsidP="000A79B2">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u w:val="single"/>
        </w:rPr>
        <w:t>Modalidad:</w:t>
      </w:r>
      <w:r>
        <w:rPr>
          <w:i/>
          <w:color w:val="4A442A"/>
          <w:sz w:val="20"/>
          <w:szCs w:val="20"/>
        </w:rPr>
        <w:t xml:space="preserve"> actividad grupal obligatoria presencial/a distancia de 2 hora de duración. </w:t>
      </w:r>
    </w:p>
    <w:p w14:paraId="47744DB1" w14:textId="77777777" w:rsidR="000A79B2" w:rsidRDefault="000A79B2" w:rsidP="000A79B2">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u w:val="single"/>
        </w:rPr>
        <w:t xml:space="preserve">Herramienta virtual: </w:t>
      </w:r>
      <w:r>
        <w:rPr>
          <w:i/>
          <w:color w:val="4A442A"/>
          <w:sz w:val="20"/>
          <w:szCs w:val="20"/>
        </w:rPr>
        <w:t xml:space="preserve">Google Doc. </w:t>
      </w:r>
    </w:p>
    <w:p w14:paraId="53D549DB" w14:textId="77777777" w:rsidR="000A79B2" w:rsidRDefault="000A79B2" w:rsidP="000A79B2">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u w:val="single"/>
        </w:rPr>
        <w:t>Evaluación:</w:t>
      </w:r>
      <w:r>
        <w:rPr>
          <w:i/>
          <w:color w:val="4A442A"/>
          <w:sz w:val="20"/>
          <w:szCs w:val="20"/>
        </w:rPr>
        <w:t xml:space="preserve"> grupal, de tipo conceptual  </w:t>
      </w:r>
    </w:p>
    <w:p w14:paraId="387F2622" w14:textId="77777777" w:rsidR="000A79B2" w:rsidRDefault="000A79B2" w:rsidP="000A79B2">
      <w:pPr>
        <w:pBdr>
          <w:between w:val="none" w:sz="0" w:space="0" w:color="000000"/>
        </w:pBdr>
        <w:shd w:val="clear" w:color="auto" w:fill="FFFFFF"/>
        <w:spacing w:line="240" w:lineRule="auto"/>
        <w:ind w:left="0" w:hanging="2"/>
        <w:jc w:val="both"/>
        <w:rPr>
          <w:i/>
          <w:color w:val="4A442A"/>
          <w:sz w:val="20"/>
          <w:szCs w:val="20"/>
          <w:u w:val="single"/>
        </w:rPr>
      </w:pPr>
      <w:r>
        <w:rPr>
          <w:i/>
          <w:color w:val="4A442A"/>
          <w:sz w:val="20"/>
          <w:szCs w:val="20"/>
          <w:u w:val="single"/>
        </w:rPr>
        <w:t xml:space="preserve">Criterios de evaluación:  </w:t>
      </w:r>
    </w:p>
    <w:p w14:paraId="00E6BC73" w14:textId="77777777" w:rsidR="000A79B2" w:rsidRDefault="000A79B2" w:rsidP="000A79B2">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Evidencia de lectura y comprensión del material bibliográfico abordado. </w:t>
      </w:r>
    </w:p>
    <w:p w14:paraId="2ED82FF1" w14:textId="77777777" w:rsidR="000A79B2" w:rsidRDefault="000A79B2" w:rsidP="000A79B2">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Identificación y diferenciación de conceptos teóricos y/o prácticos de la materia.  </w:t>
      </w:r>
    </w:p>
    <w:p w14:paraId="36B3F1D1" w14:textId="77777777" w:rsidR="000A79B2" w:rsidRDefault="000A79B2" w:rsidP="000A79B2">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Elaboración grupal conforme a las pautas de trabajo virtual colaborativo oportunamente establecidas. </w:t>
      </w:r>
    </w:p>
    <w:p w14:paraId="3050A5EC" w14:textId="77777777" w:rsidR="000A79B2" w:rsidRDefault="000A79B2" w:rsidP="000A79B2">
      <w:pPr>
        <w:numPr>
          <w:ilvl w:val="0"/>
          <w:numId w:val="4"/>
        </w:numPr>
        <w:pBdr>
          <w:between w:val="none" w:sz="0" w:space="0" w:color="000000"/>
        </w:pBdr>
        <w:spacing w:line="240" w:lineRule="auto"/>
        <w:ind w:left="0" w:hanging="2"/>
        <w:rPr>
          <w:i/>
          <w:color w:val="4A442A"/>
          <w:sz w:val="20"/>
          <w:szCs w:val="20"/>
        </w:rPr>
      </w:pPr>
      <w:r>
        <w:rPr>
          <w:i/>
          <w:color w:val="4A442A"/>
          <w:sz w:val="20"/>
          <w:szCs w:val="20"/>
        </w:rPr>
        <w:t xml:space="preserve">Redacción y/o exposición que respete la prolijidad, claridad y pertinencia del tema.  </w:t>
      </w:r>
    </w:p>
    <w:p w14:paraId="20FA195D" w14:textId="77777777" w:rsidR="000A79B2" w:rsidRDefault="000A79B2" w:rsidP="000A79B2">
      <w:pPr>
        <w:numPr>
          <w:ilvl w:val="0"/>
          <w:numId w:val="4"/>
        </w:numPr>
        <w:pBdr>
          <w:between w:val="none" w:sz="0" w:space="0" w:color="000000"/>
        </w:pBdr>
        <w:spacing w:line="240" w:lineRule="auto"/>
        <w:ind w:left="0" w:hanging="2"/>
        <w:rPr>
          <w:i/>
          <w:color w:val="4A442A"/>
          <w:sz w:val="20"/>
          <w:szCs w:val="20"/>
        </w:rPr>
      </w:pPr>
      <w:r>
        <w:rPr>
          <w:i/>
          <w:color w:val="4A442A"/>
          <w:sz w:val="20"/>
          <w:szCs w:val="20"/>
        </w:rPr>
        <w:t xml:space="preserve">Participación en tiempo y forma según plazos fijados en el cronograma  </w:t>
      </w:r>
    </w:p>
    <w:p w14:paraId="35ABDB54" w14:textId="77777777" w:rsidR="000A79B2" w:rsidRDefault="000A79B2" w:rsidP="000A79B2">
      <w:pPr>
        <w:numPr>
          <w:ilvl w:val="0"/>
          <w:numId w:val="4"/>
        </w:numPr>
        <w:pBdr>
          <w:between w:val="none" w:sz="0" w:space="0" w:color="000000"/>
        </w:pBdr>
        <w:spacing w:line="240" w:lineRule="auto"/>
        <w:ind w:left="0" w:hanging="2"/>
        <w:rPr>
          <w:i/>
          <w:color w:val="4A442A"/>
          <w:sz w:val="20"/>
          <w:szCs w:val="20"/>
        </w:rPr>
      </w:pPr>
      <w:r>
        <w:rPr>
          <w:i/>
          <w:color w:val="4A442A"/>
          <w:sz w:val="20"/>
          <w:szCs w:val="20"/>
        </w:rPr>
        <w:t xml:space="preserve">Revisión y nueva entrega del trabajo con las correcciones sugeridas y en los plazos establecidos. (en caso de ser solicitado)  </w:t>
      </w:r>
    </w:p>
    <w:p w14:paraId="1D09F77D" w14:textId="77777777" w:rsidR="000A79B2" w:rsidRDefault="000A79B2" w:rsidP="000A79B2">
      <w:pPr>
        <w:widowControl w:val="0"/>
        <w:tabs>
          <w:tab w:val="left" w:pos="491"/>
        </w:tabs>
        <w:ind w:left="0" w:hanging="2"/>
        <w:jc w:val="both"/>
        <w:rPr>
          <w:rFonts w:ascii="Arial" w:eastAsia="Arial" w:hAnsi="Arial" w:cs="Arial"/>
          <w:b/>
          <w:color w:val="0000FF"/>
          <w:sz w:val="22"/>
          <w:szCs w:val="22"/>
        </w:rPr>
      </w:pPr>
    </w:p>
    <w:p w14:paraId="22684550" w14:textId="77777777" w:rsidR="000A79B2" w:rsidRDefault="000A79B2" w:rsidP="000A79B2">
      <w:pPr>
        <w:ind w:left="0" w:hanging="2"/>
        <w:jc w:val="both"/>
        <w:rPr>
          <w:b/>
          <w:sz w:val="22"/>
          <w:szCs w:val="22"/>
        </w:rPr>
      </w:pPr>
    </w:p>
    <w:p w14:paraId="1537CBCE" w14:textId="77777777" w:rsidR="000A79B2" w:rsidRDefault="000A79B2" w:rsidP="000A79B2">
      <w:pPr>
        <w:ind w:left="0" w:hanging="2"/>
        <w:jc w:val="both"/>
        <w:rPr>
          <w:sz w:val="22"/>
          <w:szCs w:val="22"/>
        </w:rPr>
      </w:pPr>
      <w:r>
        <w:rPr>
          <w:b/>
          <w:sz w:val="22"/>
          <w:szCs w:val="22"/>
        </w:rPr>
        <w:t xml:space="preserve">10. PRÁCTICAS PROFESIONALES </w:t>
      </w:r>
      <w:r>
        <w:rPr>
          <w:sz w:val="22"/>
          <w:szCs w:val="22"/>
        </w:rPr>
        <w:t>(no corresponde en esta asignatura)</w:t>
      </w:r>
    </w:p>
    <w:p w14:paraId="18926B17" w14:textId="77777777" w:rsidR="000A79B2" w:rsidRPr="00F6503B" w:rsidRDefault="000A79B2" w:rsidP="000A79B2">
      <w:pPr>
        <w:ind w:left="0" w:hanging="2"/>
        <w:jc w:val="both"/>
        <w:rPr>
          <w:sz w:val="22"/>
          <w:szCs w:val="22"/>
        </w:rPr>
      </w:pPr>
    </w:p>
    <w:p w14:paraId="44230F3F" w14:textId="77777777" w:rsidR="000A79B2" w:rsidRDefault="000A79B2" w:rsidP="000A79B2">
      <w:pPr>
        <w:ind w:left="0" w:hanging="2"/>
        <w:jc w:val="both"/>
        <w:rPr>
          <w:sz w:val="22"/>
          <w:szCs w:val="22"/>
        </w:rPr>
      </w:pPr>
    </w:p>
    <w:p w14:paraId="100CBF14" w14:textId="77777777" w:rsidR="000A79B2" w:rsidRPr="00104441" w:rsidRDefault="000A79B2" w:rsidP="000A79B2">
      <w:pPr>
        <w:ind w:left="0" w:hanging="2"/>
        <w:jc w:val="both"/>
        <w:rPr>
          <w:sz w:val="22"/>
          <w:szCs w:val="22"/>
        </w:rPr>
      </w:pPr>
      <w:r w:rsidRPr="00104441">
        <w:rPr>
          <w:b/>
          <w:sz w:val="22"/>
          <w:szCs w:val="22"/>
        </w:rPr>
        <w:t>11. SEGUIMIENTO DE ALUMNOS</w:t>
      </w:r>
    </w:p>
    <w:p w14:paraId="48A147F2" w14:textId="77777777" w:rsidR="000A79B2" w:rsidRPr="00104441" w:rsidRDefault="000A79B2" w:rsidP="000A79B2">
      <w:pPr>
        <w:widowControl w:val="0"/>
        <w:spacing w:line="240" w:lineRule="auto"/>
        <w:ind w:leftChars="0" w:left="0" w:firstLineChars="0" w:firstLine="720"/>
        <w:rPr>
          <w:sz w:val="22"/>
          <w:szCs w:val="22"/>
        </w:rPr>
      </w:pPr>
      <w:r w:rsidRPr="00104441">
        <w:rPr>
          <w:sz w:val="22"/>
          <w:szCs w:val="22"/>
        </w:rPr>
        <w:t>Se promoverá la Evaluación Diagnóstica Continua sostenida en evidencias de comprensión para abordar el proceso de evaluación de los aprendizajes de los alumnos a partir de:</w:t>
      </w:r>
    </w:p>
    <w:p w14:paraId="6E51E3E1" w14:textId="77777777" w:rsidR="000A79B2" w:rsidRPr="00104441" w:rsidRDefault="000A79B2" w:rsidP="000A79B2">
      <w:pPr>
        <w:widowControl w:val="0"/>
        <w:numPr>
          <w:ilvl w:val="0"/>
          <w:numId w:val="26"/>
        </w:numPr>
        <w:tabs>
          <w:tab w:val="left" w:pos="395"/>
        </w:tabs>
        <w:spacing w:line="240" w:lineRule="auto"/>
        <w:ind w:left="0" w:hanging="2"/>
        <w:rPr>
          <w:sz w:val="22"/>
          <w:szCs w:val="22"/>
        </w:rPr>
      </w:pPr>
      <w:r w:rsidRPr="00104441">
        <w:rPr>
          <w:sz w:val="22"/>
          <w:szCs w:val="22"/>
        </w:rPr>
        <w:t>La observación atenta e individualizada de los estudiantes</w:t>
      </w:r>
    </w:p>
    <w:p w14:paraId="56A02E31" w14:textId="77777777" w:rsidR="000A79B2" w:rsidRPr="00104441" w:rsidRDefault="000A79B2" w:rsidP="000A79B2">
      <w:pPr>
        <w:widowControl w:val="0"/>
        <w:numPr>
          <w:ilvl w:val="0"/>
          <w:numId w:val="26"/>
        </w:numPr>
        <w:tabs>
          <w:tab w:val="left" w:pos="408"/>
        </w:tabs>
        <w:spacing w:line="240" w:lineRule="auto"/>
        <w:ind w:left="0" w:hanging="2"/>
        <w:rPr>
          <w:sz w:val="22"/>
          <w:szCs w:val="22"/>
        </w:rPr>
      </w:pPr>
      <w:r w:rsidRPr="00104441">
        <w:rPr>
          <w:sz w:val="22"/>
          <w:szCs w:val="22"/>
        </w:rPr>
        <w:t>El análisis reflexivo de sus manifestaciones, posibilidades e intereses</w:t>
      </w:r>
    </w:p>
    <w:p w14:paraId="5A18E697" w14:textId="77777777" w:rsidR="000A79B2" w:rsidRPr="00104441" w:rsidRDefault="000A79B2" w:rsidP="000A79B2">
      <w:pPr>
        <w:widowControl w:val="0"/>
        <w:numPr>
          <w:ilvl w:val="0"/>
          <w:numId w:val="26"/>
        </w:numPr>
        <w:tabs>
          <w:tab w:val="left" w:pos="455"/>
        </w:tabs>
        <w:spacing w:line="240" w:lineRule="auto"/>
        <w:ind w:left="0" w:right="272" w:hanging="2"/>
        <w:rPr>
          <w:sz w:val="22"/>
          <w:szCs w:val="22"/>
        </w:rPr>
      </w:pPr>
      <w:r w:rsidRPr="00104441">
        <w:rPr>
          <w:sz w:val="22"/>
          <w:szCs w:val="22"/>
        </w:rPr>
        <w:t>La planificación de acciones educativas con el fin de ofrecerles mejores y diferentes oportunidades de aprendizaje</w:t>
      </w:r>
    </w:p>
    <w:p w14:paraId="08531210" w14:textId="77777777" w:rsidR="000A79B2" w:rsidRPr="00104441" w:rsidRDefault="000A79B2" w:rsidP="000A79B2">
      <w:pPr>
        <w:widowControl w:val="0"/>
        <w:spacing w:line="240" w:lineRule="auto"/>
        <w:ind w:left="0" w:hanging="2"/>
        <w:rPr>
          <w:sz w:val="22"/>
          <w:szCs w:val="22"/>
        </w:rPr>
      </w:pPr>
      <w:r w:rsidRPr="00104441">
        <w:rPr>
          <w:sz w:val="22"/>
          <w:szCs w:val="22"/>
        </w:rPr>
        <w:t xml:space="preserve">Asimismo, se incluyen instancias de procesos </w:t>
      </w:r>
      <w:proofErr w:type="spellStart"/>
      <w:r w:rsidRPr="00104441">
        <w:rPr>
          <w:sz w:val="22"/>
          <w:szCs w:val="22"/>
        </w:rPr>
        <w:t>metacognitivos</w:t>
      </w:r>
      <w:proofErr w:type="spellEnd"/>
      <w:r w:rsidRPr="00104441">
        <w:rPr>
          <w:sz w:val="22"/>
          <w:szCs w:val="22"/>
        </w:rPr>
        <w:t>.</w:t>
      </w:r>
    </w:p>
    <w:p w14:paraId="75E8B62B" w14:textId="77777777" w:rsidR="000A79B2" w:rsidRPr="00104441" w:rsidRDefault="000A79B2" w:rsidP="000A79B2">
      <w:pPr>
        <w:ind w:left="0" w:hanging="2"/>
        <w:jc w:val="both"/>
        <w:rPr>
          <w:b/>
          <w:sz w:val="22"/>
          <w:szCs w:val="22"/>
        </w:rPr>
      </w:pPr>
    </w:p>
    <w:p w14:paraId="7D90A092" w14:textId="77777777" w:rsidR="000A79B2" w:rsidRPr="00B26FAB" w:rsidRDefault="000A79B2" w:rsidP="000A79B2">
      <w:pPr>
        <w:ind w:left="0" w:hanging="2"/>
        <w:jc w:val="both"/>
        <w:rPr>
          <w:sz w:val="22"/>
          <w:szCs w:val="22"/>
        </w:rPr>
      </w:pPr>
      <w:r w:rsidRPr="00B26FAB">
        <w:rPr>
          <w:b/>
          <w:sz w:val="22"/>
          <w:szCs w:val="22"/>
        </w:rPr>
        <w:t>12. MODALIDAD DE EVALUACIÓN:</w:t>
      </w:r>
    </w:p>
    <w:p w14:paraId="5E1818D3" w14:textId="77777777" w:rsidR="000A79B2" w:rsidRPr="00B26FAB" w:rsidRDefault="000A79B2" w:rsidP="000A79B2">
      <w:pPr>
        <w:widowControl w:val="0"/>
        <w:shd w:val="clear" w:color="auto" w:fill="FFFFFF"/>
        <w:ind w:leftChars="0" w:left="0" w:firstLineChars="0" w:firstLine="720"/>
        <w:jc w:val="both"/>
        <w:rPr>
          <w:sz w:val="22"/>
          <w:szCs w:val="22"/>
          <w:highlight w:val="white"/>
        </w:rPr>
      </w:pPr>
      <w:r w:rsidRPr="00B26FAB">
        <w:rPr>
          <w:sz w:val="22"/>
          <w:szCs w:val="22"/>
          <w:highlight w:val="white"/>
        </w:rPr>
        <w:t>La evaluación será formativa a lo largo de la cursada.</w:t>
      </w:r>
    </w:p>
    <w:p w14:paraId="5D7D3F1A" w14:textId="77777777" w:rsidR="000A79B2" w:rsidRPr="00B26FAB" w:rsidRDefault="000A79B2" w:rsidP="000A79B2">
      <w:pPr>
        <w:widowControl w:val="0"/>
        <w:shd w:val="clear" w:color="auto" w:fill="FFFFFF"/>
        <w:ind w:leftChars="0" w:left="0" w:firstLineChars="0" w:firstLine="720"/>
        <w:jc w:val="both"/>
        <w:rPr>
          <w:sz w:val="22"/>
          <w:szCs w:val="22"/>
          <w:highlight w:val="white"/>
        </w:rPr>
      </w:pPr>
      <w:r w:rsidRPr="00B26FAB">
        <w:rPr>
          <w:sz w:val="22"/>
          <w:szCs w:val="22"/>
          <w:highlight w:val="white"/>
        </w:rPr>
        <w:t>El docente a cargo supervisará y garantizará el seguimiento de los aprendizajes de los alumnos por medio de la corrección y retroalimentación de las actividades sincrónicas y asincrónicas, individuales y grupales.</w:t>
      </w:r>
    </w:p>
    <w:p w14:paraId="28EAAA3A" w14:textId="77777777" w:rsidR="000A79B2" w:rsidRPr="00B26FAB" w:rsidRDefault="000A79B2" w:rsidP="000A79B2">
      <w:pPr>
        <w:widowControl w:val="0"/>
        <w:ind w:leftChars="0" w:left="0" w:right="233" w:firstLineChars="0" w:firstLine="720"/>
        <w:jc w:val="both"/>
        <w:rPr>
          <w:sz w:val="22"/>
          <w:szCs w:val="22"/>
        </w:rPr>
      </w:pPr>
      <w:r w:rsidRPr="00B26FAB">
        <w:rPr>
          <w:sz w:val="22"/>
          <w:szCs w:val="22"/>
        </w:rPr>
        <w:t>La regularidad en la asignatura se logra con la participación en las actividades sincrónicas y asincrónicas propuestas, el cumplimentando los trabajos y actividades pautados en los respectivos materiales educativos, así como las instancias de evaluación parcial previstas durante el cursado.</w:t>
      </w:r>
    </w:p>
    <w:p w14:paraId="4D914E7B" w14:textId="77777777" w:rsidR="000A79B2" w:rsidRPr="00B26FAB" w:rsidRDefault="000A79B2" w:rsidP="000A79B2">
      <w:pPr>
        <w:widowControl w:val="0"/>
        <w:shd w:val="clear" w:color="auto" w:fill="FFFFFF"/>
        <w:ind w:leftChars="0" w:left="0" w:firstLineChars="0" w:firstLine="720"/>
        <w:jc w:val="both"/>
        <w:rPr>
          <w:sz w:val="22"/>
          <w:szCs w:val="22"/>
        </w:rPr>
      </w:pPr>
      <w:r w:rsidRPr="00B26FAB">
        <w:rPr>
          <w:sz w:val="22"/>
          <w:szCs w:val="22"/>
          <w:highlight w:val="white"/>
        </w:rPr>
        <w:t xml:space="preserve">El parcial será una evaluación formativa, </w:t>
      </w:r>
      <w:r w:rsidRPr="00B26FAB">
        <w:rPr>
          <w:sz w:val="22"/>
          <w:szCs w:val="22"/>
        </w:rPr>
        <w:t>que consistirá en</w:t>
      </w:r>
      <w:r w:rsidRPr="00B26FAB">
        <w:rPr>
          <w:sz w:val="22"/>
          <w:szCs w:val="22"/>
          <w:highlight w:val="white"/>
        </w:rPr>
        <w:t xml:space="preserve"> la entrega de un trabajo grupal escrito -asincrónico- y una exposición oral, con presentación multimedia -sincrónico- .</w:t>
      </w:r>
    </w:p>
    <w:p w14:paraId="5A7CB599" w14:textId="77777777" w:rsidR="000A79B2" w:rsidRPr="00B26FAB" w:rsidRDefault="000A79B2" w:rsidP="000A79B2">
      <w:pPr>
        <w:spacing w:line="240" w:lineRule="auto"/>
        <w:ind w:leftChars="0" w:left="2" w:right="186" w:firstLineChars="0" w:firstLine="718"/>
        <w:jc w:val="both"/>
        <w:rPr>
          <w:color w:val="000000"/>
          <w:sz w:val="22"/>
          <w:szCs w:val="22"/>
        </w:rPr>
      </w:pPr>
      <w:r w:rsidRPr="00B26FAB">
        <w:rPr>
          <w:color w:val="000000"/>
          <w:sz w:val="22"/>
          <w:szCs w:val="22"/>
        </w:rPr>
        <w:t xml:space="preserve">Los alumnos que desaprueben o se ausenten de las presentaciones parciales –oral y/o escrita- tienen la posibilidad de una (1) instancia </w:t>
      </w:r>
      <w:proofErr w:type="spellStart"/>
      <w:r w:rsidRPr="00B26FAB">
        <w:rPr>
          <w:color w:val="000000"/>
          <w:sz w:val="22"/>
          <w:szCs w:val="22"/>
        </w:rPr>
        <w:t>recuperatoria</w:t>
      </w:r>
      <w:proofErr w:type="spellEnd"/>
      <w:r w:rsidRPr="00B26FAB">
        <w:rPr>
          <w:color w:val="000000"/>
          <w:sz w:val="22"/>
          <w:szCs w:val="22"/>
        </w:rPr>
        <w:t xml:space="preserve"> que será individual escrito –sincrónico-.</w:t>
      </w:r>
    </w:p>
    <w:p w14:paraId="7D4FA484" w14:textId="23A5F202" w:rsidR="000A79B2" w:rsidRPr="00B26FAB" w:rsidRDefault="000A79B2" w:rsidP="000A79B2">
      <w:pPr>
        <w:spacing w:line="240" w:lineRule="auto"/>
        <w:ind w:leftChars="0" w:left="2" w:firstLineChars="0" w:firstLine="718"/>
        <w:jc w:val="both"/>
        <w:rPr>
          <w:sz w:val="22"/>
          <w:szCs w:val="22"/>
        </w:rPr>
      </w:pPr>
      <w:r w:rsidRPr="00B26FAB">
        <w:rPr>
          <w:iCs/>
          <w:color w:val="000000" w:themeColor="text1"/>
          <w:sz w:val="22"/>
          <w:szCs w:val="22"/>
        </w:rPr>
        <w:t xml:space="preserve">Deberán ser aprobadas la totalidad de las presentaciones parciales y el parcial o </w:t>
      </w:r>
      <w:proofErr w:type="spellStart"/>
      <w:r w:rsidRPr="00B26FAB">
        <w:rPr>
          <w:iCs/>
          <w:color w:val="000000" w:themeColor="text1"/>
          <w:sz w:val="22"/>
          <w:szCs w:val="22"/>
        </w:rPr>
        <w:t>recuperatorio</w:t>
      </w:r>
      <w:proofErr w:type="spellEnd"/>
      <w:r w:rsidRPr="00B26FAB">
        <w:rPr>
          <w:iCs/>
          <w:color w:val="000000" w:themeColor="text1"/>
          <w:sz w:val="22"/>
          <w:szCs w:val="22"/>
        </w:rPr>
        <w:t xml:space="preserve"> </w:t>
      </w:r>
      <w:r w:rsidRPr="00B26FAB">
        <w:rPr>
          <w:sz w:val="22"/>
          <w:szCs w:val="22"/>
        </w:rPr>
        <w:t xml:space="preserve">con un mínimo de 4 (cuatro) </w:t>
      </w:r>
      <w:r w:rsidRPr="00B26FAB">
        <w:rPr>
          <w:iCs/>
          <w:color w:val="000000" w:themeColor="text1"/>
          <w:sz w:val="22"/>
          <w:szCs w:val="22"/>
        </w:rPr>
        <w:t>para acceder a la instancia de evaluación final.</w:t>
      </w:r>
      <w:r>
        <w:rPr>
          <w:iCs/>
          <w:color w:val="000000" w:themeColor="text1"/>
          <w:sz w:val="22"/>
          <w:szCs w:val="22"/>
        </w:rPr>
        <w:t xml:space="preserve"> La materia ES PROMOCIONABLE, con 8 </w:t>
      </w:r>
      <w:r w:rsidR="002D4D0C">
        <w:rPr>
          <w:iCs/>
          <w:color w:val="000000" w:themeColor="text1"/>
          <w:sz w:val="22"/>
          <w:szCs w:val="22"/>
        </w:rPr>
        <w:t>o más, como nota final</w:t>
      </w:r>
      <w:r>
        <w:rPr>
          <w:iCs/>
          <w:color w:val="000000" w:themeColor="text1"/>
          <w:sz w:val="22"/>
          <w:szCs w:val="22"/>
        </w:rPr>
        <w:t>.</w:t>
      </w:r>
    </w:p>
    <w:p w14:paraId="73675868" w14:textId="6F2F571E" w:rsidR="000A79B2" w:rsidRPr="00B26FAB" w:rsidRDefault="002D4D0C" w:rsidP="000A79B2">
      <w:pPr>
        <w:ind w:leftChars="0" w:left="0" w:firstLineChars="0" w:firstLine="720"/>
        <w:jc w:val="both"/>
        <w:rPr>
          <w:sz w:val="22"/>
          <w:szCs w:val="22"/>
        </w:rPr>
      </w:pPr>
      <w:r>
        <w:rPr>
          <w:sz w:val="22"/>
          <w:szCs w:val="22"/>
        </w:rPr>
        <w:t xml:space="preserve">Los alumnos que no promocionen, </w:t>
      </w:r>
      <w:r w:rsidR="000A79B2" w:rsidRPr="00B26FAB">
        <w:rPr>
          <w:sz w:val="22"/>
          <w:szCs w:val="22"/>
        </w:rPr>
        <w:t xml:space="preserve">se prevé la realización de una instancia de evaluación final </w:t>
      </w:r>
      <w:proofErr w:type="spellStart"/>
      <w:r w:rsidR="000A79B2" w:rsidRPr="00B26FAB">
        <w:rPr>
          <w:sz w:val="22"/>
          <w:szCs w:val="22"/>
        </w:rPr>
        <w:t>sumativa</w:t>
      </w:r>
      <w:proofErr w:type="spellEnd"/>
      <w:r w:rsidR="000A79B2" w:rsidRPr="00B26FAB">
        <w:rPr>
          <w:sz w:val="22"/>
          <w:szCs w:val="22"/>
        </w:rPr>
        <w:t xml:space="preserve"> que será un coloquio entre el docente tutor y los alumnos –individual-. Los alumnos deberán rendir examen final según el art. 32 del Reglamento General de Estudios de Pregrado y Grado. La evaluación final será de acuerdo con el Reglamento General de Estudios de Pregrado y Grado. Además, deberá obligatoriamente dar cumplimiento a la escolaridad de acuerdo al Art. 27 del citado Reglamento, entendiéndose por ésta a) el cumplimiento de la asistencia a clase y b) la aprobación de las evaluaciones parciales, monografías, prácticas profesionales, actividades de investigación u otros trabajos. El estudiante deberá concurrir a rendir el examen final conforme el programa de la obligación académica.</w:t>
      </w:r>
    </w:p>
    <w:p w14:paraId="5EB782BE" w14:textId="77777777" w:rsidR="000A79B2" w:rsidRPr="00B26FAB" w:rsidRDefault="000A79B2" w:rsidP="000A79B2">
      <w:pPr>
        <w:ind w:left="0" w:hanging="2"/>
        <w:jc w:val="both"/>
        <w:rPr>
          <w:sz w:val="22"/>
          <w:szCs w:val="22"/>
        </w:rPr>
      </w:pPr>
    </w:p>
    <w:p w14:paraId="411FA1B1" w14:textId="77777777" w:rsidR="000A79B2" w:rsidRDefault="000A79B2" w:rsidP="000A79B2">
      <w:pPr>
        <w:shd w:val="clear" w:color="auto" w:fill="FFFFFF"/>
        <w:tabs>
          <w:tab w:val="left" w:pos="7560"/>
        </w:tabs>
        <w:spacing w:line="240" w:lineRule="auto"/>
        <w:ind w:left="0" w:hanging="2"/>
        <w:rPr>
          <w:color w:val="144224"/>
          <w:sz w:val="22"/>
          <w:szCs w:val="22"/>
        </w:rPr>
      </w:pPr>
      <w:r>
        <w:rPr>
          <w:b/>
          <w:sz w:val="22"/>
          <w:szCs w:val="22"/>
        </w:rPr>
        <w:t xml:space="preserve">PLAGIO </w:t>
      </w:r>
    </w:p>
    <w:p w14:paraId="758AE800" w14:textId="77777777" w:rsidR="000A79B2" w:rsidRDefault="000A79B2" w:rsidP="000A79B2">
      <w:pPr>
        <w:shd w:val="clear" w:color="auto" w:fill="FFFFFF"/>
        <w:tabs>
          <w:tab w:val="left" w:pos="7560"/>
        </w:tabs>
        <w:spacing w:line="240" w:lineRule="auto"/>
        <w:ind w:left="0" w:hanging="2"/>
        <w:rPr>
          <w:color w:val="144224"/>
          <w:sz w:val="22"/>
          <w:szCs w:val="22"/>
        </w:rPr>
      </w:pPr>
      <w:r>
        <w:rPr>
          <w:sz w:val="22"/>
          <w:szCs w:val="22"/>
        </w:rPr>
        <w:t xml:space="preserve">El plagio y la copia producidos en exámenes parciales o finales son las faltas más graves del alumno a la ética universitaria no sólo a causa de tratarse de un reproche legal por la utilización indebida de los derechos intelectuales por disposición reglamentaria, sino también por ser el reproche moral que tal inconducta merece toda vez que proviene de un alumno quien cursa en nuestras aulas con la pretensión de formar personas mediante el ejercicio profesional de la docencia (cfr. Capítulo XI de las Normas de Convivencia, artículos 66; 67, 68 del Reglamento General de Estudios de Pregrado y Grado; Disposición Decanal 103/13, con sanciones que pueden llegar hasta la expulsión del alumno de la Facultad). Se entiende por plagio al hecho de copiar en lo sustancial obras ajenas dándolas como propias mediante cualquier forma de reproducción de textos ajenos, en el idioma original o traducidos sin cumplir con las reglas citatorias, sea que tales textos figuren en soporte papel (libros, revistas, escritos inéditos, documentos privados, etc.) o en soporte electrónico (publicaciones en Internet, </w:t>
      </w:r>
      <w:proofErr w:type="spellStart"/>
      <w:r>
        <w:rPr>
          <w:sz w:val="22"/>
          <w:szCs w:val="22"/>
        </w:rPr>
        <w:t>CD´s</w:t>
      </w:r>
      <w:proofErr w:type="spellEnd"/>
      <w:r>
        <w:rPr>
          <w:sz w:val="22"/>
          <w:szCs w:val="22"/>
        </w:rPr>
        <w:t>, etc.), y sin importar la extensión o la cantidad de palabras del texto reproducido. Se entiende por copia al hecho de aprovecharse de conocimientos de otro, sea trasladando a un escrito lo que alguien dice a viva voz o escribir en una parte lo que está escrito en otra o reproducir textos, imágenes, sonidos u objetos. Se presume, sin admitir prueba en contrario, que los alumnos conocen las reglas citatorias aplicables pues nuestros alumnos son de grado universitario. Constituye asimismo una falta ética académica cualquier violación a las reglas establecidas por el profesor para la realización de trabajos escritos sujetos a evaluación parcial o las correspondientes a las mesas de exámenes finales. Está prohibido filmar, grabar audio o sacar fotos en clase sin previa autorización del profesor. El uso de celulares, filmadoras y/o cámaras se considerará una falta grave. Si algún alumno incurriera en plagio o copia, el profesor tiene la obligación académica de dar por concluido el trabajo y es su deber reprobarlo en toda la materia con la nota CERO (0).</w:t>
      </w:r>
    </w:p>
    <w:p w14:paraId="6CF34CFF" w14:textId="77777777" w:rsidR="000A79B2" w:rsidRDefault="000A79B2" w:rsidP="000A79B2">
      <w:pPr>
        <w:ind w:left="0" w:hanging="2"/>
        <w:jc w:val="both"/>
        <w:rPr>
          <w:sz w:val="22"/>
          <w:szCs w:val="22"/>
        </w:rPr>
      </w:pPr>
    </w:p>
    <w:p w14:paraId="4CDDBC5C" w14:textId="77777777" w:rsidR="000A79B2" w:rsidRPr="006D6E34" w:rsidRDefault="000A79B2" w:rsidP="000A79B2">
      <w:pPr>
        <w:ind w:left="0" w:hanging="2"/>
        <w:jc w:val="both"/>
        <w:rPr>
          <w:sz w:val="22"/>
          <w:szCs w:val="22"/>
        </w:rPr>
      </w:pPr>
    </w:p>
    <w:p w14:paraId="718FFAA6" w14:textId="77777777" w:rsidR="000A79B2" w:rsidRPr="00A35DBC" w:rsidRDefault="000A79B2" w:rsidP="000A79B2">
      <w:pPr>
        <w:ind w:left="0" w:hanging="2"/>
        <w:jc w:val="both"/>
        <w:rPr>
          <w:sz w:val="22"/>
          <w:szCs w:val="22"/>
        </w:rPr>
      </w:pPr>
      <w:r w:rsidRPr="00A35DBC">
        <w:rPr>
          <w:b/>
          <w:sz w:val="22"/>
          <w:szCs w:val="22"/>
        </w:rPr>
        <w:t>13. BIBLIOGRAFÍA COMPLEMENTARIA:</w:t>
      </w:r>
    </w:p>
    <w:p w14:paraId="3B8F9B5B" w14:textId="77777777" w:rsidR="000A79B2" w:rsidRPr="00A35DBC" w:rsidRDefault="000A79B2" w:rsidP="000A79B2">
      <w:pPr>
        <w:ind w:left="0" w:hanging="2"/>
        <w:jc w:val="both"/>
        <w:rPr>
          <w:sz w:val="22"/>
          <w:szCs w:val="22"/>
        </w:rPr>
      </w:pPr>
    </w:p>
    <w:p w14:paraId="1E3BC491" w14:textId="77777777" w:rsidR="002D4D0C" w:rsidRPr="00340CE8" w:rsidRDefault="002D4D0C" w:rsidP="002D4D0C">
      <w:pPr>
        <w:pStyle w:val="Prrafodelista"/>
        <w:numPr>
          <w:ilvl w:val="0"/>
          <w:numId w:val="21"/>
        </w:numPr>
        <w:spacing w:line="240" w:lineRule="auto"/>
        <w:ind w:leftChars="0" w:left="284" w:firstLineChars="0" w:hanging="284"/>
        <w:jc w:val="both"/>
        <w:rPr>
          <w:sz w:val="22"/>
          <w:szCs w:val="22"/>
          <w:lang w:val="es-AR"/>
        </w:rPr>
      </w:pPr>
      <w:r w:rsidRPr="00340CE8">
        <w:rPr>
          <w:sz w:val="22"/>
          <w:szCs w:val="22"/>
          <w:lang w:val="es-AR"/>
        </w:rPr>
        <w:t xml:space="preserve">ARISTOTELES (1990). </w:t>
      </w:r>
      <w:r w:rsidRPr="00340CE8">
        <w:rPr>
          <w:i/>
          <w:sz w:val="22"/>
          <w:szCs w:val="22"/>
          <w:lang w:val="es-AR"/>
        </w:rPr>
        <w:t>Retórica</w:t>
      </w:r>
      <w:r w:rsidRPr="00340CE8">
        <w:rPr>
          <w:sz w:val="22"/>
          <w:szCs w:val="22"/>
          <w:lang w:val="es-AR"/>
        </w:rPr>
        <w:t>. (s.l.): Editorial Gredos, Biblioteca Clásica.</w:t>
      </w:r>
    </w:p>
    <w:p w14:paraId="75F0B3D5" w14:textId="77777777" w:rsidR="002D4D0C" w:rsidRPr="00340CE8" w:rsidRDefault="002D4D0C" w:rsidP="002D4D0C">
      <w:pPr>
        <w:pStyle w:val="Prrafodelista"/>
        <w:widowControl w:val="0"/>
        <w:numPr>
          <w:ilvl w:val="0"/>
          <w:numId w:val="21"/>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340CE8">
        <w:rPr>
          <w:position w:val="0"/>
          <w:sz w:val="22"/>
          <w:szCs w:val="22"/>
          <w:lang w:val="es-ES_tradnl" w:eastAsia="es-AR"/>
        </w:rPr>
        <w:t xml:space="preserve">AA.VV. (2016). “La figura del consultor: roles y funciones”. En </w:t>
      </w:r>
      <w:r w:rsidRPr="00340CE8">
        <w:rPr>
          <w:i/>
          <w:iCs/>
          <w:position w:val="0"/>
          <w:sz w:val="22"/>
          <w:szCs w:val="22"/>
          <w:lang w:val="es-ES_tradnl" w:eastAsia="es-AR"/>
        </w:rPr>
        <w:t>Consultoría Política</w:t>
      </w:r>
      <w:r w:rsidRPr="00340CE8">
        <w:rPr>
          <w:position w:val="0"/>
          <w:sz w:val="22"/>
          <w:szCs w:val="22"/>
          <w:lang w:val="es-ES_tradnl" w:eastAsia="es-AR"/>
        </w:rPr>
        <w:t xml:space="preserve">. Madrid: Editorial </w:t>
      </w:r>
      <w:proofErr w:type="spellStart"/>
      <w:r w:rsidRPr="00340CE8">
        <w:rPr>
          <w:position w:val="0"/>
          <w:sz w:val="22"/>
          <w:szCs w:val="22"/>
          <w:lang w:val="es-ES_tradnl" w:eastAsia="es-AR"/>
        </w:rPr>
        <w:t>Amarante</w:t>
      </w:r>
      <w:proofErr w:type="spellEnd"/>
      <w:r w:rsidRPr="00340CE8">
        <w:rPr>
          <w:position w:val="0"/>
          <w:sz w:val="22"/>
          <w:szCs w:val="22"/>
          <w:lang w:val="es-ES_tradnl" w:eastAsia="es-AR"/>
        </w:rPr>
        <w:t xml:space="preserve">. pp. 43 a 59. </w:t>
      </w:r>
    </w:p>
    <w:p w14:paraId="2E2FE552" w14:textId="77777777" w:rsidR="002D4D0C" w:rsidRPr="00340CE8" w:rsidRDefault="002D4D0C" w:rsidP="002D4D0C">
      <w:pPr>
        <w:pStyle w:val="Prrafodelista"/>
        <w:numPr>
          <w:ilvl w:val="0"/>
          <w:numId w:val="21"/>
        </w:numPr>
        <w:suppressAutoHyphens w:val="0"/>
        <w:spacing w:line="240" w:lineRule="auto"/>
        <w:ind w:leftChars="0" w:left="284" w:firstLineChars="0" w:hanging="284"/>
        <w:jc w:val="both"/>
        <w:textDirection w:val="lrTb"/>
        <w:textAlignment w:val="auto"/>
        <w:outlineLvl w:val="9"/>
        <w:rPr>
          <w:b/>
          <w:i/>
          <w:sz w:val="22"/>
          <w:szCs w:val="22"/>
        </w:rPr>
      </w:pPr>
      <w:r w:rsidRPr="00340CE8">
        <w:rPr>
          <w:sz w:val="22"/>
          <w:szCs w:val="22"/>
        </w:rPr>
        <w:t xml:space="preserve">BARNES, J.; ORTEGA JARRIN, M.; CARPIO GARCIA, J. (2016) </w:t>
      </w:r>
      <w:r w:rsidRPr="00340CE8">
        <w:rPr>
          <w:i/>
          <w:sz w:val="22"/>
          <w:szCs w:val="22"/>
        </w:rPr>
        <w:t>Consultoría política</w:t>
      </w:r>
      <w:r w:rsidRPr="00340CE8">
        <w:rPr>
          <w:sz w:val="22"/>
          <w:szCs w:val="22"/>
        </w:rPr>
        <w:t xml:space="preserve">. Madrid, Universidad Camilo José Cela, Ed. </w:t>
      </w:r>
      <w:proofErr w:type="spellStart"/>
      <w:r w:rsidRPr="00340CE8">
        <w:rPr>
          <w:sz w:val="22"/>
          <w:szCs w:val="22"/>
        </w:rPr>
        <w:t>Amarante</w:t>
      </w:r>
      <w:proofErr w:type="spellEnd"/>
      <w:r w:rsidRPr="00340CE8">
        <w:rPr>
          <w:sz w:val="22"/>
          <w:szCs w:val="22"/>
        </w:rPr>
        <w:t>.</w:t>
      </w:r>
    </w:p>
    <w:p w14:paraId="7E7D46D6" w14:textId="77777777" w:rsidR="002D4D0C" w:rsidRPr="00340CE8" w:rsidRDefault="002D4D0C" w:rsidP="002D4D0C">
      <w:pPr>
        <w:pStyle w:val="Prrafodelista"/>
        <w:widowControl w:val="0"/>
        <w:numPr>
          <w:ilvl w:val="0"/>
          <w:numId w:val="21"/>
        </w:numPr>
        <w:suppressAutoHyphens w:val="0"/>
        <w:autoSpaceDE w:val="0"/>
        <w:autoSpaceDN w:val="0"/>
        <w:adjustRightInd w:val="0"/>
        <w:spacing w:after="240" w:line="240" w:lineRule="auto"/>
        <w:ind w:leftChars="0" w:left="284" w:firstLineChars="0" w:hanging="284"/>
        <w:jc w:val="both"/>
        <w:textDirection w:val="lrTb"/>
        <w:textAlignment w:val="auto"/>
        <w:outlineLvl w:val="9"/>
        <w:rPr>
          <w:position w:val="0"/>
          <w:sz w:val="22"/>
          <w:szCs w:val="22"/>
          <w:lang w:val="es-ES_tradnl" w:eastAsia="es-AR"/>
        </w:rPr>
      </w:pPr>
      <w:r w:rsidRPr="00340CE8">
        <w:rPr>
          <w:position w:val="0"/>
          <w:sz w:val="22"/>
          <w:szCs w:val="22"/>
          <w:lang w:val="es-ES_tradnl" w:eastAsia="es-AR"/>
        </w:rPr>
        <w:t>CRESPO MARTÍNEZ, Ismael; D́ADAMO, Orlando, GARCÍA BEAUDOUX, Virginia y MORA RODRÍGUEZ, Alberto (</w:t>
      </w:r>
      <w:proofErr w:type="spellStart"/>
      <w:r w:rsidRPr="00340CE8">
        <w:rPr>
          <w:position w:val="0"/>
          <w:sz w:val="22"/>
          <w:szCs w:val="22"/>
          <w:lang w:val="es-ES_tradnl" w:eastAsia="es-AR"/>
        </w:rPr>
        <w:t>coords</w:t>
      </w:r>
      <w:proofErr w:type="spellEnd"/>
      <w:r w:rsidRPr="00340CE8">
        <w:rPr>
          <w:position w:val="0"/>
          <w:sz w:val="22"/>
          <w:szCs w:val="22"/>
          <w:lang w:val="es-ES_tradnl" w:eastAsia="es-AR"/>
        </w:rPr>
        <w:t xml:space="preserve">) (2015). </w:t>
      </w:r>
      <w:r w:rsidRPr="00340CE8">
        <w:rPr>
          <w:i/>
          <w:iCs/>
          <w:position w:val="0"/>
          <w:sz w:val="22"/>
          <w:szCs w:val="22"/>
          <w:lang w:val="es-ES_tradnl" w:eastAsia="es-AR"/>
        </w:rPr>
        <w:t>Diccionario Enciclopédico de Comunicación Política</w:t>
      </w:r>
      <w:r w:rsidRPr="00340CE8">
        <w:rPr>
          <w:position w:val="0"/>
          <w:sz w:val="22"/>
          <w:szCs w:val="22"/>
          <w:lang w:val="es-ES_tradnl" w:eastAsia="es-AR"/>
        </w:rPr>
        <w:t xml:space="preserve">. Madrid: Centro de Estudios Políticos y Constitucionales. </w:t>
      </w:r>
    </w:p>
    <w:p w14:paraId="08AA9C02" w14:textId="77777777" w:rsidR="000A79B2" w:rsidRPr="00A35DBC" w:rsidRDefault="000A79B2" w:rsidP="000A79B2">
      <w:pPr>
        <w:ind w:left="0" w:hanging="2"/>
        <w:jc w:val="both"/>
        <w:rPr>
          <w:sz w:val="22"/>
          <w:szCs w:val="22"/>
        </w:rPr>
      </w:pPr>
    </w:p>
    <w:p w14:paraId="142FAD08" w14:textId="77777777" w:rsidR="000A79B2" w:rsidRDefault="000A79B2" w:rsidP="000A79B2">
      <w:pPr>
        <w:ind w:left="0" w:hanging="2"/>
        <w:jc w:val="both"/>
        <w:rPr>
          <w:sz w:val="22"/>
          <w:szCs w:val="22"/>
        </w:rPr>
      </w:pPr>
    </w:p>
    <w:p w14:paraId="040DB725" w14:textId="77777777" w:rsidR="000A79B2" w:rsidRDefault="000A79B2" w:rsidP="000A79B2">
      <w:pPr>
        <w:ind w:left="0" w:hanging="2"/>
        <w:jc w:val="both"/>
        <w:rPr>
          <w:sz w:val="22"/>
          <w:szCs w:val="22"/>
        </w:rPr>
      </w:pPr>
      <w:r>
        <w:rPr>
          <w:b/>
          <w:sz w:val="22"/>
          <w:szCs w:val="22"/>
        </w:rPr>
        <w:t>14. FIRMA DE DOCENTES:</w:t>
      </w:r>
    </w:p>
    <w:p w14:paraId="1D37B280" w14:textId="77777777" w:rsidR="000A79B2" w:rsidRDefault="000A79B2" w:rsidP="000A79B2">
      <w:pPr>
        <w:ind w:left="0" w:hanging="2"/>
        <w:jc w:val="both"/>
        <w:rPr>
          <w:sz w:val="22"/>
          <w:szCs w:val="22"/>
        </w:rPr>
      </w:pPr>
    </w:p>
    <w:p w14:paraId="7CC7AAD8" w14:textId="77777777" w:rsidR="000A79B2" w:rsidRDefault="000A79B2" w:rsidP="000A79B2">
      <w:pPr>
        <w:ind w:left="0" w:hanging="2"/>
        <w:jc w:val="both"/>
        <w:rPr>
          <w:sz w:val="22"/>
          <w:szCs w:val="22"/>
        </w:rPr>
      </w:pPr>
      <w:r w:rsidRPr="00AA18AF">
        <w:rPr>
          <w:noProof/>
          <w:sz w:val="16"/>
          <w:szCs w:val="16"/>
          <w:lang w:val="es-AR" w:eastAsia="es-AR"/>
        </w:rPr>
        <w:drawing>
          <wp:inline distT="0" distB="0" distL="0" distR="0" wp14:anchorId="1602310E" wp14:editId="6D2095D0">
            <wp:extent cx="1753235" cy="6382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3227" cy="652772"/>
                    </a:xfrm>
                    <a:prstGeom prst="rect">
                      <a:avLst/>
                    </a:prstGeom>
                    <a:noFill/>
                    <a:ln>
                      <a:noFill/>
                    </a:ln>
                  </pic:spPr>
                </pic:pic>
              </a:graphicData>
            </a:graphic>
          </wp:inline>
        </w:drawing>
      </w:r>
    </w:p>
    <w:p w14:paraId="12F21237" w14:textId="77777777" w:rsidR="000A79B2" w:rsidRDefault="000A79B2" w:rsidP="000A79B2">
      <w:pPr>
        <w:ind w:leftChars="0" w:left="0" w:firstLineChars="0" w:firstLine="0"/>
        <w:jc w:val="both"/>
        <w:rPr>
          <w:sz w:val="22"/>
          <w:szCs w:val="22"/>
        </w:rPr>
      </w:pPr>
    </w:p>
    <w:p w14:paraId="6BB17143" w14:textId="77777777" w:rsidR="000A79B2" w:rsidRDefault="000A79B2" w:rsidP="000A79B2">
      <w:pPr>
        <w:ind w:leftChars="0" w:left="0" w:firstLineChars="0" w:firstLine="720"/>
        <w:jc w:val="both"/>
        <w:rPr>
          <w:sz w:val="22"/>
          <w:szCs w:val="22"/>
        </w:rPr>
      </w:pPr>
      <w:r>
        <w:rPr>
          <w:sz w:val="22"/>
          <w:szCs w:val="22"/>
        </w:rPr>
        <w:t>Karina Molina</w:t>
      </w:r>
    </w:p>
    <w:p w14:paraId="11531AC4" w14:textId="77777777" w:rsidR="000A79B2" w:rsidRDefault="000A79B2" w:rsidP="000A79B2">
      <w:pPr>
        <w:ind w:left="0" w:hanging="2"/>
        <w:jc w:val="both"/>
        <w:rPr>
          <w:sz w:val="22"/>
          <w:szCs w:val="22"/>
        </w:rPr>
      </w:pPr>
    </w:p>
    <w:p w14:paraId="205FA1A9" w14:textId="77777777" w:rsidR="002D4D0C" w:rsidRDefault="002D4D0C" w:rsidP="002D4D0C">
      <w:pPr>
        <w:ind w:left="0" w:hanging="2"/>
        <w:jc w:val="both"/>
        <w:rPr>
          <w:sz w:val="22"/>
          <w:szCs w:val="22"/>
        </w:rPr>
      </w:pPr>
      <w:r>
        <w:rPr>
          <w:b/>
          <w:sz w:val="22"/>
          <w:szCs w:val="22"/>
        </w:rPr>
        <w:t>15. FIRMA DEL DIRECTOR DE LA CARRERA</w:t>
      </w:r>
    </w:p>
    <w:p w14:paraId="6F5835F0" w14:textId="37A70A1D" w:rsidR="007F5C89" w:rsidRDefault="007F5C89">
      <w:pPr>
        <w:ind w:left="0" w:hanging="2"/>
        <w:jc w:val="both"/>
        <w:rPr>
          <w:sz w:val="22"/>
          <w:szCs w:val="22"/>
        </w:rPr>
      </w:pPr>
    </w:p>
    <w:sectPr w:rsidR="007F5C89">
      <w:footerReference w:type="even" r:id="rId11"/>
      <w:footerReference w:type="default" r:id="rId12"/>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2FD20" w14:textId="77777777" w:rsidR="004A5014" w:rsidRDefault="004A5014">
      <w:pPr>
        <w:spacing w:line="240" w:lineRule="auto"/>
        <w:ind w:left="0" w:hanging="2"/>
      </w:pPr>
      <w:r>
        <w:separator/>
      </w:r>
    </w:p>
  </w:endnote>
  <w:endnote w:type="continuationSeparator" w:id="0">
    <w:p w14:paraId="288902E9" w14:textId="77777777" w:rsidR="004A5014" w:rsidRDefault="004A50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341329" w:rsidRDefault="00341329">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341329" w:rsidRDefault="0034132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42644BF1" w:rsidR="00341329" w:rsidRDefault="00341329">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2C1CFD">
      <w:rPr>
        <w:noProof/>
        <w:color w:val="000000"/>
      </w:rPr>
      <w:t>1</w:t>
    </w:r>
    <w:r>
      <w:rPr>
        <w:color w:val="000000"/>
      </w:rPr>
      <w:fldChar w:fldCharType="end"/>
    </w:r>
  </w:p>
  <w:p w14:paraId="6F5835FA" w14:textId="77777777" w:rsidR="00341329" w:rsidRDefault="0034132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6013" w14:textId="77777777" w:rsidR="004A5014" w:rsidRDefault="004A5014">
      <w:pPr>
        <w:spacing w:line="240" w:lineRule="auto"/>
        <w:ind w:left="0" w:hanging="2"/>
      </w:pPr>
      <w:r>
        <w:separator/>
      </w:r>
    </w:p>
  </w:footnote>
  <w:footnote w:type="continuationSeparator" w:id="0">
    <w:p w14:paraId="037EC6AD" w14:textId="77777777" w:rsidR="004A5014" w:rsidRDefault="004A501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F854F9"/>
    <w:multiLevelType w:val="hybridMultilevel"/>
    <w:tmpl w:val="2C181B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0D7940"/>
    <w:multiLevelType w:val="hybridMultilevel"/>
    <w:tmpl w:val="A70882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53217A"/>
    <w:multiLevelType w:val="multilevel"/>
    <w:tmpl w:val="E93C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41ED8"/>
    <w:multiLevelType w:val="hybridMultilevel"/>
    <w:tmpl w:val="E412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2D202A"/>
    <w:multiLevelType w:val="hybridMultilevel"/>
    <w:tmpl w:val="31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26EF6"/>
    <w:multiLevelType w:val="hybridMultilevel"/>
    <w:tmpl w:val="41443682"/>
    <w:lvl w:ilvl="0" w:tplc="04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1A36985"/>
    <w:multiLevelType w:val="hybridMultilevel"/>
    <w:tmpl w:val="E1484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11" w15:restartNumberingAfterBreak="0">
    <w:nsid w:val="32A6505D"/>
    <w:multiLevelType w:val="hybridMultilevel"/>
    <w:tmpl w:val="B1B628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A1C1177"/>
    <w:multiLevelType w:val="hybridMultilevel"/>
    <w:tmpl w:val="5046F34A"/>
    <w:lvl w:ilvl="0" w:tplc="04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5BA4312"/>
    <w:multiLevelType w:val="hybridMultilevel"/>
    <w:tmpl w:val="7EFE77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75B345A"/>
    <w:multiLevelType w:val="hybridMultilevel"/>
    <w:tmpl w:val="2B84D0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79D1745"/>
    <w:multiLevelType w:val="hybridMultilevel"/>
    <w:tmpl w:val="C60C6B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82441E1"/>
    <w:multiLevelType w:val="hybridMultilevel"/>
    <w:tmpl w:val="10C248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DC94241"/>
    <w:multiLevelType w:val="hybridMultilevel"/>
    <w:tmpl w:val="8EB43C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F823F1B"/>
    <w:multiLevelType w:val="hybridMultilevel"/>
    <w:tmpl w:val="5CE0711E"/>
    <w:lvl w:ilvl="0" w:tplc="FFFFFFFF">
      <w:start w:val="1"/>
      <w:numFmt w:val="bullet"/>
      <w:lvlText w:val=""/>
      <w:lvlJc w:val="left"/>
      <w:pPr>
        <w:ind w:left="718" w:hanging="360"/>
      </w:pPr>
      <w:rPr>
        <w:rFonts w:ascii="Symbol" w:hAnsi="Symbol" w:hint="default"/>
      </w:rPr>
    </w:lvl>
    <w:lvl w:ilvl="1" w:tplc="040A0003" w:tentative="1">
      <w:start w:val="1"/>
      <w:numFmt w:val="bullet"/>
      <w:lvlText w:val="o"/>
      <w:lvlJc w:val="left"/>
      <w:pPr>
        <w:ind w:left="1438" w:hanging="360"/>
      </w:pPr>
      <w:rPr>
        <w:rFonts w:ascii="Courier New" w:hAnsi="Courier New" w:cs="Courier New" w:hint="default"/>
      </w:rPr>
    </w:lvl>
    <w:lvl w:ilvl="2" w:tplc="040A0005" w:tentative="1">
      <w:start w:val="1"/>
      <w:numFmt w:val="bullet"/>
      <w:lvlText w:val=""/>
      <w:lvlJc w:val="left"/>
      <w:pPr>
        <w:ind w:left="2158" w:hanging="360"/>
      </w:pPr>
      <w:rPr>
        <w:rFonts w:ascii="Wingdings" w:hAnsi="Wingdings" w:hint="default"/>
      </w:rPr>
    </w:lvl>
    <w:lvl w:ilvl="3" w:tplc="040A0001" w:tentative="1">
      <w:start w:val="1"/>
      <w:numFmt w:val="bullet"/>
      <w:lvlText w:val=""/>
      <w:lvlJc w:val="left"/>
      <w:pPr>
        <w:ind w:left="2878" w:hanging="360"/>
      </w:pPr>
      <w:rPr>
        <w:rFonts w:ascii="Symbol" w:hAnsi="Symbol" w:hint="default"/>
      </w:rPr>
    </w:lvl>
    <w:lvl w:ilvl="4" w:tplc="040A0003" w:tentative="1">
      <w:start w:val="1"/>
      <w:numFmt w:val="bullet"/>
      <w:lvlText w:val="o"/>
      <w:lvlJc w:val="left"/>
      <w:pPr>
        <w:ind w:left="3598" w:hanging="360"/>
      </w:pPr>
      <w:rPr>
        <w:rFonts w:ascii="Courier New" w:hAnsi="Courier New" w:cs="Courier New" w:hint="default"/>
      </w:rPr>
    </w:lvl>
    <w:lvl w:ilvl="5" w:tplc="040A0005" w:tentative="1">
      <w:start w:val="1"/>
      <w:numFmt w:val="bullet"/>
      <w:lvlText w:val=""/>
      <w:lvlJc w:val="left"/>
      <w:pPr>
        <w:ind w:left="4318" w:hanging="360"/>
      </w:pPr>
      <w:rPr>
        <w:rFonts w:ascii="Wingdings" w:hAnsi="Wingdings" w:hint="default"/>
      </w:rPr>
    </w:lvl>
    <w:lvl w:ilvl="6" w:tplc="040A0001" w:tentative="1">
      <w:start w:val="1"/>
      <w:numFmt w:val="bullet"/>
      <w:lvlText w:val=""/>
      <w:lvlJc w:val="left"/>
      <w:pPr>
        <w:ind w:left="5038" w:hanging="360"/>
      </w:pPr>
      <w:rPr>
        <w:rFonts w:ascii="Symbol" w:hAnsi="Symbol" w:hint="default"/>
      </w:rPr>
    </w:lvl>
    <w:lvl w:ilvl="7" w:tplc="040A0003" w:tentative="1">
      <w:start w:val="1"/>
      <w:numFmt w:val="bullet"/>
      <w:lvlText w:val="o"/>
      <w:lvlJc w:val="left"/>
      <w:pPr>
        <w:ind w:left="5758" w:hanging="360"/>
      </w:pPr>
      <w:rPr>
        <w:rFonts w:ascii="Courier New" w:hAnsi="Courier New" w:cs="Courier New" w:hint="default"/>
      </w:rPr>
    </w:lvl>
    <w:lvl w:ilvl="8" w:tplc="040A0005" w:tentative="1">
      <w:start w:val="1"/>
      <w:numFmt w:val="bullet"/>
      <w:lvlText w:val=""/>
      <w:lvlJc w:val="left"/>
      <w:pPr>
        <w:ind w:left="6478" w:hanging="360"/>
      </w:pPr>
      <w:rPr>
        <w:rFonts w:ascii="Wingdings" w:hAnsi="Wingdings" w:hint="default"/>
      </w:rPr>
    </w:lvl>
  </w:abstractNum>
  <w:abstractNum w:abstractNumId="21" w15:restartNumberingAfterBreak="0">
    <w:nsid w:val="6DC14D97"/>
    <w:multiLevelType w:val="hybridMultilevel"/>
    <w:tmpl w:val="DEE6B3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16780E"/>
    <w:multiLevelType w:val="multilevel"/>
    <w:tmpl w:val="0B24C96A"/>
    <w:lvl w:ilvl="0">
      <w:start w:val="1"/>
      <w:numFmt w:val="lowerLetter"/>
      <w:lvlText w:val="%1)"/>
      <w:lvlJc w:val="left"/>
      <w:pPr>
        <w:ind w:left="394" w:hanging="281"/>
      </w:pPr>
      <w:rPr>
        <w:rFonts w:ascii="Times New Roman" w:eastAsia="Times New Roman" w:hAnsi="Times New Roman" w:cs="Times New Roman"/>
        <w:sz w:val="22"/>
        <w:szCs w:val="22"/>
      </w:rPr>
    </w:lvl>
    <w:lvl w:ilvl="1">
      <w:start w:val="1"/>
      <w:numFmt w:val="decimal"/>
      <w:lvlText w:val="%2."/>
      <w:lvlJc w:val="left"/>
      <w:pPr>
        <w:ind w:left="834" w:hanging="359"/>
      </w:pPr>
      <w:rPr>
        <w:rFonts w:ascii="Times New Roman" w:eastAsia="Times New Roman" w:hAnsi="Times New Roman" w:cs="Times New Roman"/>
        <w:b/>
        <w:sz w:val="24"/>
        <w:szCs w:val="24"/>
      </w:rPr>
    </w:lvl>
    <w:lvl w:ilvl="2">
      <w:numFmt w:val="bullet"/>
      <w:lvlText w:val="·"/>
      <w:lvlJc w:val="left"/>
      <w:pPr>
        <w:ind w:left="1134" w:hanging="300"/>
      </w:pPr>
      <w:rPr>
        <w:rFonts w:ascii="Times New Roman" w:eastAsia="Times New Roman" w:hAnsi="Times New Roman" w:cs="Times New Roman"/>
        <w:sz w:val="22"/>
        <w:szCs w:val="22"/>
      </w:rPr>
    </w:lvl>
    <w:lvl w:ilvl="3">
      <w:numFmt w:val="bullet"/>
      <w:lvlText w:val="•"/>
      <w:lvlJc w:val="left"/>
      <w:pPr>
        <w:ind w:left="2250" w:hanging="300"/>
      </w:pPr>
    </w:lvl>
    <w:lvl w:ilvl="4">
      <w:numFmt w:val="bullet"/>
      <w:lvlText w:val="•"/>
      <w:lvlJc w:val="left"/>
      <w:pPr>
        <w:ind w:left="3360" w:hanging="300"/>
      </w:pPr>
    </w:lvl>
    <w:lvl w:ilvl="5">
      <w:numFmt w:val="bullet"/>
      <w:lvlText w:val="•"/>
      <w:lvlJc w:val="left"/>
      <w:pPr>
        <w:ind w:left="4470" w:hanging="300"/>
      </w:pPr>
    </w:lvl>
    <w:lvl w:ilvl="6">
      <w:numFmt w:val="bullet"/>
      <w:lvlText w:val="•"/>
      <w:lvlJc w:val="left"/>
      <w:pPr>
        <w:ind w:left="5580" w:hanging="300"/>
      </w:pPr>
    </w:lvl>
    <w:lvl w:ilvl="7">
      <w:numFmt w:val="bullet"/>
      <w:lvlText w:val="•"/>
      <w:lvlJc w:val="left"/>
      <w:pPr>
        <w:ind w:left="6690" w:hanging="300"/>
      </w:pPr>
    </w:lvl>
    <w:lvl w:ilvl="8">
      <w:numFmt w:val="bullet"/>
      <w:lvlText w:val="•"/>
      <w:lvlJc w:val="left"/>
      <w:pPr>
        <w:ind w:left="7800" w:hanging="300"/>
      </w:pPr>
    </w:lvl>
  </w:abstractNum>
  <w:num w:numId="1">
    <w:abstractNumId w:val="18"/>
  </w:num>
  <w:num w:numId="2">
    <w:abstractNumId w:val="22"/>
  </w:num>
  <w:num w:numId="3">
    <w:abstractNumId w:val="5"/>
  </w:num>
  <w:num w:numId="4">
    <w:abstractNumId w:val="17"/>
  </w:num>
  <w:num w:numId="5">
    <w:abstractNumId w:val="6"/>
  </w:num>
  <w:num w:numId="6">
    <w:abstractNumId w:val="10"/>
  </w:num>
  <w:num w:numId="7">
    <w:abstractNumId w:val="24"/>
  </w:num>
  <w:num w:numId="8">
    <w:abstractNumId w:val="23"/>
  </w:num>
  <w:num w:numId="9">
    <w:abstractNumId w:val="3"/>
  </w:num>
  <w:num w:numId="10">
    <w:abstractNumId w:val="1"/>
  </w:num>
  <w:num w:numId="11">
    <w:abstractNumId w:val="2"/>
  </w:num>
  <w:num w:numId="12">
    <w:abstractNumId w:val="14"/>
  </w:num>
  <w:num w:numId="13">
    <w:abstractNumId w:val="4"/>
  </w:num>
  <w:num w:numId="14">
    <w:abstractNumId w:val="7"/>
  </w:num>
  <w:num w:numId="15">
    <w:abstractNumId w:val="19"/>
  </w:num>
  <w:num w:numId="16">
    <w:abstractNumId w:val="8"/>
  </w:num>
  <w:num w:numId="17">
    <w:abstractNumId w:val="12"/>
  </w:num>
  <w:num w:numId="18">
    <w:abstractNumId w:val="9"/>
  </w:num>
  <w:num w:numId="19">
    <w:abstractNumId w:val="15"/>
  </w:num>
  <w:num w:numId="20">
    <w:abstractNumId w:val="0"/>
  </w:num>
  <w:num w:numId="21">
    <w:abstractNumId w:val="20"/>
  </w:num>
  <w:num w:numId="22">
    <w:abstractNumId w:val="13"/>
  </w:num>
  <w:num w:numId="23">
    <w:abstractNumId w:val="21"/>
  </w:num>
  <w:num w:numId="24">
    <w:abstractNumId w:val="16"/>
  </w:num>
  <w:num w:numId="25">
    <w:abstractNumId w:val="1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443BA"/>
    <w:rsid w:val="000823C3"/>
    <w:rsid w:val="00086178"/>
    <w:rsid w:val="000A79B2"/>
    <w:rsid w:val="000B5C07"/>
    <w:rsid w:val="00104F57"/>
    <w:rsid w:val="00130945"/>
    <w:rsid w:val="00212EB4"/>
    <w:rsid w:val="002435E2"/>
    <w:rsid w:val="002A267C"/>
    <w:rsid w:val="002B246A"/>
    <w:rsid w:val="002C1CFD"/>
    <w:rsid w:val="002D4D0C"/>
    <w:rsid w:val="002D605A"/>
    <w:rsid w:val="002F5D50"/>
    <w:rsid w:val="00340CE8"/>
    <w:rsid w:val="00341329"/>
    <w:rsid w:val="003510A1"/>
    <w:rsid w:val="003C2637"/>
    <w:rsid w:val="003F4BAD"/>
    <w:rsid w:val="00461FEB"/>
    <w:rsid w:val="0046298E"/>
    <w:rsid w:val="004A5014"/>
    <w:rsid w:val="00502D10"/>
    <w:rsid w:val="0053523E"/>
    <w:rsid w:val="005B5BDB"/>
    <w:rsid w:val="005C19C1"/>
    <w:rsid w:val="005E4F00"/>
    <w:rsid w:val="006015EB"/>
    <w:rsid w:val="006520BE"/>
    <w:rsid w:val="006A3360"/>
    <w:rsid w:val="006E20EC"/>
    <w:rsid w:val="007513CC"/>
    <w:rsid w:val="007B336A"/>
    <w:rsid w:val="007C28FA"/>
    <w:rsid w:val="007C570C"/>
    <w:rsid w:val="007D142B"/>
    <w:rsid w:val="007F5C89"/>
    <w:rsid w:val="0083343B"/>
    <w:rsid w:val="00851BDC"/>
    <w:rsid w:val="008535F2"/>
    <w:rsid w:val="0088279A"/>
    <w:rsid w:val="008E121F"/>
    <w:rsid w:val="008F516B"/>
    <w:rsid w:val="00917CBD"/>
    <w:rsid w:val="0095451A"/>
    <w:rsid w:val="009559B8"/>
    <w:rsid w:val="009A6F2A"/>
    <w:rsid w:val="009B1F1C"/>
    <w:rsid w:val="00A15799"/>
    <w:rsid w:val="00A86C27"/>
    <w:rsid w:val="00AC6ADC"/>
    <w:rsid w:val="00B113A8"/>
    <w:rsid w:val="00B641E2"/>
    <w:rsid w:val="00B7227B"/>
    <w:rsid w:val="00BA5A62"/>
    <w:rsid w:val="00BC55CA"/>
    <w:rsid w:val="00BE2E4D"/>
    <w:rsid w:val="00BE4690"/>
    <w:rsid w:val="00C738D3"/>
    <w:rsid w:val="00C97E8B"/>
    <w:rsid w:val="00D0016E"/>
    <w:rsid w:val="00D05C19"/>
    <w:rsid w:val="00D6267D"/>
    <w:rsid w:val="00D812FC"/>
    <w:rsid w:val="00DC3E5F"/>
    <w:rsid w:val="00DE5687"/>
    <w:rsid w:val="00E45BBD"/>
    <w:rsid w:val="00E5684F"/>
    <w:rsid w:val="00E81A5B"/>
    <w:rsid w:val="00E908C8"/>
    <w:rsid w:val="00EE6104"/>
    <w:rsid w:val="00F10548"/>
    <w:rsid w:val="00F26C79"/>
    <w:rsid w:val="00F355B1"/>
    <w:rsid w:val="00F81AA9"/>
    <w:rsid w:val="00FC25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BDC"/>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paragraph" w:customStyle="1" w:styleId="WW-Predeterminado">
    <w:name w:val="WW-Predeterminado"/>
    <w:rsid w:val="003C2637"/>
    <w:pPr>
      <w:shd w:val="clear" w:color="auto" w:fill="FFFFFF"/>
      <w:suppressAutoHyphens/>
      <w:spacing w:line="360" w:lineRule="atLeast"/>
      <w:ind w:firstLine="0"/>
      <w:jc w:val="both"/>
    </w:pPr>
    <w:rPr>
      <w:rFonts w:ascii="Tahoma" w:hAnsi="Tahoma"/>
      <w:color w:val="212121"/>
      <w:sz w:val="22"/>
      <w:szCs w:val="22"/>
      <w:lang w:eastAsia="ar-SA"/>
    </w:rPr>
  </w:style>
  <w:style w:type="paragraph" w:styleId="Textoindependiente2">
    <w:name w:val="Body Text 2"/>
    <w:basedOn w:val="Normal"/>
    <w:link w:val="Textoindependiente2Car"/>
    <w:uiPriority w:val="99"/>
    <w:semiHidden/>
    <w:unhideWhenUsed/>
    <w:rsid w:val="000443BA"/>
    <w:pPr>
      <w:spacing w:after="120" w:line="480" w:lineRule="auto"/>
    </w:pPr>
  </w:style>
  <w:style w:type="character" w:customStyle="1" w:styleId="Textoindependiente2Car">
    <w:name w:val="Texto independiente 2 Car"/>
    <w:basedOn w:val="Fuentedeprrafopredeter"/>
    <w:link w:val="Textoindependiente2"/>
    <w:uiPriority w:val="99"/>
    <w:semiHidden/>
    <w:rsid w:val="000443BA"/>
    <w:rPr>
      <w:position w:val="-1"/>
      <w:lang w:eastAsia="es-ES"/>
    </w:rPr>
  </w:style>
  <w:style w:type="paragraph" w:customStyle="1" w:styleId="Normal1">
    <w:name w:val="Normal1"/>
    <w:uiPriority w:val="99"/>
    <w:rsid w:val="000443BA"/>
    <w:pPr>
      <w:ind w:firstLine="0"/>
    </w:pPr>
    <w:rPr>
      <w:color w:val="000000"/>
      <w:szCs w:val="20"/>
      <w:lang w:eastAsia="es-ES"/>
    </w:rPr>
  </w:style>
  <w:style w:type="character" w:customStyle="1" w:styleId="fn">
    <w:name w:val="fn"/>
    <w:rsid w:val="0095451A"/>
  </w:style>
  <w:style w:type="character" w:customStyle="1" w:styleId="apple-converted-space">
    <w:name w:val="apple-converted-space"/>
    <w:rsid w:val="0095451A"/>
  </w:style>
  <w:style w:type="character" w:customStyle="1" w:styleId="subtitle1">
    <w:name w:val="subtitle1"/>
    <w:rsid w:val="00954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bibliotecas.usal.edu.ar/biblio_inici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5452</Words>
  <Characters>29986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25</cp:revision>
  <dcterms:created xsi:type="dcterms:W3CDTF">2025-07-08T23:27:00Z</dcterms:created>
  <dcterms:modified xsi:type="dcterms:W3CDTF">2026-03-18T20:47:00Z</dcterms:modified>
</cp:coreProperties>
</file>