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5028"/>
      </w:tblGrid>
      <w:tr w:rsidR="005A5BEC" w:rsidTr="005A5BEC">
        <w:trPr>
          <w:trHeight w:val="699"/>
        </w:trPr>
        <w:tc>
          <w:tcPr>
            <w:tcW w:w="5400" w:type="dxa"/>
          </w:tcPr>
          <w:p w:rsidR="005A5BEC" w:rsidRDefault="005A5BEC" w:rsidP="005A5BEC">
            <w:pPr>
              <w:spacing w:after="1" w:line="259" w:lineRule="auto"/>
              <w:ind w:left="0" w:firstLine="0"/>
              <w:jc w:val="center"/>
              <w:rPr>
                <w:b/>
              </w:rPr>
            </w:pPr>
            <w:r>
              <w:rPr>
                <w:noProof/>
              </w:rPr>
              <w:drawing>
                <wp:inline distT="0" distB="0" distL="0" distR="0" wp14:anchorId="0DABA823" wp14:editId="0D5DF074">
                  <wp:extent cx="560832" cy="713232"/>
                  <wp:effectExtent l="0" t="0" r="0" b="0"/>
                  <wp:docPr id="422" name="Picture 422"/>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r:embed="rId5"/>
                          <a:stretch>
                            <a:fillRect/>
                          </a:stretch>
                        </pic:blipFill>
                        <pic:spPr>
                          <a:xfrm>
                            <a:off x="0" y="0"/>
                            <a:ext cx="560832" cy="713232"/>
                          </a:xfrm>
                          <a:prstGeom prst="rect">
                            <a:avLst/>
                          </a:prstGeom>
                        </pic:spPr>
                      </pic:pic>
                    </a:graphicData>
                  </a:graphic>
                </wp:inline>
              </w:drawing>
            </w:r>
          </w:p>
          <w:p w:rsidR="005A5BEC" w:rsidRDefault="005A5BEC" w:rsidP="005A5BEC">
            <w:pPr>
              <w:spacing w:after="1" w:line="259" w:lineRule="auto"/>
              <w:ind w:left="0" w:firstLine="0"/>
              <w:jc w:val="center"/>
              <w:rPr>
                <w:b/>
              </w:rPr>
            </w:pPr>
            <w:r>
              <w:rPr>
                <w:b/>
              </w:rPr>
              <w:t>UNIVERSIDAD DEL SALVADOR</w:t>
            </w:r>
          </w:p>
          <w:p w:rsidR="005A5BEC" w:rsidRDefault="005A5BEC" w:rsidP="005A5BEC">
            <w:pPr>
              <w:spacing w:after="1" w:line="259" w:lineRule="auto"/>
              <w:ind w:left="0" w:firstLine="0"/>
              <w:jc w:val="center"/>
              <w:rPr>
                <w:b/>
                <w:i/>
              </w:rPr>
            </w:pPr>
            <w:r>
              <w:rPr>
                <w:b/>
                <w:i/>
              </w:rPr>
              <w:t>Facultad de Ciencias Sociales, Educación</w:t>
            </w:r>
          </w:p>
          <w:p w:rsidR="005A5BEC" w:rsidRPr="005A5BEC" w:rsidRDefault="005A5BEC" w:rsidP="005A5BEC">
            <w:pPr>
              <w:spacing w:after="1" w:line="259" w:lineRule="auto"/>
              <w:ind w:left="0" w:firstLine="0"/>
              <w:jc w:val="center"/>
              <w:rPr>
                <w:b/>
                <w:i/>
              </w:rPr>
            </w:pPr>
            <w:r>
              <w:rPr>
                <w:b/>
                <w:i/>
              </w:rPr>
              <w:t>y Comunicación</w:t>
            </w:r>
          </w:p>
        </w:tc>
        <w:tc>
          <w:tcPr>
            <w:tcW w:w="5401" w:type="dxa"/>
          </w:tcPr>
          <w:p w:rsidR="005A5BEC" w:rsidRDefault="005A5BEC">
            <w:pPr>
              <w:spacing w:after="1" w:line="259" w:lineRule="auto"/>
              <w:ind w:left="0" w:firstLine="0"/>
              <w:rPr>
                <w:b/>
              </w:rPr>
            </w:pPr>
          </w:p>
          <w:p w:rsidR="005A5BEC" w:rsidRDefault="005A5BEC">
            <w:pPr>
              <w:spacing w:after="1" w:line="259" w:lineRule="auto"/>
              <w:ind w:left="0" w:firstLine="0"/>
              <w:rPr>
                <w:b/>
              </w:rPr>
            </w:pPr>
          </w:p>
          <w:p w:rsidR="005A5BEC" w:rsidRDefault="005A5BEC">
            <w:pPr>
              <w:spacing w:after="1" w:line="259" w:lineRule="auto"/>
              <w:ind w:left="0" w:firstLine="0"/>
              <w:rPr>
                <w:b/>
              </w:rPr>
            </w:pPr>
          </w:p>
          <w:p w:rsidR="005A5BEC" w:rsidRDefault="005A5BEC">
            <w:pPr>
              <w:spacing w:after="1" w:line="259" w:lineRule="auto"/>
              <w:ind w:left="0" w:firstLine="0"/>
              <w:rPr>
                <w:b/>
              </w:rPr>
            </w:pPr>
          </w:p>
          <w:p w:rsidR="005A5BEC" w:rsidRDefault="005A5BEC">
            <w:pPr>
              <w:spacing w:after="1" w:line="259" w:lineRule="auto"/>
              <w:ind w:left="0" w:firstLine="0"/>
              <w:rPr>
                <w:b/>
              </w:rPr>
            </w:pPr>
          </w:p>
          <w:p w:rsidR="005A5BEC" w:rsidRPr="005A5BEC" w:rsidRDefault="005A5BEC" w:rsidP="005A5BEC">
            <w:pPr>
              <w:spacing w:after="1" w:line="259" w:lineRule="auto"/>
              <w:ind w:left="0" w:firstLine="0"/>
              <w:jc w:val="center"/>
              <w:rPr>
                <w:b/>
                <w:i/>
              </w:rPr>
            </w:pPr>
            <w:r w:rsidRPr="005A5BEC">
              <w:rPr>
                <w:b/>
                <w:i/>
              </w:rPr>
              <w:t>Ciclo Pedagógico Universitario</w:t>
            </w:r>
          </w:p>
        </w:tc>
      </w:tr>
    </w:tbl>
    <w:p w:rsidR="005A5BEC" w:rsidRDefault="005A5BEC">
      <w:pPr>
        <w:spacing w:after="1" w:line="259" w:lineRule="auto"/>
        <w:ind w:left="723"/>
        <w:rPr>
          <w:b/>
        </w:rPr>
      </w:pPr>
    </w:p>
    <w:p w:rsidR="005A5BEC" w:rsidRDefault="005A5BEC" w:rsidP="005A5BEC">
      <w:pPr>
        <w:spacing w:after="0" w:line="259" w:lineRule="auto"/>
        <w:ind w:left="575" w:right="2"/>
        <w:jc w:val="center"/>
        <w:rPr>
          <w:b/>
        </w:rPr>
      </w:pPr>
    </w:p>
    <w:p w:rsidR="005A5BEC" w:rsidRDefault="005A5BEC" w:rsidP="005A5BEC">
      <w:pPr>
        <w:spacing w:after="0" w:line="259" w:lineRule="auto"/>
        <w:ind w:left="575" w:right="2"/>
        <w:jc w:val="center"/>
        <w:rPr>
          <w:b/>
        </w:rPr>
      </w:pPr>
    </w:p>
    <w:p w:rsidR="005A5BEC" w:rsidRDefault="005A5BEC" w:rsidP="005A5BEC">
      <w:pPr>
        <w:spacing w:after="0" w:line="259" w:lineRule="auto"/>
        <w:ind w:left="575" w:right="2"/>
        <w:jc w:val="center"/>
        <w:rPr>
          <w:b/>
        </w:rPr>
      </w:pPr>
      <w:bookmarkStart w:id="0" w:name="_GoBack"/>
      <w:bookmarkEnd w:id="0"/>
    </w:p>
    <w:p w:rsidR="005A5BEC" w:rsidRDefault="005A5BEC" w:rsidP="005A5BEC">
      <w:pPr>
        <w:spacing w:after="0" w:line="259" w:lineRule="auto"/>
        <w:ind w:left="575" w:right="2"/>
        <w:jc w:val="center"/>
        <w:rPr>
          <w:b/>
        </w:rPr>
      </w:pPr>
    </w:p>
    <w:p w:rsidR="005A5BEC" w:rsidRDefault="005A5BEC" w:rsidP="005A5BEC">
      <w:pPr>
        <w:spacing w:after="0" w:line="259" w:lineRule="auto"/>
        <w:ind w:left="575" w:right="2"/>
        <w:jc w:val="center"/>
        <w:rPr>
          <w:b/>
        </w:rPr>
      </w:pPr>
    </w:p>
    <w:p w:rsidR="005A5BEC" w:rsidRDefault="005A5BEC" w:rsidP="005A5BEC">
      <w:pPr>
        <w:spacing w:after="0" w:line="259" w:lineRule="auto"/>
        <w:ind w:left="575" w:right="2"/>
        <w:jc w:val="center"/>
        <w:rPr>
          <w:b/>
        </w:rPr>
      </w:pPr>
    </w:p>
    <w:p w:rsidR="005A5BEC" w:rsidRDefault="005A5BEC" w:rsidP="005A5BEC">
      <w:pPr>
        <w:spacing w:after="0" w:line="259" w:lineRule="auto"/>
        <w:ind w:left="575" w:right="2"/>
        <w:jc w:val="center"/>
        <w:rPr>
          <w:b/>
        </w:rPr>
      </w:pPr>
    </w:p>
    <w:p w:rsidR="005A5BEC" w:rsidRDefault="005A5BEC" w:rsidP="005A5BEC">
      <w:pPr>
        <w:spacing w:after="0" w:line="259" w:lineRule="auto"/>
        <w:ind w:left="575" w:right="2"/>
        <w:jc w:val="center"/>
        <w:rPr>
          <w:b/>
        </w:rPr>
      </w:pPr>
    </w:p>
    <w:p w:rsidR="00B5328F" w:rsidRDefault="005A5BEC" w:rsidP="005A5BEC">
      <w:pPr>
        <w:spacing w:after="0" w:line="259" w:lineRule="auto"/>
        <w:ind w:left="575" w:right="2"/>
        <w:jc w:val="center"/>
      </w:pPr>
      <w:r>
        <w:rPr>
          <w:b/>
        </w:rPr>
        <w:t xml:space="preserve">PROGRAMA 2026 </w:t>
      </w:r>
      <w:r>
        <w:rPr>
          <w:b/>
        </w:rPr>
        <w:t xml:space="preserve"> </w:t>
      </w:r>
    </w:p>
    <w:p w:rsidR="00B5328F" w:rsidRDefault="005A5BEC">
      <w:pPr>
        <w:spacing w:after="0" w:line="259" w:lineRule="auto"/>
        <w:ind w:left="617" w:firstLine="0"/>
        <w:jc w:val="center"/>
      </w:pPr>
      <w:r>
        <w:rPr>
          <w:b/>
        </w:rPr>
        <w:t xml:space="preserve"> </w:t>
      </w:r>
    </w:p>
    <w:tbl>
      <w:tblPr>
        <w:tblStyle w:val="TableGrid"/>
        <w:tblW w:w="9794" w:type="dxa"/>
        <w:tblInd w:w="908" w:type="dxa"/>
        <w:tblCellMar>
          <w:top w:w="6" w:type="dxa"/>
          <w:left w:w="0" w:type="dxa"/>
          <w:bottom w:w="0" w:type="dxa"/>
          <w:right w:w="0" w:type="dxa"/>
        </w:tblCellMar>
        <w:tblLook w:val="04A0" w:firstRow="1" w:lastRow="0" w:firstColumn="1" w:lastColumn="0" w:noHBand="0" w:noVBand="1"/>
      </w:tblPr>
      <w:tblGrid>
        <w:gridCol w:w="1356"/>
        <w:gridCol w:w="572"/>
        <w:gridCol w:w="106"/>
        <w:gridCol w:w="1096"/>
        <w:gridCol w:w="319"/>
        <w:gridCol w:w="1094"/>
        <w:gridCol w:w="1529"/>
        <w:gridCol w:w="2068"/>
        <w:gridCol w:w="1654"/>
      </w:tblGrid>
      <w:tr w:rsidR="00B5328F">
        <w:trPr>
          <w:trHeight w:val="468"/>
        </w:trPr>
        <w:tc>
          <w:tcPr>
            <w:tcW w:w="3130" w:type="dxa"/>
            <w:gridSpan w:val="4"/>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5" w:firstLine="0"/>
            </w:pPr>
            <w:r>
              <w:rPr>
                <w:b/>
              </w:rPr>
              <w:t xml:space="preserve">ACTIVIDAD CURRICULAR: </w:t>
            </w:r>
          </w:p>
        </w:tc>
        <w:tc>
          <w:tcPr>
            <w:tcW w:w="6664" w:type="dxa"/>
            <w:gridSpan w:val="5"/>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7" w:firstLine="0"/>
            </w:pPr>
            <w:r>
              <w:t xml:space="preserve">Didáctica General </w:t>
            </w:r>
          </w:p>
        </w:tc>
      </w:tr>
      <w:tr w:rsidR="00B5328F">
        <w:trPr>
          <w:trHeight w:val="469"/>
        </w:trPr>
        <w:tc>
          <w:tcPr>
            <w:tcW w:w="1356" w:type="dxa"/>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5" w:firstLine="0"/>
              <w:jc w:val="both"/>
            </w:pPr>
            <w:r>
              <w:rPr>
                <w:b/>
              </w:rPr>
              <w:t xml:space="preserve">CÁTEDRA: </w:t>
            </w:r>
          </w:p>
        </w:tc>
        <w:tc>
          <w:tcPr>
            <w:tcW w:w="8438" w:type="dxa"/>
            <w:gridSpan w:val="8"/>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7" w:firstLine="0"/>
            </w:pPr>
            <w:r>
              <w:t xml:space="preserve">Prof. Raquel </w:t>
            </w:r>
            <w:proofErr w:type="spellStart"/>
            <w:r>
              <w:t>Caranci</w:t>
            </w:r>
            <w:proofErr w:type="spellEnd"/>
            <w:r>
              <w:t xml:space="preserve">, Prof. Paula </w:t>
            </w:r>
            <w:proofErr w:type="spellStart"/>
            <w:r>
              <w:t>Cottet</w:t>
            </w:r>
            <w:proofErr w:type="spellEnd"/>
            <w:r>
              <w:t xml:space="preserve"> y Prof. Liliana </w:t>
            </w:r>
            <w:proofErr w:type="spellStart"/>
            <w:r>
              <w:t>Hortaso</w:t>
            </w:r>
            <w:proofErr w:type="spellEnd"/>
            <w:r>
              <w:t xml:space="preserve"> </w:t>
            </w:r>
          </w:p>
        </w:tc>
      </w:tr>
      <w:tr w:rsidR="00B5328F">
        <w:trPr>
          <w:trHeight w:val="519"/>
        </w:trPr>
        <w:tc>
          <w:tcPr>
            <w:tcW w:w="2034" w:type="dxa"/>
            <w:gridSpan w:val="3"/>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5" w:firstLine="0"/>
            </w:pPr>
            <w:r>
              <w:rPr>
                <w:b/>
              </w:rPr>
              <w:t xml:space="preserve">MODALIDAD: </w:t>
            </w:r>
          </w:p>
        </w:tc>
        <w:tc>
          <w:tcPr>
            <w:tcW w:w="4037" w:type="dxa"/>
            <w:gridSpan w:val="4"/>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6" w:firstLine="0"/>
            </w:pPr>
            <w:r>
              <w:t xml:space="preserve">Presencial y semipresencial </w:t>
            </w:r>
          </w:p>
        </w:tc>
        <w:tc>
          <w:tcPr>
            <w:tcW w:w="2068" w:type="dxa"/>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4" w:firstLine="0"/>
              <w:jc w:val="both"/>
            </w:pPr>
            <w:r>
              <w:rPr>
                <w:b/>
              </w:rPr>
              <w:t xml:space="preserve">AÑO ACADÉMICO: </w:t>
            </w:r>
          </w:p>
        </w:tc>
        <w:tc>
          <w:tcPr>
            <w:tcW w:w="1654"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7" w:firstLine="0"/>
            </w:pPr>
            <w:r>
              <w:t xml:space="preserve">2026 </w:t>
            </w:r>
          </w:p>
        </w:tc>
      </w:tr>
      <w:tr w:rsidR="00B5328F">
        <w:trPr>
          <w:trHeight w:val="516"/>
        </w:trPr>
        <w:tc>
          <w:tcPr>
            <w:tcW w:w="3130" w:type="dxa"/>
            <w:gridSpan w:val="4"/>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5" w:right="-26" w:firstLine="0"/>
              <w:jc w:val="both"/>
            </w:pPr>
            <w:r>
              <w:rPr>
                <w:b/>
              </w:rPr>
              <w:t>CARGA HORARIA SEMANAL:</w:t>
            </w:r>
          </w:p>
        </w:tc>
        <w:tc>
          <w:tcPr>
            <w:tcW w:w="2942" w:type="dxa"/>
            <w:gridSpan w:val="3"/>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7" w:firstLine="0"/>
            </w:pPr>
            <w:r>
              <w:t xml:space="preserve">3 horas </w:t>
            </w:r>
          </w:p>
        </w:tc>
        <w:tc>
          <w:tcPr>
            <w:tcW w:w="2068" w:type="dxa"/>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4" w:hanging="5"/>
            </w:pPr>
            <w:r>
              <w:rPr>
                <w:b/>
              </w:rPr>
              <w:t xml:space="preserve">CARGA HORARIA TOTAL: </w:t>
            </w:r>
          </w:p>
        </w:tc>
        <w:tc>
          <w:tcPr>
            <w:tcW w:w="1654"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7" w:firstLine="0"/>
            </w:pPr>
            <w:r>
              <w:t xml:space="preserve">54 horas </w:t>
            </w:r>
          </w:p>
        </w:tc>
      </w:tr>
      <w:tr w:rsidR="00B5328F">
        <w:trPr>
          <w:trHeight w:val="470"/>
        </w:trPr>
        <w:tc>
          <w:tcPr>
            <w:tcW w:w="3130" w:type="dxa"/>
            <w:gridSpan w:val="4"/>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5" w:firstLine="0"/>
            </w:pPr>
            <w:r>
              <w:rPr>
                <w:b/>
              </w:rPr>
              <w:t xml:space="preserve">HORARIOS DE DICTADO: </w:t>
            </w:r>
          </w:p>
        </w:tc>
        <w:tc>
          <w:tcPr>
            <w:tcW w:w="6664" w:type="dxa"/>
            <w:gridSpan w:val="5"/>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7" w:firstLine="0"/>
            </w:pPr>
            <w:r>
              <w:t xml:space="preserve">Martes o Jueves  de 21.00 a 22.30 </w:t>
            </w:r>
            <w:proofErr w:type="spellStart"/>
            <w:r>
              <w:t>hs</w:t>
            </w:r>
            <w:proofErr w:type="spellEnd"/>
            <w:r>
              <w:t xml:space="preserve"> </w:t>
            </w:r>
            <w:r>
              <w:t xml:space="preserve">/ Sábados  10.45 a  12.15 </w:t>
            </w:r>
            <w:proofErr w:type="spellStart"/>
            <w:r>
              <w:t>hs</w:t>
            </w:r>
            <w:proofErr w:type="spellEnd"/>
            <w:r>
              <w:t xml:space="preserve"> </w:t>
            </w:r>
          </w:p>
        </w:tc>
      </w:tr>
      <w:tr w:rsidR="00B5328F">
        <w:trPr>
          <w:trHeight w:val="516"/>
        </w:trPr>
        <w:tc>
          <w:tcPr>
            <w:tcW w:w="1356" w:type="dxa"/>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5" w:firstLine="0"/>
            </w:pPr>
            <w:r>
              <w:rPr>
                <w:b/>
              </w:rPr>
              <w:t xml:space="preserve">CURSO: </w:t>
            </w:r>
          </w:p>
        </w:tc>
        <w:tc>
          <w:tcPr>
            <w:tcW w:w="2093" w:type="dxa"/>
            <w:gridSpan w:val="4"/>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7" w:hanging="2"/>
            </w:pPr>
            <w:r>
              <w:rPr>
                <w:sz w:val="20"/>
              </w:rPr>
              <w:t>Martes, Jueves, Sábado Semipresencial</w:t>
            </w:r>
            <w: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5" w:firstLine="0"/>
            </w:pPr>
            <w:r>
              <w:rPr>
                <w:b/>
              </w:rPr>
              <w:t xml:space="preserve">TURNO: </w:t>
            </w:r>
          </w:p>
        </w:tc>
        <w:tc>
          <w:tcPr>
            <w:tcW w:w="152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6" w:hanging="2"/>
            </w:pPr>
            <w:r>
              <w:t>Noche (</w:t>
            </w:r>
            <w:proofErr w:type="spellStart"/>
            <w:r>
              <w:t>Ma</w:t>
            </w:r>
            <w:proofErr w:type="spellEnd"/>
            <w:r>
              <w:t xml:space="preserve">-Ju) Mañana (Sáb) </w:t>
            </w:r>
          </w:p>
        </w:tc>
        <w:tc>
          <w:tcPr>
            <w:tcW w:w="2068" w:type="dxa"/>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4" w:firstLine="0"/>
            </w:pPr>
            <w:r>
              <w:rPr>
                <w:b/>
              </w:rPr>
              <w:t xml:space="preserve">SEDE: </w:t>
            </w:r>
          </w:p>
        </w:tc>
        <w:tc>
          <w:tcPr>
            <w:tcW w:w="1654"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3" w:firstLine="0"/>
            </w:pPr>
            <w:r>
              <w:t xml:space="preserve">Centro /Pilar  </w:t>
            </w:r>
          </w:p>
        </w:tc>
      </w:tr>
      <w:tr w:rsidR="00B5328F">
        <w:trPr>
          <w:trHeight w:val="470"/>
        </w:trPr>
        <w:tc>
          <w:tcPr>
            <w:tcW w:w="1928" w:type="dxa"/>
            <w:gridSpan w:val="2"/>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5" w:firstLine="0"/>
            </w:pPr>
            <w:r>
              <w:rPr>
                <w:b/>
              </w:rPr>
              <w:t xml:space="preserve">IDIOMA: </w:t>
            </w:r>
          </w:p>
        </w:tc>
        <w:tc>
          <w:tcPr>
            <w:tcW w:w="7866" w:type="dxa"/>
            <w:gridSpan w:val="7"/>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6" w:firstLine="0"/>
            </w:pPr>
            <w:r>
              <w:t xml:space="preserve">castellano </w:t>
            </w:r>
          </w:p>
        </w:tc>
      </w:tr>
      <w:tr w:rsidR="00B5328F">
        <w:trPr>
          <w:trHeight w:val="468"/>
        </w:trPr>
        <w:tc>
          <w:tcPr>
            <w:tcW w:w="1356" w:type="dxa"/>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5" w:firstLine="0"/>
            </w:pPr>
            <w:r>
              <w:rPr>
                <w:b/>
              </w:rPr>
              <w:t xml:space="preserve">URL: </w:t>
            </w:r>
          </w:p>
        </w:tc>
        <w:tc>
          <w:tcPr>
            <w:tcW w:w="8438" w:type="dxa"/>
            <w:gridSpan w:val="8"/>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7" w:firstLine="0"/>
            </w:pPr>
            <w:r>
              <w:t xml:space="preserve"> </w:t>
            </w:r>
          </w:p>
        </w:tc>
      </w:tr>
    </w:tbl>
    <w:p w:rsidR="00B5328F" w:rsidRDefault="005A5BEC">
      <w:pPr>
        <w:spacing w:after="0" w:line="259" w:lineRule="auto"/>
        <w:ind w:left="728" w:firstLine="0"/>
      </w:pPr>
      <w:r>
        <w:rPr>
          <w:b/>
        </w:rPr>
        <w:t xml:space="preserve"> </w:t>
      </w:r>
    </w:p>
    <w:p w:rsidR="00B5328F" w:rsidRDefault="005A5BEC">
      <w:pPr>
        <w:numPr>
          <w:ilvl w:val="0"/>
          <w:numId w:val="1"/>
        </w:numPr>
        <w:spacing w:after="1" w:line="259" w:lineRule="auto"/>
        <w:ind w:left="1671" w:hanging="958"/>
      </w:pPr>
      <w:r>
        <w:rPr>
          <w:b/>
        </w:rPr>
        <w:t xml:space="preserve">CICLO: </w:t>
      </w:r>
    </w:p>
    <w:p w:rsidR="00B5328F" w:rsidRDefault="005A5BEC">
      <w:pPr>
        <w:spacing w:after="0" w:line="259" w:lineRule="auto"/>
        <w:ind w:left="728" w:firstLine="0"/>
      </w:pPr>
      <w:r>
        <w:rPr>
          <w:i/>
        </w:rPr>
        <w:t xml:space="preserve">(Marque con una cruz el ciclo correspondiente) </w:t>
      </w:r>
    </w:p>
    <w:p w:rsidR="00B5328F" w:rsidRDefault="005A5BEC">
      <w:pPr>
        <w:spacing w:after="0" w:line="259" w:lineRule="auto"/>
        <w:ind w:left="728" w:firstLine="0"/>
      </w:pPr>
      <w:r>
        <w:rPr>
          <w:i/>
        </w:rPr>
        <w:t xml:space="preserve"> </w:t>
      </w:r>
    </w:p>
    <w:tbl>
      <w:tblPr>
        <w:tblStyle w:val="TableGrid"/>
        <w:tblW w:w="4784" w:type="dxa"/>
        <w:tblInd w:w="3407" w:type="dxa"/>
        <w:tblCellMar>
          <w:top w:w="6" w:type="dxa"/>
          <w:left w:w="5" w:type="dxa"/>
          <w:bottom w:w="0" w:type="dxa"/>
          <w:right w:w="115" w:type="dxa"/>
        </w:tblCellMar>
        <w:tblLook w:val="04A0" w:firstRow="1" w:lastRow="0" w:firstColumn="1" w:lastColumn="0" w:noHBand="0" w:noVBand="1"/>
      </w:tblPr>
      <w:tblGrid>
        <w:gridCol w:w="934"/>
        <w:gridCol w:w="575"/>
        <w:gridCol w:w="2731"/>
        <w:gridCol w:w="544"/>
      </w:tblGrid>
      <w:tr w:rsidR="00B5328F">
        <w:trPr>
          <w:trHeight w:val="464"/>
        </w:trPr>
        <w:tc>
          <w:tcPr>
            <w:tcW w:w="935" w:type="dxa"/>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0" w:firstLine="0"/>
            </w:pPr>
            <w:r>
              <w:rPr>
                <w:b/>
              </w:rPr>
              <w:t xml:space="preserve">Básico </w:t>
            </w:r>
          </w:p>
        </w:tc>
        <w:tc>
          <w:tcPr>
            <w:tcW w:w="5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1" w:firstLine="0"/>
            </w:pPr>
            <w:r>
              <w:t xml:space="preserve"> </w:t>
            </w:r>
          </w:p>
        </w:tc>
        <w:tc>
          <w:tcPr>
            <w:tcW w:w="2731" w:type="dxa"/>
            <w:tcBorders>
              <w:top w:val="single" w:sz="4" w:space="0" w:color="000000"/>
              <w:left w:val="single" w:sz="4" w:space="0" w:color="000000"/>
              <w:bottom w:val="single" w:sz="4" w:space="0" w:color="000000"/>
              <w:right w:val="single" w:sz="4" w:space="0" w:color="000000"/>
            </w:tcBorders>
            <w:shd w:val="clear" w:color="auto" w:fill="92C47B"/>
          </w:tcPr>
          <w:p w:rsidR="00B5328F" w:rsidRDefault="005A5BEC">
            <w:pPr>
              <w:spacing w:after="0" w:line="259" w:lineRule="auto"/>
              <w:ind w:left="0" w:firstLine="0"/>
            </w:pPr>
            <w:r>
              <w:rPr>
                <w:b/>
              </w:rPr>
              <w:t xml:space="preserve">Superior/Profesional </w:t>
            </w:r>
          </w:p>
        </w:tc>
        <w:tc>
          <w:tcPr>
            <w:tcW w:w="544"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1" w:firstLine="0"/>
            </w:pPr>
            <w:r>
              <w:rPr>
                <w:b/>
              </w:rPr>
              <w:t xml:space="preserve">X </w:t>
            </w:r>
          </w:p>
        </w:tc>
      </w:tr>
    </w:tbl>
    <w:p w:rsidR="00B5328F" w:rsidRDefault="005A5BEC">
      <w:pPr>
        <w:spacing w:after="0" w:line="259" w:lineRule="auto"/>
        <w:ind w:left="728" w:firstLine="0"/>
      </w:pPr>
      <w:r>
        <w:rPr>
          <w:i/>
        </w:rPr>
        <w:t xml:space="preserve"> </w:t>
      </w:r>
    </w:p>
    <w:p w:rsidR="00B5328F" w:rsidRDefault="005A5BEC">
      <w:pPr>
        <w:spacing w:after="0" w:line="259" w:lineRule="auto"/>
        <w:ind w:left="728" w:firstLine="0"/>
      </w:pPr>
      <w:r>
        <w:rPr>
          <w:i/>
        </w:rPr>
        <w:t xml:space="preserve"> </w:t>
      </w:r>
    </w:p>
    <w:p w:rsidR="00B5328F" w:rsidRDefault="005A5BEC">
      <w:pPr>
        <w:numPr>
          <w:ilvl w:val="0"/>
          <w:numId w:val="1"/>
        </w:numPr>
        <w:spacing w:after="1" w:line="259" w:lineRule="auto"/>
        <w:ind w:left="1671" w:hanging="958"/>
      </w:pPr>
      <w:r>
        <w:rPr>
          <w:b/>
        </w:rPr>
        <w:t xml:space="preserve">COMPOSICIÓN DE LA CÁTEDRA: </w:t>
      </w:r>
    </w:p>
    <w:p w:rsidR="00B5328F" w:rsidRDefault="005A5BEC">
      <w:pPr>
        <w:spacing w:after="0" w:line="259" w:lineRule="auto"/>
        <w:ind w:left="728" w:firstLine="0"/>
      </w:pPr>
      <w:r>
        <w:rPr>
          <w:b/>
        </w:rPr>
        <w:t xml:space="preserve"> </w:t>
      </w:r>
    </w:p>
    <w:tbl>
      <w:tblPr>
        <w:tblStyle w:val="TableGrid"/>
        <w:tblW w:w="8868" w:type="dxa"/>
        <w:tblInd w:w="887" w:type="dxa"/>
        <w:tblCellMar>
          <w:top w:w="16" w:type="dxa"/>
          <w:left w:w="8" w:type="dxa"/>
          <w:bottom w:w="0" w:type="dxa"/>
          <w:right w:w="115" w:type="dxa"/>
        </w:tblCellMar>
        <w:tblLook w:val="04A0" w:firstRow="1" w:lastRow="0" w:firstColumn="1" w:lastColumn="0" w:noHBand="0" w:noVBand="1"/>
      </w:tblPr>
      <w:tblGrid>
        <w:gridCol w:w="4006"/>
        <w:gridCol w:w="1877"/>
        <w:gridCol w:w="2985"/>
      </w:tblGrid>
      <w:tr w:rsidR="00B5328F">
        <w:trPr>
          <w:trHeight w:val="680"/>
        </w:trPr>
        <w:tc>
          <w:tcPr>
            <w:tcW w:w="4005" w:type="dxa"/>
            <w:tcBorders>
              <w:top w:val="single" w:sz="8" w:space="0" w:color="38761D"/>
              <w:left w:val="single" w:sz="8" w:space="0" w:color="38761D"/>
              <w:bottom w:val="single" w:sz="8" w:space="0" w:color="38761D"/>
              <w:right w:val="single" w:sz="8" w:space="0" w:color="38761D"/>
            </w:tcBorders>
            <w:shd w:val="clear" w:color="auto" w:fill="92C47B"/>
          </w:tcPr>
          <w:p w:rsidR="00B5328F" w:rsidRDefault="005A5BEC">
            <w:pPr>
              <w:spacing w:after="0" w:line="259" w:lineRule="auto"/>
              <w:ind w:left="0" w:firstLine="0"/>
            </w:pPr>
            <w:r>
              <w:rPr>
                <w:b/>
              </w:rPr>
              <w:t xml:space="preserve">Docente </w:t>
            </w:r>
          </w:p>
        </w:tc>
        <w:tc>
          <w:tcPr>
            <w:tcW w:w="1877" w:type="dxa"/>
            <w:tcBorders>
              <w:top w:val="single" w:sz="8" w:space="0" w:color="000000"/>
              <w:left w:val="single" w:sz="8" w:space="0" w:color="38761D"/>
              <w:bottom w:val="single" w:sz="8" w:space="0" w:color="000000"/>
              <w:right w:val="single" w:sz="8" w:space="0" w:color="38761D"/>
            </w:tcBorders>
            <w:shd w:val="clear" w:color="auto" w:fill="A8D08D"/>
          </w:tcPr>
          <w:p w:rsidR="00B5328F" w:rsidRDefault="005A5BEC">
            <w:pPr>
              <w:spacing w:after="0" w:line="259" w:lineRule="auto"/>
              <w:ind w:left="1" w:firstLine="0"/>
            </w:pPr>
            <w:r>
              <w:rPr>
                <w:b/>
              </w:rPr>
              <w:t xml:space="preserve">Función* </w:t>
            </w:r>
          </w:p>
        </w:tc>
        <w:tc>
          <w:tcPr>
            <w:tcW w:w="2985" w:type="dxa"/>
            <w:tcBorders>
              <w:top w:val="single" w:sz="8" w:space="0" w:color="38761D"/>
              <w:left w:val="single" w:sz="8" w:space="0" w:color="38761D"/>
              <w:bottom w:val="single" w:sz="8" w:space="0" w:color="38761D"/>
              <w:right w:val="single" w:sz="8" w:space="0" w:color="38761D"/>
            </w:tcBorders>
            <w:shd w:val="clear" w:color="auto" w:fill="A8D08D"/>
          </w:tcPr>
          <w:p w:rsidR="00B5328F" w:rsidRDefault="005A5BEC">
            <w:pPr>
              <w:spacing w:after="0" w:line="259" w:lineRule="auto"/>
              <w:ind w:left="1" w:firstLine="0"/>
            </w:pPr>
            <w:r>
              <w:rPr>
                <w:b/>
              </w:rPr>
              <w:t xml:space="preserve">E-mail </w:t>
            </w:r>
          </w:p>
        </w:tc>
      </w:tr>
      <w:tr w:rsidR="00B5328F">
        <w:trPr>
          <w:trHeight w:val="670"/>
        </w:trPr>
        <w:tc>
          <w:tcPr>
            <w:tcW w:w="4005" w:type="dxa"/>
            <w:tcBorders>
              <w:top w:val="single" w:sz="8" w:space="0" w:color="38761D"/>
              <w:left w:val="single" w:sz="8" w:space="0" w:color="38761D"/>
              <w:bottom w:val="single" w:sz="8" w:space="0" w:color="38761D"/>
              <w:right w:val="single" w:sz="8" w:space="0" w:color="38761D"/>
            </w:tcBorders>
          </w:tcPr>
          <w:p w:rsidR="00B5328F" w:rsidRDefault="005A5BEC">
            <w:pPr>
              <w:spacing w:after="0" w:line="259" w:lineRule="auto"/>
              <w:ind w:left="0" w:firstLine="0"/>
            </w:pPr>
            <w:proofErr w:type="spellStart"/>
            <w:r>
              <w:rPr>
                <w:b/>
              </w:rPr>
              <w:t>Caranci</w:t>
            </w:r>
            <w:proofErr w:type="spellEnd"/>
            <w:r>
              <w:rPr>
                <w:b/>
              </w:rPr>
              <w:t xml:space="preserve">, Raquel </w:t>
            </w:r>
          </w:p>
        </w:tc>
        <w:tc>
          <w:tcPr>
            <w:tcW w:w="1877" w:type="dxa"/>
            <w:tcBorders>
              <w:top w:val="single" w:sz="8" w:space="0" w:color="000000"/>
              <w:left w:val="single" w:sz="8" w:space="0" w:color="38761D"/>
              <w:bottom w:val="single" w:sz="8" w:space="0" w:color="000000"/>
              <w:right w:val="single" w:sz="8" w:space="0" w:color="000000"/>
            </w:tcBorders>
          </w:tcPr>
          <w:p w:rsidR="00B5328F" w:rsidRDefault="005A5BEC">
            <w:pPr>
              <w:spacing w:after="0" w:line="259" w:lineRule="auto"/>
              <w:ind w:left="1" w:firstLine="0"/>
            </w:pPr>
            <w:r>
              <w:rPr>
                <w:b/>
              </w:rPr>
              <w:t xml:space="preserve">docente asociada </w:t>
            </w:r>
          </w:p>
        </w:tc>
        <w:tc>
          <w:tcPr>
            <w:tcW w:w="2985" w:type="dxa"/>
            <w:tcBorders>
              <w:top w:val="single" w:sz="8" w:space="0" w:color="38761D"/>
              <w:left w:val="single" w:sz="8" w:space="0" w:color="000000"/>
              <w:bottom w:val="single" w:sz="8" w:space="0" w:color="000000"/>
              <w:right w:val="single" w:sz="8" w:space="0" w:color="000000"/>
            </w:tcBorders>
          </w:tcPr>
          <w:p w:rsidR="00B5328F" w:rsidRDefault="005A5BEC">
            <w:pPr>
              <w:spacing w:after="0" w:line="259" w:lineRule="auto"/>
              <w:ind w:left="1" w:firstLine="0"/>
            </w:pPr>
            <w:r>
              <w:rPr>
                <w:b/>
              </w:rPr>
              <w:t xml:space="preserve">raquel.caranci@usal.edu.ar </w:t>
            </w:r>
          </w:p>
        </w:tc>
      </w:tr>
      <w:tr w:rsidR="00B5328F">
        <w:trPr>
          <w:trHeight w:val="682"/>
        </w:trPr>
        <w:tc>
          <w:tcPr>
            <w:tcW w:w="4005" w:type="dxa"/>
            <w:tcBorders>
              <w:top w:val="single" w:sz="8" w:space="0" w:color="38761D"/>
              <w:left w:val="single" w:sz="8" w:space="0" w:color="38761D"/>
              <w:bottom w:val="single" w:sz="8" w:space="0" w:color="38761D"/>
              <w:right w:val="single" w:sz="8" w:space="0" w:color="38761D"/>
            </w:tcBorders>
          </w:tcPr>
          <w:p w:rsidR="00B5328F" w:rsidRDefault="005A5BEC">
            <w:pPr>
              <w:spacing w:after="0" w:line="259" w:lineRule="auto"/>
              <w:ind w:left="0" w:firstLine="0"/>
            </w:pPr>
            <w:proofErr w:type="spellStart"/>
            <w:r>
              <w:rPr>
                <w:b/>
              </w:rPr>
              <w:t>Cottet</w:t>
            </w:r>
            <w:proofErr w:type="spellEnd"/>
            <w:r>
              <w:rPr>
                <w:b/>
              </w:rPr>
              <w:t xml:space="preserve">, Paula Serena </w:t>
            </w:r>
          </w:p>
        </w:tc>
        <w:tc>
          <w:tcPr>
            <w:tcW w:w="1877" w:type="dxa"/>
            <w:tcBorders>
              <w:top w:val="single" w:sz="8" w:space="0" w:color="000000"/>
              <w:left w:val="single" w:sz="8" w:space="0" w:color="38761D"/>
              <w:bottom w:val="single" w:sz="8" w:space="0" w:color="000000"/>
              <w:right w:val="single" w:sz="8" w:space="0" w:color="000000"/>
            </w:tcBorders>
          </w:tcPr>
          <w:p w:rsidR="00B5328F" w:rsidRDefault="005A5BEC">
            <w:pPr>
              <w:spacing w:after="0" w:line="259" w:lineRule="auto"/>
              <w:ind w:left="1" w:firstLine="0"/>
            </w:pPr>
            <w:r>
              <w:rPr>
                <w:b/>
              </w:rPr>
              <w:t xml:space="preserve">docente adjunta </w:t>
            </w:r>
          </w:p>
        </w:tc>
        <w:tc>
          <w:tcPr>
            <w:tcW w:w="2985" w:type="dxa"/>
            <w:tcBorders>
              <w:top w:val="single" w:sz="8" w:space="0" w:color="000000"/>
              <w:left w:val="single" w:sz="8" w:space="0" w:color="000000"/>
              <w:bottom w:val="single" w:sz="8" w:space="0" w:color="000000"/>
              <w:right w:val="single" w:sz="8" w:space="0" w:color="000000"/>
            </w:tcBorders>
          </w:tcPr>
          <w:p w:rsidR="00B5328F" w:rsidRDefault="005A5BEC">
            <w:pPr>
              <w:spacing w:after="0" w:line="259" w:lineRule="auto"/>
              <w:ind w:left="1" w:firstLine="0"/>
            </w:pPr>
            <w:r>
              <w:rPr>
                <w:b/>
              </w:rPr>
              <w:t xml:space="preserve">paula.cottet@usal.edu.ar </w:t>
            </w:r>
          </w:p>
        </w:tc>
      </w:tr>
      <w:tr w:rsidR="00B5328F">
        <w:trPr>
          <w:trHeight w:val="662"/>
        </w:trPr>
        <w:tc>
          <w:tcPr>
            <w:tcW w:w="4005" w:type="dxa"/>
            <w:tcBorders>
              <w:top w:val="single" w:sz="8" w:space="0" w:color="38761D"/>
              <w:left w:val="single" w:sz="8" w:space="0" w:color="38761D"/>
              <w:bottom w:val="single" w:sz="8" w:space="0" w:color="38761D"/>
              <w:right w:val="single" w:sz="8" w:space="0" w:color="38761D"/>
            </w:tcBorders>
          </w:tcPr>
          <w:p w:rsidR="00B5328F" w:rsidRDefault="005A5BEC">
            <w:pPr>
              <w:spacing w:after="0" w:line="259" w:lineRule="auto"/>
              <w:ind w:left="0" w:firstLine="0"/>
            </w:pPr>
            <w:proofErr w:type="spellStart"/>
            <w:r>
              <w:rPr>
                <w:b/>
              </w:rPr>
              <w:t>Hortaso</w:t>
            </w:r>
            <w:proofErr w:type="spellEnd"/>
            <w:r>
              <w:rPr>
                <w:b/>
              </w:rPr>
              <w:t xml:space="preserve">, Liliana </w:t>
            </w:r>
          </w:p>
        </w:tc>
        <w:tc>
          <w:tcPr>
            <w:tcW w:w="1877" w:type="dxa"/>
            <w:tcBorders>
              <w:top w:val="single" w:sz="8" w:space="0" w:color="000000"/>
              <w:left w:val="single" w:sz="8" w:space="0" w:color="38761D"/>
              <w:bottom w:val="single" w:sz="8" w:space="0" w:color="000000"/>
              <w:right w:val="single" w:sz="8" w:space="0" w:color="000000"/>
            </w:tcBorders>
          </w:tcPr>
          <w:p w:rsidR="00B5328F" w:rsidRDefault="005A5BEC">
            <w:pPr>
              <w:spacing w:after="0" w:line="259" w:lineRule="auto"/>
              <w:ind w:left="1" w:firstLine="0"/>
            </w:pPr>
            <w:r>
              <w:rPr>
                <w:b/>
              </w:rPr>
              <w:t xml:space="preserve">docente titular </w:t>
            </w:r>
          </w:p>
        </w:tc>
        <w:tc>
          <w:tcPr>
            <w:tcW w:w="2985" w:type="dxa"/>
            <w:tcBorders>
              <w:top w:val="single" w:sz="8" w:space="0" w:color="000000"/>
              <w:left w:val="single" w:sz="8" w:space="0" w:color="000000"/>
              <w:bottom w:val="single" w:sz="8" w:space="0" w:color="000000"/>
              <w:right w:val="single" w:sz="8" w:space="0" w:color="000000"/>
            </w:tcBorders>
          </w:tcPr>
          <w:p w:rsidR="00B5328F" w:rsidRDefault="005A5BEC">
            <w:pPr>
              <w:spacing w:after="0" w:line="259" w:lineRule="auto"/>
              <w:ind w:left="1" w:firstLine="0"/>
            </w:pPr>
            <w:r>
              <w:rPr>
                <w:b/>
              </w:rPr>
              <w:t xml:space="preserve">liliana.hortaso@usal.edu.ar </w:t>
            </w:r>
          </w:p>
        </w:tc>
      </w:tr>
    </w:tbl>
    <w:p w:rsidR="00B5328F" w:rsidRDefault="005A5BEC">
      <w:pPr>
        <w:ind w:left="723" w:right="164"/>
      </w:pPr>
      <w:r>
        <w:rPr>
          <w:b/>
        </w:rPr>
        <w:t>*</w:t>
      </w:r>
      <w:r>
        <w:t xml:space="preserve">A cargo -Tutor - Orientador del trabajo online </w:t>
      </w:r>
    </w:p>
    <w:p w:rsidR="00B5328F" w:rsidRDefault="005A5BEC">
      <w:pPr>
        <w:spacing w:after="0" w:line="259" w:lineRule="auto"/>
        <w:ind w:left="728" w:firstLine="0"/>
      </w:pPr>
      <w:r>
        <w:t xml:space="preserve"> </w:t>
      </w:r>
    </w:p>
    <w:tbl>
      <w:tblPr>
        <w:tblStyle w:val="TableGrid"/>
        <w:tblW w:w="8869" w:type="dxa"/>
        <w:tblInd w:w="887" w:type="dxa"/>
        <w:tblCellMar>
          <w:top w:w="14" w:type="dxa"/>
          <w:left w:w="8" w:type="dxa"/>
          <w:bottom w:w="0" w:type="dxa"/>
          <w:right w:w="115" w:type="dxa"/>
        </w:tblCellMar>
        <w:tblLook w:val="04A0" w:firstRow="1" w:lastRow="0" w:firstColumn="1" w:lastColumn="0" w:noHBand="0" w:noVBand="1"/>
      </w:tblPr>
      <w:tblGrid>
        <w:gridCol w:w="4001"/>
        <w:gridCol w:w="4868"/>
      </w:tblGrid>
      <w:tr w:rsidR="00B5328F">
        <w:trPr>
          <w:trHeight w:val="684"/>
        </w:trPr>
        <w:tc>
          <w:tcPr>
            <w:tcW w:w="4001" w:type="dxa"/>
            <w:tcBorders>
              <w:top w:val="single" w:sz="8" w:space="0" w:color="38761D"/>
              <w:left w:val="single" w:sz="8" w:space="0" w:color="38761D"/>
              <w:bottom w:val="single" w:sz="8" w:space="0" w:color="38761D"/>
              <w:right w:val="single" w:sz="8" w:space="0" w:color="38761D"/>
            </w:tcBorders>
            <w:shd w:val="clear" w:color="auto" w:fill="92C47B"/>
          </w:tcPr>
          <w:p w:rsidR="00B5328F" w:rsidRDefault="005A5BEC">
            <w:pPr>
              <w:spacing w:after="0" w:line="259" w:lineRule="auto"/>
              <w:ind w:left="0" w:firstLine="0"/>
            </w:pPr>
            <w:r>
              <w:rPr>
                <w:b/>
              </w:rPr>
              <w:t xml:space="preserve">Referente técnico de la plataforma </w:t>
            </w:r>
          </w:p>
        </w:tc>
        <w:tc>
          <w:tcPr>
            <w:tcW w:w="4867" w:type="dxa"/>
            <w:tcBorders>
              <w:top w:val="single" w:sz="8" w:space="0" w:color="000000"/>
              <w:left w:val="single" w:sz="8" w:space="0" w:color="38761D"/>
              <w:bottom w:val="single" w:sz="8" w:space="0" w:color="000000"/>
              <w:right w:val="single" w:sz="8" w:space="0" w:color="38761D"/>
            </w:tcBorders>
          </w:tcPr>
          <w:p w:rsidR="00B5328F" w:rsidRDefault="005A5BEC">
            <w:pPr>
              <w:spacing w:after="0" w:line="259" w:lineRule="auto"/>
              <w:ind w:left="5" w:firstLine="0"/>
            </w:pPr>
            <w:r>
              <w:rPr>
                <w:b/>
              </w:rPr>
              <w:t xml:space="preserve">PAD USAL </w:t>
            </w:r>
          </w:p>
        </w:tc>
      </w:tr>
      <w:tr w:rsidR="00B5328F">
        <w:trPr>
          <w:trHeight w:val="684"/>
        </w:trPr>
        <w:tc>
          <w:tcPr>
            <w:tcW w:w="4001" w:type="dxa"/>
            <w:tcBorders>
              <w:top w:val="single" w:sz="8" w:space="0" w:color="38761D"/>
              <w:left w:val="single" w:sz="8" w:space="0" w:color="38761D"/>
              <w:bottom w:val="single" w:sz="8" w:space="0" w:color="38761D"/>
              <w:right w:val="single" w:sz="8" w:space="0" w:color="38761D"/>
            </w:tcBorders>
            <w:shd w:val="clear" w:color="auto" w:fill="92C47B"/>
          </w:tcPr>
          <w:p w:rsidR="00B5328F" w:rsidRDefault="005A5BEC">
            <w:pPr>
              <w:spacing w:after="0" w:line="259" w:lineRule="auto"/>
              <w:ind w:left="0" w:firstLine="0"/>
            </w:pPr>
            <w:r>
              <w:rPr>
                <w:b/>
              </w:rPr>
              <w:t xml:space="preserve"> </w:t>
            </w:r>
          </w:p>
        </w:tc>
        <w:tc>
          <w:tcPr>
            <w:tcW w:w="4867" w:type="dxa"/>
            <w:tcBorders>
              <w:top w:val="single" w:sz="8" w:space="0" w:color="000000"/>
              <w:left w:val="single" w:sz="8" w:space="0" w:color="38761D"/>
              <w:bottom w:val="single" w:sz="8" w:space="0" w:color="000000"/>
              <w:right w:val="single" w:sz="8" w:space="0" w:color="38761D"/>
            </w:tcBorders>
          </w:tcPr>
          <w:p w:rsidR="00B5328F" w:rsidRDefault="005A5BEC">
            <w:pPr>
              <w:spacing w:after="0" w:line="259" w:lineRule="auto"/>
              <w:ind w:left="5" w:firstLine="0"/>
            </w:pPr>
            <w:r>
              <w:rPr>
                <w:b/>
              </w:rPr>
              <w:t xml:space="preserve"> </w:t>
            </w:r>
          </w:p>
        </w:tc>
      </w:tr>
    </w:tbl>
    <w:p w:rsidR="00B5328F" w:rsidRDefault="005A5BEC">
      <w:pPr>
        <w:spacing w:after="0" w:line="259" w:lineRule="auto"/>
        <w:ind w:left="728" w:firstLine="0"/>
      </w:pPr>
      <w:r>
        <w:rPr>
          <w:b/>
        </w:rPr>
        <w:lastRenderedPageBreak/>
        <w:t xml:space="preserve"> </w:t>
      </w:r>
    </w:p>
    <w:p w:rsidR="00B5328F" w:rsidRDefault="005A5BEC">
      <w:pPr>
        <w:numPr>
          <w:ilvl w:val="0"/>
          <w:numId w:val="1"/>
        </w:numPr>
        <w:spacing w:after="1" w:line="259" w:lineRule="auto"/>
        <w:ind w:left="1671" w:hanging="958"/>
      </w:pPr>
      <w:r>
        <w:rPr>
          <w:b/>
        </w:rPr>
        <w:t xml:space="preserve">EJE/ÁREA EN QUE SE ENCUENTRA LA MATERIA/SEMINARIO DENTRO DE LA </w:t>
      </w:r>
    </w:p>
    <w:p w:rsidR="00B5328F" w:rsidRDefault="005A5BEC">
      <w:pPr>
        <w:ind w:left="723" w:right="164"/>
      </w:pPr>
      <w:r>
        <w:rPr>
          <w:b/>
        </w:rPr>
        <w:t>CARRERA:</w:t>
      </w:r>
      <w:r>
        <w:t xml:space="preserve"> Eje Pedagógico Didáctico</w:t>
      </w:r>
      <w:r>
        <w:rPr>
          <w:b/>
        </w:rPr>
        <w:t xml:space="preserve"> </w:t>
      </w:r>
    </w:p>
    <w:p w:rsidR="00B5328F" w:rsidRDefault="005A5BEC">
      <w:pPr>
        <w:spacing w:after="0" w:line="259" w:lineRule="auto"/>
        <w:ind w:left="728" w:firstLine="0"/>
      </w:pPr>
      <w:r>
        <w:t xml:space="preserve"> </w:t>
      </w:r>
    </w:p>
    <w:p w:rsidR="00B5328F" w:rsidRDefault="005A5BEC">
      <w:pPr>
        <w:spacing w:after="0" w:line="259" w:lineRule="auto"/>
        <w:ind w:left="728" w:firstLine="0"/>
      </w:pPr>
      <w:r>
        <w:t xml:space="preserve"> </w:t>
      </w:r>
    </w:p>
    <w:p w:rsidR="00B5328F" w:rsidRDefault="005A5BEC">
      <w:pPr>
        <w:numPr>
          <w:ilvl w:val="0"/>
          <w:numId w:val="1"/>
        </w:numPr>
        <w:spacing w:after="1" w:line="259" w:lineRule="auto"/>
        <w:ind w:left="1671" w:hanging="958"/>
      </w:pPr>
      <w:r>
        <w:rPr>
          <w:b/>
        </w:rPr>
        <w:t xml:space="preserve">FUNDAMENTACIÓN DE LA MATERIA/SEMINARIO EN LA CARRERA: </w:t>
      </w:r>
    </w:p>
    <w:p w:rsidR="00B5328F" w:rsidRDefault="005A5BEC">
      <w:pPr>
        <w:spacing w:after="0" w:line="259" w:lineRule="auto"/>
        <w:ind w:left="728" w:firstLine="0"/>
      </w:pPr>
      <w:r>
        <w:t xml:space="preserve"> </w:t>
      </w:r>
    </w:p>
    <w:p w:rsidR="00B5328F" w:rsidRDefault="005A5BEC">
      <w:pPr>
        <w:ind w:left="713" w:right="164" w:firstLine="427"/>
      </w:pPr>
      <w:r>
        <w:t>El espacio curricular “Didáctica General” es, sin duda, un eje estructurante fundamental en la formación de los/las futuros/as profesores a la hora de constituirse como verdaderos/as profesionales de</w:t>
      </w:r>
      <w:r>
        <w:t xml:space="preserve"> la Educación. Por ello, desde el Ciclo Pedagógico Universitario se enfoca la propuesta en el marco de una Enseñanza para la Comprensión, tal como lo impulsan las corrientes pedagógicas desarrolladas por la Escuela de Harvard que se apoyan en las teorías c</w:t>
      </w:r>
      <w:r>
        <w:t>onstructivista-cognitivista. En este sentido, se pretende impulsar a los/as futuros/as docentes a pensar la enseñanza de manera contextual y situada, fomentando en sí mismos y en sus potenciales alumnos/as el pensamiento crítico, la creatividad y la reflex</w:t>
      </w:r>
      <w:r>
        <w:t xml:space="preserve">ión sobre los aprendizajes, así como también invitarlos constantemente a que cuestionen las formas más tradicionales y/o puramente técnicas de enseñanza, más allá de lo evidente. </w:t>
      </w:r>
    </w:p>
    <w:p w:rsidR="00B5328F" w:rsidRDefault="005A5BEC">
      <w:pPr>
        <w:ind w:left="713" w:right="164" w:firstLine="427"/>
      </w:pPr>
      <w:r>
        <w:t>Las aulas del Siglo XXI, requieren que los/as estudiantes y futuros/as docen</w:t>
      </w:r>
      <w:r>
        <w:t xml:space="preserve">tes sean capaces no sólo de obtener y acumular saberes, </w:t>
      </w:r>
      <w:proofErr w:type="gramStart"/>
      <w:r>
        <w:t>sino</w:t>
      </w:r>
      <w:proofErr w:type="gramEnd"/>
      <w:r>
        <w:t xml:space="preserve"> además, de transformarlos en competencias que les permitan tomar decisiones didácticas adecuadas a cada situación pedagógica. Para ello será preciso abordar los contenidos de la asignatura, pasan</w:t>
      </w:r>
      <w:r>
        <w:t xml:space="preserve">do de la memorización, por la mera retención de información, a la comprensión y del mero </w:t>
      </w:r>
      <w:proofErr w:type="spellStart"/>
      <w:r>
        <w:t>aplicacionismo</w:t>
      </w:r>
      <w:proofErr w:type="spellEnd"/>
      <w:r>
        <w:t xml:space="preserve"> de “recetas” a la construcción de estrategias enriquecidas. </w:t>
      </w:r>
    </w:p>
    <w:p w:rsidR="00B5328F" w:rsidRDefault="005A5BEC">
      <w:pPr>
        <w:ind w:left="713" w:right="164" w:firstLine="427"/>
      </w:pPr>
      <w:r>
        <w:t>Expuesto así el enfoque general, vale puntualizar que se trabajarán los contenidos teóricos</w:t>
      </w:r>
      <w:r>
        <w:t xml:space="preserve"> organizados en 4 ejes temáticos (unidades) los cuales giran, por supuesto, en torno a un proceso complejo como lo es el de la enseñanza y sus relaciones con el proceso de aprendizaje. En este sentido, se hará un recorrido desde la teoría conductista hasta</w:t>
      </w:r>
      <w:r>
        <w:t xml:space="preserve"> el desarrollo de las distintas posturas constructivistas y el cognitivismo; sin perder de vista las perspectivas apoyadas en la comprensión, las inteligencias múltiples y el valor de la </w:t>
      </w:r>
      <w:proofErr w:type="spellStart"/>
      <w:r>
        <w:t>metacognición</w:t>
      </w:r>
      <w:proofErr w:type="spellEnd"/>
      <w:r>
        <w:t xml:space="preserve"> para “aprender a aprender” que conforman el 1er y 2do e</w:t>
      </w:r>
      <w:r>
        <w:t xml:space="preserve">je de la Materia, los </w:t>
      </w:r>
      <w:proofErr w:type="gramStart"/>
      <w:r>
        <w:t>cuales</w:t>
      </w:r>
      <w:proofErr w:type="gramEnd"/>
      <w:r>
        <w:t xml:space="preserve"> sin duda, resultará </w:t>
      </w:r>
    </w:p>
    <w:p w:rsidR="00B5328F" w:rsidRDefault="005A5BEC">
      <w:pPr>
        <w:ind w:left="723" w:right="164"/>
      </w:pPr>
      <w:r>
        <w:t xml:space="preserve">imprescindible vincularlos con el 3er eje temático: El </w:t>
      </w:r>
      <w:proofErr w:type="spellStart"/>
      <w:r>
        <w:t>curriculum</w:t>
      </w:r>
      <w:proofErr w:type="spellEnd"/>
      <w:r>
        <w:t xml:space="preserve">, sus niveles de concreción y el imperativo de repensar el PEI en general y el planeamiento de la asignatura a enseñar y la programación del </w:t>
      </w:r>
      <w:r>
        <w:t>aula en particular. Finalmente se abordará la evaluación como 4º eje temático, ya que constituye un proceso continuo que impregna todo el acto educativo y que –en consonancia con lo que se viene explicitando- se debe transitar desde la búsqueda de reproduc</w:t>
      </w:r>
      <w:r>
        <w:t>ción y resultados al solo efecto de la acreditación, hacia la comprensión crítica y la aplicación del conocimiento en situaciones complejas. Además, la secuenciación de los contenidos está pensada para que los mismos se posen sobre los previamente trabajad</w:t>
      </w:r>
      <w:r>
        <w:t xml:space="preserve">os en Fundamentos de la Educación, al tiempo que prepara y abre las puertas hacia la Didáctica Especial y la Psicopedagogía. </w:t>
      </w:r>
    </w:p>
    <w:p w:rsidR="00B5328F" w:rsidRDefault="005A5BEC">
      <w:pPr>
        <w:ind w:left="713" w:right="164" w:firstLine="427"/>
      </w:pPr>
      <w:r>
        <w:t>Cada tema de cada eje se introducirá y se trabajará promoviendo la constante construcción de significados y la reflexión crítica p</w:t>
      </w:r>
      <w:r>
        <w:t xml:space="preserve">ermanente, con la intención de generar diversas respuestas a las preguntas que atiende la Didáctica: el </w:t>
      </w:r>
      <w:r>
        <w:rPr>
          <w:i/>
        </w:rPr>
        <w:t>porqué</w:t>
      </w:r>
      <w:r>
        <w:t xml:space="preserve">, el </w:t>
      </w:r>
      <w:r>
        <w:rPr>
          <w:i/>
        </w:rPr>
        <w:t xml:space="preserve">para qué </w:t>
      </w:r>
      <w:r>
        <w:t xml:space="preserve">y el </w:t>
      </w:r>
      <w:r>
        <w:rPr>
          <w:i/>
        </w:rPr>
        <w:t>cómo</w:t>
      </w:r>
      <w:r>
        <w:t>, de modo que funcionen como motores que impulsen a la creación de nuevas propuestas pedagógicas que enriquezcan las prácti</w:t>
      </w:r>
      <w:r>
        <w:t>cas de enseñanza de nuestros/as estudiantes – ya en el ejercicio o como futuros/as docentes - tanto en ambientes virtuales como presenciales del nivel secundario y/o superior, visibilizando el paradigma de la complejidad y desempeñándose sin perderlo de vi</w:t>
      </w:r>
      <w:r>
        <w:t xml:space="preserve">sta.  </w:t>
      </w:r>
    </w:p>
    <w:p w:rsidR="00B5328F" w:rsidRDefault="005A5BEC">
      <w:pPr>
        <w:ind w:left="713" w:right="164" w:firstLine="427"/>
      </w:pPr>
      <w:r>
        <w:t>En síntesis, la materia se presenta como un espacio que convoca</w:t>
      </w:r>
      <w:r>
        <w:rPr>
          <w:color w:val="0000FF"/>
        </w:rPr>
        <w:t xml:space="preserve"> </w:t>
      </w:r>
      <w:r>
        <w:t>al análisis y la comprensión como operaciones de pensamiento, que desafía a nuestros/as alumnos/as a ser protagonistas activos/as de sus procesos de aprendizajes, al vivenciar en cada c</w:t>
      </w:r>
      <w:r>
        <w:t xml:space="preserve">lase </w:t>
      </w:r>
      <w:r>
        <w:rPr>
          <w:color w:val="222222"/>
        </w:rPr>
        <w:t xml:space="preserve">metodologías de enseñanza que les sirvan de inspiración, </w:t>
      </w:r>
      <w:r>
        <w:t xml:space="preserve">que despierten su creatividad y el deseo constante de innovación </w:t>
      </w:r>
      <w:proofErr w:type="spellStart"/>
      <w:r>
        <w:t>profesionalizante</w:t>
      </w:r>
      <w:proofErr w:type="spellEnd"/>
      <w:r>
        <w:t xml:space="preserve">.   </w:t>
      </w:r>
    </w:p>
    <w:p w:rsidR="00B5328F" w:rsidRDefault="005A5BEC">
      <w:pPr>
        <w:spacing w:after="29"/>
        <w:ind w:left="1165" w:right="164"/>
      </w:pPr>
      <w:r>
        <w:t>Así, la idea fuerza que moviliza y representa a la Didáctica se con</w:t>
      </w:r>
      <w:r>
        <w:rPr>
          <w:color w:val="222222"/>
        </w:rPr>
        <w:t xml:space="preserve">densa en: “aprender a enseñar para </w:t>
      </w:r>
    </w:p>
    <w:p w:rsidR="00B5328F" w:rsidRDefault="005A5BEC">
      <w:pPr>
        <w:spacing w:after="0" w:line="259" w:lineRule="auto"/>
        <w:ind w:left="728" w:firstLine="0"/>
      </w:pPr>
      <w:r>
        <w:rPr>
          <w:color w:val="222222"/>
        </w:rPr>
        <w:t>ense</w:t>
      </w:r>
      <w:r>
        <w:rPr>
          <w:color w:val="222222"/>
        </w:rPr>
        <w:t xml:space="preserve">ñar a aprender, con amor, pasión y generosidad”. </w:t>
      </w:r>
    </w:p>
    <w:p w:rsidR="00B5328F" w:rsidRDefault="005A5BEC">
      <w:pPr>
        <w:spacing w:after="0" w:line="259" w:lineRule="auto"/>
        <w:ind w:left="728" w:firstLine="0"/>
      </w:pPr>
      <w:r>
        <w:rPr>
          <w:color w:val="222222"/>
        </w:rPr>
        <w:t xml:space="preserve"> </w:t>
      </w:r>
    </w:p>
    <w:p w:rsidR="00B5328F" w:rsidRDefault="005A5BEC">
      <w:pPr>
        <w:tabs>
          <w:tab w:val="center" w:pos="810"/>
          <w:tab w:val="center" w:pos="2997"/>
        </w:tabs>
        <w:spacing w:after="1" w:line="259" w:lineRule="auto"/>
        <w:ind w:left="0" w:firstLine="0"/>
      </w:pPr>
      <w:r>
        <w:rPr>
          <w:rFonts w:ascii="Calibri" w:eastAsia="Calibri" w:hAnsi="Calibri" w:cs="Calibri"/>
        </w:rPr>
        <w:tab/>
      </w:r>
      <w:r>
        <w:rPr>
          <w:b/>
        </w:rPr>
        <w:t>5.</w:t>
      </w:r>
      <w:r>
        <w:rPr>
          <w:rFonts w:ascii="Arial" w:eastAsia="Arial" w:hAnsi="Arial" w:cs="Arial"/>
          <w:b/>
        </w:rPr>
        <w:t xml:space="preserve"> </w:t>
      </w:r>
      <w:r>
        <w:rPr>
          <w:rFonts w:ascii="Arial" w:eastAsia="Arial" w:hAnsi="Arial" w:cs="Arial"/>
          <w:b/>
        </w:rPr>
        <w:tab/>
      </w:r>
      <w:r>
        <w:rPr>
          <w:b/>
        </w:rPr>
        <w:t xml:space="preserve">OBJETIVOS DE LA MATERIA  </w:t>
      </w:r>
    </w:p>
    <w:p w:rsidR="00B5328F" w:rsidRDefault="005A5BEC">
      <w:pPr>
        <w:spacing w:after="0" w:line="259" w:lineRule="auto"/>
        <w:ind w:left="728" w:firstLine="0"/>
      </w:pPr>
      <w:r>
        <w:rPr>
          <w:b/>
        </w:rPr>
        <w:t xml:space="preserve"> </w:t>
      </w:r>
    </w:p>
    <w:p w:rsidR="00B5328F" w:rsidRDefault="005A5BEC">
      <w:pPr>
        <w:ind w:left="723" w:right="164"/>
      </w:pPr>
      <w:r>
        <w:t xml:space="preserve">Que los/as alumnos/as logren comprender que: </w:t>
      </w:r>
    </w:p>
    <w:p w:rsidR="00B5328F" w:rsidRDefault="005A5BEC">
      <w:pPr>
        <w:numPr>
          <w:ilvl w:val="0"/>
          <w:numId w:val="2"/>
        </w:numPr>
        <w:ind w:right="164" w:hanging="283"/>
      </w:pPr>
      <w:r>
        <w:t>Ser un/a Profesional de la enseñanza, es decir un/a Profesor/a y más aún un/a educador/a, conlleva una ardua tarea de formación que implica dedicación, responsabilidad y compromiso para adquirir, no sólo conocimientos teóricos sólidos, sino también las com</w:t>
      </w:r>
      <w:r>
        <w:t xml:space="preserve">petencias que permitan desempeños docentes conscientes de la complejidad de las prácticas de enseñanza, situados en el contexto en el que deberán </w:t>
      </w:r>
      <w:r>
        <w:lastRenderedPageBreak/>
        <w:t xml:space="preserve">desempeñarse, sintiendo la necesidad de la actualización y la autoevaluación crítica permanentes, al vivirlas </w:t>
      </w:r>
      <w:r>
        <w:t xml:space="preserve">como oportunidades de mejora y crecimiento personal y profesional. </w:t>
      </w:r>
    </w:p>
    <w:p w:rsidR="00B5328F" w:rsidRDefault="005A5BEC">
      <w:pPr>
        <w:numPr>
          <w:ilvl w:val="0"/>
          <w:numId w:val="2"/>
        </w:numPr>
        <w:ind w:right="164" w:hanging="283"/>
      </w:pPr>
      <w:r>
        <w:t xml:space="preserve">Repensar el currículo tradicional para transformarlo en un currículo inspirador favorece la construcción de aprendizajes significativos por parte de los/as estudiantes. </w:t>
      </w:r>
    </w:p>
    <w:p w:rsidR="00B5328F" w:rsidRDefault="005A5BEC">
      <w:pPr>
        <w:numPr>
          <w:ilvl w:val="0"/>
          <w:numId w:val="2"/>
        </w:numPr>
        <w:spacing w:after="2" w:line="237" w:lineRule="auto"/>
        <w:ind w:right="164" w:hanging="283"/>
      </w:pPr>
      <w:r>
        <w:t xml:space="preserve">Resignificar una nueva identidad docente resulta imperioso para facilitar, modelar y reducir la distancia entre el conocimiento y las habilidades e ideas que los/as alumnos/as pueden ser capaces de imaginar, desarrollar y llevar a cabo.  </w:t>
      </w:r>
    </w:p>
    <w:p w:rsidR="00B5328F" w:rsidRDefault="005A5BEC">
      <w:pPr>
        <w:numPr>
          <w:ilvl w:val="0"/>
          <w:numId w:val="2"/>
        </w:numPr>
        <w:spacing w:after="2" w:line="237" w:lineRule="auto"/>
        <w:ind w:right="164" w:hanging="283"/>
      </w:pPr>
      <w:r>
        <w:t>Rediseñar los ins</w:t>
      </w:r>
      <w:r>
        <w:t xml:space="preserve">trumentos de evaluación redundará en mejoras en el aprendizaje de los/as alumnos/as y en la enseñanza del/de la docente, a través de una concepción evaluadora “para” el aprendizaje, basada en evidencias. </w:t>
      </w:r>
    </w:p>
    <w:p w:rsidR="00B5328F" w:rsidRDefault="005A5BEC">
      <w:pPr>
        <w:numPr>
          <w:ilvl w:val="0"/>
          <w:numId w:val="2"/>
        </w:numPr>
        <w:ind w:right="164" w:hanging="283"/>
      </w:pPr>
      <w:r>
        <w:t>Analizar la articulación entre los conocimientos te</w:t>
      </w:r>
      <w:r>
        <w:t xml:space="preserve">óricos y los saberes construidos en el ejercicio de la docencia permitirá comprender los problemas y dilemas que atraviesan la tarea de enseñar. </w:t>
      </w:r>
    </w:p>
    <w:p w:rsidR="00B5328F" w:rsidRDefault="005A5BEC">
      <w:pPr>
        <w:numPr>
          <w:ilvl w:val="0"/>
          <w:numId w:val="2"/>
        </w:numPr>
        <w:ind w:right="164" w:hanging="283"/>
      </w:pPr>
      <w:r>
        <w:t>Realizar un análisis profundo de la práctica pedagógica y del contexto institucional en que ésta se desarrolla</w:t>
      </w:r>
      <w:r>
        <w:t xml:space="preserve"> favorecerá una labor docente enriquecida que dialoga con los marcos teóricos e interpretativos que brinda la didáctica actual y con las necesidades y desafíos de la comunidad educativa. </w:t>
      </w:r>
    </w:p>
    <w:p w:rsidR="00B5328F" w:rsidRDefault="005A5BEC">
      <w:pPr>
        <w:spacing w:after="0" w:line="259" w:lineRule="auto"/>
        <w:ind w:left="1011" w:firstLine="0"/>
      </w:pPr>
      <w:r>
        <w:t xml:space="preserve"> </w:t>
      </w:r>
    </w:p>
    <w:p w:rsidR="00B5328F" w:rsidRDefault="005A5BEC">
      <w:pPr>
        <w:numPr>
          <w:ilvl w:val="0"/>
          <w:numId w:val="3"/>
        </w:numPr>
        <w:spacing w:after="1" w:line="259" w:lineRule="auto"/>
        <w:ind w:hanging="655"/>
      </w:pPr>
      <w:r>
        <w:rPr>
          <w:b/>
        </w:rPr>
        <w:t xml:space="preserve">ASIGNACIÓN HORARIA: </w:t>
      </w:r>
    </w:p>
    <w:tbl>
      <w:tblPr>
        <w:tblStyle w:val="TableGrid"/>
        <w:tblW w:w="8011" w:type="dxa"/>
        <w:tblInd w:w="1797" w:type="dxa"/>
        <w:tblCellMar>
          <w:top w:w="11" w:type="dxa"/>
          <w:left w:w="114" w:type="dxa"/>
          <w:bottom w:w="0" w:type="dxa"/>
          <w:right w:w="0" w:type="dxa"/>
        </w:tblCellMar>
        <w:tblLook w:val="04A0" w:firstRow="1" w:lastRow="0" w:firstColumn="1" w:lastColumn="0" w:noHBand="0" w:noVBand="1"/>
      </w:tblPr>
      <w:tblGrid>
        <w:gridCol w:w="4668"/>
        <w:gridCol w:w="1157"/>
        <w:gridCol w:w="1152"/>
        <w:gridCol w:w="1034"/>
      </w:tblGrid>
      <w:tr w:rsidR="00B5328F">
        <w:trPr>
          <w:trHeight w:val="359"/>
        </w:trPr>
        <w:tc>
          <w:tcPr>
            <w:tcW w:w="4668" w:type="dxa"/>
            <w:tcBorders>
              <w:top w:val="nil"/>
              <w:left w:val="nil"/>
              <w:bottom w:val="single" w:sz="4" w:space="0" w:color="6AA84F"/>
              <w:right w:val="single" w:sz="4" w:space="0" w:color="6AA84F"/>
            </w:tcBorders>
          </w:tcPr>
          <w:p w:rsidR="00B5328F" w:rsidRDefault="005A5BEC">
            <w:pPr>
              <w:spacing w:after="0" w:line="259" w:lineRule="auto"/>
              <w:ind w:left="0" w:firstLine="0"/>
            </w:pPr>
            <w:r>
              <w:rPr>
                <w:b/>
              </w:rPr>
              <w:t xml:space="preserve"> </w:t>
            </w:r>
          </w:p>
        </w:tc>
        <w:tc>
          <w:tcPr>
            <w:tcW w:w="1157" w:type="dxa"/>
            <w:tcBorders>
              <w:top w:val="single" w:sz="4" w:space="0" w:color="6AA84F"/>
              <w:left w:val="single" w:sz="4" w:space="0" w:color="6AA84F"/>
              <w:bottom w:val="single" w:sz="4" w:space="0" w:color="6AA84F"/>
              <w:right w:val="single" w:sz="4" w:space="0" w:color="6AA84F"/>
            </w:tcBorders>
            <w:shd w:val="clear" w:color="auto" w:fill="92C47B"/>
          </w:tcPr>
          <w:p w:rsidR="00B5328F" w:rsidRDefault="005A5BEC">
            <w:pPr>
              <w:spacing w:after="0" w:line="259" w:lineRule="auto"/>
              <w:ind w:left="1" w:firstLine="0"/>
            </w:pPr>
            <w:r>
              <w:rPr>
                <w:b/>
              </w:rPr>
              <w:t xml:space="preserve">Teórica </w:t>
            </w:r>
          </w:p>
        </w:tc>
        <w:tc>
          <w:tcPr>
            <w:tcW w:w="1152" w:type="dxa"/>
            <w:tcBorders>
              <w:top w:val="single" w:sz="4" w:space="0" w:color="6AA84F"/>
              <w:left w:val="single" w:sz="4" w:space="0" w:color="6AA84F"/>
              <w:bottom w:val="single" w:sz="4" w:space="0" w:color="6AA84F"/>
              <w:right w:val="single" w:sz="4" w:space="0" w:color="6AA84F"/>
            </w:tcBorders>
            <w:shd w:val="clear" w:color="auto" w:fill="92C47B"/>
          </w:tcPr>
          <w:p w:rsidR="00B5328F" w:rsidRDefault="005A5BEC">
            <w:pPr>
              <w:spacing w:after="0" w:line="259" w:lineRule="auto"/>
              <w:ind w:left="1" w:firstLine="0"/>
            </w:pPr>
            <w:r>
              <w:rPr>
                <w:b/>
              </w:rPr>
              <w:t xml:space="preserve">Práctica </w:t>
            </w:r>
          </w:p>
        </w:tc>
        <w:tc>
          <w:tcPr>
            <w:tcW w:w="1034" w:type="dxa"/>
            <w:tcBorders>
              <w:top w:val="single" w:sz="4" w:space="0" w:color="6AA84F"/>
              <w:left w:val="single" w:sz="4" w:space="0" w:color="6AA84F"/>
              <w:bottom w:val="single" w:sz="4" w:space="0" w:color="6AA84F"/>
              <w:right w:val="single" w:sz="4" w:space="0" w:color="6AA84F"/>
            </w:tcBorders>
            <w:shd w:val="clear" w:color="auto" w:fill="92C47B"/>
          </w:tcPr>
          <w:p w:rsidR="00B5328F" w:rsidRDefault="005A5BEC">
            <w:pPr>
              <w:spacing w:after="0" w:line="259" w:lineRule="auto"/>
              <w:ind w:left="1" w:firstLine="0"/>
            </w:pPr>
            <w:r>
              <w:rPr>
                <w:b/>
              </w:rPr>
              <w:t xml:space="preserve">Total </w:t>
            </w:r>
          </w:p>
        </w:tc>
      </w:tr>
      <w:tr w:rsidR="00B5328F">
        <w:trPr>
          <w:trHeight w:val="571"/>
        </w:trPr>
        <w:tc>
          <w:tcPr>
            <w:tcW w:w="4668" w:type="dxa"/>
            <w:tcBorders>
              <w:top w:val="single" w:sz="4" w:space="0" w:color="6AA84F"/>
              <w:left w:val="single" w:sz="4" w:space="0" w:color="6AA84F"/>
              <w:bottom w:val="single" w:sz="4" w:space="0" w:color="6AA84F"/>
              <w:right w:val="single" w:sz="4" w:space="0" w:color="6AA84F"/>
            </w:tcBorders>
            <w:shd w:val="clear" w:color="auto" w:fill="92C47B"/>
          </w:tcPr>
          <w:p w:rsidR="00B5328F" w:rsidRDefault="005A5BEC">
            <w:pPr>
              <w:spacing w:after="0" w:line="259" w:lineRule="auto"/>
              <w:ind w:left="0" w:firstLine="0"/>
            </w:pPr>
            <w:r>
              <w:rPr>
                <w:b/>
              </w:rPr>
              <w:t xml:space="preserve">Carga horaria presencial/presencial remota (videoconferencia) </w:t>
            </w:r>
          </w:p>
        </w:tc>
        <w:tc>
          <w:tcPr>
            <w:tcW w:w="1157" w:type="dxa"/>
            <w:tcBorders>
              <w:top w:val="single" w:sz="4" w:space="0" w:color="6AA84F"/>
              <w:left w:val="single" w:sz="4" w:space="0" w:color="6AA84F"/>
              <w:bottom w:val="single" w:sz="4" w:space="0" w:color="6AA84F"/>
              <w:right w:val="single" w:sz="4" w:space="0" w:color="6AA84F"/>
            </w:tcBorders>
          </w:tcPr>
          <w:p w:rsidR="00B5328F" w:rsidRDefault="005A5BEC">
            <w:pPr>
              <w:spacing w:after="0" w:line="259" w:lineRule="auto"/>
              <w:ind w:left="1" w:firstLine="0"/>
            </w:pPr>
            <w:r>
              <w:rPr>
                <w:b/>
              </w:rPr>
              <w:t xml:space="preserve">54 </w:t>
            </w:r>
            <w:proofErr w:type="spellStart"/>
            <w:r>
              <w:rPr>
                <w:b/>
              </w:rPr>
              <w:t>hs</w:t>
            </w:r>
            <w:proofErr w:type="spellEnd"/>
            <w:r>
              <w:rPr>
                <w:b/>
              </w:rPr>
              <w:t xml:space="preserve">. </w:t>
            </w:r>
          </w:p>
        </w:tc>
        <w:tc>
          <w:tcPr>
            <w:tcW w:w="1152" w:type="dxa"/>
            <w:tcBorders>
              <w:top w:val="single" w:sz="4" w:space="0" w:color="6AA84F"/>
              <w:left w:val="single" w:sz="4" w:space="0" w:color="6AA84F"/>
              <w:bottom w:val="single" w:sz="4" w:space="0" w:color="6AA84F"/>
              <w:right w:val="single" w:sz="4" w:space="0" w:color="6AA84F"/>
            </w:tcBorders>
          </w:tcPr>
          <w:p w:rsidR="00B5328F" w:rsidRDefault="005A5BEC">
            <w:pPr>
              <w:spacing w:after="0" w:line="259" w:lineRule="auto"/>
              <w:ind w:left="1" w:firstLine="0"/>
            </w:pPr>
            <w:r>
              <w:rPr>
                <w:b/>
              </w:rPr>
              <w:t xml:space="preserve"> </w:t>
            </w:r>
          </w:p>
        </w:tc>
        <w:tc>
          <w:tcPr>
            <w:tcW w:w="1034" w:type="dxa"/>
            <w:tcBorders>
              <w:top w:val="single" w:sz="4" w:space="0" w:color="6AA84F"/>
              <w:left w:val="single" w:sz="4" w:space="0" w:color="6AA84F"/>
              <w:bottom w:val="single" w:sz="4" w:space="0" w:color="6AA84F"/>
              <w:right w:val="single" w:sz="4" w:space="0" w:color="6AA84F"/>
            </w:tcBorders>
          </w:tcPr>
          <w:p w:rsidR="00B5328F" w:rsidRDefault="005A5BEC">
            <w:pPr>
              <w:spacing w:after="0" w:line="259" w:lineRule="auto"/>
              <w:ind w:left="1" w:firstLine="0"/>
            </w:pPr>
            <w:r>
              <w:rPr>
                <w:b/>
              </w:rPr>
              <w:t xml:space="preserve">54 </w:t>
            </w:r>
            <w:proofErr w:type="spellStart"/>
            <w:r>
              <w:rPr>
                <w:b/>
              </w:rPr>
              <w:t>hs</w:t>
            </w:r>
            <w:proofErr w:type="spellEnd"/>
            <w:r>
              <w:rPr>
                <w:b/>
              </w:rPr>
              <w:t xml:space="preserve">. </w:t>
            </w:r>
          </w:p>
        </w:tc>
      </w:tr>
      <w:tr w:rsidR="00B5328F">
        <w:trPr>
          <w:trHeight w:val="771"/>
        </w:trPr>
        <w:tc>
          <w:tcPr>
            <w:tcW w:w="4668" w:type="dxa"/>
            <w:tcBorders>
              <w:top w:val="single" w:sz="4" w:space="0" w:color="6AA84F"/>
              <w:left w:val="single" w:sz="4" w:space="0" w:color="6AA84F"/>
              <w:bottom w:val="single" w:sz="4" w:space="0" w:color="6AA84F"/>
              <w:right w:val="single" w:sz="4" w:space="0" w:color="6AA84F"/>
            </w:tcBorders>
            <w:shd w:val="clear" w:color="auto" w:fill="92C47B"/>
          </w:tcPr>
          <w:p w:rsidR="00B5328F" w:rsidRDefault="005A5BEC">
            <w:pPr>
              <w:spacing w:after="0" w:line="259" w:lineRule="auto"/>
              <w:ind w:left="0" w:firstLine="0"/>
            </w:pPr>
            <w:r>
              <w:rPr>
                <w:b/>
              </w:rPr>
              <w:t xml:space="preserve">Carga horaria a distancia </w:t>
            </w:r>
          </w:p>
          <w:p w:rsidR="00B5328F" w:rsidRDefault="005A5BEC">
            <w:pPr>
              <w:spacing w:after="0" w:line="259" w:lineRule="auto"/>
              <w:ind w:left="0" w:firstLine="0"/>
            </w:pPr>
            <w:r>
              <w:rPr>
                <w:b/>
              </w:rPr>
              <w:t xml:space="preserve">(trabajo asincrónico en plataformas - en horas y en %) </w:t>
            </w:r>
          </w:p>
        </w:tc>
        <w:tc>
          <w:tcPr>
            <w:tcW w:w="1157" w:type="dxa"/>
            <w:tcBorders>
              <w:top w:val="single" w:sz="4" w:space="0" w:color="6AA84F"/>
              <w:left w:val="single" w:sz="4" w:space="0" w:color="6AA84F"/>
              <w:bottom w:val="single" w:sz="4" w:space="0" w:color="6AA84F"/>
              <w:right w:val="single" w:sz="4" w:space="0" w:color="6AA84F"/>
            </w:tcBorders>
          </w:tcPr>
          <w:p w:rsidR="00B5328F" w:rsidRDefault="005A5BEC">
            <w:pPr>
              <w:spacing w:after="0" w:line="259" w:lineRule="auto"/>
              <w:ind w:left="1" w:firstLine="0"/>
            </w:pPr>
            <w:r>
              <w:rPr>
                <w:b/>
              </w:rPr>
              <w:t xml:space="preserve"> </w:t>
            </w:r>
          </w:p>
        </w:tc>
        <w:tc>
          <w:tcPr>
            <w:tcW w:w="1152" w:type="dxa"/>
            <w:tcBorders>
              <w:top w:val="single" w:sz="4" w:space="0" w:color="6AA84F"/>
              <w:left w:val="single" w:sz="4" w:space="0" w:color="6AA84F"/>
              <w:bottom w:val="single" w:sz="4" w:space="0" w:color="6AA84F"/>
              <w:right w:val="single" w:sz="4" w:space="0" w:color="6AA84F"/>
            </w:tcBorders>
          </w:tcPr>
          <w:p w:rsidR="00B5328F" w:rsidRDefault="005A5BEC">
            <w:pPr>
              <w:spacing w:after="0" w:line="259" w:lineRule="auto"/>
              <w:ind w:left="1" w:firstLine="0"/>
            </w:pPr>
            <w:r>
              <w:rPr>
                <w:b/>
              </w:rPr>
              <w:t xml:space="preserve"> </w:t>
            </w:r>
          </w:p>
        </w:tc>
        <w:tc>
          <w:tcPr>
            <w:tcW w:w="1034" w:type="dxa"/>
            <w:tcBorders>
              <w:top w:val="single" w:sz="4" w:space="0" w:color="6AA84F"/>
              <w:left w:val="single" w:sz="4" w:space="0" w:color="6AA84F"/>
              <w:bottom w:val="single" w:sz="4" w:space="0" w:color="6AA84F"/>
              <w:right w:val="single" w:sz="4" w:space="0" w:color="6AA84F"/>
            </w:tcBorders>
          </w:tcPr>
          <w:p w:rsidR="00B5328F" w:rsidRDefault="005A5BEC">
            <w:pPr>
              <w:spacing w:after="0" w:line="259" w:lineRule="auto"/>
              <w:ind w:left="1" w:firstLine="0"/>
            </w:pPr>
            <w:r>
              <w:rPr>
                <w:b/>
              </w:rPr>
              <w:t xml:space="preserve"> </w:t>
            </w:r>
          </w:p>
        </w:tc>
      </w:tr>
      <w:tr w:rsidR="00B5328F">
        <w:trPr>
          <w:trHeight w:val="580"/>
        </w:trPr>
        <w:tc>
          <w:tcPr>
            <w:tcW w:w="4668" w:type="dxa"/>
            <w:tcBorders>
              <w:top w:val="single" w:sz="4" w:space="0" w:color="6AA84F"/>
              <w:left w:val="single" w:sz="4" w:space="0" w:color="6AA84F"/>
              <w:bottom w:val="single" w:sz="4" w:space="0" w:color="6AA84F"/>
              <w:right w:val="single" w:sz="4" w:space="0" w:color="6AA84F"/>
            </w:tcBorders>
            <w:shd w:val="clear" w:color="auto" w:fill="92C47B"/>
          </w:tcPr>
          <w:p w:rsidR="00B5328F" w:rsidRDefault="005A5BEC">
            <w:pPr>
              <w:spacing w:after="0" w:line="259" w:lineRule="auto"/>
              <w:ind w:left="0" w:firstLine="0"/>
            </w:pPr>
            <w:r>
              <w:rPr>
                <w:b/>
              </w:rPr>
              <w:t xml:space="preserve">Carga horaria general </w:t>
            </w:r>
          </w:p>
        </w:tc>
        <w:tc>
          <w:tcPr>
            <w:tcW w:w="1157" w:type="dxa"/>
            <w:tcBorders>
              <w:top w:val="single" w:sz="4" w:space="0" w:color="6AA84F"/>
              <w:left w:val="single" w:sz="4" w:space="0" w:color="6AA84F"/>
              <w:bottom w:val="single" w:sz="4" w:space="0" w:color="6AA84F"/>
              <w:right w:val="single" w:sz="4" w:space="0" w:color="6AA84F"/>
            </w:tcBorders>
          </w:tcPr>
          <w:p w:rsidR="00B5328F" w:rsidRDefault="005A5BEC">
            <w:pPr>
              <w:spacing w:after="0" w:line="259" w:lineRule="auto"/>
              <w:ind w:left="1" w:firstLine="0"/>
            </w:pPr>
            <w:r>
              <w:rPr>
                <w:b/>
              </w:rPr>
              <w:t xml:space="preserve">54 </w:t>
            </w:r>
            <w:proofErr w:type="spellStart"/>
            <w:r>
              <w:rPr>
                <w:b/>
              </w:rPr>
              <w:t>hs</w:t>
            </w:r>
            <w:proofErr w:type="spellEnd"/>
            <w:r>
              <w:rPr>
                <w:b/>
              </w:rPr>
              <w:t xml:space="preserve">. </w:t>
            </w:r>
          </w:p>
        </w:tc>
        <w:tc>
          <w:tcPr>
            <w:tcW w:w="1152" w:type="dxa"/>
            <w:tcBorders>
              <w:top w:val="single" w:sz="4" w:space="0" w:color="6AA84F"/>
              <w:left w:val="single" w:sz="4" w:space="0" w:color="6AA84F"/>
              <w:bottom w:val="single" w:sz="4" w:space="0" w:color="6AA84F"/>
              <w:right w:val="single" w:sz="4" w:space="0" w:color="6AA84F"/>
            </w:tcBorders>
          </w:tcPr>
          <w:p w:rsidR="00B5328F" w:rsidRDefault="005A5BEC">
            <w:pPr>
              <w:spacing w:after="0" w:line="259" w:lineRule="auto"/>
              <w:ind w:left="1" w:firstLine="0"/>
            </w:pPr>
            <w:r>
              <w:rPr>
                <w:b/>
              </w:rPr>
              <w:t xml:space="preserve"> </w:t>
            </w:r>
          </w:p>
        </w:tc>
        <w:tc>
          <w:tcPr>
            <w:tcW w:w="1034" w:type="dxa"/>
            <w:tcBorders>
              <w:top w:val="single" w:sz="4" w:space="0" w:color="6AA84F"/>
              <w:left w:val="single" w:sz="4" w:space="0" w:color="6AA84F"/>
              <w:bottom w:val="single" w:sz="4" w:space="0" w:color="6AA84F"/>
              <w:right w:val="single" w:sz="4" w:space="0" w:color="6AA84F"/>
            </w:tcBorders>
          </w:tcPr>
          <w:p w:rsidR="00B5328F" w:rsidRDefault="005A5BEC">
            <w:pPr>
              <w:spacing w:after="0" w:line="259" w:lineRule="auto"/>
              <w:ind w:left="1" w:firstLine="0"/>
            </w:pPr>
            <w:r>
              <w:rPr>
                <w:b/>
              </w:rPr>
              <w:t xml:space="preserve">54 </w:t>
            </w:r>
            <w:proofErr w:type="spellStart"/>
            <w:r>
              <w:rPr>
                <w:b/>
              </w:rPr>
              <w:t>hs</w:t>
            </w:r>
            <w:proofErr w:type="spellEnd"/>
            <w:r>
              <w:rPr>
                <w:b/>
              </w:rPr>
              <w:t xml:space="preserve"> </w:t>
            </w:r>
          </w:p>
        </w:tc>
      </w:tr>
    </w:tbl>
    <w:p w:rsidR="00B5328F" w:rsidRDefault="005A5BEC">
      <w:pPr>
        <w:spacing w:after="0" w:line="259" w:lineRule="auto"/>
        <w:ind w:left="728" w:firstLine="0"/>
      </w:pPr>
      <w:r>
        <w:rPr>
          <w:b/>
        </w:rPr>
        <w:t xml:space="preserve"> </w:t>
      </w:r>
    </w:p>
    <w:p w:rsidR="00B5328F" w:rsidRDefault="005A5BEC">
      <w:pPr>
        <w:numPr>
          <w:ilvl w:val="0"/>
          <w:numId w:val="3"/>
        </w:numPr>
        <w:spacing w:after="1" w:line="259" w:lineRule="auto"/>
        <w:ind w:hanging="655"/>
      </w:pPr>
      <w:r>
        <w:rPr>
          <w:b/>
        </w:rPr>
        <w:t xml:space="preserve">UNIDADES TEMÁTICAS, CONTENIDOS, BIBLIOGRAFÍA POR UNIDAD TEMÁTICA: </w:t>
      </w:r>
    </w:p>
    <w:p w:rsidR="00B5328F" w:rsidRDefault="005A5BEC">
      <w:pPr>
        <w:spacing w:after="0" w:line="259" w:lineRule="auto"/>
        <w:ind w:left="728" w:firstLine="0"/>
      </w:pPr>
      <w:r>
        <w:rPr>
          <w:i/>
        </w:rPr>
        <w:t xml:space="preserve"> </w:t>
      </w:r>
    </w:p>
    <w:p w:rsidR="00B5328F" w:rsidRDefault="005A5BEC">
      <w:pPr>
        <w:spacing w:after="0" w:line="259" w:lineRule="auto"/>
        <w:ind w:left="723"/>
      </w:pPr>
      <w:r>
        <w:rPr>
          <w:b/>
          <w:u w:val="single" w:color="000000"/>
        </w:rPr>
        <w:t>Unidad 1: Didáctica y Enseñanza</w:t>
      </w:r>
      <w:r>
        <w:rPr>
          <w:b/>
        </w:rPr>
        <w:t xml:space="preserve"> </w:t>
      </w:r>
    </w:p>
    <w:p w:rsidR="00B5328F" w:rsidRDefault="005A5BEC">
      <w:pPr>
        <w:ind w:left="723" w:right="164"/>
      </w:pPr>
      <w:r>
        <w:t xml:space="preserve">Didáctica: conceptualización, campo de acción. Importancia en la formación del profesorado: El por qué y el para qué de la didáctica.  </w:t>
      </w:r>
    </w:p>
    <w:p w:rsidR="00B5328F" w:rsidRDefault="005A5BEC">
      <w:pPr>
        <w:ind w:left="723" w:right="164"/>
      </w:pPr>
      <w:r>
        <w:t>Enseñanza: concept</w:t>
      </w:r>
      <w:r>
        <w:t>ualización. Tríada didáctica de la enseñanza. Características de la enseñanza como práctica vinculada a la promoción del aprendizaje. El rol docente en el siglo XXI. Teoría 1: información clara, práctica reflexiva, realimentación informativa, fuerte motiva</w:t>
      </w:r>
      <w:r>
        <w:t xml:space="preserve">ción intrínseca y extrínseca. Estrategias de enseñanza con mediación tecnológica en el foco de la innovación. </w:t>
      </w:r>
      <w:r>
        <w:rPr>
          <w:b/>
        </w:rPr>
        <w:t xml:space="preserve"> </w:t>
      </w:r>
    </w:p>
    <w:p w:rsidR="00B5328F" w:rsidRDefault="005A5BEC">
      <w:pPr>
        <w:spacing w:after="0" w:line="259" w:lineRule="auto"/>
        <w:ind w:left="728" w:firstLine="0"/>
      </w:pPr>
      <w:r>
        <w:t xml:space="preserve"> </w:t>
      </w:r>
    </w:p>
    <w:p w:rsidR="00B5328F" w:rsidRDefault="005A5BEC">
      <w:pPr>
        <w:spacing w:after="1" w:line="259" w:lineRule="auto"/>
        <w:ind w:left="723"/>
      </w:pPr>
      <w:r>
        <w:rPr>
          <w:b/>
        </w:rPr>
        <w:t xml:space="preserve">Bibliografía: </w:t>
      </w:r>
    </w:p>
    <w:p w:rsidR="00B5328F" w:rsidRDefault="005A5BEC">
      <w:pPr>
        <w:numPr>
          <w:ilvl w:val="0"/>
          <w:numId w:val="4"/>
        </w:numPr>
        <w:ind w:right="164" w:hanging="360"/>
      </w:pPr>
      <w:r>
        <w:t xml:space="preserve">BASABE, L. y COLS, E. (2007) La enseñanza, en CAMILLONI, A. y otras, El saber didáctico, Capítulo 6. Paidós, Buenos Aires. </w:t>
      </w:r>
    </w:p>
    <w:p w:rsidR="00B5328F" w:rsidRDefault="005A5BEC">
      <w:pPr>
        <w:spacing w:after="10"/>
      </w:pPr>
      <w:hyperlink r:id="rId6">
        <w:r>
          <w:rPr>
            <w:color w:val="0000FF"/>
            <w:u w:val="single" w:color="0000FF"/>
          </w:rPr>
          <w:t>https://drive.google.com/file/d/1pp3zyRRZ5vZJd2tBIWb90WJM02lPrEpX/view?usp=sharing</w:t>
        </w:r>
      </w:hyperlink>
      <w:hyperlink r:id="rId7">
        <w:r>
          <w:t xml:space="preserve"> </w:t>
        </w:r>
      </w:hyperlink>
    </w:p>
    <w:p w:rsidR="00B5328F" w:rsidRDefault="005A5BEC">
      <w:pPr>
        <w:spacing w:after="0" w:line="259" w:lineRule="auto"/>
        <w:ind w:left="728" w:firstLine="0"/>
      </w:pPr>
      <w:r>
        <w:t xml:space="preserve"> </w:t>
      </w:r>
    </w:p>
    <w:p w:rsidR="00B5328F" w:rsidRDefault="005A5BEC">
      <w:pPr>
        <w:numPr>
          <w:ilvl w:val="0"/>
          <w:numId w:val="4"/>
        </w:numPr>
        <w:ind w:right="164" w:hanging="360"/>
      </w:pPr>
      <w:r>
        <w:t xml:space="preserve">CAMILLONI, A (2007) Los profesores y el saber didáctico en El saber didáctico, Paidós, Buenos Aires.  </w:t>
      </w:r>
    </w:p>
    <w:p w:rsidR="00B5328F" w:rsidRDefault="005A5BEC">
      <w:pPr>
        <w:spacing w:after="10"/>
      </w:pPr>
      <w:hyperlink r:id="rId8">
        <w:r>
          <w:rPr>
            <w:color w:val="0000FF"/>
            <w:u w:val="single" w:color="0000FF"/>
          </w:rPr>
          <w:t>https://drive.googl</w:t>
        </w:r>
        <w:r>
          <w:rPr>
            <w:color w:val="0000FF"/>
            <w:u w:val="single" w:color="0000FF"/>
          </w:rPr>
          <w:t>e.com/file/d/1pp3zyRRZ5vZJd2tBIWb90WJM02lPrEpX/view?usp=sharing</w:t>
        </w:r>
      </w:hyperlink>
      <w:hyperlink r:id="rId9">
        <w:r>
          <w:t xml:space="preserve"> </w:t>
        </w:r>
      </w:hyperlink>
    </w:p>
    <w:p w:rsidR="00B5328F" w:rsidRDefault="005A5BEC">
      <w:pPr>
        <w:spacing w:after="0" w:line="259" w:lineRule="auto"/>
        <w:ind w:left="869" w:firstLine="0"/>
      </w:pPr>
      <w:r>
        <w:t xml:space="preserve"> </w:t>
      </w:r>
    </w:p>
    <w:p w:rsidR="00B5328F" w:rsidRDefault="005A5BEC">
      <w:pPr>
        <w:numPr>
          <w:ilvl w:val="0"/>
          <w:numId w:val="4"/>
        </w:numPr>
        <w:ind w:right="164" w:hanging="360"/>
      </w:pPr>
      <w:r>
        <w:t>DAVINI, C. (2008) Formación de profesores y didáctica: tendiendo puentes hacia el desar</w:t>
      </w:r>
      <w:r>
        <w:t xml:space="preserve">rollo profesional y de la enseñanza. Publicado en: B. </w:t>
      </w:r>
      <w:proofErr w:type="spellStart"/>
      <w:r>
        <w:t>Téc</w:t>
      </w:r>
      <w:proofErr w:type="spellEnd"/>
      <w:r>
        <w:t xml:space="preserve">. </w:t>
      </w:r>
      <w:proofErr w:type="spellStart"/>
      <w:r>
        <w:t>Senac</w:t>
      </w:r>
      <w:proofErr w:type="spellEnd"/>
      <w:r>
        <w:t xml:space="preserve">: a R. </w:t>
      </w:r>
      <w:proofErr w:type="spellStart"/>
      <w:r>
        <w:t>Educ</w:t>
      </w:r>
      <w:proofErr w:type="spellEnd"/>
      <w:r>
        <w:t xml:space="preserve">. Prof., Rio de Janeiro, v. 34, n.1, </w:t>
      </w:r>
      <w:proofErr w:type="spellStart"/>
      <w:proofErr w:type="gramStart"/>
      <w:r>
        <w:t>jan</w:t>
      </w:r>
      <w:proofErr w:type="spellEnd"/>
      <w:r>
        <w:t>./</w:t>
      </w:r>
      <w:proofErr w:type="gramEnd"/>
      <w:r>
        <w:t xml:space="preserve">abr. 2008.  </w:t>
      </w:r>
    </w:p>
    <w:p w:rsidR="00B5328F" w:rsidRDefault="005A5BEC">
      <w:pPr>
        <w:spacing w:after="10"/>
      </w:pPr>
      <w:hyperlink r:id="rId10">
        <w:r>
          <w:rPr>
            <w:color w:val="0000FF"/>
            <w:u w:val="single" w:color="0000FF"/>
          </w:rPr>
          <w:t>https://drive.google.com</w:t>
        </w:r>
        <w:r>
          <w:rPr>
            <w:color w:val="0000FF"/>
            <w:u w:val="single" w:color="0000FF"/>
          </w:rPr>
          <w:t>/file/d/1vu_FGlk0YcXQcuWQVCy5mi0VtfKG4DlM/view?usp=sharing</w:t>
        </w:r>
      </w:hyperlink>
      <w:hyperlink r:id="rId11">
        <w:r>
          <w:t xml:space="preserve"> </w:t>
        </w:r>
      </w:hyperlink>
    </w:p>
    <w:p w:rsidR="00B5328F" w:rsidRDefault="005A5BEC">
      <w:pPr>
        <w:spacing w:after="0" w:line="259" w:lineRule="auto"/>
        <w:ind w:left="728" w:firstLine="0"/>
      </w:pPr>
      <w:r>
        <w:t xml:space="preserve"> </w:t>
      </w:r>
    </w:p>
    <w:p w:rsidR="00B5328F" w:rsidRDefault="005A5BEC">
      <w:pPr>
        <w:numPr>
          <w:ilvl w:val="0"/>
          <w:numId w:val="4"/>
        </w:numPr>
        <w:ind w:right="164" w:hanging="360"/>
      </w:pPr>
      <w:r>
        <w:t xml:space="preserve">PERKINS, D. (2001) La enseñanza y el aprendizaje. La Teoría Uno y más allá de la Teoría Uno </w:t>
      </w:r>
      <w:r>
        <w:t xml:space="preserve">en La escuela inteligente. Del adiestramiento de la memoria a la educación de la mente. Barcelona, España. Ed. </w:t>
      </w:r>
      <w:proofErr w:type="spellStart"/>
      <w:r>
        <w:t>Gedisa</w:t>
      </w:r>
      <w:proofErr w:type="spellEnd"/>
      <w:r>
        <w:rPr>
          <w:b/>
        </w:rPr>
        <w:t xml:space="preserve"> </w:t>
      </w:r>
    </w:p>
    <w:p w:rsidR="00B5328F" w:rsidRDefault="005A5BEC">
      <w:pPr>
        <w:spacing w:after="10"/>
      </w:pPr>
      <w:hyperlink r:id="rId12">
        <w:r>
          <w:rPr>
            <w:color w:val="0000FF"/>
            <w:u w:val="single" w:color="0000FF"/>
          </w:rPr>
          <w:t>https://drive.google.com/file/d/1kI</w:t>
        </w:r>
        <w:r>
          <w:rPr>
            <w:color w:val="0000FF"/>
            <w:u w:val="single" w:color="0000FF"/>
          </w:rPr>
          <w:t>RM4oB8mUyOgxnxqmX5iBWUNRG5Lz</w:t>
        </w:r>
      </w:hyperlink>
      <w:hyperlink r:id="rId13">
        <w:r>
          <w:rPr>
            <w:color w:val="0000FF"/>
            <w:u w:val="single" w:color="0000FF"/>
          </w:rPr>
          <w:t>-</w:t>
        </w:r>
      </w:hyperlink>
      <w:hyperlink r:id="rId14">
        <w:r>
          <w:rPr>
            <w:color w:val="0000FF"/>
            <w:u w:val="single" w:color="0000FF"/>
          </w:rPr>
          <w:t>6/view?usp=sharing</w:t>
        </w:r>
      </w:hyperlink>
      <w:hyperlink r:id="rId15">
        <w:r>
          <w:t xml:space="preserve"> </w:t>
        </w:r>
      </w:hyperlink>
    </w:p>
    <w:p w:rsidR="00B5328F" w:rsidRDefault="005A5BEC">
      <w:pPr>
        <w:spacing w:after="0" w:line="259" w:lineRule="auto"/>
        <w:ind w:left="728" w:firstLine="0"/>
      </w:pPr>
      <w:r>
        <w:rPr>
          <w:b/>
        </w:rPr>
        <w:t xml:space="preserve"> </w:t>
      </w:r>
    </w:p>
    <w:p w:rsidR="00B5328F" w:rsidRDefault="005A5BEC">
      <w:pPr>
        <w:numPr>
          <w:ilvl w:val="0"/>
          <w:numId w:val="4"/>
        </w:numPr>
        <w:spacing w:after="0" w:line="259" w:lineRule="auto"/>
        <w:ind w:right="164" w:hanging="360"/>
      </w:pPr>
      <w:r>
        <w:rPr>
          <w:b/>
          <w:u w:val="single" w:color="000000"/>
        </w:rPr>
        <w:t>Unidad 2: Teorías de aprendizaje</w:t>
      </w:r>
      <w:r>
        <w:rPr>
          <w:b/>
        </w:rPr>
        <w:t xml:space="preserve"> </w:t>
      </w:r>
    </w:p>
    <w:p w:rsidR="00B5328F" w:rsidRDefault="005A5BEC">
      <w:pPr>
        <w:ind w:left="723" w:right="164"/>
      </w:pPr>
      <w:r>
        <w:t>Teoría conductista: Teoría del Condicionamiento Clásico, Teoría del Condicionamiento Operante, la adquisición y la extinc</w:t>
      </w:r>
      <w:r>
        <w:t>ión. El aprendizaje concebido desde las Teorías Constructivistas: Constructivismo Piagetiano, Constructivismo Social y Constructivismo Humano. Condiciones para el aprendizaje significativo, fases del modelo de organizador previo y Zona de Desarrollo Próxim</w:t>
      </w:r>
      <w:r>
        <w:t>o o Potencial. Cognitivismo: la noción de andamiaje. Otras concepciones del aprendizaje: Aprendizaje y comprensión. Aportes de la neuropsicología a la educación (funciones ejecutivas, memorias de corto y largo plazo). Teoría de las Inteligencias Múltiples.</w:t>
      </w:r>
      <w:r>
        <w:t xml:space="preserve"> Estilos de aprendizaje y perfiles (lingüístico, motivacional, atencional, sensorial). </w:t>
      </w:r>
    </w:p>
    <w:p w:rsidR="00B5328F" w:rsidRDefault="005A5BEC">
      <w:pPr>
        <w:spacing w:after="0" w:line="259" w:lineRule="auto"/>
        <w:ind w:left="728" w:firstLine="0"/>
      </w:pPr>
      <w:r>
        <w:rPr>
          <w:b/>
        </w:rPr>
        <w:t xml:space="preserve"> </w:t>
      </w:r>
    </w:p>
    <w:p w:rsidR="00B5328F" w:rsidRDefault="005A5BEC">
      <w:pPr>
        <w:spacing w:after="0" w:line="259" w:lineRule="auto"/>
        <w:ind w:left="728" w:firstLine="0"/>
      </w:pPr>
      <w:r>
        <w:rPr>
          <w:b/>
        </w:rPr>
        <w:t xml:space="preserve"> </w:t>
      </w:r>
    </w:p>
    <w:p w:rsidR="00B5328F" w:rsidRDefault="005A5BEC">
      <w:pPr>
        <w:spacing w:after="0" w:line="259" w:lineRule="auto"/>
        <w:ind w:left="728" w:firstLine="0"/>
      </w:pPr>
      <w:r>
        <w:rPr>
          <w:b/>
        </w:rPr>
        <w:t xml:space="preserve"> </w:t>
      </w:r>
    </w:p>
    <w:p w:rsidR="00B5328F" w:rsidRDefault="005A5BEC">
      <w:pPr>
        <w:spacing w:after="1" w:line="259" w:lineRule="auto"/>
        <w:ind w:left="723"/>
      </w:pPr>
      <w:r>
        <w:rPr>
          <w:b/>
        </w:rPr>
        <w:t xml:space="preserve">Bibliografía: </w:t>
      </w:r>
    </w:p>
    <w:p w:rsidR="00B5328F" w:rsidRDefault="005A5BEC">
      <w:pPr>
        <w:numPr>
          <w:ilvl w:val="0"/>
          <w:numId w:val="4"/>
        </w:numPr>
        <w:ind w:right="164" w:hanging="360"/>
      </w:pPr>
      <w:r>
        <w:t>APARICIO, JJ. y Rodríguez Moneo, M. (S/F) Aprendizaje significativo y aprendizaje con sentido Apunte de cátedra. Diploma Superior en Constructivism</w:t>
      </w:r>
      <w:r>
        <w:t xml:space="preserve">o y Educación. FLACSO  </w:t>
      </w:r>
    </w:p>
    <w:p w:rsidR="00B5328F" w:rsidRDefault="005A5BEC">
      <w:pPr>
        <w:numPr>
          <w:ilvl w:val="0"/>
          <w:numId w:val="4"/>
        </w:numPr>
        <w:spacing w:after="10"/>
        <w:ind w:right="164" w:hanging="360"/>
      </w:pPr>
      <w:hyperlink r:id="rId16">
        <w:r>
          <w:rPr>
            <w:color w:val="0000FF"/>
            <w:u w:val="single" w:color="0000FF"/>
          </w:rPr>
          <w:t>https://docs.google.com/document/d/1sZQqhZ_FGieFvcROg</w:t>
        </w:r>
      </w:hyperlink>
      <w:hyperlink r:id="rId17">
        <w:r>
          <w:rPr>
            <w:color w:val="0000FF"/>
            <w:u w:val="single" w:color="0000FF"/>
          </w:rPr>
          <w:t>-</w:t>
        </w:r>
      </w:hyperlink>
    </w:p>
    <w:p w:rsidR="00B5328F" w:rsidRDefault="005A5BEC">
      <w:pPr>
        <w:spacing w:after="10"/>
      </w:pPr>
      <w:hyperlink r:id="rId18">
        <w:r>
          <w:rPr>
            <w:color w:val="0000FF"/>
            <w:u w:val="single" w:color="0000FF"/>
          </w:rPr>
          <w:t>KGKnXXZ8jHujms/edit?usp=sharing&amp;ouid=107168600199941990032&amp;rtpof=true&amp;sd=true</w:t>
        </w:r>
      </w:hyperlink>
      <w:hyperlink r:id="rId19">
        <w:r>
          <w:t xml:space="preserve"> </w:t>
        </w:r>
      </w:hyperlink>
    </w:p>
    <w:p w:rsidR="00B5328F" w:rsidRDefault="005A5BEC">
      <w:pPr>
        <w:spacing w:after="0" w:line="259" w:lineRule="auto"/>
        <w:ind w:left="1448" w:firstLine="0"/>
      </w:pPr>
      <w:r>
        <w:t xml:space="preserve"> </w:t>
      </w:r>
    </w:p>
    <w:p w:rsidR="00B5328F" w:rsidRDefault="005A5BEC">
      <w:pPr>
        <w:numPr>
          <w:ilvl w:val="0"/>
          <w:numId w:val="4"/>
        </w:numPr>
        <w:ind w:right="164" w:hanging="360"/>
      </w:pPr>
      <w:r>
        <w:t xml:space="preserve">BASABE, L. (2004) Bruner: una perspectiva </w:t>
      </w:r>
      <w:proofErr w:type="spellStart"/>
      <w:r>
        <w:t>psicocultural</w:t>
      </w:r>
      <w:proofErr w:type="spellEnd"/>
      <w:r>
        <w:t xml:space="preserve"> del desarrollo y la educación, Cuadernos de cátedra. Secretaría de Publicaciones de la Facultad de Filosofía y Letras. UBA </w:t>
      </w:r>
    </w:p>
    <w:p w:rsidR="00B5328F" w:rsidRDefault="005A5BEC">
      <w:pPr>
        <w:spacing w:after="10"/>
        <w:ind w:left="864"/>
      </w:pPr>
      <w:hyperlink r:id="rId20">
        <w:r>
          <w:rPr>
            <w:color w:val="0000FF"/>
            <w:u w:val="single" w:color="0000FF"/>
          </w:rPr>
          <w:t>https://drive.google.com/file/d/1FyjbrZ_61z0kzo</w:t>
        </w:r>
      </w:hyperlink>
      <w:hyperlink r:id="rId21">
        <w:r>
          <w:rPr>
            <w:color w:val="0000FF"/>
            <w:u w:val="single" w:color="0000FF"/>
          </w:rPr>
          <w:t>-</w:t>
        </w:r>
      </w:hyperlink>
      <w:hyperlink r:id="rId22">
        <w:r>
          <w:rPr>
            <w:color w:val="0000FF"/>
            <w:u w:val="single" w:color="0000FF"/>
          </w:rPr>
          <w:t>LHP7NOs0bXz5dCyCo/view?usp=sharing</w:t>
        </w:r>
      </w:hyperlink>
      <w:hyperlink r:id="rId23">
        <w:r>
          <w:rPr>
            <w:color w:val="0000FF"/>
          </w:rPr>
          <w:t xml:space="preserve"> </w:t>
        </w:r>
      </w:hyperlink>
    </w:p>
    <w:p w:rsidR="00B5328F" w:rsidRDefault="005A5BEC">
      <w:pPr>
        <w:ind w:left="879" w:right="164"/>
      </w:pPr>
      <w:r>
        <w:t>CARRETERO, M. (1997): ¿Qué es el constructivismo? Desarrollo cognitivo y a</w:t>
      </w:r>
      <w:r>
        <w:t xml:space="preserve">prendizaje. Progreso. México, pp. 39-71  </w:t>
      </w:r>
      <w:hyperlink r:id="rId24">
        <w:r>
          <w:rPr>
            <w:color w:val="0000FF"/>
            <w:u w:val="single" w:color="0000FF"/>
          </w:rPr>
          <w:t>https://drive.google.com/file/d/1W4ETtUXSUUfL5Q8WfOHsWEy3XHdqmIZI/view?usp=drive_link</w:t>
        </w:r>
      </w:hyperlink>
      <w:hyperlink r:id="rId25">
        <w:r>
          <w:t xml:space="preserve"> </w:t>
        </w:r>
      </w:hyperlink>
    </w:p>
    <w:p w:rsidR="00B5328F" w:rsidRDefault="005A5BEC">
      <w:pPr>
        <w:spacing w:after="0" w:line="259" w:lineRule="auto"/>
        <w:ind w:left="728" w:firstLine="0"/>
      </w:pPr>
      <w:r>
        <w:t xml:space="preserve"> </w:t>
      </w:r>
    </w:p>
    <w:p w:rsidR="00B5328F" w:rsidRDefault="005A5BEC">
      <w:pPr>
        <w:numPr>
          <w:ilvl w:val="0"/>
          <w:numId w:val="4"/>
        </w:numPr>
        <w:ind w:right="164" w:hanging="360"/>
      </w:pPr>
      <w:r>
        <w:t xml:space="preserve">CARRETERO, M. (2009): Constructivismo y Educación. Paidós. Bs, As, Cap.1 </w:t>
      </w:r>
    </w:p>
    <w:p w:rsidR="00B5328F" w:rsidRDefault="005A5BEC">
      <w:pPr>
        <w:spacing w:after="0" w:line="259" w:lineRule="auto"/>
        <w:ind w:left="869" w:firstLine="0"/>
      </w:pPr>
      <w:r>
        <w:t xml:space="preserve"> </w:t>
      </w:r>
    </w:p>
    <w:p w:rsidR="00B5328F" w:rsidRDefault="005A5BEC">
      <w:pPr>
        <w:spacing w:after="10"/>
        <w:ind w:left="864"/>
      </w:pPr>
      <w:hyperlink r:id="rId26">
        <w:r>
          <w:rPr>
            <w:color w:val="0000FF"/>
            <w:u w:val="single" w:color="0000FF"/>
          </w:rPr>
          <w:t>https://drive.google.com/file/d/1Ygmucarbs</w:t>
        </w:r>
      </w:hyperlink>
      <w:hyperlink r:id="rId27">
        <w:r>
          <w:rPr>
            <w:color w:val="0000FF"/>
            <w:u w:val="single" w:color="0000FF"/>
          </w:rPr>
          <w:t>-</w:t>
        </w:r>
      </w:hyperlink>
      <w:hyperlink r:id="rId28">
        <w:r>
          <w:rPr>
            <w:color w:val="0000FF"/>
            <w:u w:val="single" w:color="0000FF"/>
          </w:rPr>
          <w:t>O</w:t>
        </w:r>
      </w:hyperlink>
      <w:hyperlink r:id="rId29">
        <w:r>
          <w:rPr>
            <w:color w:val="0000FF"/>
            <w:u w:val="single" w:color="0000FF"/>
          </w:rPr>
          <w:t>-</w:t>
        </w:r>
      </w:hyperlink>
      <w:hyperlink r:id="rId30">
        <w:r>
          <w:rPr>
            <w:color w:val="0000FF"/>
            <w:u w:val="single" w:color="0000FF"/>
          </w:rPr>
          <w:t>N5sF5HL7G_A0SiIe7fkk/view?usp=sharing</w:t>
        </w:r>
      </w:hyperlink>
      <w:hyperlink r:id="rId31">
        <w:r>
          <w:t xml:space="preserve"> </w:t>
        </w:r>
      </w:hyperlink>
    </w:p>
    <w:p w:rsidR="00B5328F" w:rsidRDefault="005A5BEC">
      <w:pPr>
        <w:spacing w:after="0" w:line="259" w:lineRule="auto"/>
        <w:ind w:left="869" w:firstLine="0"/>
      </w:pPr>
      <w:r>
        <w:t xml:space="preserve"> </w:t>
      </w:r>
    </w:p>
    <w:p w:rsidR="00B5328F" w:rsidRDefault="005A5BEC">
      <w:pPr>
        <w:numPr>
          <w:ilvl w:val="0"/>
          <w:numId w:val="4"/>
        </w:numPr>
        <w:ind w:right="164" w:hanging="360"/>
      </w:pPr>
      <w:r>
        <w:t xml:space="preserve">CARRETERO M. (2004) Cuando la mente va a la escuela. En Introducción a la psicología cognitiva. Buenos Aires: </w:t>
      </w:r>
      <w:proofErr w:type="spellStart"/>
      <w:r>
        <w:t>Aique</w:t>
      </w:r>
      <w:proofErr w:type="spellEnd"/>
      <w:r>
        <w:t xml:space="preserve"> Grupo Editor.  </w:t>
      </w:r>
      <w:hyperlink r:id="rId32">
        <w:r>
          <w:rPr>
            <w:color w:val="0000FF"/>
            <w:u w:val="single" w:color="0000FF"/>
          </w:rPr>
          <w:t>https://drive.google.com/file/d/1YM9iYoptiCSe2g1VPpyLq0vjqcmiyPNu/view?usp=sharing</w:t>
        </w:r>
      </w:hyperlink>
      <w:hyperlink r:id="rId33">
        <w:r>
          <w:t xml:space="preserve"> </w:t>
        </w:r>
      </w:hyperlink>
    </w:p>
    <w:p w:rsidR="00B5328F" w:rsidRDefault="005A5BEC">
      <w:pPr>
        <w:spacing w:after="0" w:line="259" w:lineRule="auto"/>
        <w:ind w:left="869" w:firstLine="0"/>
      </w:pPr>
      <w:r>
        <w:t xml:space="preserve"> </w:t>
      </w:r>
    </w:p>
    <w:p w:rsidR="00B5328F" w:rsidRDefault="005A5BEC">
      <w:pPr>
        <w:numPr>
          <w:ilvl w:val="0"/>
          <w:numId w:val="4"/>
        </w:numPr>
        <w:ind w:right="164" w:hanging="360"/>
      </w:pPr>
      <w:r>
        <w:t>C</w:t>
      </w:r>
      <w:r>
        <w:t xml:space="preserve">ARRETERO, M. (S/F) Psicología cognitiva y educación. Apunte de cátedra. Diploma Superior en Constructivismo y Educación. FLACSO  </w:t>
      </w:r>
    </w:p>
    <w:p w:rsidR="00B5328F" w:rsidRDefault="005A5BEC">
      <w:pPr>
        <w:spacing w:after="10"/>
        <w:ind w:left="864"/>
      </w:pPr>
      <w:hyperlink r:id="rId34">
        <w:r>
          <w:rPr>
            <w:color w:val="0000FF"/>
            <w:u w:val="single" w:color="0000FF"/>
          </w:rPr>
          <w:t>https://drive.google.com/file/d/1VZrrr4pWRxAlB8</w:t>
        </w:r>
      </w:hyperlink>
      <w:hyperlink r:id="rId35">
        <w:r>
          <w:rPr>
            <w:color w:val="0000FF"/>
            <w:u w:val="single" w:color="0000FF"/>
          </w:rPr>
          <w:t>-</w:t>
        </w:r>
      </w:hyperlink>
      <w:hyperlink r:id="rId36">
        <w:r>
          <w:rPr>
            <w:color w:val="0000FF"/>
            <w:u w:val="single" w:color="0000FF"/>
          </w:rPr>
          <w:t>8Jdh</w:t>
        </w:r>
        <w:r>
          <w:rPr>
            <w:color w:val="0000FF"/>
            <w:u w:val="single" w:color="0000FF"/>
          </w:rPr>
          <w:t>incm6W7oqhbOl/view?usp=sharing</w:t>
        </w:r>
      </w:hyperlink>
      <w:hyperlink r:id="rId37">
        <w:r>
          <w:t xml:space="preserve"> </w:t>
        </w:r>
      </w:hyperlink>
    </w:p>
    <w:p w:rsidR="00B5328F" w:rsidRDefault="005A5BEC">
      <w:pPr>
        <w:spacing w:after="0" w:line="259" w:lineRule="auto"/>
        <w:ind w:left="869" w:firstLine="0"/>
      </w:pPr>
      <w:r>
        <w:t xml:space="preserve"> </w:t>
      </w:r>
    </w:p>
    <w:p w:rsidR="00B5328F" w:rsidRDefault="005A5BEC">
      <w:pPr>
        <w:numPr>
          <w:ilvl w:val="0"/>
          <w:numId w:val="4"/>
        </w:numPr>
        <w:ind w:right="164" w:hanging="360"/>
      </w:pPr>
      <w:r>
        <w:t xml:space="preserve">CIVAROLO, MM. </w:t>
      </w:r>
      <w:proofErr w:type="spellStart"/>
      <w:r>
        <w:t>et.al</w:t>
      </w:r>
      <w:proofErr w:type="spellEnd"/>
      <w:r>
        <w:t xml:space="preserve">. (2010) </w:t>
      </w:r>
      <w:proofErr w:type="spellStart"/>
      <w:r>
        <w:t>Bleichmar</w:t>
      </w:r>
      <w:proofErr w:type="spellEnd"/>
      <w:r>
        <w:t xml:space="preserve">, Gardner y </w:t>
      </w:r>
      <w:proofErr w:type="gramStart"/>
      <w:r>
        <w:t>Piaget :</w:t>
      </w:r>
      <w:proofErr w:type="gramEnd"/>
      <w:r>
        <w:t xml:space="preserve"> apreciaciones sobre la inteligencia. Capítulo 2 Villa María : </w:t>
      </w:r>
      <w:proofErr w:type="spellStart"/>
      <w:r>
        <w:t>Eduvim</w:t>
      </w:r>
      <w:proofErr w:type="spellEnd"/>
      <w:r>
        <w:t xml:space="preserve">, 2010 </w:t>
      </w:r>
      <w:hyperlink r:id="rId38">
        <w:r>
          <w:rPr>
            <w:color w:val="0000FF"/>
            <w:u w:val="single" w:color="0000FF"/>
          </w:rPr>
          <w:t>https://drive.google.com/file/d/1MG9ngC0YuvIXnXyeZOsV</w:t>
        </w:r>
      </w:hyperlink>
      <w:hyperlink r:id="rId39">
        <w:r>
          <w:rPr>
            <w:color w:val="0000FF"/>
            <w:u w:val="single" w:color="0000FF"/>
          </w:rPr>
          <w:t>-</w:t>
        </w:r>
      </w:hyperlink>
      <w:hyperlink r:id="rId40">
        <w:r>
          <w:rPr>
            <w:color w:val="0000FF"/>
            <w:u w:val="single" w:color="0000FF"/>
          </w:rPr>
          <w:t>hJAqaBVq0Tr/view?usp=sharing</w:t>
        </w:r>
      </w:hyperlink>
      <w:hyperlink r:id="rId41">
        <w:r>
          <w:t xml:space="preserve"> </w:t>
        </w:r>
      </w:hyperlink>
    </w:p>
    <w:p w:rsidR="00B5328F" w:rsidRDefault="005A5BEC">
      <w:pPr>
        <w:numPr>
          <w:ilvl w:val="0"/>
          <w:numId w:val="4"/>
        </w:numPr>
        <w:ind w:right="164" w:hanging="360"/>
      </w:pPr>
      <w:r>
        <w:t>FEENEY,</w:t>
      </w:r>
      <w:r>
        <w:t xml:space="preserve"> S. (2007). Teoría conductista del aprendizaje, Cuadernos de cátedra. Secretaría de Publicaciones de la Facultad de Filosofía y Letras. U.B.A  </w:t>
      </w:r>
    </w:p>
    <w:p w:rsidR="00B5328F" w:rsidRDefault="005A5BEC">
      <w:pPr>
        <w:spacing w:after="10"/>
      </w:pPr>
      <w:r>
        <w:t xml:space="preserve">   </w:t>
      </w:r>
      <w:hyperlink r:id="rId42">
        <w:r>
          <w:rPr>
            <w:color w:val="0000FF"/>
            <w:u w:val="single" w:color="0000FF"/>
          </w:rPr>
          <w:t>https://drive.google.com/file/d/1XgApyZUSRZw2VTiijmKTUMwUV4ZWl_xG/view?usp=sharing</w:t>
        </w:r>
      </w:hyperlink>
      <w:hyperlink r:id="rId43">
        <w:r>
          <w:rPr>
            <w:color w:val="0000FF"/>
          </w:rPr>
          <w:t xml:space="preserve"> </w:t>
        </w:r>
      </w:hyperlink>
    </w:p>
    <w:p w:rsidR="00B5328F" w:rsidRDefault="005A5BEC">
      <w:pPr>
        <w:spacing w:after="0" w:line="259" w:lineRule="auto"/>
        <w:ind w:left="1011" w:firstLine="0"/>
      </w:pPr>
      <w:r>
        <w:t xml:space="preserve"> </w:t>
      </w:r>
    </w:p>
    <w:p w:rsidR="00B5328F" w:rsidRDefault="005A5BEC">
      <w:pPr>
        <w:numPr>
          <w:ilvl w:val="0"/>
          <w:numId w:val="4"/>
        </w:numPr>
        <w:ind w:right="164" w:hanging="360"/>
      </w:pPr>
      <w:r>
        <w:t xml:space="preserve">GADNER; H. (2013) Inteligencias múltiples Barcelona. Paidós. </w:t>
      </w:r>
    </w:p>
    <w:p w:rsidR="00B5328F" w:rsidRDefault="005A5BEC">
      <w:pPr>
        <w:spacing w:after="10"/>
        <w:ind w:left="864"/>
      </w:pPr>
      <w:hyperlink r:id="rId44">
        <w:r>
          <w:rPr>
            <w:color w:val="0000FF"/>
            <w:u w:val="single" w:color="0000FF"/>
          </w:rPr>
          <w:t>https://drive.google.com/file/d/1oEIhjzrMgSZnPY2LeeIvyyPzyaek8Lgo/view?usp=sharing</w:t>
        </w:r>
      </w:hyperlink>
      <w:hyperlink r:id="rId45">
        <w:r>
          <w:t xml:space="preserve"> </w:t>
        </w:r>
      </w:hyperlink>
    </w:p>
    <w:p w:rsidR="00B5328F" w:rsidRDefault="005A5BEC">
      <w:pPr>
        <w:spacing w:after="0" w:line="259" w:lineRule="auto"/>
        <w:ind w:left="728" w:firstLine="0"/>
      </w:pPr>
      <w:r>
        <w:t xml:space="preserve"> </w:t>
      </w:r>
    </w:p>
    <w:p w:rsidR="00B5328F" w:rsidRDefault="005A5BEC">
      <w:pPr>
        <w:numPr>
          <w:ilvl w:val="0"/>
          <w:numId w:val="4"/>
        </w:numPr>
        <w:ind w:right="164" w:hanging="360"/>
      </w:pPr>
      <w:r>
        <w:t xml:space="preserve">PERKINS, DAVID. (1992) La escuela inteligente. </w:t>
      </w:r>
      <w:proofErr w:type="spellStart"/>
      <w:r>
        <w:t>Gedisa</w:t>
      </w:r>
      <w:proofErr w:type="spellEnd"/>
      <w:r>
        <w:t xml:space="preserve">. Capítulo 4 y 5 </w:t>
      </w:r>
    </w:p>
    <w:p w:rsidR="00B5328F" w:rsidRDefault="005A5BEC">
      <w:pPr>
        <w:spacing w:after="10"/>
      </w:pPr>
      <w:r>
        <w:t xml:space="preserve">    </w:t>
      </w:r>
      <w:hyperlink r:id="rId46">
        <w:r>
          <w:rPr>
            <w:color w:val="0000FF"/>
            <w:u w:val="single" w:color="0000FF"/>
          </w:rPr>
          <w:t>https://drive.google.com/file/d/1wLFZsIxR4MtUmgbfKp</w:t>
        </w:r>
        <w:r>
          <w:rPr>
            <w:color w:val="0000FF"/>
            <w:u w:val="single" w:color="0000FF"/>
          </w:rPr>
          <w:t>CSVL838</w:t>
        </w:r>
      </w:hyperlink>
      <w:hyperlink r:id="rId47">
        <w:r>
          <w:rPr>
            <w:color w:val="0000FF"/>
            <w:u w:val="single" w:color="0000FF"/>
          </w:rPr>
          <w:t>-</w:t>
        </w:r>
      </w:hyperlink>
      <w:hyperlink r:id="rId48">
        <w:r>
          <w:rPr>
            <w:color w:val="0000FF"/>
            <w:u w:val="single" w:color="0000FF"/>
          </w:rPr>
          <w:t>jg7aGq/view?usp=sharing</w:t>
        </w:r>
      </w:hyperlink>
      <w:hyperlink r:id="rId49">
        <w:r>
          <w:t xml:space="preserve"> </w:t>
        </w:r>
      </w:hyperlink>
    </w:p>
    <w:p w:rsidR="00B5328F" w:rsidRDefault="005A5BEC">
      <w:pPr>
        <w:spacing w:after="0" w:line="259" w:lineRule="auto"/>
        <w:ind w:left="728" w:firstLine="0"/>
      </w:pPr>
      <w:r>
        <w:t xml:space="preserve"> </w:t>
      </w:r>
    </w:p>
    <w:p w:rsidR="00B5328F" w:rsidRDefault="005A5BEC">
      <w:pPr>
        <w:numPr>
          <w:ilvl w:val="0"/>
          <w:numId w:val="4"/>
        </w:numPr>
        <w:ind w:right="164" w:hanging="360"/>
      </w:pPr>
      <w:r>
        <w:t xml:space="preserve">SKINNER, B (1970). Tecnología de la enseñanza. Las máquinas de enseñar. Capítulo 3      </w:t>
      </w:r>
      <w:hyperlink r:id="rId50">
        <w:r>
          <w:rPr>
            <w:color w:val="0000FF"/>
            <w:u w:val="single" w:color="0000FF"/>
          </w:rPr>
          <w:t>https://drive.google.com/file/d/1oFRir9NEr</w:t>
        </w:r>
      </w:hyperlink>
      <w:hyperlink r:id="rId51">
        <w:r>
          <w:rPr>
            <w:color w:val="0000FF"/>
            <w:u w:val="single" w:color="0000FF"/>
          </w:rPr>
          <w:t>-</w:t>
        </w:r>
      </w:hyperlink>
      <w:hyperlink r:id="rId52">
        <w:r>
          <w:rPr>
            <w:color w:val="0000FF"/>
            <w:u w:val="single" w:color="0000FF"/>
          </w:rPr>
          <w:t>2eL8ipYrpAzwyjlqsr5P8a/view?usp=sharing</w:t>
        </w:r>
      </w:hyperlink>
      <w:hyperlink r:id="rId53">
        <w:r>
          <w:t xml:space="preserve"> </w:t>
        </w:r>
      </w:hyperlink>
    </w:p>
    <w:p w:rsidR="00B5328F" w:rsidRDefault="005A5BEC">
      <w:pPr>
        <w:spacing w:after="0" w:line="259" w:lineRule="auto"/>
        <w:ind w:left="728" w:firstLine="0"/>
      </w:pPr>
      <w:r>
        <w:t xml:space="preserve"> </w:t>
      </w:r>
    </w:p>
    <w:p w:rsidR="00B5328F" w:rsidRDefault="005A5BEC">
      <w:pPr>
        <w:ind w:left="879" w:right="164"/>
      </w:pPr>
      <w:r>
        <w:t>SOLCOFF, K.</w:t>
      </w:r>
      <w:r>
        <w:t xml:space="preserve"> (2016): Hacer memoria: Aportes de la neuropsicología al aprendizaje. </w:t>
      </w:r>
      <w:proofErr w:type="spellStart"/>
      <w:r>
        <w:t>Paidos</w:t>
      </w:r>
      <w:proofErr w:type="spellEnd"/>
      <w:r>
        <w:t xml:space="preserve">. Capítulos 2 y3.  </w:t>
      </w:r>
    </w:p>
    <w:p w:rsidR="00B5328F" w:rsidRDefault="005A5BEC">
      <w:pPr>
        <w:numPr>
          <w:ilvl w:val="0"/>
          <w:numId w:val="4"/>
        </w:numPr>
        <w:spacing w:after="10"/>
        <w:ind w:right="164" w:hanging="360"/>
      </w:pPr>
      <w:hyperlink r:id="rId54">
        <w:r>
          <w:rPr>
            <w:color w:val="0000FF"/>
            <w:u w:val="single" w:color="0000FF"/>
          </w:rPr>
          <w:t>https://drive.google.com/file/d/1BccgK9r34mkGLRTW68R3SQQW5</w:t>
        </w:r>
        <w:r>
          <w:rPr>
            <w:color w:val="0000FF"/>
            <w:u w:val="single" w:color="0000FF"/>
          </w:rPr>
          <w:t>UHoYrOi/view?usp=sharing</w:t>
        </w:r>
      </w:hyperlink>
      <w:hyperlink r:id="rId55">
        <w:r>
          <w:t xml:space="preserve"> </w:t>
        </w:r>
      </w:hyperlink>
    </w:p>
    <w:p w:rsidR="00B5328F" w:rsidRDefault="005A5BEC">
      <w:pPr>
        <w:spacing w:after="0" w:line="259" w:lineRule="auto"/>
        <w:ind w:left="1448" w:firstLine="0"/>
      </w:pPr>
      <w:r>
        <w:t xml:space="preserve"> </w:t>
      </w:r>
    </w:p>
    <w:p w:rsidR="00B5328F" w:rsidRDefault="005A5BEC">
      <w:pPr>
        <w:spacing w:after="0" w:line="259" w:lineRule="auto"/>
        <w:ind w:left="728" w:firstLine="0"/>
      </w:pPr>
      <w:r>
        <w:rPr>
          <w:b/>
        </w:rPr>
        <w:t xml:space="preserve"> </w:t>
      </w:r>
    </w:p>
    <w:p w:rsidR="00B5328F" w:rsidRDefault="005A5BEC">
      <w:pPr>
        <w:spacing w:after="0" w:line="259" w:lineRule="auto"/>
        <w:ind w:left="723"/>
      </w:pPr>
      <w:r>
        <w:rPr>
          <w:b/>
          <w:u w:val="single" w:color="000000"/>
        </w:rPr>
        <w:t xml:space="preserve">Unidad 3: </w:t>
      </w:r>
      <w:proofErr w:type="spellStart"/>
      <w:r>
        <w:rPr>
          <w:b/>
          <w:u w:val="single" w:color="000000"/>
        </w:rPr>
        <w:t>Curriculum</w:t>
      </w:r>
      <w:proofErr w:type="spellEnd"/>
      <w:r>
        <w:rPr>
          <w:b/>
          <w:u w:val="single" w:color="000000"/>
        </w:rPr>
        <w:t xml:space="preserve"> y la programación de la enseñanza</w:t>
      </w:r>
      <w:r>
        <w:rPr>
          <w:b/>
        </w:rPr>
        <w:t xml:space="preserve"> </w:t>
      </w:r>
    </w:p>
    <w:p w:rsidR="00B5328F" w:rsidRDefault="005A5BEC">
      <w:pPr>
        <w:spacing w:after="0" w:line="259" w:lineRule="auto"/>
        <w:ind w:left="728" w:firstLine="0"/>
      </w:pPr>
      <w:r>
        <w:rPr>
          <w:b/>
        </w:rPr>
        <w:t xml:space="preserve"> </w:t>
      </w:r>
    </w:p>
    <w:p w:rsidR="00B5328F" w:rsidRDefault="005A5BEC">
      <w:pPr>
        <w:ind w:left="723" w:right="164"/>
      </w:pPr>
      <w:proofErr w:type="spellStart"/>
      <w:r>
        <w:t>Curriculum</w:t>
      </w:r>
      <w:proofErr w:type="spellEnd"/>
      <w:r>
        <w:t xml:space="preserve"> </w:t>
      </w:r>
      <w:r>
        <w:t>educativo: conceptualización. Tipos. La Construcción social del contenido a enseñar: los campos intervinientes en la selección de contenidos. Transposición didáctica. Niveles de concreción curricular (con énfasis en el nivel secundario). Proyecto Educativo</w:t>
      </w:r>
      <w:r>
        <w:t xml:space="preserve"> Institucional/Proyecto Escuela: dimensiones. Fases de la programación de la enseñanza. </w:t>
      </w:r>
    </w:p>
    <w:p w:rsidR="00B5328F" w:rsidRDefault="005A5BEC">
      <w:pPr>
        <w:spacing w:after="0" w:line="259" w:lineRule="auto"/>
        <w:ind w:left="728" w:firstLine="0"/>
      </w:pPr>
      <w:r>
        <w:rPr>
          <w:b/>
        </w:rPr>
        <w:t xml:space="preserve"> </w:t>
      </w:r>
    </w:p>
    <w:p w:rsidR="00B5328F" w:rsidRDefault="005A5BEC">
      <w:pPr>
        <w:spacing w:after="1" w:line="259" w:lineRule="auto"/>
        <w:ind w:left="723"/>
      </w:pPr>
      <w:r>
        <w:rPr>
          <w:b/>
        </w:rPr>
        <w:t xml:space="preserve">BIBLIOGRAFÍA </w:t>
      </w:r>
    </w:p>
    <w:p w:rsidR="00B5328F" w:rsidRDefault="005A5BEC">
      <w:pPr>
        <w:spacing w:after="0" w:line="259" w:lineRule="auto"/>
        <w:ind w:left="728" w:firstLine="0"/>
      </w:pPr>
      <w:r>
        <w:rPr>
          <w:b/>
        </w:rPr>
        <w:t xml:space="preserve"> </w:t>
      </w:r>
    </w:p>
    <w:p w:rsidR="00B5328F" w:rsidRDefault="005A5BEC">
      <w:pPr>
        <w:numPr>
          <w:ilvl w:val="0"/>
          <w:numId w:val="4"/>
        </w:numPr>
        <w:ind w:right="164" w:hanging="360"/>
      </w:pPr>
      <w:r>
        <w:t xml:space="preserve">ANIJOVICH, R. y MORA, S. (2010). Estrategias de enseñanza otra mirada al quehacer en el aula. </w:t>
      </w:r>
    </w:p>
    <w:p w:rsidR="00B5328F" w:rsidRDefault="005A5BEC">
      <w:pPr>
        <w:ind w:left="879" w:right="164"/>
      </w:pPr>
      <w:r>
        <w:t xml:space="preserve">Buenos Aires, </w:t>
      </w:r>
      <w:proofErr w:type="spellStart"/>
      <w:r>
        <w:t>Aique</w:t>
      </w:r>
      <w:proofErr w:type="spellEnd"/>
      <w:r>
        <w:t xml:space="preserve"> Grupo Editor. Capítulos 2, 4 y 7. </w:t>
      </w:r>
      <w:r>
        <w:t xml:space="preserve"> </w:t>
      </w:r>
    </w:p>
    <w:p w:rsidR="00B5328F" w:rsidRDefault="005A5BEC">
      <w:pPr>
        <w:spacing w:after="10"/>
        <w:ind w:left="864"/>
      </w:pPr>
      <w:hyperlink r:id="rId56">
        <w:r>
          <w:rPr>
            <w:color w:val="0000FF"/>
            <w:u w:val="single" w:color="0000FF"/>
          </w:rPr>
          <w:t>https://drive.google.com/file/d/1CxpJLvpdt8DhTRXC3LH4nkhTF2ZFJSO8/view?usp=sharing</w:t>
        </w:r>
      </w:hyperlink>
      <w:hyperlink r:id="rId57">
        <w:r>
          <w:t xml:space="preserve"> </w:t>
        </w:r>
      </w:hyperlink>
    </w:p>
    <w:p w:rsidR="00B5328F" w:rsidRDefault="005A5BEC">
      <w:pPr>
        <w:spacing w:after="0" w:line="259" w:lineRule="auto"/>
        <w:ind w:left="869" w:firstLine="0"/>
      </w:pPr>
      <w:r>
        <w:t xml:space="preserve"> </w:t>
      </w:r>
    </w:p>
    <w:p w:rsidR="00B5328F" w:rsidRDefault="005A5BEC">
      <w:pPr>
        <w:ind w:left="879" w:right="164"/>
      </w:pPr>
      <w:r>
        <w:t xml:space="preserve">CHEVALLARD, YVES (1997): La Transposición didáctica. Del saber sabio al saber enseñado. </w:t>
      </w:r>
      <w:proofErr w:type="spellStart"/>
      <w:r>
        <w:t>Aique</w:t>
      </w:r>
      <w:proofErr w:type="spellEnd"/>
      <w:r>
        <w:t xml:space="preserve">, Buenos Aires.  </w:t>
      </w:r>
    </w:p>
    <w:p w:rsidR="00B5328F" w:rsidRDefault="005A5BEC">
      <w:pPr>
        <w:spacing w:after="10"/>
        <w:ind w:left="864"/>
      </w:pPr>
      <w:hyperlink r:id="rId58">
        <w:r>
          <w:rPr>
            <w:color w:val="0000FF"/>
            <w:u w:val="single" w:color="0000FF"/>
          </w:rPr>
          <w:t>https:/</w:t>
        </w:r>
        <w:r>
          <w:rPr>
            <w:color w:val="0000FF"/>
            <w:u w:val="single" w:color="0000FF"/>
          </w:rPr>
          <w:t>/drive.google.com/file/d/1dSEeYZ1LnPTOut2IKatLA8PahkIn9QPA/view?usp=sharing</w:t>
        </w:r>
      </w:hyperlink>
      <w:hyperlink r:id="rId59">
        <w:r>
          <w:t xml:space="preserve"> </w:t>
        </w:r>
      </w:hyperlink>
    </w:p>
    <w:p w:rsidR="00B5328F" w:rsidRDefault="005A5BEC">
      <w:pPr>
        <w:spacing w:after="0" w:line="259" w:lineRule="auto"/>
        <w:ind w:left="869" w:firstLine="0"/>
      </w:pPr>
      <w:r>
        <w:t xml:space="preserve"> </w:t>
      </w:r>
    </w:p>
    <w:p w:rsidR="00B5328F" w:rsidRDefault="005A5BEC">
      <w:pPr>
        <w:ind w:left="879" w:right="164"/>
      </w:pPr>
      <w:r>
        <w:t xml:space="preserve">PALAMIDESSI, M (2006) El ABC de la tarea docente: </w:t>
      </w:r>
      <w:proofErr w:type="spellStart"/>
      <w:r>
        <w:t>curriculum</w:t>
      </w:r>
      <w:proofErr w:type="spellEnd"/>
      <w:r>
        <w:t xml:space="preserve"> y enseñanza. B</w:t>
      </w:r>
      <w:r>
        <w:t xml:space="preserve">uenos Aires. </w:t>
      </w:r>
      <w:proofErr w:type="spellStart"/>
      <w:r>
        <w:t>Aique</w:t>
      </w:r>
      <w:proofErr w:type="spellEnd"/>
      <w:r>
        <w:t xml:space="preserve">. </w:t>
      </w:r>
    </w:p>
    <w:p w:rsidR="00B5328F" w:rsidRDefault="005A5BEC">
      <w:pPr>
        <w:ind w:left="879" w:right="164"/>
      </w:pPr>
      <w:r>
        <w:t xml:space="preserve">Capítulo 1 y 2  </w:t>
      </w:r>
    </w:p>
    <w:p w:rsidR="00B5328F" w:rsidRDefault="005A5BEC">
      <w:pPr>
        <w:spacing w:after="10"/>
        <w:ind w:left="864"/>
      </w:pPr>
      <w:hyperlink r:id="rId60">
        <w:r>
          <w:rPr>
            <w:color w:val="0000FF"/>
            <w:u w:val="single" w:color="0000FF"/>
          </w:rPr>
          <w:t>https://drive.google.com/file/d/15nym</w:t>
        </w:r>
      </w:hyperlink>
      <w:hyperlink r:id="rId61">
        <w:r>
          <w:rPr>
            <w:color w:val="0000FF"/>
            <w:u w:val="single" w:color="0000FF"/>
          </w:rPr>
          <w:t>-</w:t>
        </w:r>
      </w:hyperlink>
      <w:hyperlink r:id="rId62">
        <w:r>
          <w:rPr>
            <w:color w:val="0000FF"/>
            <w:u w:val="single" w:color="0000FF"/>
          </w:rPr>
          <w:t>koEgfQ</w:t>
        </w:r>
      </w:hyperlink>
      <w:hyperlink r:id="rId63">
        <w:r>
          <w:rPr>
            <w:color w:val="0000FF"/>
            <w:u w:val="single" w:color="0000FF"/>
          </w:rPr>
          <w:t>-</w:t>
        </w:r>
      </w:hyperlink>
      <w:hyperlink r:id="rId64">
        <w:r>
          <w:rPr>
            <w:color w:val="0000FF"/>
            <w:u w:val="single" w:color="0000FF"/>
          </w:rPr>
          <w:t>Kht5sxz</w:t>
        </w:r>
      </w:hyperlink>
      <w:hyperlink r:id="rId65">
        <w:r>
          <w:rPr>
            <w:color w:val="0000FF"/>
            <w:u w:val="single" w:color="0000FF"/>
          </w:rPr>
          <w:t>-</w:t>
        </w:r>
      </w:hyperlink>
      <w:hyperlink r:id="rId66">
        <w:r>
          <w:rPr>
            <w:color w:val="0000FF"/>
            <w:u w:val="single" w:color="0000FF"/>
          </w:rPr>
          <w:t>36JihjgcDUJJ/view?usp=sharing</w:t>
        </w:r>
      </w:hyperlink>
      <w:hyperlink r:id="rId67">
        <w:r>
          <w:t xml:space="preserve"> </w:t>
        </w:r>
      </w:hyperlink>
    </w:p>
    <w:p w:rsidR="00B5328F" w:rsidRDefault="005A5BEC">
      <w:pPr>
        <w:spacing w:after="0" w:line="259" w:lineRule="auto"/>
        <w:ind w:left="869" w:firstLine="0"/>
      </w:pPr>
      <w:r>
        <w:t xml:space="preserve"> </w:t>
      </w:r>
    </w:p>
    <w:p w:rsidR="00B5328F" w:rsidRDefault="005A5BEC">
      <w:pPr>
        <w:spacing w:after="0" w:line="259" w:lineRule="auto"/>
        <w:ind w:left="869" w:firstLine="0"/>
      </w:pPr>
      <w:r>
        <w:t xml:space="preserve"> </w:t>
      </w:r>
    </w:p>
    <w:p w:rsidR="00B5328F" w:rsidRDefault="005A5BEC">
      <w:pPr>
        <w:numPr>
          <w:ilvl w:val="0"/>
          <w:numId w:val="4"/>
        </w:numPr>
        <w:ind w:right="164" w:hanging="360"/>
      </w:pPr>
      <w:r>
        <w:t xml:space="preserve">PERKINS, DAVID. (1992) La escuela inteligente. </w:t>
      </w:r>
      <w:proofErr w:type="spellStart"/>
      <w:r>
        <w:t>Gedisa</w:t>
      </w:r>
      <w:proofErr w:type="spellEnd"/>
      <w:r>
        <w:t>. Capítulo</w:t>
      </w:r>
      <w:r>
        <w:t xml:space="preserve"> 5  </w:t>
      </w:r>
    </w:p>
    <w:p w:rsidR="00B5328F" w:rsidRDefault="005A5BEC">
      <w:pPr>
        <w:spacing w:after="10"/>
      </w:pPr>
      <w:r>
        <w:t xml:space="preserve">   </w:t>
      </w:r>
      <w:hyperlink r:id="rId68">
        <w:r>
          <w:rPr>
            <w:color w:val="0000FF"/>
            <w:u w:val="single" w:color="0000FF"/>
          </w:rPr>
          <w:t>https://drive.google.com/file/d/1wLFZsIxR4MtUmgbfKpCSVL838</w:t>
        </w:r>
      </w:hyperlink>
      <w:hyperlink r:id="rId69">
        <w:r>
          <w:rPr>
            <w:color w:val="0000FF"/>
            <w:u w:val="single" w:color="0000FF"/>
          </w:rPr>
          <w:t>-</w:t>
        </w:r>
      </w:hyperlink>
      <w:hyperlink r:id="rId70">
        <w:r>
          <w:rPr>
            <w:color w:val="0000FF"/>
            <w:u w:val="single" w:color="0000FF"/>
          </w:rPr>
          <w:t>jg7aGq/view?usp=sharing</w:t>
        </w:r>
      </w:hyperlink>
      <w:hyperlink r:id="rId71">
        <w:r>
          <w:t xml:space="preserve"> </w:t>
        </w:r>
      </w:hyperlink>
    </w:p>
    <w:p w:rsidR="00B5328F" w:rsidRDefault="005A5BEC">
      <w:pPr>
        <w:spacing w:after="0" w:line="259" w:lineRule="auto"/>
        <w:ind w:left="728" w:firstLine="0"/>
      </w:pPr>
      <w:r>
        <w:t xml:space="preserve"> </w:t>
      </w:r>
    </w:p>
    <w:p w:rsidR="00B5328F" w:rsidRDefault="005A5BEC">
      <w:pPr>
        <w:numPr>
          <w:ilvl w:val="0"/>
          <w:numId w:val="4"/>
        </w:numPr>
        <w:ind w:right="164" w:hanging="360"/>
      </w:pPr>
      <w:proofErr w:type="gramStart"/>
      <w:r>
        <w:t>ROSSI,M</w:t>
      </w:r>
      <w:proofErr w:type="gramEnd"/>
      <w:r>
        <w:t xml:space="preserve">; GRINBERG,S. (1.999) El proyecto educativo institucional. Acuerdos para hacer escuelas. Capítulo </w:t>
      </w:r>
    </w:p>
    <w:p w:rsidR="00B5328F" w:rsidRDefault="005A5BEC">
      <w:pPr>
        <w:ind w:left="879" w:right="164"/>
      </w:pPr>
      <w:r>
        <w:t xml:space="preserve">4. Magisterio Río de la </w:t>
      </w:r>
      <w:proofErr w:type="gramStart"/>
      <w:r>
        <w:t>Plata :</w:t>
      </w:r>
      <w:proofErr w:type="gramEnd"/>
      <w:r>
        <w:t xml:space="preserve">Bs.As.  </w:t>
      </w:r>
    </w:p>
    <w:p w:rsidR="00B5328F" w:rsidRDefault="005A5BEC">
      <w:pPr>
        <w:spacing w:after="10"/>
        <w:ind w:left="864"/>
      </w:pPr>
      <w:hyperlink r:id="rId72">
        <w:r>
          <w:rPr>
            <w:color w:val="0000FF"/>
            <w:u w:val="single" w:color="0000FF"/>
          </w:rPr>
          <w:t>https://</w:t>
        </w:r>
        <w:r>
          <w:rPr>
            <w:color w:val="0000FF"/>
            <w:u w:val="single" w:color="0000FF"/>
          </w:rPr>
          <w:t>drive.google.com/file/d/1NMXohwDRuOn</w:t>
        </w:r>
      </w:hyperlink>
      <w:hyperlink r:id="rId73">
        <w:r>
          <w:rPr>
            <w:color w:val="0000FF"/>
            <w:u w:val="single" w:color="0000FF"/>
          </w:rPr>
          <w:t>-</w:t>
        </w:r>
      </w:hyperlink>
      <w:hyperlink r:id="rId74">
        <w:r>
          <w:rPr>
            <w:color w:val="0000FF"/>
            <w:u w:val="single" w:color="0000FF"/>
          </w:rPr>
          <w:t>biuFFySfX9iIxLA</w:t>
        </w:r>
        <w:r>
          <w:rPr>
            <w:color w:val="0000FF"/>
            <w:u w:val="single" w:color="0000FF"/>
          </w:rPr>
          <w:t>6KpgR/view?usp=sharing</w:t>
        </w:r>
      </w:hyperlink>
      <w:hyperlink r:id="rId75">
        <w:r>
          <w:t xml:space="preserve"> </w:t>
        </w:r>
      </w:hyperlink>
    </w:p>
    <w:p w:rsidR="00B5328F" w:rsidRDefault="005A5BEC">
      <w:pPr>
        <w:spacing w:after="0" w:line="259" w:lineRule="auto"/>
        <w:ind w:left="869" w:firstLine="0"/>
      </w:pPr>
      <w:r>
        <w:t xml:space="preserve"> </w:t>
      </w:r>
    </w:p>
    <w:p w:rsidR="00B5328F" w:rsidRDefault="005A5BEC">
      <w:pPr>
        <w:spacing w:after="0" w:line="259" w:lineRule="auto"/>
        <w:ind w:left="728" w:firstLine="0"/>
      </w:pPr>
      <w:r>
        <w:rPr>
          <w:b/>
        </w:rPr>
        <w:t xml:space="preserve"> </w:t>
      </w:r>
    </w:p>
    <w:p w:rsidR="00B5328F" w:rsidRDefault="005A5BEC">
      <w:pPr>
        <w:spacing w:after="0" w:line="259" w:lineRule="auto"/>
        <w:ind w:left="723"/>
      </w:pPr>
      <w:r>
        <w:rPr>
          <w:b/>
          <w:u w:val="single" w:color="000000"/>
        </w:rPr>
        <w:t>Unidad 4: Evaluación.</w:t>
      </w:r>
      <w:r>
        <w:rPr>
          <w:b/>
        </w:rPr>
        <w:t xml:space="preserve"> </w:t>
      </w:r>
    </w:p>
    <w:p w:rsidR="00B5328F" w:rsidRDefault="005A5BEC">
      <w:pPr>
        <w:spacing w:after="0" w:line="259" w:lineRule="auto"/>
        <w:ind w:left="728" w:firstLine="0"/>
      </w:pPr>
      <w:r>
        <w:rPr>
          <w:b/>
        </w:rPr>
        <w:t xml:space="preserve"> </w:t>
      </w:r>
    </w:p>
    <w:p w:rsidR="00B5328F" w:rsidRDefault="005A5BEC">
      <w:pPr>
        <w:ind w:left="723" w:right="164"/>
      </w:pPr>
      <w:r>
        <w:t>Evaluación de los aprendizajes de los alumnos. Concepción de evaluación (clasificatoria y mediadora).</w:t>
      </w:r>
      <w:r>
        <w:t xml:space="preserve"> Funciones de la evaluación. Tipos de evaluación. Evaluación auténtica. Instrumentos de evaluación: tipos, propiedades. La documentación pedagógica. El abordaje del error y la retroalimentación. Criterios de: </w:t>
      </w:r>
    </w:p>
    <w:p w:rsidR="00B5328F" w:rsidRDefault="005A5BEC">
      <w:pPr>
        <w:ind w:left="723" w:right="164"/>
      </w:pPr>
      <w:r>
        <w:t>evaluación, acreditación, promoción, informaci</w:t>
      </w:r>
      <w:r>
        <w:t xml:space="preserve">ón y calificación.  </w:t>
      </w:r>
    </w:p>
    <w:p w:rsidR="00B5328F" w:rsidRDefault="005A5BEC">
      <w:pPr>
        <w:ind w:left="723" w:right="164"/>
      </w:pPr>
      <w:r>
        <w:t xml:space="preserve">Evaluación de las prácticas de enseñanza: proceso acción-reflexión-acción, estrategias de mejora. Evaluación institucional desde </w:t>
      </w:r>
      <w:proofErr w:type="gramStart"/>
      <w:r>
        <w:t>la autorreflexión</w:t>
      </w:r>
      <w:proofErr w:type="gramEnd"/>
      <w:r>
        <w:t xml:space="preserve"> de la propia práctica docente.  </w:t>
      </w:r>
    </w:p>
    <w:p w:rsidR="00B5328F" w:rsidRDefault="005A5BEC">
      <w:pPr>
        <w:spacing w:after="0" w:line="259" w:lineRule="auto"/>
        <w:ind w:left="728" w:firstLine="0"/>
      </w:pPr>
      <w:r>
        <w:t xml:space="preserve"> </w:t>
      </w:r>
    </w:p>
    <w:p w:rsidR="00B5328F" w:rsidRDefault="005A5BEC">
      <w:pPr>
        <w:spacing w:after="1" w:line="259" w:lineRule="auto"/>
        <w:ind w:left="723"/>
      </w:pPr>
      <w:r>
        <w:rPr>
          <w:b/>
        </w:rPr>
        <w:t xml:space="preserve">BIBLIOGRAFÍA </w:t>
      </w:r>
    </w:p>
    <w:p w:rsidR="00B5328F" w:rsidRDefault="005A5BEC">
      <w:pPr>
        <w:numPr>
          <w:ilvl w:val="0"/>
          <w:numId w:val="5"/>
        </w:numPr>
        <w:ind w:left="997" w:right="164" w:hanging="284"/>
      </w:pPr>
      <w:r>
        <w:t xml:space="preserve">ANIJOVICH, R. y GONZÁLEZ C. (2011): Evaluar para aprender. Conceptos e instrumentos.    </w:t>
      </w:r>
      <w:proofErr w:type="spellStart"/>
      <w:r>
        <w:t>Aique</w:t>
      </w:r>
      <w:proofErr w:type="spellEnd"/>
      <w:r>
        <w:t xml:space="preserve"> grupo editor. Buenos Aires. Capítulos 5 y 7.</w:t>
      </w:r>
      <w:r>
        <w:rPr>
          <w:color w:val="0000FF"/>
        </w:rPr>
        <w:t xml:space="preserve"> </w:t>
      </w:r>
      <w:r>
        <w:t xml:space="preserve">    </w:t>
      </w:r>
      <w:hyperlink r:id="rId76">
        <w:r>
          <w:rPr>
            <w:color w:val="0000FF"/>
            <w:u w:val="single" w:color="0000FF"/>
          </w:rPr>
          <w:t>https://</w:t>
        </w:r>
        <w:r>
          <w:rPr>
            <w:color w:val="0000FF"/>
            <w:u w:val="single" w:color="0000FF"/>
          </w:rPr>
          <w:t>drive.google.com/file/d/1SPOdQuk5Z</w:t>
        </w:r>
      </w:hyperlink>
      <w:hyperlink r:id="rId77">
        <w:r>
          <w:rPr>
            <w:color w:val="0000FF"/>
            <w:u w:val="single" w:color="0000FF"/>
          </w:rPr>
          <w:t>-</w:t>
        </w:r>
      </w:hyperlink>
      <w:hyperlink r:id="rId78">
        <w:r>
          <w:rPr>
            <w:color w:val="0000FF"/>
            <w:u w:val="single" w:color="0000FF"/>
          </w:rPr>
          <w:t>hJtfFS2PAQa</w:t>
        </w:r>
        <w:r>
          <w:rPr>
            <w:color w:val="0000FF"/>
            <w:u w:val="single" w:color="0000FF"/>
          </w:rPr>
          <w:t>0snPsu2JtS5/view?usp=drive_link</w:t>
        </w:r>
      </w:hyperlink>
      <w:hyperlink r:id="rId79">
        <w:r>
          <w:t xml:space="preserve"> </w:t>
        </w:r>
      </w:hyperlink>
    </w:p>
    <w:p w:rsidR="00B5328F" w:rsidRDefault="005A5BEC">
      <w:pPr>
        <w:spacing w:after="0" w:line="259" w:lineRule="auto"/>
        <w:ind w:left="728" w:firstLine="0"/>
      </w:pPr>
      <w:r>
        <w:t xml:space="preserve"> </w:t>
      </w:r>
    </w:p>
    <w:p w:rsidR="00B5328F" w:rsidRDefault="005A5BEC">
      <w:pPr>
        <w:ind w:left="723" w:right="164"/>
      </w:pPr>
      <w:r>
        <w:t>-ANIJOVICH, R. (</w:t>
      </w:r>
      <w:proofErr w:type="spellStart"/>
      <w:r>
        <w:t>comp</w:t>
      </w:r>
      <w:proofErr w:type="spellEnd"/>
      <w:r>
        <w:t xml:space="preserve">) (2013) La evaluación significativa. Buenos Aires. </w:t>
      </w:r>
      <w:proofErr w:type="spellStart"/>
      <w:r>
        <w:t>Paidos</w:t>
      </w:r>
      <w:proofErr w:type="spellEnd"/>
      <w:r>
        <w:t xml:space="preserve">. Capítulo 3 y 6 </w:t>
      </w:r>
      <w:hyperlink r:id="rId80">
        <w:r>
          <w:rPr>
            <w:color w:val="0000FF"/>
            <w:u w:val="single" w:color="0000FF"/>
          </w:rPr>
          <w:t>https://drive.google.com/file/d/1IXcgUFSNdXHVMgUJ832_7tM72I6tIypA/view?usp=sharing</w:t>
        </w:r>
      </w:hyperlink>
      <w:hyperlink r:id="rId81">
        <w:r>
          <w:t xml:space="preserve"> </w:t>
        </w:r>
      </w:hyperlink>
    </w:p>
    <w:p w:rsidR="00B5328F" w:rsidRDefault="005A5BEC">
      <w:pPr>
        <w:spacing w:after="0" w:line="259" w:lineRule="auto"/>
        <w:ind w:left="728" w:firstLine="0"/>
      </w:pPr>
      <w:r>
        <w:t xml:space="preserve"> </w:t>
      </w:r>
    </w:p>
    <w:p w:rsidR="00B5328F" w:rsidRDefault="005A5BEC">
      <w:pPr>
        <w:numPr>
          <w:ilvl w:val="0"/>
          <w:numId w:val="5"/>
        </w:numPr>
        <w:ind w:left="997" w:right="164" w:hanging="284"/>
      </w:pPr>
      <w:r>
        <w:t xml:space="preserve">DEL POZO ROSELLÓ, M. (2019) El portfolio como herramienta de evaluación para el aprendizaje. </w:t>
      </w:r>
    </w:p>
    <w:p w:rsidR="00B5328F" w:rsidRDefault="005A5BEC">
      <w:pPr>
        <w:ind w:left="879" w:right="164"/>
      </w:pPr>
      <w:r>
        <w:t xml:space="preserve">APUNTE DE CÁTEDRA Nazaret Global </w:t>
      </w:r>
      <w:proofErr w:type="spellStart"/>
      <w:r>
        <w:t>Education</w:t>
      </w:r>
      <w:proofErr w:type="spellEnd"/>
      <w:r>
        <w:t xml:space="preserve">.  </w:t>
      </w:r>
    </w:p>
    <w:p w:rsidR="00B5328F" w:rsidRDefault="005A5BEC">
      <w:pPr>
        <w:spacing w:after="10"/>
        <w:ind w:left="864"/>
      </w:pPr>
      <w:hyperlink r:id="rId82">
        <w:r>
          <w:t xml:space="preserve"> </w:t>
        </w:r>
      </w:hyperlink>
      <w:hyperlink r:id="rId83">
        <w:r>
          <w:rPr>
            <w:color w:val="0000FF"/>
            <w:u w:val="single" w:color="0000FF"/>
          </w:rPr>
          <w:t>https://drive.google.com/file/d/1o_TJCFRkCZP6e11YBBBqK74CSBtk3_kh/view?usp=sharing</w:t>
        </w:r>
      </w:hyperlink>
      <w:hyperlink r:id="rId84">
        <w:r>
          <w:t xml:space="preserve"> </w:t>
        </w:r>
      </w:hyperlink>
    </w:p>
    <w:p w:rsidR="00B5328F" w:rsidRDefault="005A5BEC">
      <w:pPr>
        <w:spacing w:after="0" w:line="259" w:lineRule="auto"/>
        <w:ind w:left="869" w:firstLine="0"/>
      </w:pPr>
      <w:r>
        <w:t xml:space="preserve"> </w:t>
      </w:r>
    </w:p>
    <w:p w:rsidR="00B5328F" w:rsidRDefault="005A5BEC">
      <w:pPr>
        <w:numPr>
          <w:ilvl w:val="0"/>
          <w:numId w:val="5"/>
        </w:numPr>
        <w:ind w:left="997" w:right="164" w:hanging="284"/>
      </w:pPr>
      <w:r>
        <w:t>CAMILLONI, A. Las funciones de la evaluación. (</w:t>
      </w:r>
      <w:proofErr w:type="spellStart"/>
      <w:r>
        <w:t>Mimeo</w:t>
      </w:r>
      <w:proofErr w:type="spellEnd"/>
      <w:r>
        <w:t xml:space="preserve">). </w:t>
      </w:r>
    </w:p>
    <w:p w:rsidR="00B5328F" w:rsidRDefault="005A5BEC">
      <w:pPr>
        <w:spacing w:after="10"/>
        <w:ind w:left="864"/>
      </w:pPr>
      <w:hyperlink r:id="rId85">
        <w:r>
          <w:rPr>
            <w:color w:val="0000FF"/>
            <w:u w:val="single" w:color="0000FF"/>
          </w:rPr>
          <w:t>https://drive.google.com/file/d/1Wj4yqhfaLPYbqXUH4vsFIiZo4dDiAU7</w:t>
        </w:r>
        <w:r>
          <w:rPr>
            <w:color w:val="0000FF"/>
            <w:u w:val="single" w:color="0000FF"/>
          </w:rPr>
          <w:t>_/view?usp=sharing</w:t>
        </w:r>
      </w:hyperlink>
      <w:hyperlink r:id="rId86">
        <w:r>
          <w:t xml:space="preserve"> </w:t>
        </w:r>
      </w:hyperlink>
    </w:p>
    <w:p w:rsidR="00B5328F" w:rsidRDefault="005A5BEC">
      <w:pPr>
        <w:spacing w:after="0" w:line="259" w:lineRule="auto"/>
        <w:ind w:left="1011" w:firstLine="0"/>
      </w:pPr>
      <w:r>
        <w:t xml:space="preserve"> </w:t>
      </w:r>
    </w:p>
    <w:p w:rsidR="00B5328F" w:rsidRDefault="005A5BEC">
      <w:pPr>
        <w:numPr>
          <w:ilvl w:val="0"/>
          <w:numId w:val="5"/>
        </w:numPr>
        <w:ind w:left="997" w:right="164" w:hanging="284"/>
      </w:pPr>
      <w:r>
        <w:t xml:space="preserve">DEL POZO ROSELLÓ, M. (2009) Aprendizaje Inteligente. Educación Secundaria en el Colegio Montserrat. </w:t>
      </w:r>
    </w:p>
    <w:p w:rsidR="00B5328F" w:rsidRDefault="005A5BEC">
      <w:pPr>
        <w:ind w:left="879" w:right="164"/>
      </w:pPr>
      <w:r>
        <w:t xml:space="preserve">Pp.325-335 y 109-127 </w:t>
      </w:r>
      <w:proofErr w:type="spellStart"/>
      <w:r>
        <w:t>Tekman</w:t>
      </w:r>
      <w:proofErr w:type="spellEnd"/>
      <w:r>
        <w:t xml:space="preserve"> Boo</w:t>
      </w:r>
      <w:r>
        <w:t xml:space="preserve">k.  </w:t>
      </w:r>
    </w:p>
    <w:p w:rsidR="00B5328F" w:rsidRDefault="005A5BEC">
      <w:pPr>
        <w:spacing w:after="10"/>
        <w:ind w:left="864"/>
      </w:pPr>
      <w:hyperlink r:id="rId87">
        <w:r>
          <w:rPr>
            <w:color w:val="0000FF"/>
            <w:u w:val="single" w:color="0000FF"/>
          </w:rPr>
          <w:t>https://drive.google.com/file/d/1o_TJCFRkCZP6e11YBBBqK74CSBtk3_kh/view?usp=sharing</w:t>
        </w:r>
      </w:hyperlink>
      <w:hyperlink r:id="rId88">
        <w:r>
          <w:t xml:space="preserve"> </w:t>
        </w:r>
      </w:hyperlink>
    </w:p>
    <w:p w:rsidR="00B5328F" w:rsidRDefault="005A5BEC">
      <w:pPr>
        <w:spacing w:after="0" w:line="259" w:lineRule="auto"/>
        <w:ind w:left="869" w:firstLine="0"/>
      </w:pPr>
      <w:r>
        <w:t xml:space="preserve"> </w:t>
      </w:r>
    </w:p>
    <w:p w:rsidR="00B5328F" w:rsidRDefault="005A5BEC">
      <w:pPr>
        <w:numPr>
          <w:ilvl w:val="0"/>
          <w:numId w:val="5"/>
        </w:numPr>
        <w:ind w:left="997" w:right="164" w:hanging="284"/>
      </w:pPr>
      <w:r>
        <w:t xml:space="preserve">PERRENOUD, </w:t>
      </w:r>
      <w:proofErr w:type="spellStart"/>
      <w:r>
        <w:t>Ph</w:t>
      </w:r>
      <w:proofErr w:type="spellEnd"/>
      <w:r>
        <w:t xml:space="preserve">. (2008): La Evaluación de los alumnos. De la producción a la regulación de los aprendizajes. Entre dos lógicas. Editorial </w:t>
      </w:r>
      <w:proofErr w:type="spellStart"/>
      <w:r>
        <w:t>Colihue</w:t>
      </w:r>
      <w:proofErr w:type="spellEnd"/>
      <w:r>
        <w:t>. Introducción y Capítulos 1</w:t>
      </w:r>
      <w:r>
        <w:rPr>
          <w:color w:val="0000FF"/>
        </w:rPr>
        <w:t>.</w:t>
      </w:r>
      <w:r>
        <w:t xml:space="preserve"> </w:t>
      </w:r>
    </w:p>
    <w:p w:rsidR="00B5328F" w:rsidRDefault="005A5BEC">
      <w:pPr>
        <w:spacing w:after="10"/>
        <w:ind w:left="864"/>
      </w:pPr>
      <w:hyperlink r:id="rId89">
        <w:r>
          <w:rPr>
            <w:color w:val="0000FF"/>
            <w:u w:val="single" w:color="0000FF"/>
          </w:rPr>
          <w:t>https://drive.google.com/file/d/1VAfHYB85wJbom47CMDfgSxje3227_mtg/view?usp=drive_link</w:t>
        </w:r>
      </w:hyperlink>
      <w:hyperlink r:id="rId90">
        <w:r>
          <w:rPr>
            <w:color w:val="0000FF"/>
          </w:rPr>
          <w:t xml:space="preserve"> </w:t>
        </w:r>
      </w:hyperlink>
      <w:hyperlink r:id="rId91">
        <w:r>
          <w:rPr>
            <w:color w:val="0000FF"/>
            <w:u w:val="single" w:color="0000FF"/>
          </w:rPr>
          <w:t>https://drive.google.com/file/d/1CnyQcbzrYoRErCLlBWZAbxZgUqoWp14_/view?usp=drive_link</w:t>
        </w:r>
      </w:hyperlink>
      <w:hyperlink r:id="rId92">
        <w:r>
          <w:t xml:space="preserve"> </w:t>
        </w:r>
      </w:hyperlink>
    </w:p>
    <w:p w:rsidR="00B5328F" w:rsidRDefault="005A5BEC">
      <w:pPr>
        <w:numPr>
          <w:ilvl w:val="0"/>
          <w:numId w:val="5"/>
        </w:numPr>
        <w:ind w:left="997" w:right="164" w:hanging="284"/>
      </w:pPr>
      <w:r>
        <w:t xml:space="preserve">SANTOS GUERRA, MA. (1999) Evaluación Educativa 1 Un proceso de diálogo, comprensión y mejora. </w:t>
      </w:r>
    </w:p>
    <w:p w:rsidR="00B5328F" w:rsidRDefault="005A5BEC">
      <w:pPr>
        <w:ind w:left="879" w:right="164"/>
      </w:pPr>
      <w:r>
        <w:t xml:space="preserve">Editorial Magisterio del Río de La Plata.  </w:t>
      </w:r>
    </w:p>
    <w:p w:rsidR="00B5328F" w:rsidRDefault="005A5BEC">
      <w:pPr>
        <w:spacing w:after="10"/>
        <w:ind w:left="864"/>
      </w:pPr>
      <w:hyperlink r:id="rId93">
        <w:r>
          <w:rPr>
            <w:color w:val="0000FF"/>
            <w:u w:val="single" w:color="0000FF"/>
          </w:rPr>
          <w:t>https://drive.google.com/file/d/1i0AFRT4ln7l4uKowIpS6u</w:t>
        </w:r>
      </w:hyperlink>
      <w:hyperlink r:id="rId94">
        <w:r>
          <w:rPr>
            <w:color w:val="0000FF"/>
            <w:u w:val="single" w:color="0000FF"/>
          </w:rPr>
          <w:t>-</w:t>
        </w:r>
      </w:hyperlink>
      <w:hyperlink r:id="rId95">
        <w:r>
          <w:rPr>
            <w:color w:val="0000FF"/>
            <w:u w:val="single" w:color="0000FF"/>
          </w:rPr>
          <w:t>KSJddWSa84/view?usp=sharing</w:t>
        </w:r>
      </w:hyperlink>
      <w:hyperlink r:id="rId96">
        <w:r>
          <w:t xml:space="preserve"> </w:t>
        </w:r>
      </w:hyperlink>
    </w:p>
    <w:p w:rsidR="00B5328F" w:rsidRDefault="005A5BEC">
      <w:pPr>
        <w:numPr>
          <w:ilvl w:val="0"/>
          <w:numId w:val="5"/>
        </w:numPr>
        <w:ind w:left="997" w:right="164" w:hanging="284"/>
      </w:pPr>
      <w:r>
        <w:t xml:space="preserve">SANTOS GUERRA, MA. (2003) Dime cómo evalúas y te diré qué </w:t>
      </w:r>
      <w:r>
        <w:t xml:space="preserve">tipo de profesional y de persona eres. Revista enfoques educacionales 5 (1): 69 – 80. </w:t>
      </w:r>
      <w:hyperlink r:id="rId97">
        <w:r>
          <w:rPr>
            <w:color w:val="0000FF"/>
            <w:u w:val="single" w:color="0000FF"/>
          </w:rPr>
          <w:t>https://drive.google.com/file/d/1WM07t_6ktrKjkk59Vh</w:t>
        </w:r>
      </w:hyperlink>
      <w:hyperlink r:id="rId98"/>
      <w:hyperlink r:id="rId99">
        <w:r>
          <w:rPr>
            <w:color w:val="0000FF"/>
            <w:u w:val="single" w:color="0000FF"/>
          </w:rPr>
          <w:t>RlvRNhCIK7c84/view?usp=sharing</w:t>
        </w:r>
      </w:hyperlink>
      <w:hyperlink r:id="rId100">
        <w:r>
          <w:rPr>
            <w:color w:val="0000FF"/>
          </w:rPr>
          <w:t xml:space="preserve"> </w:t>
        </w:r>
      </w:hyperlink>
    </w:p>
    <w:p w:rsidR="00B5328F" w:rsidRDefault="005A5BEC">
      <w:pPr>
        <w:spacing w:after="0" w:line="259" w:lineRule="auto"/>
        <w:ind w:left="728" w:firstLine="0"/>
      </w:pPr>
      <w:r>
        <w:rPr>
          <w:color w:val="0000FF"/>
        </w:rPr>
        <w:t xml:space="preserve"> </w:t>
      </w:r>
    </w:p>
    <w:p w:rsidR="00B5328F" w:rsidRDefault="005A5BEC">
      <w:pPr>
        <w:spacing w:after="0" w:line="259" w:lineRule="auto"/>
        <w:ind w:left="728" w:firstLine="0"/>
      </w:pPr>
      <w:r>
        <w:rPr>
          <w:color w:val="0000FF"/>
        </w:rPr>
        <w:t xml:space="preserve"> </w:t>
      </w:r>
    </w:p>
    <w:p w:rsidR="00B5328F" w:rsidRDefault="005A5BEC">
      <w:pPr>
        <w:spacing w:after="0" w:line="259" w:lineRule="auto"/>
        <w:ind w:left="728" w:firstLine="0"/>
      </w:pPr>
      <w:r>
        <w:rPr>
          <w:color w:val="0000FF"/>
        </w:rPr>
        <w:t xml:space="preserve"> </w:t>
      </w:r>
    </w:p>
    <w:p w:rsidR="00B5328F" w:rsidRDefault="005A5BEC">
      <w:pPr>
        <w:spacing w:after="0" w:line="259" w:lineRule="auto"/>
        <w:ind w:left="728" w:firstLine="0"/>
      </w:pPr>
      <w:r>
        <w:rPr>
          <w:color w:val="0000FF"/>
        </w:rPr>
        <w:t xml:space="preserve"> </w:t>
      </w:r>
    </w:p>
    <w:p w:rsidR="00B5328F" w:rsidRDefault="005A5BEC">
      <w:pPr>
        <w:numPr>
          <w:ilvl w:val="3"/>
          <w:numId w:val="6"/>
        </w:numPr>
        <w:spacing w:after="1" w:line="259" w:lineRule="auto"/>
        <w:ind w:hanging="566"/>
      </w:pPr>
      <w:r>
        <w:rPr>
          <w:b/>
        </w:rPr>
        <w:t>METODOLOGÍA:</w:t>
      </w:r>
      <w:r>
        <w:rPr>
          <w:color w:val="48442A"/>
        </w:rPr>
        <w:t xml:space="preserve"> </w:t>
      </w:r>
    </w:p>
    <w:p w:rsidR="00B5328F" w:rsidRDefault="005A5BEC">
      <w:pPr>
        <w:ind w:left="723" w:right="164"/>
      </w:pPr>
      <w:r>
        <w:rPr>
          <w:color w:val="48442A"/>
        </w:rPr>
        <w:t xml:space="preserve">   </w:t>
      </w:r>
      <w:r>
        <w:t>Las clases tendrán carácter teórico-</w:t>
      </w:r>
      <w:r>
        <w:t>práctico, donde los/as estudiantes sean protagonistas y principales actores/as en la construcción de los conocimientos, por tanto se emplearán estrategias de enseñanzas enriquecidas que los/as movilicen, buscando la permanente participación con retroalimen</w:t>
      </w:r>
      <w:r>
        <w:t>tación también entre los/as estudiantes  tendientes a ofrecer marcos conceptuales que les permita  involucrarse en el saber, en el saber hacer y en el saber ser y estar, en un formato de taller donde el/la docente toma un rol de facilitador, con la aplicac</w:t>
      </w:r>
      <w:r>
        <w:t>ión de actividades interactivas que promuevan el aprendizaje significativo, experiencial y cooperativo, el análisis bibliográfico a través de rutinas y destrezas de pensamiento con organizadores gráficos, esquemas de pensamientos y dinámicas electivas vinc</w:t>
      </w:r>
      <w:r>
        <w:t xml:space="preserve">uladas a las inteligencias múltiples.  </w:t>
      </w:r>
    </w:p>
    <w:p w:rsidR="00B5328F" w:rsidRDefault="005A5BEC">
      <w:pPr>
        <w:ind w:left="723" w:right="164"/>
      </w:pPr>
      <w:r>
        <w:t>Se propondrán diferentes desempeños de comprensión (individuales y grupales), para que los alumnos por intermedio de los textos y las posturas de los autores ensambladas en la bibliografía, analicen casos, sistematic</w:t>
      </w:r>
      <w:r>
        <w:t xml:space="preserve">en el corpus de conocimiento y en algunos casos elaboren un portfolio profesional educativo. </w:t>
      </w:r>
    </w:p>
    <w:p w:rsidR="00B5328F" w:rsidRDefault="005A5BEC">
      <w:pPr>
        <w:spacing w:after="0" w:line="259" w:lineRule="auto"/>
        <w:ind w:left="728" w:firstLine="0"/>
      </w:pPr>
      <w:r>
        <w:t xml:space="preserve">    </w:t>
      </w:r>
    </w:p>
    <w:p w:rsidR="00B5328F" w:rsidRDefault="005A5BEC">
      <w:pPr>
        <w:spacing w:after="0" w:line="259" w:lineRule="auto"/>
        <w:ind w:left="1685" w:firstLine="0"/>
      </w:pPr>
      <w:r>
        <w:rPr>
          <w:color w:val="48442A"/>
        </w:rPr>
        <w:t xml:space="preserve"> </w:t>
      </w:r>
    </w:p>
    <w:p w:rsidR="00B5328F" w:rsidRDefault="005A5BEC">
      <w:pPr>
        <w:numPr>
          <w:ilvl w:val="3"/>
          <w:numId w:val="6"/>
        </w:numPr>
        <w:spacing w:after="1" w:line="259" w:lineRule="auto"/>
        <w:ind w:hanging="566"/>
      </w:pPr>
      <w:r>
        <w:rPr>
          <w:b/>
        </w:rPr>
        <w:t xml:space="preserve">DETALLE DE ACTIVIDADES DE FORMACIÓN PRÁCTICA </w:t>
      </w:r>
    </w:p>
    <w:p w:rsidR="00B5328F" w:rsidRDefault="005A5BEC">
      <w:pPr>
        <w:ind w:left="723" w:right="164"/>
      </w:pPr>
      <w:r>
        <w:t xml:space="preserve">La planificación estará a cargo de cada docente de la Cátedra.  </w:t>
      </w:r>
    </w:p>
    <w:p w:rsidR="00B5328F" w:rsidRDefault="005A5BEC">
      <w:pPr>
        <w:ind w:left="723" w:right="164"/>
      </w:pPr>
      <w:r>
        <w:t>En todas las unidades se promoverá el uso de</w:t>
      </w:r>
      <w:r>
        <w:t xml:space="preserve">: </w:t>
      </w:r>
    </w:p>
    <w:p w:rsidR="00B5328F" w:rsidRDefault="005A5BEC">
      <w:pPr>
        <w:ind w:left="723" w:right="164"/>
      </w:pPr>
      <w:r>
        <w:t xml:space="preserve">ORGANIZADORES GRÁFICOS: </w:t>
      </w:r>
    </w:p>
    <w:p w:rsidR="00B5328F" w:rsidRDefault="005A5BEC">
      <w:pPr>
        <w:ind w:left="723" w:right="164"/>
      </w:pPr>
      <w:r>
        <w:t xml:space="preserve">Como soporte visual para organizar el pensamiento y plasmar </w:t>
      </w:r>
      <w:proofErr w:type="gramStart"/>
      <w:r>
        <w:t>la ideas</w:t>
      </w:r>
      <w:proofErr w:type="gramEnd"/>
      <w:r>
        <w:t xml:space="preserve">. </w:t>
      </w:r>
    </w:p>
    <w:p w:rsidR="00B5328F" w:rsidRDefault="005A5BEC">
      <w:pPr>
        <w:ind w:left="723" w:right="164"/>
      </w:pPr>
      <w:r>
        <w:t xml:space="preserve">REDES SEMÁNTICAS: </w:t>
      </w:r>
    </w:p>
    <w:p w:rsidR="00B5328F" w:rsidRDefault="005A5BEC">
      <w:pPr>
        <w:numPr>
          <w:ilvl w:val="0"/>
          <w:numId w:val="5"/>
        </w:numPr>
        <w:ind w:left="997" w:right="164" w:hanging="284"/>
      </w:pPr>
      <w:r>
        <w:t xml:space="preserve">Red de ideas: como herramienta que favorece el surgimiento de nuevas ideas sobre un tema o problema determinado. No mantiene un orden jerárquico, no incluye conectores por cuanto no construyen proposiciones, y las palabras frase suelen respaldar las ideas </w:t>
      </w:r>
      <w:r>
        <w:t xml:space="preserve">o conceptos representados. </w:t>
      </w:r>
    </w:p>
    <w:p w:rsidR="00B5328F" w:rsidRDefault="005A5BEC">
      <w:pPr>
        <w:numPr>
          <w:ilvl w:val="0"/>
          <w:numId w:val="5"/>
        </w:numPr>
        <w:ind w:left="997" w:right="164" w:hanging="284"/>
      </w:pPr>
      <w:r>
        <w:t xml:space="preserve">Mapa mental: como método para la generación de ideas por asociación. Promueve el pensamiento irradiante, organizado e integrado. </w:t>
      </w:r>
    </w:p>
    <w:p w:rsidR="00B5328F" w:rsidRDefault="005A5BEC">
      <w:pPr>
        <w:numPr>
          <w:ilvl w:val="0"/>
          <w:numId w:val="5"/>
        </w:numPr>
        <w:ind w:left="997" w:right="164" w:hanging="284"/>
      </w:pPr>
      <w:r>
        <w:t>Mapa conceptual: formados por nodos y líneas de unión entre los nodos que revelan conceptos o atri</w:t>
      </w:r>
      <w:r>
        <w:t xml:space="preserve">butos específicos del tema o disciplina desarrollada en un orden jerárquico. </w:t>
      </w:r>
    </w:p>
    <w:p w:rsidR="00B5328F" w:rsidRDefault="005A5BEC">
      <w:pPr>
        <w:ind w:left="723" w:right="164"/>
      </w:pPr>
      <w:r>
        <w:t>RELATOGRAMAS: el relato gráfico permite pensar una escena (a partir de un texto), desenfocar la mirada, destacar detalles, dar voz a lo secundario, registrar lo que se ve y se di</w:t>
      </w:r>
      <w:r>
        <w:t xml:space="preserve">ce, y también lo que no se ve y no se dice, pero pasa. </w:t>
      </w:r>
    </w:p>
    <w:p w:rsidR="00B5328F" w:rsidRDefault="005A5BEC">
      <w:pPr>
        <w:ind w:left="723" w:right="164"/>
      </w:pPr>
      <w:r>
        <w:t xml:space="preserve">ESCRITURA COLABORATIVA: </w:t>
      </w:r>
    </w:p>
    <w:p w:rsidR="00B5328F" w:rsidRDefault="005A5BEC">
      <w:pPr>
        <w:ind w:left="723" w:right="392"/>
      </w:pPr>
      <w:r>
        <w:t xml:space="preserve">a) relatoría: texto de carácter académico que permite expresar el dominio de un tema correspondiente a un documento de estudio. Se escribe con base en las lecturas previas de </w:t>
      </w:r>
      <w:r>
        <w:t>un documento, autor o teoría; tiene como propósito ser leída durante un encuentro presencial y ante un público que conoce (o quiere conocer) el tema. b) punteo de ideas (lista con viñetas): se escriben muchas ideas desarrollando los temas principales en un</w:t>
      </w:r>
      <w:r>
        <w:t xml:space="preserve"> mismo texto, con un ausente uso de conectores entre ellas.  </w:t>
      </w:r>
    </w:p>
    <w:p w:rsidR="00B5328F" w:rsidRDefault="005A5BEC">
      <w:pPr>
        <w:ind w:left="723" w:right="164"/>
      </w:pPr>
      <w:r>
        <w:t>c) entrevista imaginaria: en este género existe un preámbulo, un momento de conexión entre entrevistador y entrevistado imaginario, se realizan preguntas siguiendo algún orden lógico, el entrevi</w:t>
      </w:r>
      <w:r>
        <w:t xml:space="preserve">stador debe lograr que en la entrevista predomine la voz del entrevistado, se formulan preguntas claras y precisas considerando conceptos, ideas, situaciones relacionadas con la vida, la obra y las ideas del entrevistado y finalmente se responden.  </w:t>
      </w:r>
    </w:p>
    <w:p w:rsidR="00B5328F" w:rsidRDefault="005A5BEC">
      <w:pPr>
        <w:ind w:left="723" w:right="164"/>
      </w:pPr>
      <w:r>
        <w:t>RUTINA</w:t>
      </w:r>
      <w:r>
        <w:t xml:space="preserve">S Y DESTREZAS DE PENSAMIENTO. </w:t>
      </w:r>
    </w:p>
    <w:p w:rsidR="00B5328F" w:rsidRDefault="005A5BEC">
      <w:pPr>
        <w:spacing w:after="0" w:line="259" w:lineRule="auto"/>
        <w:ind w:left="728" w:firstLine="0"/>
      </w:pPr>
      <w:r>
        <w:t xml:space="preserve"> </w:t>
      </w:r>
    </w:p>
    <w:p w:rsidR="00B5328F" w:rsidRDefault="005A5BEC">
      <w:pPr>
        <w:numPr>
          <w:ilvl w:val="2"/>
          <w:numId w:val="7"/>
        </w:numPr>
        <w:ind w:right="82" w:hanging="566"/>
      </w:pPr>
      <w:r>
        <w:rPr>
          <w:b/>
        </w:rPr>
        <w:t xml:space="preserve">PRÁCTICAS PROFESIONALES </w:t>
      </w:r>
      <w:r>
        <w:t xml:space="preserve">(no corresponde en esta asignatura) </w:t>
      </w:r>
    </w:p>
    <w:p w:rsidR="00B5328F" w:rsidRDefault="005A5BEC">
      <w:pPr>
        <w:spacing w:after="0" w:line="259" w:lineRule="auto"/>
        <w:ind w:left="728" w:firstLine="0"/>
      </w:pPr>
      <w:r>
        <w:t xml:space="preserve"> </w:t>
      </w:r>
    </w:p>
    <w:p w:rsidR="00B5328F" w:rsidRDefault="005A5BEC">
      <w:pPr>
        <w:numPr>
          <w:ilvl w:val="2"/>
          <w:numId w:val="7"/>
        </w:numPr>
        <w:spacing w:after="1" w:line="259" w:lineRule="auto"/>
        <w:ind w:right="82" w:hanging="566"/>
      </w:pPr>
      <w:r>
        <w:rPr>
          <w:b/>
        </w:rPr>
        <w:t xml:space="preserve">SEGUIMIENTO DE ALUMNOS </w:t>
      </w:r>
    </w:p>
    <w:p w:rsidR="00B5328F" w:rsidRDefault="005A5BEC">
      <w:pPr>
        <w:spacing w:after="0" w:line="259" w:lineRule="auto"/>
        <w:ind w:left="0" w:firstLine="0"/>
      </w:pPr>
      <w:r>
        <w:rPr>
          <w:b/>
        </w:rPr>
        <w:t xml:space="preserve"> </w:t>
      </w:r>
    </w:p>
    <w:p w:rsidR="00B5328F" w:rsidRDefault="005A5BEC">
      <w:pPr>
        <w:ind w:left="723" w:right="684"/>
      </w:pPr>
      <w:r>
        <w:t xml:space="preserve">Se promoverá la Evaluación Diagnóstica Continua sostenida en evidencias de comprensión para abordar el </w:t>
      </w:r>
      <w:r>
        <w:t xml:space="preserve">proceso de evaluación de los aprendizajes de los alumnos a partir de: a) La observación atenta e individualizada de los estudiantes </w:t>
      </w:r>
    </w:p>
    <w:p w:rsidR="00B5328F" w:rsidRDefault="005A5BEC">
      <w:pPr>
        <w:numPr>
          <w:ilvl w:val="2"/>
          <w:numId w:val="8"/>
        </w:numPr>
        <w:ind w:left="953" w:right="164" w:hanging="240"/>
      </w:pPr>
      <w:r>
        <w:t xml:space="preserve">El análisis reflexivo de sus manifestaciones, posibilidades e intereses. </w:t>
      </w:r>
    </w:p>
    <w:p w:rsidR="00B5328F" w:rsidRDefault="005A5BEC">
      <w:pPr>
        <w:numPr>
          <w:ilvl w:val="2"/>
          <w:numId w:val="8"/>
        </w:numPr>
        <w:ind w:left="953" w:right="164" w:hanging="240"/>
      </w:pPr>
      <w:r>
        <w:t>La planificación de acciones educativas con el fi</w:t>
      </w:r>
      <w:r>
        <w:t xml:space="preserve">n de ofrecerles mejores y diferentes oportunidades de aprendizaje </w:t>
      </w:r>
    </w:p>
    <w:p w:rsidR="00B5328F" w:rsidRDefault="005A5BEC">
      <w:pPr>
        <w:ind w:left="723" w:right="164"/>
      </w:pPr>
      <w:r>
        <w:t xml:space="preserve">Asimismo, se incluyen instancias de procesos </w:t>
      </w:r>
      <w:proofErr w:type="spellStart"/>
      <w:r>
        <w:t>metacognitivos</w:t>
      </w:r>
      <w:proofErr w:type="spellEnd"/>
      <w:r>
        <w:t xml:space="preserve">. </w:t>
      </w:r>
    </w:p>
    <w:p w:rsidR="00B5328F" w:rsidRDefault="005A5BEC">
      <w:pPr>
        <w:spacing w:after="0" w:line="259" w:lineRule="auto"/>
        <w:ind w:left="728" w:firstLine="0"/>
      </w:pPr>
      <w:r>
        <w:t xml:space="preserve"> </w:t>
      </w:r>
    </w:p>
    <w:p w:rsidR="00B5328F" w:rsidRDefault="005A5BEC">
      <w:pPr>
        <w:tabs>
          <w:tab w:val="center" w:pos="866"/>
          <w:tab w:val="center" w:pos="2993"/>
        </w:tabs>
        <w:spacing w:after="1" w:line="259" w:lineRule="auto"/>
        <w:ind w:left="0" w:firstLine="0"/>
      </w:pPr>
      <w:r>
        <w:rPr>
          <w:rFonts w:ascii="Calibri" w:eastAsia="Calibri" w:hAnsi="Calibri" w:cs="Calibri"/>
        </w:rPr>
        <w:tab/>
      </w:r>
      <w:r>
        <w:rPr>
          <w:b/>
        </w:rPr>
        <w:t>12.</w:t>
      </w:r>
      <w:r>
        <w:rPr>
          <w:rFonts w:ascii="Arial" w:eastAsia="Arial" w:hAnsi="Arial" w:cs="Arial"/>
          <w:b/>
        </w:rPr>
        <w:t xml:space="preserve"> </w:t>
      </w:r>
      <w:r>
        <w:rPr>
          <w:rFonts w:ascii="Arial" w:eastAsia="Arial" w:hAnsi="Arial" w:cs="Arial"/>
          <w:b/>
        </w:rPr>
        <w:tab/>
      </w:r>
      <w:r>
        <w:rPr>
          <w:b/>
        </w:rPr>
        <w:t>MODALIDAD DE EVALUACIÓN:</w:t>
      </w:r>
      <w:r>
        <w:t xml:space="preserve"> </w:t>
      </w:r>
    </w:p>
    <w:p w:rsidR="00B5328F" w:rsidRDefault="005A5BEC">
      <w:pPr>
        <w:spacing w:after="6" w:line="259" w:lineRule="auto"/>
        <w:ind w:left="725" w:firstLine="0"/>
      </w:pPr>
      <w:r>
        <w:rPr>
          <w:i/>
          <w:sz w:val="20"/>
        </w:rPr>
        <w:t xml:space="preserve"> </w:t>
      </w:r>
    </w:p>
    <w:p w:rsidR="00B5328F" w:rsidRDefault="005A5BEC">
      <w:pPr>
        <w:numPr>
          <w:ilvl w:val="1"/>
          <w:numId w:val="5"/>
        </w:numPr>
        <w:spacing w:after="1" w:line="259" w:lineRule="auto"/>
        <w:ind w:hanging="362"/>
      </w:pPr>
      <w:r>
        <w:rPr>
          <w:b/>
        </w:rPr>
        <w:t xml:space="preserve">CRITERIOS E INSTRUMENTOS DE EVALUACIÓN PARCIAL: </w:t>
      </w:r>
    </w:p>
    <w:p w:rsidR="00B5328F" w:rsidRDefault="005A5BEC">
      <w:pPr>
        <w:ind w:left="857" w:right="164" w:hanging="144"/>
      </w:pPr>
      <w:r>
        <w:t>La elección de la modalidad de evaluación parcial será atribución del docente siendo la calificación de la misma la nota parcial de la materia. Podrá ser, alternativamente:</w:t>
      </w:r>
      <w:r>
        <w:rPr>
          <w:b/>
        </w:rPr>
        <w:t xml:space="preserve"> </w:t>
      </w:r>
    </w:p>
    <w:p w:rsidR="00B5328F" w:rsidRDefault="005A5BEC">
      <w:pPr>
        <w:ind w:left="723" w:right="164"/>
      </w:pPr>
      <w:r>
        <w:t>·</w:t>
      </w:r>
      <w:r>
        <w:rPr>
          <w:rFonts w:ascii="Arial" w:eastAsia="Arial" w:hAnsi="Arial" w:cs="Arial"/>
        </w:rPr>
        <w:t xml:space="preserve"> </w:t>
      </w:r>
      <w:r>
        <w:t xml:space="preserve">Un examen escrito durante la cursada (con la posibilidad de contar o no con los </w:t>
      </w:r>
      <w:r>
        <w:t xml:space="preserve">apuntes personales) </w:t>
      </w:r>
      <w:r>
        <w:rPr>
          <w:b/>
        </w:rPr>
        <w:t>y/o</w:t>
      </w:r>
      <w:r>
        <w:t xml:space="preserve"> </w:t>
      </w:r>
    </w:p>
    <w:p w:rsidR="00B5328F" w:rsidRDefault="005A5BEC">
      <w:pPr>
        <w:ind w:left="723" w:right="1095"/>
      </w:pPr>
      <w:r>
        <w:t>·</w:t>
      </w:r>
      <w:r>
        <w:rPr>
          <w:rFonts w:ascii="Arial" w:eastAsia="Arial" w:hAnsi="Arial" w:cs="Arial"/>
        </w:rPr>
        <w:t xml:space="preserve"> </w:t>
      </w:r>
      <w:r>
        <w:t xml:space="preserve">La presentación de un trabajo en parejas o en grupos cooperativos informales en el que constarán las pautas para la elaboración y criterios de evaluación </w:t>
      </w:r>
      <w:r>
        <w:rPr>
          <w:b/>
        </w:rPr>
        <w:t xml:space="preserve">y/o </w:t>
      </w:r>
      <w:r>
        <w:t>·</w:t>
      </w:r>
      <w:r>
        <w:rPr>
          <w:rFonts w:ascii="Arial" w:eastAsia="Arial" w:hAnsi="Arial" w:cs="Arial"/>
        </w:rPr>
        <w:t xml:space="preserve"> </w:t>
      </w:r>
      <w:r>
        <w:t>Una instancia de coloquio individual o en parejas.</w:t>
      </w:r>
      <w:r>
        <w:rPr>
          <w:b/>
        </w:rPr>
        <w:t xml:space="preserve"> </w:t>
      </w:r>
    </w:p>
    <w:p w:rsidR="00B5328F" w:rsidRDefault="005A5BEC">
      <w:pPr>
        <w:spacing w:after="0" w:line="259" w:lineRule="auto"/>
        <w:ind w:left="728" w:firstLine="0"/>
      </w:pPr>
      <w:r>
        <w:t xml:space="preserve"> </w:t>
      </w:r>
    </w:p>
    <w:p w:rsidR="00B5328F" w:rsidRDefault="005A5BEC">
      <w:pPr>
        <w:numPr>
          <w:ilvl w:val="1"/>
          <w:numId w:val="5"/>
        </w:numPr>
        <w:spacing w:after="1" w:line="259" w:lineRule="auto"/>
        <w:ind w:hanging="362"/>
      </w:pPr>
      <w:r>
        <w:rPr>
          <w:b/>
        </w:rPr>
        <w:t>RÉGIMEN DE EVAL</w:t>
      </w:r>
      <w:r>
        <w:rPr>
          <w:b/>
        </w:rPr>
        <w:t xml:space="preserve">UACIÓN FINAL Y APROBACIÓN DE LA MATERIA:  </w:t>
      </w:r>
    </w:p>
    <w:p w:rsidR="00B5328F" w:rsidRDefault="005A5BEC">
      <w:pPr>
        <w:spacing w:after="2" w:line="237" w:lineRule="auto"/>
        <w:ind w:left="713" w:right="571" w:firstLine="0"/>
        <w:jc w:val="both"/>
      </w:pPr>
      <w:r>
        <w:t xml:space="preserve">Se realizará una evaluación final de carácter </w:t>
      </w:r>
      <w:proofErr w:type="spellStart"/>
      <w:r>
        <w:t>sumativa</w:t>
      </w:r>
      <w:proofErr w:type="spellEnd"/>
      <w:r>
        <w:t xml:space="preserve"> individual, sincrónica presencial, escrita/oral en ambas modalidades: Presencial (en la sede de cursada) y Semipresencial (se llevará a cabo en sede Centro de</w:t>
      </w:r>
      <w:r>
        <w:t xml:space="preserve">l CPU) en las fechas estipuladas por la Universidad, según calendario académico. </w:t>
      </w:r>
    </w:p>
    <w:p w:rsidR="00B5328F" w:rsidRDefault="005A5BEC">
      <w:pPr>
        <w:spacing w:after="0" w:line="259" w:lineRule="auto"/>
        <w:ind w:left="728" w:firstLine="0"/>
      </w:pPr>
      <w:r>
        <w:rPr>
          <w:b/>
        </w:rPr>
        <w:t xml:space="preserve"> </w:t>
      </w:r>
    </w:p>
    <w:p w:rsidR="00B5328F" w:rsidRDefault="005A5BEC">
      <w:pPr>
        <w:spacing w:after="1" w:line="259" w:lineRule="auto"/>
        <w:ind w:left="723"/>
      </w:pPr>
      <w:r>
        <w:rPr>
          <w:b/>
        </w:rPr>
        <w:t xml:space="preserve">Criterios de Acreditación y de acceso a la instancia de Evaluación Final. </w:t>
      </w:r>
    </w:p>
    <w:p w:rsidR="00B5328F" w:rsidRDefault="005A5BEC">
      <w:pPr>
        <w:ind w:left="723" w:right="164"/>
      </w:pPr>
      <w:r>
        <w:t>·</w:t>
      </w:r>
      <w:r>
        <w:rPr>
          <w:rFonts w:ascii="Arial" w:eastAsia="Arial" w:hAnsi="Arial" w:cs="Arial"/>
        </w:rPr>
        <w:t xml:space="preserve"> </w:t>
      </w:r>
      <w:r>
        <w:t xml:space="preserve">Entrega en tiempo y forma de los desempeños de comprensión solicitados por la cátedra. </w:t>
      </w:r>
    </w:p>
    <w:p w:rsidR="00B5328F" w:rsidRDefault="005A5BEC">
      <w:pPr>
        <w:ind w:left="857" w:right="381" w:hanging="144"/>
      </w:pPr>
      <w:r>
        <w:t>·</w:t>
      </w:r>
      <w:r>
        <w:rPr>
          <w:rFonts w:ascii="Arial" w:eastAsia="Arial" w:hAnsi="Arial" w:cs="Arial"/>
        </w:rPr>
        <w:t xml:space="preserve"> </w:t>
      </w:r>
      <w:r>
        <w:t xml:space="preserve">Participación en las clases desarrollando un pensamiento crítico y reflexivo, respetando las opiniones ajenas. </w:t>
      </w:r>
    </w:p>
    <w:p w:rsidR="00B5328F" w:rsidRDefault="005A5BEC">
      <w:pPr>
        <w:ind w:left="857" w:right="540" w:hanging="144"/>
      </w:pPr>
      <w:r>
        <w:t>·</w:t>
      </w:r>
      <w:r>
        <w:rPr>
          <w:rFonts w:ascii="Arial" w:eastAsia="Arial" w:hAnsi="Arial" w:cs="Arial"/>
        </w:rPr>
        <w:t xml:space="preserve"> </w:t>
      </w:r>
      <w:r>
        <w:t xml:space="preserve">La asistencia al 75% de las clases presenciales sincrónicas en ambas modalidades presencial y semipresencial. Es decir, un máximo de tres (3) </w:t>
      </w:r>
      <w:r>
        <w:t xml:space="preserve">inasistencias para la modalidad presencial y un máximo de una (1) inasistencia para la modalidad semipresencial. </w:t>
      </w:r>
    </w:p>
    <w:p w:rsidR="00B5328F" w:rsidRDefault="005A5BEC">
      <w:pPr>
        <w:spacing w:after="0" w:line="259" w:lineRule="auto"/>
        <w:ind w:left="725" w:firstLine="0"/>
      </w:pPr>
      <w:r>
        <w:t xml:space="preserve"> </w:t>
      </w:r>
    </w:p>
    <w:p w:rsidR="00B5328F" w:rsidRDefault="005A5BEC">
      <w:pPr>
        <w:spacing w:after="1" w:line="259" w:lineRule="auto"/>
        <w:ind w:left="723"/>
      </w:pPr>
      <w:r>
        <w:rPr>
          <w:b/>
        </w:rPr>
        <w:t xml:space="preserve">En la evaluación del EXAMEN se tendrá en cuenta: </w:t>
      </w:r>
    </w:p>
    <w:p w:rsidR="00B5328F" w:rsidRDefault="005A5BEC">
      <w:pPr>
        <w:numPr>
          <w:ilvl w:val="0"/>
          <w:numId w:val="9"/>
        </w:numPr>
        <w:spacing w:after="31"/>
        <w:ind w:right="327" w:hanging="180"/>
      </w:pPr>
      <w:r>
        <w:t xml:space="preserve">Las evidencias de comprensión de los contenidos abordados en Didáctica General para analizar los factores que intervienen en los procesos de enseñanza y de aprendizaje. </w:t>
      </w:r>
    </w:p>
    <w:p w:rsidR="00B5328F" w:rsidRDefault="005A5BEC">
      <w:pPr>
        <w:numPr>
          <w:ilvl w:val="0"/>
          <w:numId w:val="9"/>
        </w:numPr>
        <w:spacing w:after="28"/>
        <w:ind w:right="327" w:hanging="180"/>
      </w:pPr>
      <w:r>
        <w:t>La complejidad, profundidad, claridad y síntesis conceptual alcanzada en el desarrollo</w:t>
      </w:r>
      <w:r>
        <w:t xml:space="preserve"> de relaciones entre temas y contenidos; la elaboración conceptual y la capacidad de evidenciar comprensión de los contenidos enseñados.  </w:t>
      </w:r>
    </w:p>
    <w:p w:rsidR="00B5328F" w:rsidRDefault="005A5BEC">
      <w:pPr>
        <w:numPr>
          <w:ilvl w:val="0"/>
          <w:numId w:val="9"/>
        </w:numPr>
        <w:ind w:right="327" w:hanging="180"/>
      </w:pPr>
      <w:r>
        <w:t xml:space="preserve">Análisis y comentarios basados en pensamiento crítico y con sustento bibliográfico de la Cátedra. </w:t>
      </w:r>
    </w:p>
    <w:p w:rsidR="00B5328F" w:rsidRDefault="005A5BEC">
      <w:pPr>
        <w:numPr>
          <w:ilvl w:val="0"/>
          <w:numId w:val="9"/>
        </w:numPr>
        <w:ind w:right="327" w:hanging="180"/>
      </w:pPr>
      <w:r>
        <w:t>El uso de vocabula</w:t>
      </w:r>
      <w:r>
        <w:t xml:space="preserve">rio técnico específico, el lenguaje académico, la correcta ortografía y sintaxis. </w:t>
      </w:r>
    </w:p>
    <w:p w:rsidR="00B5328F" w:rsidRDefault="005A5BEC">
      <w:pPr>
        <w:spacing w:after="0" w:line="259" w:lineRule="auto"/>
        <w:ind w:left="728" w:firstLine="0"/>
      </w:pPr>
      <w:r>
        <w:rPr>
          <w:sz w:val="25"/>
        </w:rPr>
        <w:t xml:space="preserve"> </w:t>
      </w:r>
    </w:p>
    <w:p w:rsidR="00B5328F" w:rsidRDefault="005A5BEC">
      <w:pPr>
        <w:spacing w:after="1" w:line="259" w:lineRule="auto"/>
        <w:ind w:left="723"/>
      </w:pPr>
      <w:r>
        <w:rPr>
          <w:b/>
        </w:rPr>
        <w:t>c.</w:t>
      </w:r>
      <w:r>
        <w:rPr>
          <w:rFonts w:ascii="Arial" w:eastAsia="Arial" w:hAnsi="Arial" w:cs="Arial"/>
          <w:b/>
        </w:rPr>
        <w:t xml:space="preserve"> </w:t>
      </w:r>
      <w:r>
        <w:rPr>
          <w:b/>
        </w:rPr>
        <w:t xml:space="preserve">OTROS REQUISITOS PARA LA APROBACIÓN DE LA MATERIA </w:t>
      </w:r>
    </w:p>
    <w:p w:rsidR="00B5328F" w:rsidRDefault="005A5BEC">
      <w:pPr>
        <w:ind w:left="723" w:right="452"/>
      </w:pPr>
      <w:r>
        <w:t>*Las actividades incluidas en el Cronograma de actividades 2025 son de carácter obligatorio según coincidan el evento</w:t>
      </w:r>
      <w:r>
        <w:t xml:space="preserve"> con el día de dictado de clase y la carrera. La cátedra deberá articular contenidos y trabajos de aplicación pertinentes al evento. </w:t>
      </w:r>
    </w:p>
    <w:p w:rsidR="00B5328F" w:rsidRDefault="005A5BEC">
      <w:pPr>
        <w:spacing w:after="0" w:line="259" w:lineRule="auto"/>
        <w:ind w:left="840" w:firstLine="0"/>
      </w:pPr>
      <w:r>
        <w:rPr>
          <w:b/>
        </w:rPr>
        <w:t xml:space="preserve"> </w:t>
      </w:r>
    </w:p>
    <w:p w:rsidR="00B5328F" w:rsidRDefault="005A5BEC">
      <w:pPr>
        <w:spacing w:after="1" w:line="259" w:lineRule="auto"/>
        <w:ind w:left="723"/>
      </w:pPr>
      <w:r>
        <w:rPr>
          <w:b/>
        </w:rPr>
        <w:t xml:space="preserve">ESCALA DE CALIFICACIÓN: </w:t>
      </w:r>
    </w:p>
    <w:p w:rsidR="00B5328F" w:rsidRDefault="005A5BEC">
      <w:pPr>
        <w:spacing w:after="150"/>
        <w:ind w:left="723" w:right="401"/>
      </w:pPr>
      <w:r>
        <w:t>La escala de calificaciones en las evaluaciones finales es numérica, de cero (0) a diez (10). L</w:t>
      </w:r>
      <w:r>
        <w:t xml:space="preserve">a nota mínima de aprobación es cuatro (4). Reglamento General de Estudios de Pregrado y Grado Anexo a la Resolución Rectoral N° 152/14. Capítulo VII de las Evaluaciones Finales, Art. 49.- </w:t>
      </w:r>
    </w:p>
    <w:p w:rsidR="00B5328F" w:rsidRDefault="005A5BEC">
      <w:pPr>
        <w:spacing w:after="19" w:line="259" w:lineRule="auto"/>
        <w:ind w:left="840" w:firstLine="0"/>
      </w:pPr>
      <w:r>
        <w:t xml:space="preserve"> </w:t>
      </w:r>
    </w:p>
    <w:p w:rsidR="00B5328F" w:rsidRDefault="005A5BEC">
      <w:pPr>
        <w:spacing w:after="1" w:line="259" w:lineRule="auto"/>
        <w:ind w:left="723"/>
      </w:pPr>
      <w:r>
        <w:rPr>
          <w:b/>
        </w:rPr>
        <w:t xml:space="preserve">PLAGIO </w:t>
      </w:r>
      <w:r>
        <w:rPr>
          <w:color w:val="144224"/>
        </w:rPr>
        <w:t xml:space="preserve"> </w:t>
      </w:r>
    </w:p>
    <w:p w:rsidR="00B5328F" w:rsidRDefault="005A5BEC">
      <w:pPr>
        <w:ind w:left="723" w:right="267"/>
      </w:pPr>
      <w:r>
        <w:t xml:space="preserve">El plagio y la copia producidos en exámenes parciales o </w:t>
      </w:r>
      <w:r>
        <w:t>finales son las faltas más graves del alumno a la ética universitaria no sólo a causa de tratarse de un reproche legal por la utilización indebida de los derechos intelectuales por disposición reglamentaria, sino también por ser el reproche moral que tal i</w:t>
      </w:r>
      <w:r>
        <w:t>nconducta merece toda vez que proviene de un alumno quien cursa en nuestras aulas con la pretensión de formar personas mediante el ejercicio profesional de la docencia (cfr. Capítulo XI de las Normas de Convivencia, artículos 66; 67, 68 del Reglamento Gene</w:t>
      </w:r>
      <w:r>
        <w:t xml:space="preserve">ral de Estudios de Pregrado y Grado; Disposición </w:t>
      </w:r>
      <w:proofErr w:type="spellStart"/>
      <w:r>
        <w:t>Decanal</w:t>
      </w:r>
      <w:proofErr w:type="spellEnd"/>
      <w:r>
        <w:t xml:space="preserve"> 103/13, con sanciones que pueden llegar hasta la expulsión del alumno de la Facultad). Se entiende por plagio al hecho de copiar en lo sustancial obras ajenas dándolas como propias mediante cualquier</w:t>
      </w:r>
      <w:r>
        <w:t xml:space="preserve"> forma de reproducción de textos ajenos, en el idioma original o traducidos sin cumplir con las reglas citatorias, sea que tales textos figuren en soporte papel (libros, revistas, escritos inéditos, documentos privados, etc.) o en soporte electrónico (publ</w:t>
      </w:r>
      <w:r>
        <w:t xml:space="preserve">icaciones en Internet, </w:t>
      </w:r>
      <w:proofErr w:type="spellStart"/>
      <w:r>
        <w:t>CDs</w:t>
      </w:r>
      <w:proofErr w:type="spellEnd"/>
      <w:r>
        <w:t xml:space="preserve">, etc.), y sin importar la extensión o la cantidad de palabras del texto reproducido. Se entiende por copia al hecho de aprovecharse de conocimientos de otro, sea trasladando a un escrito lo que alguien dice a viva voz o escribir </w:t>
      </w:r>
      <w:r>
        <w:t>en una parte lo que está escrito en otra o reproducir textos, imágenes, sonidos u objetos. Se presume, sin admitir prueba en contrario, que los alumnos conocen las reglas citatorias aplicables pues nuestros alumnos son de grado universitario. Constituye as</w:t>
      </w:r>
      <w:r>
        <w:t>imismo una falta ética académica cualquier violación a las reglas establecidas por el profesor para la realización de trabajos escritos sujetos a evaluación parcial o las correspondientes a las mesas de exámenes finales. Está prohibido filmar, grabar audio</w:t>
      </w:r>
      <w:r>
        <w:t xml:space="preserve"> o sacar fotos en clase sin previa autorización del profesor. El uso de celulares, filmadoras y/o cámaras se considerará una falta grave. Si algún alumno incurriera en plagio o copia, el profesor tiene la obligación académica de dar por concluido el trabaj</w:t>
      </w:r>
      <w:r>
        <w:t xml:space="preserve">o y es su deber reprobarlo en toda la materia con la nota CERO (0). </w:t>
      </w:r>
    </w:p>
    <w:p w:rsidR="00B5328F" w:rsidRDefault="005A5BEC">
      <w:pPr>
        <w:spacing w:after="0" w:line="259" w:lineRule="auto"/>
        <w:ind w:left="728" w:firstLine="0"/>
      </w:pPr>
      <w:r>
        <w:t xml:space="preserve"> </w:t>
      </w:r>
    </w:p>
    <w:p w:rsidR="00B5328F" w:rsidRDefault="005A5BEC">
      <w:pPr>
        <w:spacing w:after="0" w:line="259" w:lineRule="auto"/>
        <w:ind w:left="728" w:firstLine="0"/>
      </w:pPr>
      <w:r>
        <w:rPr>
          <w:b/>
        </w:rPr>
        <w:t xml:space="preserve"> </w:t>
      </w:r>
    </w:p>
    <w:p w:rsidR="00B5328F" w:rsidRDefault="005A5BEC">
      <w:pPr>
        <w:numPr>
          <w:ilvl w:val="0"/>
          <w:numId w:val="10"/>
        </w:numPr>
        <w:spacing w:after="1" w:line="259" w:lineRule="auto"/>
        <w:ind w:hanging="416"/>
      </w:pPr>
      <w:r>
        <w:rPr>
          <w:b/>
        </w:rPr>
        <w:t xml:space="preserve">HOJA DE RUTA (Orientadora) </w:t>
      </w:r>
    </w:p>
    <w:p w:rsidR="00B5328F" w:rsidRDefault="005A5BEC">
      <w:pPr>
        <w:spacing w:after="3" w:line="259" w:lineRule="auto"/>
        <w:ind w:left="725" w:firstLine="0"/>
      </w:pPr>
      <w:r>
        <w:rPr>
          <w:color w:val="4A442A"/>
          <w:sz w:val="20"/>
        </w:rPr>
        <w:t xml:space="preserve">(Completar las unidades temáticas y marcar las columnas correspondientes con una cruz - X) </w:t>
      </w:r>
    </w:p>
    <w:p w:rsidR="00B5328F" w:rsidRDefault="005A5BEC">
      <w:pPr>
        <w:spacing w:after="0" w:line="259" w:lineRule="auto"/>
        <w:ind w:left="728" w:firstLine="0"/>
      </w:pPr>
      <w:r>
        <w:rPr>
          <w:b/>
        </w:rPr>
        <w:t xml:space="preserve"> </w:t>
      </w:r>
    </w:p>
    <w:p w:rsidR="00B5328F" w:rsidRDefault="005A5BEC">
      <w:pPr>
        <w:spacing w:after="0" w:line="259" w:lineRule="auto"/>
        <w:ind w:left="728" w:firstLine="0"/>
      </w:pPr>
      <w:r>
        <w:rPr>
          <w:b/>
        </w:rPr>
        <w:t xml:space="preserve"> </w:t>
      </w:r>
    </w:p>
    <w:tbl>
      <w:tblPr>
        <w:tblStyle w:val="TableGrid"/>
        <w:tblW w:w="9825" w:type="dxa"/>
        <w:tblInd w:w="970" w:type="dxa"/>
        <w:tblCellMar>
          <w:top w:w="7" w:type="dxa"/>
          <w:left w:w="5" w:type="dxa"/>
          <w:bottom w:w="0" w:type="dxa"/>
          <w:right w:w="0" w:type="dxa"/>
        </w:tblCellMar>
        <w:tblLook w:val="04A0" w:firstRow="1" w:lastRow="0" w:firstColumn="1" w:lastColumn="0" w:noHBand="0" w:noVBand="1"/>
      </w:tblPr>
      <w:tblGrid>
        <w:gridCol w:w="892"/>
        <w:gridCol w:w="3196"/>
        <w:gridCol w:w="819"/>
        <w:gridCol w:w="1138"/>
        <w:gridCol w:w="855"/>
        <w:gridCol w:w="1672"/>
        <w:gridCol w:w="1253"/>
      </w:tblGrid>
      <w:tr w:rsidR="00B5328F">
        <w:trPr>
          <w:trHeight w:val="516"/>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jc w:val="both"/>
            </w:pPr>
            <w:r>
              <w:rPr>
                <w:b/>
              </w:rPr>
              <w:t xml:space="preserve">Semana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rPr>
                <w:b/>
              </w:rPr>
              <w:t xml:space="preserve">Unidad Temática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right="-16" w:firstLine="0"/>
            </w:pPr>
            <w:r>
              <w:rPr>
                <w:b/>
              </w:rPr>
              <w:t>Horas Teóricas</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rPr>
                <w:b/>
              </w:rPr>
              <w:t xml:space="preserve">Horas </w:t>
            </w:r>
          </w:p>
          <w:p w:rsidR="00B5328F" w:rsidRDefault="005A5BEC">
            <w:pPr>
              <w:spacing w:after="0" w:line="259" w:lineRule="auto"/>
              <w:ind w:left="0" w:firstLine="0"/>
            </w:pPr>
            <w:r>
              <w:rPr>
                <w:b/>
              </w:rPr>
              <w:t xml:space="preserve">Prácticas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jc w:val="both"/>
            </w:pPr>
            <w:r>
              <w:rPr>
                <w:b/>
              </w:rPr>
              <w:t xml:space="preserve">Tutorías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rPr>
                <w:b/>
              </w:rPr>
              <w:t xml:space="preserve">Evaluaciones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rPr>
                <w:b/>
              </w:rPr>
              <w:t xml:space="preserve">Otras </w:t>
            </w:r>
          </w:p>
          <w:p w:rsidR="00B5328F" w:rsidRDefault="005A5BEC">
            <w:pPr>
              <w:spacing w:after="0" w:line="259" w:lineRule="auto"/>
              <w:ind w:left="0" w:firstLine="0"/>
              <w:jc w:val="both"/>
            </w:pPr>
            <w:r>
              <w:rPr>
                <w:b/>
              </w:rPr>
              <w:t>Actividades*</w:t>
            </w:r>
          </w:p>
        </w:tc>
      </w:tr>
      <w:tr w:rsidR="00B5328F">
        <w:trPr>
          <w:trHeight w:val="389"/>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1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jc w:val="both"/>
            </w:pPr>
            <w:r>
              <w:rPr>
                <w:b/>
              </w:rPr>
              <w:t xml:space="preserve">Unidad 1: Didáctica y enseñanza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r>
      <w:tr w:rsidR="00B5328F">
        <w:trPr>
          <w:trHeight w:val="389"/>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2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jc w:val="both"/>
            </w:pPr>
            <w:r>
              <w:rPr>
                <w:b/>
              </w:rPr>
              <w:t xml:space="preserve">Unidad 1: Didáctica y enseñanza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r>
      <w:tr w:rsidR="00B5328F">
        <w:trPr>
          <w:trHeight w:val="387"/>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3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jc w:val="both"/>
            </w:pPr>
            <w:r>
              <w:rPr>
                <w:b/>
              </w:rPr>
              <w:t xml:space="preserve">Unidad 1: Didáctica y enseñanza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r>
      <w:tr w:rsidR="00B5328F">
        <w:trPr>
          <w:trHeight w:val="394"/>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4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jc w:val="both"/>
            </w:pPr>
            <w:r>
              <w:rPr>
                <w:b/>
              </w:rPr>
              <w:t xml:space="preserve">Unidad 1: Didáctica y enseñanza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r>
      <w:tr w:rsidR="00B5328F">
        <w:trPr>
          <w:trHeight w:val="389"/>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5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jc w:val="both"/>
            </w:pPr>
            <w:r>
              <w:rPr>
                <w:b/>
              </w:rPr>
              <w:t xml:space="preserve">Unidad 2: Teorías de aprendizaje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r>
      <w:tr w:rsidR="00B5328F">
        <w:trPr>
          <w:trHeight w:val="389"/>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6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jc w:val="both"/>
            </w:pPr>
            <w:r>
              <w:rPr>
                <w:b/>
              </w:rPr>
              <w:t xml:space="preserve">Unidad 2: Teorías de aprendizaje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r>
      <w:tr w:rsidR="00B5328F">
        <w:trPr>
          <w:trHeight w:val="386"/>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7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jc w:val="both"/>
            </w:pPr>
            <w:r>
              <w:rPr>
                <w:b/>
              </w:rPr>
              <w:t xml:space="preserve">Unidad 2: Teorías de aprendizaje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r>
      <w:tr w:rsidR="00B5328F">
        <w:trPr>
          <w:trHeight w:val="389"/>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8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jc w:val="both"/>
            </w:pPr>
            <w:r>
              <w:rPr>
                <w:b/>
              </w:rPr>
              <w:t xml:space="preserve">Unidad 2: Teorías de aprendizaje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r>
      <w:tr w:rsidR="00B5328F">
        <w:trPr>
          <w:trHeight w:val="516"/>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9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rPr>
                <w:b/>
              </w:rPr>
              <w:t xml:space="preserve">Unidad 3: </w:t>
            </w:r>
            <w:proofErr w:type="spellStart"/>
            <w:r>
              <w:rPr>
                <w:b/>
              </w:rPr>
              <w:t>Curriculum</w:t>
            </w:r>
            <w:proofErr w:type="spellEnd"/>
            <w:r>
              <w:rPr>
                <w:b/>
              </w:rPr>
              <w:t xml:space="preserve"> y </w:t>
            </w:r>
          </w:p>
          <w:p w:rsidR="00B5328F" w:rsidRDefault="005A5BEC">
            <w:pPr>
              <w:spacing w:after="0" w:line="259" w:lineRule="auto"/>
              <w:ind w:left="0" w:firstLine="0"/>
            </w:pPr>
            <w:r>
              <w:rPr>
                <w:b/>
              </w:rPr>
              <w:t xml:space="preserve">Programación de la enseñanza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r>
      <w:tr w:rsidR="00B5328F">
        <w:trPr>
          <w:trHeight w:val="516"/>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10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rPr>
                <w:b/>
              </w:rPr>
              <w:t xml:space="preserve">Unidad 3: </w:t>
            </w:r>
            <w:proofErr w:type="spellStart"/>
            <w:r>
              <w:rPr>
                <w:b/>
              </w:rPr>
              <w:t>Curriculum</w:t>
            </w:r>
            <w:proofErr w:type="spellEnd"/>
            <w:r>
              <w:rPr>
                <w:b/>
              </w:rPr>
              <w:t xml:space="preserve"> y </w:t>
            </w:r>
          </w:p>
          <w:p w:rsidR="00B5328F" w:rsidRDefault="005A5BEC">
            <w:pPr>
              <w:spacing w:after="0" w:line="259" w:lineRule="auto"/>
              <w:ind w:left="0" w:firstLine="0"/>
            </w:pPr>
            <w:r>
              <w:rPr>
                <w:b/>
              </w:rPr>
              <w:t xml:space="preserve">Programación de la enseñanza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r>
      <w:tr w:rsidR="00B5328F">
        <w:trPr>
          <w:trHeight w:val="516"/>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11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rPr>
                <w:b/>
              </w:rPr>
              <w:t xml:space="preserve">Unidad 3: </w:t>
            </w:r>
            <w:proofErr w:type="spellStart"/>
            <w:r>
              <w:rPr>
                <w:b/>
              </w:rPr>
              <w:t>Curriculum</w:t>
            </w:r>
            <w:proofErr w:type="spellEnd"/>
            <w:r>
              <w:rPr>
                <w:b/>
              </w:rPr>
              <w:t xml:space="preserve"> y </w:t>
            </w:r>
          </w:p>
          <w:p w:rsidR="00B5328F" w:rsidRDefault="005A5BEC">
            <w:pPr>
              <w:spacing w:after="0" w:line="259" w:lineRule="auto"/>
              <w:ind w:left="0" w:firstLine="0"/>
            </w:pPr>
            <w:r>
              <w:rPr>
                <w:b/>
              </w:rPr>
              <w:t xml:space="preserve">Programación de la enseñanza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r>
      <w:tr w:rsidR="00B5328F">
        <w:trPr>
          <w:trHeight w:val="516"/>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12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rPr>
                <w:b/>
              </w:rPr>
              <w:t xml:space="preserve">Unidad 3: </w:t>
            </w:r>
            <w:proofErr w:type="spellStart"/>
            <w:r>
              <w:rPr>
                <w:b/>
              </w:rPr>
              <w:t>Curriculum</w:t>
            </w:r>
            <w:proofErr w:type="spellEnd"/>
            <w:r>
              <w:rPr>
                <w:b/>
              </w:rPr>
              <w:t xml:space="preserve"> y </w:t>
            </w:r>
          </w:p>
          <w:p w:rsidR="00B5328F" w:rsidRDefault="005A5BEC">
            <w:pPr>
              <w:spacing w:after="0" w:line="259" w:lineRule="auto"/>
              <w:ind w:left="0" w:firstLine="0"/>
            </w:pPr>
            <w:r>
              <w:rPr>
                <w:b/>
              </w:rPr>
              <w:t xml:space="preserve">Programación de la enseñanza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r>
      <w:tr w:rsidR="00B5328F">
        <w:trPr>
          <w:trHeight w:val="389"/>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13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rPr>
                <w:b/>
              </w:rPr>
              <w:t xml:space="preserve">Unidad 4: Evaluación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r>
      <w:tr w:rsidR="00B5328F">
        <w:trPr>
          <w:trHeight w:val="389"/>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14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rPr>
                <w:b/>
              </w:rPr>
              <w:t xml:space="preserve">Unidad 4: Evaluación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 </w:t>
            </w:r>
          </w:p>
        </w:tc>
      </w:tr>
      <w:tr w:rsidR="00B5328F">
        <w:trPr>
          <w:trHeight w:val="389"/>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15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rPr>
                <w:b/>
              </w:rPr>
              <w:t xml:space="preserve">Unidad 4: Evaluación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r>
      <w:tr w:rsidR="00B5328F">
        <w:trPr>
          <w:trHeight w:val="389"/>
        </w:trPr>
        <w:tc>
          <w:tcPr>
            <w:tcW w:w="89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rPr>
                <w:b/>
              </w:rPr>
              <w:t xml:space="preserve">16 </w:t>
            </w:r>
          </w:p>
        </w:tc>
        <w:tc>
          <w:tcPr>
            <w:tcW w:w="3209"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rPr>
                <w:b/>
              </w:rPr>
              <w:t xml:space="preserve">Unidad 4: Evaluación </w:t>
            </w:r>
          </w:p>
        </w:tc>
        <w:tc>
          <w:tcPr>
            <w:tcW w:w="80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2" w:firstLine="0"/>
            </w:pPr>
            <w:r>
              <w:t xml:space="preserve">X </w:t>
            </w:r>
          </w:p>
        </w:tc>
        <w:tc>
          <w:tcPr>
            <w:tcW w:w="1140"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85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675"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c>
          <w:tcPr>
            <w:tcW w:w="1253" w:type="dxa"/>
            <w:tcBorders>
              <w:top w:val="single" w:sz="4" w:space="0" w:color="000000"/>
              <w:left w:val="single" w:sz="4" w:space="0" w:color="000000"/>
              <w:bottom w:val="single" w:sz="4" w:space="0" w:color="000000"/>
              <w:right w:val="single" w:sz="4" w:space="0" w:color="000000"/>
            </w:tcBorders>
          </w:tcPr>
          <w:p w:rsidR="00B5328F" w:rsidRDefault="005A5BEC">
            <w:pPr>
              <w:spacing w:after="0" w:line="259" w:lineRule="auto"/>
              <w:ind w:left="0" w:firstLine="0"/>
            </w:pPr>
            <w:r>
              <w:t xml:space="preserve">X </w:t>
            </w:r>
          </w:p>
        </w:tc>
      </w:tr>
    </w:tbl>
    <w:p w:rsidR="00B5328F" w:rsidRDefault="005A5BEC">
      <w:pPr>
        <w:spacing w:after="0" w:line="259" w:lineRule="auto"/>
        <w:ind w:left="728" w:firstLine="0"/>
      </w:pPr>
      <w:r>
        <w:rPr>
          <w:b/>
        </w:rPr>
        <w:t xml:space="preserve"> </w:t>
      </w:r>
    </w:p>
    <w:p w:rsidR="00B5328F" w:rsidRDefault="005A5BEC">
      <w:pPr>
        <w:numPr>
          <w:ilvl w:val="0"/>
          <w:numId w:val="10"/>
        </w:numPr>
        <w:spacing w:after="1" w:line="259" w:lineRule="auto"/>
        <w:ind w:hanging="416"/>
      </w:pPr>
      <w:r>
        <w:rPr>
          <w:b/>
        </w:rPr>
        <w:t xml:space="preserve">FIRMA DE DOCENTES: </w:t>
      </w:r>
    </w:p>
    <w:p w:rsidR="00B5328F" w:rsidRDefault="005A5BEC">
      <w:pPr>
        <w:spacing w:after="0" w:line="259" w:lineRule="auto"/>
        <w:ind w:left="727" w:firstLine="0"/>
      </w:pPr>
      <w:r>
        <w:rPr>
          <w:noProof/>
        </w:rPr>
        <w:drawing>
          <wp:inline distT="0" distB="0" distL="0" distR="0">
            <wp:extent cx="2020062" cy="2753868"/>
            <wp:effectExtent l="0" t="0" r="0" b="0"/>
            <wp:docPr id="2327" name="Picture 2327"/>
            <wp:cNvGraphicFramePr/>
            <a:graphic xmlns:a="http://schemas.openxmlformats.org/drawingml/2006/main">
              <a:graphicData uri="http://schemas.openxmlformats.org/drawingml/2006/picture">
                <pic:pic xmlns:pic="http://schemas.openxmlformats.org/drawingml/2006/picture">
                  <pic:nvPicPr>
                    <pic:cNvPr id="2327" name="Picture 2327"/>
                    <pic:cNvPicPr/>
                  </pic:nvPicPr>
                  <pic:blipFill>
                    <a:blip r:embed="rId101"/>
                    <a:stretch>
                      <a:fillRect/>
                    </a:stretch>
                  </pic:blipFill>
                  <pic:spPr>
                    <a:xfrm>
                      <a:off x="0" y="0"/>
                      <a:ext cx="2020062" cy="2753868"/>
                    </a:xfrm>
                    <a:prstGeom prst="rect">
                      <a:avLst/>
                    </a:prstGeom>
                  </pic:spPr>
                </pic:pic>
              </a:graphicData>
            </a:graphic>
          </wp:inline>
        </w:drawing>
      </w:r>
      <w:r>
        <w:rPr>
          <w:b/>
        </w:rPr>
        <w:t xml:space="preserve"> </w:t>
      </w:r>
    </w:p>
    <w:p w:rsidR="00B5328F" w:rsidRDefault="005A5BEC">
      <w:pPr>
        <w:spacing w:after="0" w:line="259" w:lineRule="auto"/>
        <w:ind w:left="728" w:firstLine="0"/>
      </w:pPr>
      <w:r>
        <w:rPr>
          <w:b/>
        </w:rPr>
        <w:t xml:space="preserve"> </w:t>
      </w:r>
    </w:p>
    <w:p w:rsidR="00B5328F" w:rsidRDefault="005A5BEC">
      <w:pPr>
        <w:spacing w:after="0" w:line="259" w:lineRule="auto"/>
        <w:ind w:left="728" w:firstLine="0"/>
      </w:pPr>
      <w:r>
        <w:rPr>
          <w:b/>
        </w:rPr>
        <w:t xml:space="preserve"> </w:t>
      </w:r>
    </w:p>
    <w:p w:rsidR="00B5328F" w:rsidRDefault="005A5BEC">
      <w:pPr>
        <w:numPr>
          <w:ilvl w:val="0"/>
          <w:numId w:val="10"/>
        </w:numPr>
        <w:spacing w:after="1" w:line="259" w:lineRule="auto"/>
        <w:ind w:hanging="416"/>
      </w:pPr>
      <w:r>
        <w:rPr>
          <w:b/>
        </w:rPr>
        <w:t xml:space="preserve">FIRMA DEL DIRECTOR DE LA CARRERA: </w:t>
      </w:r>
    </w:p>
    <w:p w:rsidR="00B5328F" w:rsidRDefault="005A5BEC">
      <w:pPr>
        <w:spacing w:after="0" w:line="259" w:lineRule="auto"/>
        <w:ind w:left="728" w:firstLine="0"/>
      </w:pPr>
      <w:r>
        <w:rPr>
          <w:b/>
        </w:rPr>
        <w:t xml:space="preserve">  </w:t>
      </w:r>
    </w:p>
    <w:p w:rsidR="00B5328F" w:rsidRDefault="005A5BEC">
      <w:pPr>
        <w:spacing w:after="0" w:line="259" w:lineRule="auto"/>
        <w:ind w:left="728" w:firstLine="0"/>
      </w:pPr>
      <w:r>
        <w:rPr>
          <w:b/>
        </w:rPr>
        <w:t xml:space="preserve"> </w:t>
      </w:r>
    </w:p>
    <w:p w:rsidR="00B5328F" w:rsidRDefault="005A5BEC">
      <w:pPr>
        <w:spacing w:after="0" w:line="236" w:lineRule="auto"/>
        <w:ind w:left="728" w:right="5190" w:firstLine="0"/>
        <w:jc w:val="right"/>
      </w:pPr>
      <w:r>
        <w:rPr>
          <w:b/>
        </w:rPr>
        <w:t xml:space="preserve">                                                                                          </w:t>
      </w:r>
    </w:p>
    <w:sectPr w:rsidR="00B5328F">
      <w:pgSz w:w="11911" w:h="16841"/>
      <w:pgMar w:top="996" w:right="694" w:bottom="1160" w:left="4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1FEA"/>
    <w:multiLevelType w:val="hybridMultilevel"/>
    <w:tmpl w:val="28BE5462"/>
    <w:lvl w:ilvl="0" w:tplc="ACA0F950">
      <w:start w:val="16"/>
      <w:numFmt w:val="decimal"/>
      <w:lvlText w:val="%1."/>
      <w:lvlJc w:val="left"/>
      <w:pPr>
        <w:ind w:left="7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1DEC1C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0827D0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7DAA16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0BA1C2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E6C36E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F0882F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38E894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2903E0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E1220C"/>
    <w:multiLevelType w:val="hybridMultilevel"/>
    <w:tmpl w:val="B0E852B2"/>
    <w:lvl w:ilvl="0" w:tplc="DC509FF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34D88E">
      <w:start w:val="1"/>
      <w:numFmt w:val="lowerLetter"/>
      <w:lvlText w:val="%2"/>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AA4B92">
      <w:start w:val="2"/>
      <w:numFmt w:val="lowerLetter"/>
      <w:lvlRestart w:val="0"/>
      <w:lvlText w:val="%3)"/>
      <w:lvlJc w:val="left"/>
      <w:pPr>
        <w:ind w:left="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5CEBA2">
      <w:start w:val="1"/>
      <w:numFmt w:val="decimal"/>
      <w:lvlText w:val="%4"/>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048ADE">
      <w:start w:val="1"/>
      <w:numFmt w:val="lowerLetter"/>
      <w:lvlText w:val="%5"/>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8236B2">
      <w:start w:val="1"/>
      <w:numFmt w:val="lowerRoman"/>
      <w:lvlText w:val="%6"/>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3E0476">
      <w:start w:val="1"/>
      <w:numFmt w:val="decimal"/>
      <w:lvlText w:val="%7"/>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9AE6F6">
      <w:start w:val="1"/>
      <w:numFmt w:val="lowerLetter"/>
      <w:lvlText w:val="%8"/>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BAB792">
      <w:start w:val="1"/>
      <w:numFmt w:val="lowerRoman"/>
      <w:lvlText w:val="%9"/>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4C1C80"/>
    <w:multiLevelType w:val="hybridMultilevel"/>
    <w:tmpl w:val="2082A53C"/>
    <w:lvl w:ilvl="0" w:tplc="7714DF8E">
      <w:start w:val="1"/>
      <w:numFmt w:val="bullet"/>
      <w:lvlText w:val="-"/>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8AFD5C">
      <w:start w:val="1"/>
      <w:numFmt w:val="bullet"/>
      <w:lvlText w:val="o"/>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1A47B0">
      <w:start w:val="1"/>
      <w:numFmt w:val="bullet"/>
      <w:lvlText w:val="▪"/>
      <w:lvlJc w:val="left"/>
      <w:pPr>
        <w:ind w:left="1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AC54D0">
      <w:start w:val="1"/>
      <w:numFmt w:val="bullet"/>
      <w:lvlText w:val="•"/>
      <w:lvlJc w:val="left"/>
      <w:pPr>
        <w:ind w:left="2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860766">
      <w:start w:val="1"/>
      <w:numFmt w:val="bullet"/>
      <w:lvlText w:val="o"/>
      <w:lvlJc w:val="left"/>
      <w:pPr>
        <w:ind w:left="3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AE32CE">
      <w:start w:val="1"/>
      <w:numFmt w:val="bullet"/>
      <w:lvlText w:val="▪"/>
      <w:lvlJc w:val="left"/>
      <w:pPr>
        <w:ind w:left="4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483432">
      <w:start w:val="1"/>
      <w:numFmt w:val="bullet"/>
      <w:lvlText w:val="•"/>
      <w:lvlJc w:val="left"/>
      <w:pPr>
        <w:ind w:left="4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969DA2">
      <w:start w:val="1"/>
      <w:numFmt w:val="bullet"/>
      <w:lvlText w:val="o"/>
      <w:lvlJc w:val="left"/>
      <w:pPr>
        <w:ind w:left="5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1A35D6">
      <w:start w:val="1"/>
      <w:numFmt w:val="bullet"/>
      <w:lvlText w:val="▪"/>
      <w:lvlJc w:val="left"/>
      <w:pPr>
        <w:ind w:left="6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D07BB3"/>
    <w:multiLevelType w:val="hybridMultilevel"/>
    <w:tmpl w:val="B89CC45C"/>
    <w:lvl w:ilvl="0" w:tplc="7E842F3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042DE90">
      <w:start w:val="1"/>
      <w:numFmt w:val="lowerLetter"/>
      <w:lvlText w:val="%2"/>
      <w:lvlJc w:val="left"/>
      <w:pPr>
        <w:ind w:left="7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87E495C">
      <w:start w:val="10"/>
      <w:numFmt w:val="decimal"/>
      <w:lvlRestart w:val="0"/>
      <w:lvlText w:val="%3."/>
      <w:lvlJc w:val="left"/>
      <w:pPr>
        <w:ind w:left="12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66E63C4">
      <w:start w:val="1"/>
      <w:numFmt w:val="decimal"/>
      <w:lvlText w:val="%4"/>
      <w:lvlJc w:val="left"/>
      <w:pPr>
        <w:ind w:left="18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676CDAE">
      <w:start w:val="1"/>
      <w:numFmt w:val="lowerLetter"/>
      <w:lvlText w:val="%5"/>
      <w:lvlJc w:val="left"/>
      <w:pPr>
        <w:ind w:left="25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C0EF1F6">
      <w:start w:val="1"/>
      <w:numFmt w:val="lowerRoman"/>
      <w:lvlText w:val="%6"/>
      <w:lvlJc w:val="left"/>
      <w:pPr>
        <w:ind w:left="32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81C5914">
      <w:start w:val="1"/>
      <w:numFmt w:val="decimal"/>
      <w:lvlText w:val="%7"/>
      <w:lvlJc w:val="left"/>
      <w:pPr>
        <w:ind w:left="39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F9AD332">
      <w:start w:val="1"/>
      <w:numFmt w:val="lowerLetter"/>
      <w:lvlText w:val="%8"/>
      <w:lvlJc w:val="left"/>
      <w:pPr>
        <w:ind w:left="46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D54270C">
      <w:start w:val="1"/>
      <w:numFmt w:val="lowerRoman"/>
      <w:lvlText w:val="%9"/>
      <w:lvlJc w:val="left"/>
      <w:pPr>
        <w:ind w:left="54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C503FD"/>
    <w:multiLevelType w:val="hybridMultilevel"/>
    <w:tmpl w:val="529213AA"/>
    <w:lvl w:ilvl="0" w:tplc="A89874B8">
      <w:start w:val="1"/>
      <w:numFmt w:val="bullet"/>
      <w:lvlText w:val="-"/>
      <w:lvlJc w:val="left"/>
      <w:pPr>
        <w:ind w:left="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8C762C">
      <w:start w:val="1"/>
      <w:numFmt w:val="lowerLetter"/>
      <w:lvlText w:val="%2."/>
      <w:lvlJc w:val="left"/>
      <w:pPr>
        <w:ind w:left="10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BCC5E04">
      <w:start w:val="1"/>
      <w:numFmt w:val="lowerRoman"/>
      <w:lvlText w:val="%3"/>
      <w:lvlJc w:val="left"/>
      <w:pPr>
        <w:ind w:left="14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CBCEE96">
      <w:start w:val="1"/>
      <w:numFmt w:val="decimal"/>
      <w:lvlText w:val="%4"/>
      <w:lvlJc w:val="left"/>
      <w:pPr>
        <w:ind w:left="21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698ABCC">
      <w:start w:val="1"/>
      <w:numFmt w:val="lowerLetter"/>
      <w:lvlText w:val="%5"/>
      <w:lvlJc w:val="left"/>
      <w:pPr>
        <w:ind w:left="29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92C6E80">
      <w:start w:val="1"/>
      <w:numFmt w:val="lowerRoman"/>
      <w:lvlText w:val="%6"/>
      <w:lvlJc w:val="left"/>
      <w:pPr>
        <w:ind w:left="36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01E6E92">
      <w:start w:val="1"/>
      <w:numFmt w:val="decimal"/>
      <w:lvlText w:val="%7"/>
      <w:lvlJc w:val="left"/>
      <w:pPr>
        <w:ind w:left="43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225FB6">
      <w:start w:val="1"/>
      <w:numFmt w:val="lowerLetter"/>
      <w:lvlText w:val="%8"/>
      <w:lvlJc w:val="left"/>
      <w:pPr>
        <w:ind w:left="50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204CF9A">
      <w:start w:val="1"/>
      <w:numFmt w:val="lowerRoman"/>
      <w:lvlText w:val="%9"/>
      <w:lvlJc w:val="left"/>
      <w:pPr>
        <w:ind w:left="57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5E2E27"/>
    <w:multiLevelType w:val="hybridMultilevel"/>
    <w:tmpl w:val="A7E0EEFA"/>
    <w:lvl w:ilvl="0" w:tplc="6BFAEC6E">
      <w:start w:val="6"/>
      <w:numFmt w:val="decimal"/>
      <w:lvlText w:val="%1."/>
      <w:lvlJc w:val="left"/>
      <w:pPr>
        <w:ind w:left="13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D6EB00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4AAC89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58EEB0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7404D6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8C4FCA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4ACA52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174A15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034B23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213343"/>
    <w:multiLevelType w:val="hybridMultilevel"/>
    <w:tmpl w:val="AF0C150C"/>
    <w:lvl w:ilvl="0" w:tplc="E104E2BE">
      <w:start w:val="1"/>
      <w:numFmt w:val="decimal"/>
      <w:lvlText w:val="%1"/>
      <w:lvlJc w:val="left"/>
      <w:pPr>
        <w:ind w:left="360"/>
      </w:pPr>
      <w:rPr>
        <w:rFonts w:ascii="Times New Roman" w:eastAsia="Times New Roman" w:hAnsi="Times New Roman" w:cs="Times New Roman"/>
        <w:b/>
        <w:bCs/>
        <w:i w:val="0"/>
        <w:strike w:val="0"/>
        <w:dstrike w:val="0"/>
        <w:color w:val="48442A"/>
        <w:sz w:val="22"/>
        <w:szCs w:val="22"/>
        <w:u w:val="none" w:color="000000"/>
        <w:bdr w:val="none" w:sz="0" w:space="0" w:color="auto"/>
        <w:shd w:val="clear" w:color="auto" w:fill="auto"/>
        <w:vertAlign w:val="baseline"/>
      </w:rPr>
    </w:lvl>
    <w:lvl w:ilvl="1" w:tplc="53BCE4A4">
      <w:start w:val="1"/>
      <w:numFmt w:val="lowerLetter"/>
      <w:lvlText w:val="%2"/>
      <w:lvlJc w:val="left"/>
      <w:pPr>
        <w:ind w:left="674"/>
      </w:pPr>
      <w:rPr>
        <w:rFonts w:ascii="Times New Roman" w:eastAsia="Times New Roman" w:hAnsi="Times New Roman" w:cs="Times New Roman"/>
        <w:b/>
        <w:bCs/>
        <w:i w:val="0"/>
        <w:strike w:val="0"/>
        <w:dstrike w:val="0"/>
        <w:color w:val="48442A"/>
        <w:sz w:val="22"/>
        <w:szCs w:val="22"/>
        <w:u w:val="none" w:color="000000"/>
        <w:bdr w:val="none" w:sz="0" w:space="0" w:color="auto"/>
        <w:shd w:val="clear" w:color="auto" w:fill="auto"/>
        <w:vertAlign w:val="baseline"/>
      </w:rPr>
    </w:lvl>
    <w:lvl w:ilvl="2" w:tplc="E6AE4FDC">
      <w:start w:val="1"/>
      <w:numFmt w:val="lowerRoman"/>
      <w:lvlText w:val="%3"/>
      <w:lvlJc w:val="left"/>
      <w:pPr>
        <w:ind w:left="988"/>
      </w:pPr>
      <w:rPr>
        <w:rFonts w:ascii="Times New Roman" w:eastAsia="Times New Roman" w:hAnsi="Times New Roman" w:cs="Times New Roman"/>
        <w:b/>
        <w:bCs/>
        <w:i w:val="0"/>
        <w:strike w:val="0"/>
        <w:dstrike w:val="0"/>
        <w:color w:val="48442A"/>
        <w:sz w:val="22"/>
        <w:szCs w:val="22"/>
        <w:u w:val="none" w:color="000000"/>
        <w:bdr w:val="none" w:sz="0" w:space="0" w:color="auto"/>
        <w:shd w:val="clear" w:color="auto" w:fill="auto"/>
        <w:vertAlign w:val="baseline"/>
      </w:rPr>
    </w:lvl>
    <w:lvl w:ilvl="3" w:tplc="FA0EB62E">
      <w:start w:val="8"/>
      <w:numFmt w:val="decimal"/>
      <w:lvlRestart w:val="0"/>
      <w:lvlText w:val="%4."/>
      <w:lvlJc w:val="left"/>
      <w:pPr>
        <w:ind w:left="1500"/>
      </w:pPr>
      <w:rPr>
        <w:rFonts w:ascii="Times New Roman" w:eastAsia="Times New Roman" w:hAnsi="Times New Roman" w:cs="Times New Roman"/>
        <w:b/>
        <w:bCs/>
        <w:i w:val="0"/>
        <w:strike w:val="0"/>
        <w:dstrike w:val="0"/>
        <w:color w:val="48442A"/>
        <w:sz w:val="22"/>
        <w:szCs w:val="22"/>
        <w:u w:val="none" w:color="000000"/>
        <w:bdr w:val="none" w:sz="0" w:space="0" w:color="auto"/>
        <w:shd w:val="clear" w:color="auto" w:fill="auto"/>
        <w:vertAlign w:val="baseline"/>
      </w:rPr>
    </w:lvl>
    <w:lvl w:ilvl="4" w:tplc="B9162232">
      <w:start w:val="1"/>
      <w:numFmt w:val="lowerLetter"/>
      <w:lvlText w:val="%5"/>
      <w:lvlJc w:val="left"/>
      <w:pPr>
        <w:ind w:left="2021"/>
      </w:pPr>
      <w:rPr>
        <w:rFonts w:ascii="Times New Roman" w:eastAsia="Times New Roman" w:hAnsi="Times New Roman" w:cs="Times New Roman"/>
        <w:b/>
        <w:bCs/>
        <w:i w:val="0"/>
        <w:strike w:val="0"/>
        <w:dstrike w:val="0"/>
        <w:color w:val="48442A"/>
        <w:sz w:val="22"/>
        <w:szCs w:val="22"/>
        <w:u w:val="none" w:color="000000"/>
        <w:bdr w:val="none" w:sz="0" w:space="0" w:color="auto"/>
        <w:shd w:val="clear" w:color="auto" w:fill="auto"/>
        <w:vertAlign w:val="baseline"/>
      </w:rPr>
    </w:lvl>
    <w:lvl w:ilvl="5" w:tplc="619C08F4">
      <w:start w:val="1"/>
      <w:numFmt w:val="lowerRoman"/>
      <w:lvlText w:val="%6"/>
      <w:lvlJc w:val="left"/>
      <w:pPr>
        <w:ind w:left="2741"/>
      </w:pPr>
      <w:rPr>
        <w:rFonts w:ascii="Times New Roman" w:eastAsia="Times New Roman" w:hAnsi="Times New Roman" w:cs="Times New Roman"/>
        <w:b/>
        <w:bCs/>
        <w:i w:val="0"/>
        <w:strike w:val="0"/>
        <w:dstrike w:val="0"/>
        <w:color w:val="48442A"/>
        <w:sz w:val="22"/>
        <w:szCs w:val="22"/>
        <w:u w:val="none" w:color="000000"/>
        <w:bdr w:val="none" w:sz="0" w:space="0" w:color="auto"/>
        <w:shd w:val="clear" w:color="auto" w:fill="auto"/>
        <w:vertAlign w:val="baseline"/>
      </w:rPr>
    </w:lvl>
    <w:lvl w:ilvl="6" w:tplc="C1CC6852">
      <w:start w:val="1"/>
      <w:numFmt w:val="decimal"/>
      <w:lvlText w:val="%7"/>
      <w:lvlJc w:val="left"/>
      <w:pPr>
        <w:ind w:left="3461"/>
      </w:pPr>
      <w:rPr>
        <w:rFonts w:ascii="Times New Roman" w:eastAsia="Times New Roman" w:hAnsi="Times New Roman" w:cs="Times New Roman"/>
        <w:b/>
        <w:bCs/>
        <w:i w:val="0"/>
        <w:strike w:val="0"/>
        <w:dstrike w:val="0"/>
        <w:color w:val="48442A"/>
        <w:sz w:val="22"/>
        <w:szCs w:val="22"/>
        <w:u w:val="none" w:color="000000"/>
        <w:bdr w:val="none" w:sz="0" w:space="0" w:color="auto"/>
        <w:shd w:val="clear" w:color="auto" w:fill="auto"/>
        <w:vertAlign w:val="baseline"/>
      </w:rPr>
    </w:lvl>
    <w:lvl w:ilvl="7" w:tplc="6B3EC284">
      <w:start w:val="1"/>
      <w:numFmt w:val="lowerLetter"/>
      <w:lvlText w:val="%8"/>
      <w:lvlJc w:val="left"/>
      <w:pPr>
        <w:ind w:left="4181"/>
      </w:pPr>
      <w:rPr>
        <w:rFonts w:ascii="Times New Roman" w:eastAsia="Times New Roman" w:hAnsi="Times New Roman" w:cs="Times New Roman"/>
        <w:b/>
        <w:bCs/>
        <w:i w:val="0"/>
        <w:strike w:val="0"/>
        <w:dstrike w:val="0"/>
        <w:color w:val="48442A"/>
        <w:sz w:val="22"/>
        <w:szCs w:val="22"/>
        <w:u w:val="none" w:color="000000"/>
        <w:bdr w:val="none" w:sz="0" w:space="0" w:color="auto"/>
        <w:shd w:val="clear" w:color="auto" w:fill="auto"/>
        <w:vertAlign w:val="baseline"/>
      </w:rPr>
    </w:lvl>
    <w:lvl w:ilvl="8" w:tplc="EBD85244">
      <w:start w:val="1"/>
      <w:numFmt w:val="lowerRoman"/>
      <w:lvlText w:val="%9"/>
      <w:lvlJc w:val="left"/>
      <w:pPr>
        <w:ind w:left="4901"/>
      </w:pPr>
      <w:rPr>
        <w:rFonts w:ascii="Times New Roman" w:eastAsia="Times New Roman" w:hAnsi="Times New Roman" w:cs="Times New Roman"/>
        <w:b/>
        <w:bCs/>
        <w:i w:val="0"/>
        <w:strike w:val="0"/>
        <w:dstrike w:val="0"/>
        <w:color w:val="48442A"/>
        <w:sz w:val="22"/>
        <w:szCs w:val="22"/>
        <w:u w:val="none" w:color="000000"/>
        <w:bdr w:val="none" w:sz="0" w:space="0" w:color="auto"/>
        <w:shd w:val="clear" w:color="auto" w:fill="auto"/>
        <w:vertAlign w:val="baseline"/>
      </w:rPr>
    </w:lvl>
  </w:abstractNum>
  <w:abstractNum w:abstractNumId="7" w15:restartNumberingAfterBreak="0">
    <w:nsid w:val="758F4140"/>
    <w:multiLevelType w:val="hybridMultilevel"/>
    <w:tmpl w:val="F9E215BE"/>
    <w:lvl w:ilvl="0" w:tplc="5D52A9A4">
      <w:start w:val="1"/>
      <w:numFmt w:val="bullet"/>
      <w:lvlText w:val="-"/>
      <w:lvlJc w:val="left"/>
      <w:pPr>
        <w:ind w:left="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0EF2B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FE5B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EEB9E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4000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C81E2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3A447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BCBF0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7E02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836171"/>
    <w:multiLevelType w:val="hybridMultilevel"/>
    <w:tmpl w:val="E58E3D32"/>
    <w:lvl w:ilvl="0" w:tplc="2E1414CA">
      <w:start w:val="1"/>
      <w:numFmt w:val="bullet"/>
      <w:lvlText w:val="-"/>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B81D4A">
      <w:start w:val="1"/>
      <w:numFmt w:val="bullet"/>
      <w:lvlText w:val="o"/>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A6438A">
      <w:start w:val="1"/>
      <w:numFmt w:val="bullet"/>
      <w:lvlText w:val="▪"/>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A8B5E">
      <w:start w:val="1"/>
      <w:numFmt w:val="bullet"/>
      <w:lvlText w:val="•"/>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AA4BC">
      <w:start w:val="1"/>
      <w:numFmt w:val="bullet"/>
      <w:lvlText w:val="o"/>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EEF744">
      <w:start w:val="1"/>
      <w:numFmt w:val="bullet"/>
      <w:lvlText w:val="▪"/>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EEC36">
      <w:start w:val="1"/>
      <w:numFmt w:val="bullet"/>
      <w:lvlText w:val="•"/>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18D896">
      <w:start w:val="1"/>
      <w:numFmt w:val="bullet"/>
      <w:lvlText w:val="o"/>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6E628">
      <w:start w:val="1"/>
      <w:numFmt w:val="bullet"/>
      <w:lvlText w:val="▪"/>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E48638A"/>
    <w:multiLevelType w:val="hybridMultilevel"/>
    <w:tmpl w:val="D57EE1F2"/>
    <w:lvl w:ilvl="0" w:tplc="AE3E21A0">
      <w:start w:val="1"/>
      <w:numFmt w:val="decimal"/>
      <w:lvlText w:val="%1."/>
      <w:lvlJc w:val="left"/>
      <w:pPr>
        <w:ind w:left="16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39897A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A1222D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6666C3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C1E18D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6BCC95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E8A071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7060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B0094B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7"/>
  </w:num>
  <w:num w:numId="3">
    <w:abstractNumId w:val="5"/>
  </w:num>
  <w:num w:numId="4">
    <w:abstractNumId w:val="2"/>
  </w:num>
  <w:num w:numId="5">
    <w:abstractNumId w:val="4"/>
  </w:num>
  <w:num w:numId="6">
    <w:abstractNumId w:val="6"/>
  </w:num>
  <w:num w:numId="7">
    <w:abstractNumId w:val="3"/>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8F"/>
    <w:rsid w:val="005A5BEC"/>
    <w:rsid w:val="00B532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4C48"/>
  <w15:docId w15:val="{8866EFA6-F92B-4BB4-828F-C128C1E9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738" w:hanging="10"/>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5A5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rive.google.com/file/d/1Ygmucarbs-O-N5sF5HL7G_A0SiIe7fkk/view?usp=sharing" TargetMode="External"/><Relationship Id="rId21" Type="http://schemas.openxmlformats.org/officeDocument/2006/relationships/hyperlink" Target="https://drive.google.com/file/d/1FyjbrZ_61z0kzo-LHP7NOs0bXz5dCyCo/view?usp=sharing" TargetMode="External"/><Relationship Id="rId42" Type="http://schemas.openxmlformats.org/officeDocument/2006/relationships/hyperlink" Target="https://drive.google.com/file/d/1XgApyZUSRZw2VTiijmKTUMwUV4ZWl_xG/view?usp=sharing" TargetMode="External"/><Relationship Id="rId47" Type="http://schemas.openxmlformats.org/officeDocument/2006/relationships/hyperlink" Target="https://drive.google.com/file/d/1wLFZsIxR4MtUmgbfKpCSVL838-jg7aGq/view?usp=sharing" TargetMode="External"/><Relationship Id="rId63" Type="http://schemas.openxmlformats.org/officeDocument/2006/relationships/hyperlink" Target="https://drive.google.com/file/d/15nym-koEgfQ-Kht5sxz-36JihjgcDUJJ/view?usp=sharing" TargetMode="External"/><Relationship Id="rId68" Type="http://schemas.openxmlformats.org/officeDocument/2006/relationships/hyperlink" Target="https://drive.google.com/file/d/1wLFZsIxR4MtUmgbfKpCSVL838-jg7aGq/view?usp=sharing" TargetMode="External"/><Relationship Id="rId84" Type="http://schemas.openxmlformats.org/officeDocument/2006/relationships/hyperlink" Target="https://drive.google.com/file/d/1o_TJCFRkCZP6e11YBBBqK74CSBtk3_kh/view?usp=sharing" TargetMode="External"/><Relationship Id="rId89" Type="http://schemas.openxmlformats.org/officeDocument/2006/relationships/hyperlink" Target="https://drive.google.com/file/d/1VAfHYB85wJbom47CMDfgSxje3227_mtg/view?usp=drive_link" TargetMode="External"/><Relationship Id="rId16" Type="http://schemas.openxmlformats.org/officeDocument/2006/relationships/hyperlink" Target="https://docs.google.com/document/d/1sZQqhZ_FGieFvcROg-KGKnXXZ8jHujms/edit?usp=sharing&amp;ouid=107168600199941990032&amp;rtpof=true&amp;sd=true" TargetMode="External"/><Relationship Id="rId11" Type="http://schemas.openxmlformats.org/officeDocument/2006/relationships/hyperlink" Target="https://drive.google.com/file/d/1vu_FGlk0YcXQcuWQVCy5mi0VtfKG4DlM/view?usp=sharing" TargetMode="External"/><Relationship Id="rId32" Type="http://schemas.openxmlformats.org/officeDocument/2006/relationships/hyperlink" Target="https://drive.google.com/file/d/1YM9iYoptiCSe2g1VPpyLq0vjqcmiyPNu/view?usp=sharing" TargetMode="External"/><Relationship Id="rId37" Type="http://schemas.openxmlformats.org/officeDocument/2006/relationships/hyperlink" Target="https://drive.google.com/file/d/1VZrrr4pWRxAlB8-8Jdhincm6W7oqhbOl/view?usp=sharing" TargetMode="External"/><Relationship Id="rId53" Type="http://schemas.openxmlformats.org/officeDocument/2006/relationships/hyperlink" Target="https://drive.google.com/file/d/1oFRir9NEr-2eL8ipYrpAzwyjlqsr5P8a/view?usp=sharing" TargetMode="External"/><Relationship Id="rId58" Type="http://schemas.openxmlformats.org/officeDocument/2006/relationships/hyperlink" Target="https://drive.google.com/file/d/1dSEeYZ1LnPTOut2IKatLA8PahkIn9QPA/view?usp=sharing" TargetMode="External"/><Relationship Id="rId74" Type="http://schemas.openxmlformats.org/officeDocument/2006/relationships/hyperlink" Target="https://drive.google.com/file/d/1NMXohwDRuOn-biuFFySfX9iIxLA6KpgR/view?usp=sharing" TargetMode="External"/><Relationship Id="rId79" Type="http://schemas.openxmlformats.org/officeDocument/2006/relationships/hyperlink" Target="https://drive.google.com/file/d/1SPOdQuk5Z-hJtfFS2PAQa0snPsu2JtS5/view?usp=drive_link" TargetMode="External"/><Relationship Id="rId102" Type="http://schemas.openxmlformats.org/officeDocument/2006/relationships/fontTable" Target="fontTable.xml"/><Relationship Id="rId5" Type="http://schemas.openxmlformats.org/officeDocument/2006/relationships/image" Target="media/image1.jpg"/><Relationship Id="rId90" Type="http://schemas.openxmlformats.org/officeDocument/2006/relationships/hyperlink" Target="https://drive.google.com/file/d/1VAfHYB85wJbom47CMDfgSxje3227_mtg/view?usp=drive_link" TargetMode="External"/><Relationship Id="rId95" Type="http://schemas.openxmlformats.org/officeDocument/2006/relationships/hyperlink" Target="https://drive.google.com/file/d/1i0AFRT4ln7l4uKowIpS6u-KSJddWSa84/view?usp=sharing" TargetMode="External"/><Relationship Id="rId22" Type="http://schemas.openxmlformats.org/officeDocument/2006/relationships/hyperlink" Target="https://drive.google.com/file/d/1FyjbrZ_61z0kzo-LHP7NOs0bXz5dCyCo/view?usp=sharing" TargetMode="External"/><Relationship Id="rId27" Type="http://schemas.openxmlformats.org/officeDocument/2006/relationships/hyperlink" Target="https://drive.google.com/file/d/1Ygmucarbs-O-N5sF5HL7G_A0SiIe7fkk/view?usp=sharing" TargetMode="External"/><Relationship Id="rId43" Type="http://schemas.openxmlformats.org/officeDocument/2006/relationships/hyperlink" Target="https://drive.google.com/file/d/1XgApyZUSRZw2VTiijmKTUMwUV4ZWl_xG/view?usp=sharing" TargetMode="External"/><Relationship Id="rId48" Type="http://schemas.openxmlformats.org/officeDocument/2006/relationships/hyperlink" Target="https://drive.google.com/file/d/1wLFZsIxR4MtUmgbfKpCSVL838-jg7aGq/view?usp=sharing" TargetMode="External"/><Relationship Id="rId64" Type="http://schemas.openxmlformats.org/officeDocument/2006/relationships/hyperlink" Target="https://drive.google.com/file/d/15nym-koEgfQ-Kht5sxz-36JihjgcDUJJ/view?usp=sharing" TargetMode="External"/><Relationship Id="rId69" Type="http://schemas.openxmlformats.org/officeDocument/2006/relationships/hyperlink" Target="https://drive.google.com/file/d/1wLFZsIxR4MtUmgbfKpCSVL838-jg7aGq/view?usp=sharing" TargetMode="External"/><Relationship Id="rId80" Type="http://schemas.openxmlformats.org/officeDocument/2006/relationships/hyperlink" Target="https://drive.google.com/file/d/1IXcgUFSNdXHVMgUJ832_7tM72I6tIypA/view?usp=sharing" TargetMode="External"/><Relationship Id="rId85" Type="http://schemas.openxmlformats.org/officeDocument/2006/relationships/hyperlink" Target="https://drive.google.com/file/d/1Wj4yqhfaLPYbqXUH4vsFIiZo4dDiAU7_/view?usp=sharing" TargetMode="External"/><Relationship Id="rId12" Type="http://schemas.openxmlformats.org/officeDocument/2006/relationships/hyperlink" Target="https://drive.google.com/file/d/1kIRM4oB8mUyOgxnxqmX5iBWUNRG5Lz-6/view?usp=sharing" TargetMode="External"/><Relationship Id="rId17" Type="http://schemas.openxmlformats.org/officeDocument/2006/relationships/hyperlink" Target="https://docs.google.com/document/d/1sZQqhZ_FGieFvcROg-KGKnXXZ8jHujms/edit?usp=sharing&amp;ouid=107168600199941990032&amp;rtpof=true&amp;sd=true" TargetMode="External"/><Relationship Id="rId25" Type="http://schemas.openxmlformats.org/officeDocument/2006/relationships/hyperlink" Target="https://drive.google.com/file/d/1W4ETtUXSUUfL5Q8WfOHsWEy3XHdqmIZI/view?usp=drive_link" TargetMode="External"/><Relationship Id="rId33" Type="http://schemas.openxmlformats.org/officeDocument/2006/relationships/hyperlink" Target="https://drive.google.com/file/d/1YM9iYoptiCSe2g1VPpyLq0vjqcmiyPNu/view?usp=sharing" TargetMode="External"/><Relationship Id="rId38" Type="http://schemas.openxmlformats.org/officeDocument/2006/relationships/hyperlink" Target="https://drive.google.com/file/d/1MG9ngC0YuvIXnXyeZOsV-hJAqaBVq0Tr/view?usp=sharing" TargetMode="External"/><Relationship Id="rId46" Type="http://schemas.openxmlformats.org/officeDocument/2006/relationships/hyperlink" Target="https://drive.google.com/file/d/1wLFZsIxR4MtUmgbfKpCSVL838-jg7aGq/view?usp=sharing" TargetMode="External"/><Relationship Id="rId59" Type="http://schemas.openxmlformats.org/officeDocument/2006/relationships/hyperlink" Target="https://drive.google.com/file/d/1dSEeYZ1LnPTOut2IKatLA8PahkIn9QPA/view?usp=sharing" TargetMode="External"/><Relationship Id="rId67" Type="http://schemas.openxmlformats.org/officeDocument/2006/relationships/hyperlink" Target="https://drive.google.com/file/d/15nym-koEgfQ-Kht5sxz-36JihjgcDUJJ/view?usp=sharing" TargetMode="External"/><Relationship Id="rId103" Type="http://schemas.openxmlformats.org/officeDocument/2006/relationships/theme" Target="theme/theme1.xml"/><Relationship Id="rId20" Type="http://schemas.openxmlformats.org/officeDocument/2006/relationships/hyperlink" Target="https://drive.google.com/file/d/1FyjbrZ_61z0kzo-LHP7NOs0bXz5dCyCo/view?usp=sharing" TargetMode="External"/><Relationship Id="rId41" Type="http://schemas.openxmlformats.org/officeDocument/2006/relationships/hyperlink" Target="https://drive.google.com/file/d/1MG9ngC0YuvIXnXyeZOsV-hJAqaBVq0Tr/view?usp=sharing" TargetMode="External"/><Relationship Id="rId54" Type="http://schemas.openxmlformats.org/officeDocument/2006/relationships/hyperlink" Target="https://drive.google.com/file/d/1BccgK9r34mkGLRTW68R3SQQW5UHoYrOi/view?usp=sharing" TargetMode="External"/><Relationship Id="rId62" Type="http://schemas.openxmlformats.org/officeDocument/2006/relationships/hyperlink" Target="https://drive.google.com/file/d/15nym-koEgfQ-Kht5sxz-36JihjgcDUJJ/view?usp=sharing" TargetMode="External"/><Relationship Id="rId70" Type="http://schemas.openxmlformats.org/officeDocument/2006/relationships/hyperlink" Target="https://drive.google.com/file/d/1wLFZsIxR4MtUmgbfKpCSVL838-jg7aGq/view?usp=sharing" TargetMode="External"/><Relationship Id="rId75" Type="http://schemas.openxmlformats.org/officeDocument/2006/relationships/hyperlink" Target="https://drive.google.com/file/d/1NMXohwDRuOn-biuFFySfX9iIxLA6KpgR/view?usp=sharing" TargetMode="External"/><Relationship Id="rId83" Type="http://schemas.openxmlformats.org/officeDocument/2006/relationships/hyperlink" Target="https://drive.google.com/file/d/1o_TJCFRkCZP6e11YBBBqK74CSBtk3_kh/view?usp=sharing" TargetMode="External"/><Relationship Id="rId88" Type="http://schemas.openxmlformats.org/officeDocument/2006/relationships/hyperlink" Target="https://drive.google.com/file/d/1o_TJCFRkCZP6e11YBBBqK74CSBtk3_kh/view?usp=sharing" TargetMode="External"/><Relationship Id="rId91" Type="http://schemas.openxmlformats.org/officeDocument/2006/relationships/hyperlink" Target="https://drive.google.com/file/d/1CnyQcbzrYoRErCLlBWZAbxZgUqoWp14_/view?usp=drive_link" TargetMode="External"/><Relationship Id="rId96" Type="http://schemas.openxmlformats.org/officeDocument/2006/relationships/hyperlink" Target="https://drive.google.com/file/d/1i0AFRT4ln7l4uKowIpS6u-KSJddWSa84/view?usp=sharing" TargetMode="External"/><Relationship Id="rId1" Type="http://schemas.openxmlformats.org/officeDocument/2006/relationships/numbering" Target="numbering.xml"/><Relationship Id="rId6" Type="http://schemas.openxmlformats.org/officeDocument/2006/relationships/hyperlink" Target="https://drive.google.com/file/d/1pp3zyRRZ5vZJd2tBIWb90WJM02lPrEpX/view?usp=sharing" TargetMode="External"/><Relationship Id="rId15" Type="http://schemas.openxmlformats.org/officeDocument/2006/relationships/hyperlink" Target="https://drive.google.com/file/d/1kIRM4oB8mUyOgxnxqmX5iBWUNRG5Lz-6/view?usp=sharing" TargetMode="External"/><Relationship Id="rId23" Type="http://schemas.openxmlformats.org/officeDocument/2006/relationships/hyperlink" Target="https://drive.google.com/file/d/1FyjbrZ_61z0kzo-LHP7NOs0bXz5dCyCo/view?usp=sharing" TargetMode="External"/><Relationship Id="rId28" Type="http://schemas.openxmlformats.org/officeDocument/2006/relationships/hyperlink" Target="https://drive.google.com/file/d/1Ygmucarbs-O-N5sF5HL7G_A0SiIe7fkk/view?usp=sharing" TargetMode="External"/><Relationship Id="rId36" Type="http://schemas.openxmlformats.org/officeDocument/2006/relationships/hyperlink" Target="https://drive.google.com/file/d/1VZrrr4pWRxAlB8-8Jdhincm6W7oqhbOl/view?usp=sharing" TargetMode="External"/><Relationship Id="rId49" Type="http://schemas.openxmlformats.org/officeDocument/2006/relationships/hyperlink" Target="https://drive.google.com/file/d/1wLFZsIxR4MtUmgbfKpCSVL838-jg7aGq/view?usp=sharing" TargetMode="External"/><Relationship Id="rId57" Type="http://schemas.openxmlformats.org/officeDocument/2006/relationships/hyperlink" Target="https://drive.google.com/file/d/1CxpJLvpdt8DhTRXC3LH4nkhTF2ZFJSO8/view?usp=sharing" TargetMode="External"/><Relationship Id="rId10" Type="http://schemas.openxmlformats.org/officeDocument/2006/relationships/hyperlink" Target="https://drive.google.com/file/d/1vu_FGlk0YcXQcuWQVCy5mi0VtfKG4DlM/view?usp=sharing" TargetMode="External"/><Relationship Id="rId31" Type="http://schemas.openxmlformats.org/officeDocument/2006/relationships/hyperlink" Target="https://drive.google.com/file/d/1Ygmucarbs-O-N5sF5HL7G_A0SiIe7fkk/view?usp=sharing" TargetMode="External"/><Relationship Id="rId44" Type="http://schemas.openxmlformats.org/officeDocument/2006/relationships/hyperlink" Target="https://drive.google.com/file/d/1oEIhjzrMgSZnPY2LeeIvyyPzyaek8Lgo/view?usp=sharing" TargetMode="External"/><Relationship Id="rId52" Type="http://schemas.openxmlformats.org/officeDocument/2006/relationships/hyperlink" Target="https://drive.google.com/file/d/1oFRir9NEr-2eL8ipYrpAzwyjlqsr5P8a/view?usp=sharing" TargetMode="External"/><Relationship Id="rId60" Type="http://schemas.openxmlformats.org/officeDocument/2006/relationships/hyperlink" Target="https://drive.google.com/file/d/15nym-koEgfQ-Kht5sxz-36JihjgcDUJJ/view?usp=sharing" TargetMode="External"/><Relationship Id="rId65" Type="http://schemas.openxmlformats.org/officeDocument/2006/relationships/hyperlink" Target="https://drive.google.com/file/d/15nym-koEgfQ-Kht5sxz-36JihjgcDUJJ/view?usp=sharing" TargetMode="External"/><Relationship Id="rId73" Type="http://schemas.openxmlformats.org/officeDocument/2006/relationships/hyperlink" Target="https://drive.google.com/file/d/1NMXohwDRuOn-biuFFySfX9iIxLA6KpgR/view?usp=sharing" TargetMode="External"/><Relationship Id="rId78" Type="http://schemas.openxmlformats.org/officeDocument/2006/relationships/hyperlink" Target="https://drive.google.com/file/d/1SPOdQuk5Z-hJtfFS2PAQa0snPsu2JtS5/view?usp=drive_link" TargetMode="External"/><Relationship Id="rId81" Type="http://schemas.openxmlformats.org/officeDocument/2006/relationships/hyperlink" Target="https://drive.google.com/file/d/1IXcgUFSNdXHVMgUJ832_7tM72I6tIypA/view?usp=sharing" TargetMode="External"/><Relationship Id="rId86" Type="http://schemas.openxmlformats.org/officeDocument/2006/relationships/hyperlink" Target="https://drive.google.com/file/d/1Wj4yqhfaLPYbqXUH4vsFIiZo4dDiAU7_/view?usp=sharing" TargetMode="External"/><Relationship Id="rId94" Type="http://schemas.openxmlformats.org/officeDocument/2006/relationships/hyperlink" Target="https://drive.google.com/file/d/1i0AFRT4ln7l4uKowIpS6u-KSJddWSa84/view?usp=sharing" TargetMode="External"/><Relationship Id="rId99" Type="http://schemas.openxmlformats.org/officeDocument/2006/relationships/hyperlink" Target="https://drive.google.com/file/d/1WM07t_6ktrKjkk59Vh-RlvRNhCIK7c84/view?usp=sharing" TargetMode="External"/><Relationship Id="rId101"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drive.google.com/file/d/1pp3zyRRZ5vZJd2tBIWb90WJM02lPrEpX/view?usp=sharing" TargetMode="External"/><Relationship Id="rId13" Type="http://schemas.openxmlformats.org/officeDocument/2006/relationships/hyperlink" Target="https://drive.google.com/file/d/1kIRM4oB8mUyOgxnxqmX5iBWUNRG5Lz-6/view?usp=sharing" TargetMode="External"/><Relationship Id="rId18" Type="http://schemas.openxmlformats.org/officeDocument/2006/relationships/hyperlink" Target="https://docs.google.com/document/d/1sZQqhZ_FGieFvcROg-KGKnXXZ8jHujms/edit?usp=sharing&amp;ouid=107168600199941990032&amp;rtpof=true&amp;sd=true" TargetMode="External"/><Relationship Id="rId39" Type="http://schemas.openxmlformats.org/officeDocument/2006/relationships/hyperlink" Target="https://drive.google.com/file/d/1MG9ngC0YuvIXnXyeZOsV-hJAqaBVq0Tr/view?usp=sharing" TargetMode="External"/><Relationship Id="rId34" Type="http://schemas.openxmlformats.org/officeDocument/2006/relationships/hyperlink" Target="https://drive.google.com/file/d/1VZrrr4pWRxAlB8-8Jdhincm6W7oqhbOl/view?usp=sharing" TargetMode="External"/><Relationship Id="rId50" Type="http://schemas.openxmlformats.org/officeDocument/2006/relationships/hyperlink" Target="https://drive.google.com/file/d/1oFRir9NEr-2eL8ipYrpAzwyjlqsr5P8a/view?usp=sharing" TargetMode="External"/><Relationship Id="rId55" Type="http://schemas.openxmlformats.org/officeDocument/2006/relationships/hyperlink" Target="https://drive.google.com/file/d/1BccgK9r34mkGLRTW68R3SQQW5UHoYrOi/view?usp=sharing" TargetMode="External"/><Relationship Id="rId76" Type="http://schemas.openxmlformats.org/officeDocument/2006/relationships/hyperlink" Target="https://drive.google.com/file/d/1SPOdQuk5Z-hJtfFS2PAQa0snPsu2JtS5/view?usp=drive_link" TargetMode="External"/><Relationship Id="rId97" Type="http://schemas.openxmlformats.org/officeDocument/2006/relationships/hyperlink" Target="https://drive.google.com/file/d/1WM07t_6ktrKjkk59Vh-RlvRNhCIK7c84/view?usp=sharing" TargetMode="External"/><Relationship Id="rId7" Type="http://schemas.openxmlformats.org/officeDocument/2006/relationships/hyperlink" Target="https://drive.google.com/file/d/1pp3zyRRZ5vZJd2tBIWb90WJM02lPrEpX/view?usp=sharing" TargetMode="External"/><Relationship Id="rId71" Type="http://schemas.openxmlformats.org/officeDocument/2006/relationships/hyperlink" Target="https://drive.google.com/file/d/1wLFZsIxR4MtUmgbfKpCSVL838-jg7aGq/view?usp=sharing" TargetMode="External"/><Relationship Id="rId92" Type="http://schemas.openxmlformats.org/officeDocument/2006/relationships/hyperlink" Target="https://drive.google.com/file/d/1CnyQcbzrYoRErCLlBWZAbxZgUqoWp14_/view?usp=drive_link" TargetMode="External"/><Relationship Id="rId2" Type="http://schemas.openxmlformats.org/officeDocument/2006/relationships/styles" Target="styles.xml"/><Relationship Id="rId29" Type="http://schemas.openxmlformats.org/officeDocument/2006/relationships/hyperlink" Target="https://drive.google.com/file/d/1Ygmucarbs-O-N5sF5HL7G_A0SiIe7fkk/view?usp=sharing" TargetMode="External"/><Relationship Id="rId24" Type="http://schemas.openxmlformats.org/officeDocument/2006/relationships/hyperlink" Target="https://drive.google.com/file/d/1W4ETtUXSUUfL5Q8WfOHsWEy3XHdqmIZI/view?usp=drive_link" TargetMode="External"/><Relationship Id="rId40" Type="http://schemas.openxmlformats.org/officeDocument/2006/relationships/hyperlink" Target="https://drive.google.com/file/d/1MG9ngC0YuvIXnXyeZOsV-hJAqaBVq0Tr/view?usp=sharing" TargetMode="External"/><Relationship Id="rId45" Type="http://schemas.openxmlformats.org/officeDocument/2006/relationships/hyperlink" Target="https://drive.google.com/file/d/1oEIhjzrMgSZnPY2LeeIvyyPzyaek8Lgo/view?usp=sharing" TargetMode="External"/><Relationship Id="rId66" Type="http://schemas.openxmlformats.org/officeDocument/2006/relationships/hyperlink" Target="https://drive.google.com/file/d/15nym-koEgfQ-Kht5sxz-36JihjgcDUJJ/view?usp=sharing" TargetMode="External"/><Relationship Id="rId87" Type="http://schemas.openxmlformats.org/officeDocument/2006/relationships/hyperlink" Target="https://drive.google.com/file/d/1o_TJCFRkCZP6e11YBBBqK74CSBtk3_kh/view?usp=sharing" TargetMode="External"/><Relationship Id="rId61" Type="http://schemas.openxmlformats.org/officeDocument/2006/relationships/hyperlink" Target="https://drive.google.com/file/d/15nym-koEgfQ-Kht5sxz-36JihjgcDUJJ/view?usp=sharing" TargetMode="External"/><Relationship Id="rId82" Type="http://schemas.openxmlformats.org/officeDocument/2006/relationships/hyperlink" Target="https://drive.google.com/file/d/1o_TJCFRkCZP6e11YBBBqK74CSBtk3_kh/view?usp=sharing" TargetMode="External"/><Relationship Id="rId19" Type="http://schemas.openxmlformats.org/officeDocument/2006/relationships/hyperlink" Target="https://docs.google.com/document/d/1sZQqhZ_FGieFvcROg-KGKnXXZ8jHujms/edit?usp=sharing&amp;ouid=107168600199941990032&amp;rtpof=true&amp;sd=true" TargetMode="External"/><Relationship Id="rId14" Type="http://schemas.openxmlformats.org/officeDocument/2006/relationships/hyperlink" Target="https://drive.google.com/file/d/1kIRM4oB8mUyOgxnxqmX5iBWUNRG5Lz-6/view?usp=sharing" TargetMode="External"/><Relationship Id="rId30" Type="http://schemas.openxmlformats.org/officeDocument/2006/relationships/hyperlink" Target="https://drive.google.com/file/d/1Ygmucarbs-O-N5sF5HL7G_A0SiIe7fkk/view?usp=sharing" TargetMode="External"/><Relationship Id="rId35" Type="http://schemas.openxmlformats.org/officeDocument/2006/relationships/hyperlink" Target="https://drive.google.com/file/d/1VZrrr4pWRxAlB8-8Jdhincm6W7oqhbOl/view?usp=sharing" TargetMode="External"/><Relationship Id="rId56" Type="http://schemas.openxmlformats.org/officeDocument/2006/relationships/hyperlink" Target="https://drive.google.com/file/d/1CxpJLvpdt8DhTRXC3LH4nkhTF2ZFJSO8/view?usp=sharing" TargetMode="External"/><Relationship Id="rId77" Type="http://schemas.openxmlformats.org/officeDocument/2006/relationships/hyperlink" Target="https://drive.google.com/file/d/1SPOdQuk5Z-hJtfFS2PAQa0snPsu2JtS5/view?usp=drive_link" TargetMode="External"/><Relationship Id="rId100" Type="http://schemas.openxmlformats.org/officeDocument/2006/relationships/hyperlink" Target="https://drive.google.com/file/d/1WM07t_6ktrKjkk59Vh-RlvRNhCIK7c84/view?usp=sharing" TargetMode="External"/><Relationship Id="rId8" Type="http://schemas.openxmlformats.org/officeDocument/2006/relationships/hyperlink" Target="https://drive.google.com/file/d/1pp3zyRRZ5vZJd2tBIWb90WJM02lPrEpX/view?usp=sharing" TargetMode="External"/><Relationship Id="rId51" Type="http://schemas.openxmlformats.org/officeDocument/2006/relationships/hyperlink" Target="https://drive.google.com/file/d/1oFRir9NEr-2eL8ipYrpAzwyjlqsr5P8a/view?usp=sharing" TargetMode="External"/><Relationship Id="rId72" Type="http://schemas.openxmlformats.org/officeDocument/2006/relationships/hyperlink" Target="https://drive.google.com/file/d/1NMXohwDRuOn-biuFFySfX9iIxLA6KpgR/view?usp=sharing" TargetMode="External"/><Relationship Id="rId93" Type="http://schemas.openxmlformats.org/officeDocument/2006/relationships/hyperlink" Target="https://drive.google.com/file/d/1i0AFRT4ln7l4uKowIpS6u-KSJddWSa84/view?usp=sharing" TargetMode="External"/><Relationship Id="rId98" Type="http://schemas.openxmlformats.org/officeDocument/2006/relationships/hyperlink" Target="https://drive.google.com/file/d/1WM07t_6ktrKjkk59Vh-RlvRNhCIK7c84/view?usp=sharing"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5557</Words>
  <Characters>30568</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2026-04-09T13:51:00Z</dcterms:created>
  <dcterms:modified xsi:type="dcterms:W3CDTF">2026-04-09T13:51:00Z</dcterms:modified>
</cp:coreProperties>
</file>