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04" w:rsidRDefault="00215004" w:rsidP="00215004">
      <w:pPr>
        <w:widowControl w:val="0"/>
        <w:pBdr>
          <w:top w:val="nil"/>
          <w:left w:val="nil"/>
          <w:bottom w:val="nil"/>
          <w:right w:val="nil"/>
          <w:between w:val="nil"/>
        </w:pBdr>
        <w:spacing w:line="276" w:lineRule="auto"/>
        <w:ind w:hanging="2"/>
        <w:rPr>
          <w:color w:val="000000"/>
          <w:sz w:val="20"/>
          <w:szCs w:val="20"/>
        </w:rPr>
      </w:pPr>
    </w:p>
    <w:tbl>
      <w:tblPr>
        <w:tblW w:w="10035" w:type="dxa"/>
        <w:tblInd w:w="-108" w:type="dxa"/>
        <w:tblLayout w:type="fixed"/>
        <w:tblLook w:val="0000" w:firstRow="0" w:lastRow="0" w:firstColumn="0" w:lastColumn="0" w:noHBand="0" w:noVBand="0"/>
      </w:tblPr>
      <w:tblGrid>
        <w:gridCol w:w="4470"/>
        <w:gridCol w:w="5565"/>
      </w:tblGrid>
      <w:tr w:rsidR="00215004" w:rsidTr="00C35258">
        <w:trPr>
          <w:trHeight w:val="1696"/>
        </w:trPr>
        <w:tc>
          <w:tcPr>
            <w:tcW w:w="4470" w:type="dxa"/>
          </w:tcPr>
          <w:p w:rsidR="00215004" w:rsidRDefault="00215004" w:rsidP="00C35258">
            <w:pPr>
              <w:ind w:hanging="2"/>
              <w:jc w:val="center"/>
              <w:rPr>
                <w:sz w:val="20"/>
                <w:szCs w:val="20"/>
              </w:rPr>
            </w:pPr>
            <w:bookmarkStart w:id="0" w:name="_heading=h.szsswjenml96" w:colFirst="0" w:colLast="0"/>
            <w:bookmarkEnd w:id="0"/>
            <w:r>
              <w:rPr>
                <w:noProof/>
                <w:lang w:val="es-AR"/>
              </w:rPr>
              <w:drawing>
                <wp:anchor distT="0" distB="0" distL="114300" distR="114300" simplePos="0" relativeHeight="251659264" behindDoc="0" locked="0" layoutInCell="1" hidden="0" allowOverlap="1" wp14:anchorId="2D4DC5F5" wp14:editId="1BB01449">
                  <wp:simplePos x="0" y="0"/>
                  <wp:positionH relativeFrom="column">
                    <wp:posOffset>1299210</wp:posOffset>
                  </wp:positionH>
                  <wp:positionV relativeFrom="paragraph">
                    <wp:posOffset>-483870</wp:posOffset>
                  </wp:positionV>
                  <wp:extent cx="562610" cy="712470"/>
                  <wp:effectExtent l="0" t="0" r="8890" b="0"/>
                  <wp:wrapNone/>
                  <wp:docPr id="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62610" cy="712470"/>
                          </a:xfrm>
                          <a:prstGeom prst="rect">
                            <a:avLst/>
                          </a:prstGeom>
                          <a:ln/>
                        </pic:spPr>
                      </pic:pic>
                    </a:graphicData>
                  </a:graphic>
                </wp:anchor>
              </w:drawing>
            </w:r>
          </w:p>
          <w:p w:rsidR="00215004" w:rsidRDefault="00215004" w:rsidP="00C35258">
            <w:pPr>
              <w:ind w:hanging="2"/>
              <w:jc w:val="center"/>
              <w:rPr>
                <w:sz w:val="20"/>
                <w:szCs w:val="20"/>
              </w:rPr>
            </w:pPr>
          </w:p>
          <w:p w:rsidR="00215004" w:rsidRDefault="00215004" w:rsidP="00C35258">
            <w:pPr>
              <w:ind w:hanging="2"/>
              <w:jc w:val="center"/>
              <w:rPr>
                <w:sz w:val="20"/>
                <w:szCs w:val="20"/>
              </w:rPr>
            </w:pPr>
            <w:r>
              <w:rPr>
                <w:b/>
                <w:bCs/>
                <w:sz w:val="20"/>
                <w:szCs w:val="20"/>
              </w:rPr>
              <w:t xml:space="preserve">           UNIVERSIDAD DEL SALVADOR</w:t>
            </w:r>
          </w:p>
          <w:p w:rsidR="00215004" w:rsidRDefault="00215004" w:rsidP="00C35258">
            <w:pPr>
              <w:ind w:hanging="2"/>
              <w:jc w:val="center"/>
              <w:rPr>
                <w:sz w:val="20"/>
                <w:szCs w:val="20"/>
              </w:rPr>
            </w:pPr>
          </w:p>
          <w:p w:rsidR="00215004" w:rsidRDefault="00215004" w:rsidP="00C35258">
            <w:pPr>
              <w:ind w:hanging="2"/>
              <w:jc w:val="center"/>
              <w:rPr>
                <w:b/>
                <w:bCs/>
                <w:i/>
                <w:iCs/>
                <w:sz w:val="20"/>
                <w:szCs w:val="20"/>
              </w:rPr>
            </w:pPr>
            <w:r>
              <w:rPr>
                <w:b/>
                <w:bCs/>
                <w:i/>
                <w:iCs/>
                <w:sz w:val="20"/>
                <w:szCs w:val="20"/>
              </w:rPr>
              <w:t xml:space="preserve">          Facultad de Ciencias Sociales, Educación </w:t>
            </w:r>
          </w:p>
          <w:p w:rsidR="00215004" w:rsidRDefault="00215004" w:rsidP="00C35258">
            <w:pPr>
              <w:ind w:hanging="2"/>
              <w:jc w:val="center"/>
              <w:rPr>
                <w:sz w:val="20"/>
                <w:szCs w:val="20"/>
              </w:rPr>
            </w:pPr>
            <w:r>
              <w:rPr>
                <w:b/>
                <w:bCs/>
                <w:i/>
                <w:iCs/>
                <w:sz w:val="20"/>
                <w:szCs w:val="20"/>
              </w:rPr>
              <w:t xml:space="preserve">          y Comunicación </w:t>
            </w:r>
          </w:p>
          <w:p w:rsidR="00215004" w:rsidRDefault="00215004" w:rsidP="00C35258">
            <w:pPr>
              <w:ind w:hanging="2"/>
              <w:rPr>
                <w:sz w:val="20"/>
                <w:szCs w:val="20"/>
              </w:rPr>
            </w:pPr>
          </w:p>
        </w:tc>
        <w:tc>
          <w:tcPr>
            <w:tcW w:w="5565" w:type="dxa"/>
          </w:tcPr>
          <w:p w:rsidR="00215004" w:rsidRDefault="00215004" w:rsidP="00C35258">
            <w:pPr>
              <w:ind w:hanging="2"/>
              <w:jc w:val="center"/>
              <w:rPr>
                <w:sz w:val="20"/>
                <w:szCs w:val="20"/>
              </w:rPr>
            </w:pPr>
          </w:p>
          <w:p w:rsidR="00215004" w:rsidRDefault="00215004" w:rsidP="00C35258">
            <w:pPr>
              <w:ind w:hanging="2"/>
              <w:jc w:val="center"/>
              <w:rPr>
                <w:sz w:val="20"/>
                <w:szCs w:val="20"/>
              </w:rPr>
            </w:pPr>
          </w:p>
          <w:p w:rsidR="00215004" w:rsidRDefault="00215004" w:rsidP="00C35258">
            <w:pPr>
              <w:ind w:hanging="2"/>
              <w:rPr>
                <w:sz w:val="20"/>
                <w:szCs w:val="20"/>
              </w:rPr>
            </w:pPr>
          </w:p>
          <w:p w:rsidR="00215004" w:rsidRDefault="00215004" w:rsidP="00C35258">
            <w:pPr>
              <w:ind w:hanging="2"/>
              <w:rPr>
                <w:sz w:val="20"/>
                <w:szCs w:val="20"/>
              </w:rPr>
            </w:pPr>
          </w:p>
          <w:p w:rsidR="00215004" w:rsidRDefault="00215004" w:rsidP="00C35258">
            <w:pPr>
              <w:ind w:hanging="2"/>
              <w:rPr>
                <w:sz w:val="20"/>
                <w:szCs w:val="20"/>
              </w:rPr>
            </w:pPr>
            <w:r>
              <w:rPr>
                <w:b/>
                <w:sz w:val="20"/>
                <w:szCs w:val="20"/>
              </w:rPr>
              <w:t xml:space="preserve">                     </w:t>
            </w:r>
            <w:r w:rsidRPr="005E107E">
              <w:rPr>
                <w:b/>
                <w:sz w:val="20"/>
                <w:szCs w:val="20"/>
              </w:rPr>
              <w:t>Licenciatura en Ciencia de la Educación</w:t>
            </w:r>
          </w:p>
          <w:p w:rsidR="00215004" w:rsidRDefault="00215004" w:rsidP="00C35258">
            <w:pPr>
              <w:ind w:hanging="2"/>
              <w:rPr>
                <w:sz w:val="20"/>
                <w:szCs w:val="20"/>
              </w:rPr>
            </w:pPr>
          </w:p>
          <w:p w:rsidR="00215004" w:rsidRPr="005E107E" w:rsidRDefault="00215004" w:rsidP="00C35258">
            <w:pPr>
              <w:ind w:hanging="2"/>
              <w:rPr>
                <w:b/>
                <w:sz w:val="20"/>
                <w:szCs w:val="20"/>
              </w:rPr>
            </w:pPr>
            <w:r w:rsidRPr="005E107E">
              <w:rPr>
                <w:b/>
                <w:sz w:val="20"/>
                <w:szCs w:val="20"/>
              </w:rPr>
              <w:t xml:space="preserve">                     </w:t>
            </w:r>
          </w:p>
          <w:p w:rsidR="00215004" w:rsidRDefault="00215004" w:rsidP="00C35258">
            <w:pPr>
              <w:ind w:hanging="2"/>
              <w:jc w:val="center"/>
              <w:rPr>
                <w:sz w:val="20"/>
                <w:szCs w:val="20"/>
              </w:rPr>
            </w:pPr>
          </w:p>
          <w:p w:rsidR="00215004" w:rsidRDefault="00215004" w:rsidP="00C35258">
            <w:pPr>
              <w:ind w:hanging="2"/>
              <w:jc w:val="center"/>
              <w:rPr>
                <w:sz w:val="20"/>
                <w:szCs w:val="20"/>
              </w:rPr>
            </w:pPr>
          </w:p>
          <w:p w:rsidR="00215004" w:rsidRDefault="00215004" w:rsidP="00C35258">
            <w:pPr>
              <w:ind w:hanging="2"/>
              <w:jc w:val="center"/>
              <w:rPr>
                <w:sz w:val="20"/>
                <w:szCs w:val="20"/>
              </w:rPr>
            </w:pPr>
          </w:p>
          <w:p w:rsidR="00215004" w:rsidRDefault="00215004" w:rsidP="00C35258">
            <w:pPr>
              <w:ind w:hanging="2"/>
              <w:jc w:val="center"/>
              <w:rPr>
                <w:sz w:val="20"/>
                <w:szCs w:val="20"/>
              </w:rPr>
            </w:pPr>
          </w:p>
        </w:tc>
      </w:tr>
    </w:tbl>
    <w:p w:rsidR="00215004" w:rsidRDefault="00215004" w:rsidP="00215004">
      <w:pPr>
        <w:ind w:hanging="2"/>
        <w:rPr>
          <w:sz w:val="20"/>
          <w:szCs w:val="20"/>
        </w:rPr>
      </w:pPr>
      <w:bookmarkStart w:id="1" w:name="_GoBack"/>
      <w:bookmarkEnd w:id="1"/>
    </w:p>
    <w:p w:rsidR="00215004" w:rsidRDefault="00215004" w:rsidP="00215004">
      <w:pPr>
        <w:keepNext/>
        <w:pBdr>
          <w:top w:val="nil"/>
          <w:left w:val="nil"/>
          <w:bottom w:val="nil"/>
          <w:right w:val="nil"/>
          <w:between w:val="nil"/>
        </w:pBdr>
        <w:ind w:hanging="2"/>
        <w:jc w:val="center"/>
        <w:rPr>
          <w:sz w:val="20"/>
          <w:szCs w:val="20"/>
        </w:rPr>
      </w:pPr>
      <w:r>
        <w:rPr>
          <w:b/>
          <w:bCs/>
          <w:color w:val="000000"/>
          <w:sz w:val="20"/>
          <w:szCs w:val="20"/>
        </w:rPr>
        <w:t>PROGRAMA 202</w:t>
      </w:r>
      <w:r>
        <w:rPr>
          <w:b/>
          <w:bCs/>
          <w:sz w:val="20"/>
          <w:szCs w:val="20"/>
        </w:rPr>
        <w:t>6</w:t>
      </w:r>
    </w:p>
    <w:p w:rsidR="00215004" w:rsidRDefault="00215004" w:rsidP="00215004">
      <w:pPr>
        <w:ind w:hanging="2"/>
        <w:jc w:val="both"/>
        <w:rPr>
          <w:sz w:val="20"/>
          <w:szCs w:val="20"/>
          <w:u w:val="single"/>
        </w:rPr>
      </w:pPr>
      <w:r>
        <w:rPr>
          <w:sz w:val="20"/>
          <w:szCs w:val="20"/>
        </w:rPr>
        <w:t xml:space="preserve"> </w:t>
      </w:r>
    </w:p>
    <w:tbl>
      <w:tblPr>
        <w:tblW w:w="9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215004" w:rsidTr="00C35258">
        <w:trPr>
          <w:trHeight w:val="460"/>
        </w:trPr>
        <w:tc>
          <w:tcPr>
            <w:tcW w:w="3828" w:type="dxa"/>
            <w:gridSpan w:val="5"/>
            <w:tcBorders>
              <w:top w:val="nil"/>
              <w:left w:val="nil"/>
              <w:bottom w:val="single" w:sz="4" w:space="0" w:color="6AA84F"/>
            </w:tcBorders>
            <w:shd w:val="clear" w:color="auto" w:fill="93C47D"/>
            <w:vAlign w:val="center"/>
          </w:tcPr>
          <w:p w:rsidR="00215004" w:rsidRDefault="00215004" w:rsidP="00C35258">
            <w:pPr>
              <w:ind w:hanging="2"/>
              <w:rPr>
                <w:b/>
                <w:bCs/>
                <w:sz w:val="20"/>
                <w:szCs w:val="20"/>
              </w:rPr>
            </w:pPr>
            <w:r>
              <w:rPr>
                <w:b/>
                <w:bCs/>
                <w:sz w:val="20"/>
                <w:szCs w:val="20"/>
              </w:rPr>
              <w:t>ACTIVIDAD CURRICULAR:</w:t>
            </w:r>
          </w:p>
        </w:tc>
        <w:tc>
          <w:tcPr>
            <w:tcW w:w="5959" w:type="dxa"/>
            <w:gridSpan w:val="4"/>
            <w:tcBorders>
              <w:top w:val="nil"/>
              <w:left w:val="nil"/>
              <w:bottom w:val="single" w:sz="4" w:space="0" w:color="6AA84F"/>
            </w:tcBorders>
            <w:vAlign w:val="center"/>
          </w:tcPr>
          <w:p w:rsidR="00215004" w:rsidRDefault="00215004" w:rsidP="00C35258">
            <w:pPr>
              <w:ind w:hanging="2"/>
              <w:rPr>
                <w:sz w:val="20"/>
                <w:szCs w:val="20"/>
              </w:rPr>
            </w:pPr>
            <w:r>
              <w:rPr>
                <w:sz w:val="20"/>
                <w:szCs w:val="20"/>
              </w:rPr>
              <w:t>Educación y Psicología</w:t>
            </w:r>
          </w:p>
        </w:tc>
      </w:tr>
      <w:tr w:rsidR="00215004" w:rsidTr="00C35258">
        <w:trPr>
          <w:trHeight w:val="460"/>
        </w:trPr>
        <w:tc>
          <w:tcPr>
            <w:tcW w:w="1357" w:type="dxa"/>
            <w:tcBorders>
              <w:top w:val="single" w:sz="4" w:space="0" w:color="6AA84F"/>
              <w:left w:val="nil"/>
              <w:bottom w:val="single" w:sz="4" w:space="0" w:color="6AA84F"/>
              <w:right w:val="nil"/>
            </w:tcBorders>
            <w:shd w:val="clear" w:color="auto" w:fill="93C47D"/>
            <w:vAlign w:val="center"/>
          </w:tcPr>
          <w:p w:rsidR="00215004" w:rsidRDefault="00215004" w:rsidP="00C35258">
            <w:pPr>
              <w:ind w:hanging="2"/>
              <w:rPr>
                <w:b/>
                <w:bCs/>
                <w:sz w:val="20"/>
                <w:szCs w:val="20"/>
              </w:rPr>
            </w:pPr>
            <w:r>
              <w:rPr>
                <w:b/>
                <w:bCs/>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rsidR="00215004" w:rsidRDefault="00215004" w:rsidP="00C35258">
            <w:pPr>
              <w:ind w:hanging="2"/>
              <w:rPr>
                <w:sz w:val="20"/>
                <w:szCs w:val="20"/>
              </w:rPr>
            </w:pPr>
            <w:r>
              <w:rPr>
                <w:sz w:val="20"/>
                <w:szCs w:val="20"/>
              </w:rPr>
              <w:t>Prof. Lic. Gabriela Del Río</w:t>
            </w:r>
          </w:p>
        </w:tc>
      </w:tr>
      <w:tr w:rsidR="00215004" w:rsidTr="00C35258">
        <w:trPr>
          <w:trHeight w:val="460"/>
        </w:trPr>
        <w:tc>
          <w:tcPr>
            <w:tcW w:w="2032" w:type="dxa"/>
            <w:gridSpan w:val="3"/>
            <w:tcBorders>
              <w:top w:val="single" w:sz="4" w:space="0" w:color="6AA84F"/>
              <w:left w:val="nil"/>
              <w:bottom w:val="single" w:sz="4" w:space="0" w:color="6AA84F"/>
            </w:tcBorders>
            <w:shd w:val="clear" w:color="auto" w:fill="93C47D"/>
            <w:vAlign w:val="center"/>
          </w:tcPr>
          <w:p w:rsidR="00215004" w:rsidRDefault="00215004" w:rsidP="00C35258">
            <w:pPr>
              <w:ind w:hanging="2"/>
              <w:rPr>
                <w:b/>
                <w:bCs/>
                <w:sz w:val="20"/>
                <w:szCs w:val="20"/>
              </w:rPr>
            </w:pPr>
            <w:r>
              <w:rPr>
                <w:b/>
                <w:bCs/>
                <w:sz w:val="20"/>
                <w:szCs w:val="20"/>
              </w:rPr>
              <w:t>MODALIDAD:</w:t>
            </w:r>
          </w:p>
        </w:tc>
        <w:tc>
          <w:tcPr>
            <w:tcW w:w="4035" w:type="dxa"/>
            <w:gridSpan w:val="4"/>
            <w:tcBorders>
              <w:top w:val="single" w:sz="4" w:space="0" w:color="6AA84F"/>
              <w:left w:val="nil"/>
              <w:bottom w:val="single" w:sz="4" w:space="0" w:color="6AA84F"/>
            </w:tcBorders>
            <w:vAlign w:val="center"/>
          </w:tcPr>
          <w:p w:rsidR="00215004" w:rsidRDefault="00215004" w:rsidP="00C35258">
            <w:pPr>
              <w:ind w:hanging="2"/>
              <w:rPr>
                <w:sz w:val="20"/>
                <w:szCs w:val="20"/>
              </w:rPr>
            </w:pPr>
            <w:r>
              <w:rPr>
                <w:sz w:val="20"/>
                <w:szCs w:val="20"/>
              </w:rPr>
              <w:t>Presencial</w:t>
            </w:r>
          </w:p>
        </w:tc>
        <w:tc>
          <w:tcPr>
            <w:tcW w:w="2070" w:type="dxa"/>
            <w:tcBorders>
              <w:top w:val="single" w:sz="4" w:space="0" w:color="6AA84F"/>
              <w:left w:val="nil"/>
              <w:bottom w:val="single" w:sz="4" w:space="0" w:color="6AA84F"/>
              <w:right w:val="nil"/>
            </w:tcBorders>
            <w:shd w:val="clear" w:color="auto" w:fill="93C47D"/>
            <w:vAlign w:val="center"/>
          </w:tcPr>
          <w:p w:rsidR="00215004" w:rsidRDefault="00215004" w:rsidP="00C35258">
            <w:pPr>
              <w:ind w:hanging="2"/>
              <w:rPr>
                <w:sz w:val="20"/>
                <w:szCs w:val="20"/>
              </w:rPr>
            </w:pPr>
            <w:r>
              <w:rPr>
                <w:b/>
                <w:bCs/>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215004" w:rsidRDefault="00215004" w:rsidP="00C35258">
            <w:pPr>
              <w:ind w:hanging="2"/>
              <w:rPr>
                <w:sz w:val="20"/>
                <w:szCs w:val="20"/>
              </w:rPr>
            </w:pPr>
            <w:bookmarkStart w:id="2" w:name="_heading=h.y6n9piu61wo3" w:colFirst="0" w:colLast="0"/>
            <w:bookmarkEnd w:id="2"/>
            <w:r>
              <w:rPr>
                <w:sz w:val="20"/>
                <w:szCs w:val="20"/>
              </w:rPr>
              <w:t>2026</w:t>
            </w:r>
          </w:p>
        </w:tc>
      </w:tr>
      <w:tr w:rsidR="00215004" w:rsidTr="00C35258">
        <w:trPr>
          <w:trHeight w:val="460"/>
        </w:trPr>
        <w:tc>
          <w:tcPr>
            <w:tcW w:w="3828" w:type="dxa"/>
            <w:gridSpan w:val="5"/>
            <w:tcBorders>
              <w:top w:val="single" w:sz="4" w:space="0" w:color="6AA84F"/>
              <w:left w:val="nil"/>
              <w:bottom w:val="single" w:sz="4" w:space="0" w:color="6AA84F"/>
            </w:tcBorders>
            <w:shd w:val="clear" w:color="auto" w:fill="93C47D"/>
            <w:vAlign w:val="center"/>
          </w:tcPr>
          <w:p w:rsidR="00215004" w:rsidRDefault="00215004" w:rsidP="00C35258">
            <w:pPr>
              <w:ind w:hanging="2"/>
              <w:rPr>
                <w:b/>
                <w:bCs/>
                <w:sz w:val="20"/>
                <w:szCs w:val="20"/>
              </w:rPr>
            </w:pPr>
            <w:r>
              <w:rPr>
                <w:b/>
                <w:bCs/>
                <w:sz w:val="20"/>
                <w:szCs w:val="20"/>
              </w:rPr>
              <w:t>CARGA HORARIA SEMANAL:</w:t>
            </w:r>
          </w:p>
        </w:tc>
        <w:tc>
          <w:tcPr>
            <w:tcW w:w="2239" w:type="dxa"/>
            <w:gridSpan w:val="2"/>
            <w:tcBorders>
              <w:top w:val="single" w:sz="4" w:space="0" w:color="6AA84F"/>
              <w:left w:val="nil"/>
              <w:bottom w:val="single" w:sz="4" w:space="0" w:color="6AA84F"/>
            </w:tcBorders>
            <w:vAlign w:val="center"/>
          </w:tcPr>
          <w:p w:rsidR="00215004" w:rsidRDefault="00215004" w:rsidP="00C35258">
            <w:pPr>
              <w:ind w:hanging="2"/>
              <w:rPr>
                <w:sz w:val="20"/>
                <w:szCs w:val="20"/>
              </w:rPr>
            </w:pPr>
            <w:r>
              <w:rPr>
                <w:sz w:val="20"/>
                <w:szCs w:val="20"/>
              </w:rPr>
              <w:t>3 horas</w:t>
            </w:r>
          </w:p>
        </w:tc>
        <w:tc>
          <w:tcPr>
            <w:tcW w:w="2070" w:type="dxa"/>
            <w:tcBorders>
              <w:top w:val="single" w:sz="4" w:space="0" w:color="6AA84F"/>
              <w:left w:val="nil"/>
              <w:bottom w:val="single" w:sz="4" w:space="0" w:color="6AA84F"/>
              <w:right w:val="nil"/>
            </w:tcBorders>
            <w:shd w:val="clear" w:color="auto" w:fill="93C47D"/>
            <w:vAlign w:val="center"/>
          </w:tcPr>
          <w:p w:rsidR="00215004" w:rsidRDefault="00215004" w:rsidP="00C35258">
            <w:pPr>
              <w:ind w:hanging="2"/>
              <w:rPr>
                <w:sz w:val="20"/>
                <w:szCs w:val="20"/>
              </w:rPr>
            </w:pPr>
            <w:r>
              <w:rPr>
                <w:b/>
                <w:bCs/>
                <w:sz w:val="20"/>
                <w:szCs w:val="20"/>
              </w:rPr>
              <w:t>CARGA HORARIA TOTAL:</w:t>
            </w:r>
          </w:p>
        </w:tc>
        <w:tc>
          <w:tcPr>
            <w:tcW w:w="1650" w:type="dxa"/>
            <w:tcBorders>
              <w:top w:val="single" w:sz="4" w:space="0" w:color="6AA84F"/>
              <w:left w:val="nil"/>
              <w:bottom w:val="single" w:sz="4" w:space="0" w:color="6AA84F"/>
              <w:right w:val="nil"/>
            </w:tcBorders>
            <w:vAlign w:val="center"/>
          </w:tcPr>
          <w:p w:rsidR="00215004" w:rsidRDefault="00215004" w:rsidP="00C35258">
            <w:pPr>
              <w:ind w:hanging="2"/>
              <w:rPr>
                <w:sz w:val="20"/>
                <w:szCs w:val="20"/>
              </w:rPr>
            </w:pPr>
            <w:r>
              <w:rPr>
                <w:sz w:val="20"/>
                <w:szCs w:val="20"/>
              </w:rPr>
              <w:t>54 horas</w:t>
            </w:r>
          </w:p>
        </w:tc>
      </w:tr>
      <w:tr w:rsidR="00215004" w:rsidTr="00C35258">
        <w:trPr>
          <w:trHeight w:val="460"/>
        </w:trPr>
        <w:tc>
          <w:tcPr>
            <w:tcW w:w="3828" w:type="dxa"/>
            <w:gridSpan w:val="5"/>
            <w:tcBorders>
              <w:top w:val="single" w:sz="4" w:space="0" w:color="6AA84F"/>
              <w:left w:val="nil"/>
              <w:bottom w:val="single" w:sz="4" w:space="0" w:color="6AA84F"/>
            </w:tcBorders>
            <w:shd w:val="clear" w:color="auto" w:fill="93C47D"/>
            <w:vAlign w:val="center"/>
          </w:tcPr>
          <w:p w:rsidR="00215004" w:rsidRDefault="00215004" w:rsidP="00C35258">
            <w:pPr>
              <w:ind w:hanging="2"/>
              <w:rPr>
                <w:sz w:val="20"/>
                <w:szCs w:val="20"/>
              </w:rPr>
            </w:pPr>
            <w:r>
              <w:rPr>
                <w:b/>
                <w:bCs/>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rsidR="00215004" w:rsidRDefault="00215004" w:rsidP="00C35258">
            <w:pPr>
              <w:ind w:hanging="2"/>
              <w:rPr>
                <w:sz w:val="20"/>
                <w:szCs w:val="20"/>
              </w:rPr>
            </w:pPr>
            <w:r>
              <w:rPr>
                <w:sz w:val="20"/>
                <w:szCs w:val="20"/>
              </w:rPr>
              <w:t xml:space="preserve">Martes  9 a 12 </w:t>
            </w:r>
            <w:proofErr w:type="spellStart"/>
            <w:r>
              <w:rPr>
                <w:sz w:val="20"/>
                <w:szCs w:val="20"/>
              </w:rPr>
              <w:t>hs</w:t>
            </w:r>
            <w:proofErr w:type="spellEnd"/>
          </w:p>
        </w:tc>
      </w:tr>
      <w:tr w:rsidR="00215004" w:rsidTr="00C35258">
        <w:trPr>
          <w:trHeight w:val="460"/>
        </w:trPr>
        <w:tc>
          <w:tcPr>
            <w:tcW w:w="1357" w:type="dxa"/>
            <w:tcBorders>
              <w:top w:val="single" w:sz="4" w:space="0" w:color="6AA84F"/>
              <w:left w:val="nil"/>
              <w:bottom w:val="single" w:sz="4" w:space="0" w:color="6AA84F"/>
              <w:right w:val="nil"/>
            </w:tcBorders>
            <w:shd w:val="clear" w:color="auto" w:fill="93C47D"/>
            <w:vAlign w:val="center"/>
          </w:tcPr>
          <w:p w:rsidR="00215004" w:rsidRDefault="00215004" w:rsidP="00C35258">
            <w:pPr>
              <w:ind w:hanging="2"/>
              <w:rPr>
                <w:b/>
                <w:bCs/>
                <w:sz w:val="20"/>
                <w:szCs w:val="20"/>
              </w:rPr>
            </w:pPr>
            <w:r>
              <w:rPr>
                <w:b/>
                <w:bCs/>
                <w:sz w:val="20"/>
                <w:szCs w:val="20"/>
              </w:rPr>
              <w:t>CURSO:</w:t>
            </w:r>
          </w:p>
        </w:tc>
        <w:tc>
          <w:tcPr>
            <w:tcW w:w="2085" w:type="dxa"/>
            <w:gridSpan w:val="3"/>
            <w:tcBorders>
              <w:top w:val="single" w:sz="4" w:space="0" w:color="6AA84F"/>
              <w:left w:val="nil"/>
              <w:bottom w:val="single" w:sz="4" w:space="0" w:color="6AA84F"/>
            </w:tcBorders>
            <w:vAlign w:val="center"/>
          </w:tcPr>
          <w:p w:rsidR="00215004" w:rsidRDefault="00215004" w:rsidP="00C35258">
            <w:pPr>
              <w:ind w:hanging="2"/>
              <w:rPr>
                <w:sz w:val="20"/>
                <w:szCs w:val="20"/>
              </w:rPr>
            </w:pPr>
            <w:r>
              <w:rPr>
                <w:sz w:val="20"/>
                <w:szCs w:val="20"/>
              </w:rPr>
              <w:t>2°</w:t>
            </w:r>
          </w:p>
        </w:tc>
        <w:tc>
          <w:tcPr>
            <w:tcW w:w="1095" w:type="dxa"/>
            <w:gridSpan w:val="2"/>
            <w:tcBorders>
              <w:top w:val="single" w:sz="4" w:space="0" w:color="6AA84F"/>
              <w:left w:val="nil"/>
              <w:bottom w:val="single" w:sz="4" w:space="0" w:color="6AA84F"/>
              <w:right w:val="nil"/>
            </w:tcBorders>
            <w:shd w:val="clear" w:color="auto" w:fill="93C47D"/>
            <w:vAlign w:val="center"/>
          </w:tcPr>
          <w:p w:rsidR="00215004" w:rsidRDefault="00215004" w:rsidP="00C35258">
            <w:pPr>
              <w:ind w:hanging="2"/>
              <w:rPr>
                <w:b/>
                <w:bCs/>
                <w:sz w:val="20"/>
                <w:szCs w:val="20"/>
              </w:rPr>
            </w:pPr>
            <w:r>
              <w:rPr>
                <w:b/>
                <w:bCs/>
                <w:sz w:val="20"/>
                <w:szCs w:val="20"/>
              </w:rPr>
              <w:t>TURNO:</w:t>
            </w:r>
          </w:p>
        </w:tc>
        <w:tc>
          <w:tcPr>
            <w:tcW w:w="1530" w:type="dxa"/>
            <w:tcBorders>
              <w:top w:val="single" w:sz="4" w:space="0" w:color="6AA84F"/>
              <w:left w:val="nil"/>
              <w:bottom w:val="single" w:sz="4" w:space="0" w:color="6AA84F"/>
              <w:right w:val="nil"/>
            </w:tcBorders>
            <w:vAlign w:val="center"/>
          </w:tcPr>
          <w:p w:rsidR="00215004" w:rsidRDefault="00215004" w:rsidP="00C35258">
            <w:pPr>
              <w:ind w:hanging="2"/>
              <w:rPr>
                <w:sz w:val="20"/>
                <w:szCs w:val="20"/>
              </w:rPr>
            </w:pPr>
            <w:r>
              <w:rPr>
                <w:sz w:val="20"/>
                <w:szCs w:val="20"/>
              </w:rPr>
              <w:t>TM</w:t>
            </w:r>
          </w:p>
        </w:tc>
        <w:tc>
          <w:tcPr>
            <w:tcW w:w="2070" w:type="dxa"/>
            <w:tcBorders>
              <w:top w:val="single" w:sz="4" w:space="0" w:color="6AA84F"/>
              <w:left w:val="nil"/>
              <w:bottom w:val="single" w:sz="4" w:space="0" w:color="6AA84F"/>
              <w:right w:val="nil"/>
            </w:tcBorders>
            <w:shd w:val="clear" w:color="auto" w:fill="93C47D"/>
            <w:vAlign w:val="center"/>
          </w:tcPr>
          <w:p w:rsidR="00215004" w:rsidRDefault="00215004" w:rsidP="00C35258">
            <w:pPr>
              <w:ind w:hanging="2"/>
              <w:rPr>
                <w:b/>
                <w:bCs/>
                <w:sz w:val="20"/>
                <w:szCs w:val="20"/>
              </w:rPr>
            </w:pPr>
            <w:r>
              <w:rPr>
                <w:b/>
                <w:bCs/>
                <w:sz w:val="20"/>
                <w:szCs w:val="20"/>
              </w:rPr>
              <w:t>SEDE:</w:t>
            </w:r>
          </w:p>
        </w:tc>
        <w:tc>
          <w:tcPr>
            <w:tcW w:w="1650" w:type="dxa"/>
            <w:tcBorders>
              <w:top w:val="single" w:sz="4" w:space="0" w:color="6AA84F"/>
              <w:left w:val="nil"/>
              <w:bottom w:val="single" w:sz="4" w:space="0" w:color="6AA84F"/>
              <w:right w:val="nil"/>
            </w:tcBorders>
            <w:vAlign w:val="center"/>
          </w:tcPr>
          <w:p w:rsidR="00215004" w:rsidRDefault="00215004" w:rsidP="00C35258">
            <w:pPr>
              <w:ind w:hanging="2"/>
              <w:rPr>
                <w:sz w:val="20"/>
                <w:szCs w:val="20"/>
              </w:rPr>
            </w:pPr>
            <w:r>
              <w:rPr>
                <w:sz w:val="20"/>
                <w:szCs w:val="20"/>
              </w:rPr>
              <w:t>Centro</w:t>
            </w:r>
          </w:p>
        </w:tc>
      </w:tr>
      <w:tr w:rsidR="00215004" w:rsidTr="00C35258">
        <w:trPr>
          <w:trHeight w:val="460"/>
        </w:trPr>
        <w:tc>
          <w:tcPr>
            <w:tcW w:w="1927" w:type="dxa"/>
            <w:gridSpan w:val="2"/>
            <w:tcBorders>
              <w:top w:val="single" w:sz="4" w:space="0" w:color="6AA84F"/>
              <w:left w:val="nil"/>
              <w:bottom w:val="single" w:sz="4" w:space="0" w:color="6AA84F"/>
            </w:tcBorders>
            <w:shd w:val="clear" w:color="auto" w:fill="93C47D"/>
            <w:vAlign w:val="center"/>
          </w:tcPr>
          <w:p w:rsidR="00215004" w:rsidRDefault="00215004" w:rsidP="00C35258">
            <w:pPr>
              <w:ind w:hanging="2"/>
              <w:rPr>
                <w:b/>
                <w:bCs/>
                <w:sz w:val="20"/>
                <w:szCs w:val="20"/>
              </w:rPr>
            </w:pPr>
            <w:r>
              <w:rPr>
                <w:b/>
                <w:bCs/>
                <w:sz w:val="20"/>
                <w:szCs w:val="20"/>
              </w:rPr>
              <w:t>IDIOMA:</w:t>
            </w:r>
          </w:p>
        </w:tc>
        <w:tc>
          <w:tcPr>
            <w:tcW w:w="7860" w:type="dxa"/>
            <w:gridSpan w:val="7"/>
            <w:tcBorders>
              <w:top w:val="single" w:sz="4" w:space="0" w:color="6AA84F"/>
              <w:left w:val="nil"/>
              <w:bottom w:val="single" w:sz="4" w:space="0" w:color="6AA84F"/>
            </w:tcBorders>
            <w:vAlign w:val="center"/>
          </w:tcPr>
          <w:p w:rsidR="00215004" w:rsidRDefault="00215004" w:rsidP="00C35258">
            <w:pPr>
              <w:ind w:hanging="2"/>
              <w:rPr>
                <w:sz w:val="20"/>
                <w:szCs w:val="20"/>
              </w:rPr>
            </w:pPr>
            <w:r>
              <w:rPr>
                <w:sz w:val="20"/>
                <w:szCs w:val="20"/>
              </w:rPr>
              <w:t>Español</w:t>
            </w:r>
          </w:p>
        </w:tc>
      </w:tr>
      <w:tr w:rsidR="00215004" w:rsidTr="00C35258">
        <w:trPr>
          <w:trHeight w:val="460"/>
        </w:trPr>
        <w:tc>
          <w:tcPr>
            <w:tcW w:w="1357" w:type="dxa"/>
            <w:tcBorders>
              <w:top w:val="single" w:sz="4" w:space="0" w:color="6AA84F"/>
              <w:left w:val="nil"/>
              <w:bottom w:val="single" w:sz="4" w:space="0" w:color="6AA84F"/>
              <w:right w:val="nil"/>
            </w:tcBorders>
            <w:shd w:val="clear" w:color="auto" w:fill="93C47D"/>
            <w:vAlign w:val="center"/>
          </w:tcPr>
          <w:p w:rsidR="00215004" w:rsidRDefault="00215004" w:rsidP="00C35258">
            <w:pPr>
              <w:ind w:hanging="2"/>
              <w:rPr>
                <w:b/>
                <w:bCs/>
                <w:sz w:val="20"/>
                <w:szCs w:val="20"/>
              </w:rPr>
            </w:pPr>
            <w:r>
              <w:rPr>
                <w:b/>
                <w:bCs/>
                <w:sz w:val="20"/>
                <w:szCs w:val="20"/>
              </w:rPr>
              <w:t>URL:</w:t>
            </w:r>
          </w:p>
        </w:tc>
        <w:tc>
          <w:tcPr>
            <w:tcW w:w="8430" w:type="dxa"/>
            <w:gridSpan w:val="8"/>
            <w:tcBorders>
              <w:top w:val="single" w:sz="4" w:space="0" w:color="6AA84F"/>
              <w:left w:val="nil"/>
              <w:bottom w:val="single" w:sz="4" w:space="0" w:color="6AA84F"/>
            </w:tcBorders>
            <w:vAlign w:val="center"/>
          </w:tcPr>
          <w:p w:rsidR="00215004" w:rsidRDefault="00215004" w:rsidP="00C35258">
            <w:pPr>
              <w:ind w:hanging="2"/>
              <w:rPr>
                <w:sz w:val="20"/>
                <w:szCs w:val="20"/>
              </w:rPr>
            </w:pPr>
            <w:r>
              <w:rPr>
                <w:color w:val="999999"/>
                <w:sz w:val="20"/>
                <w:szCs w:val="20"/>
              </w:rPr>
              <w:t>https://virtual.usal.edu.ar/ultra/courses/_4623_1/outline</w:t>
            </w:r>
          </w:p>
        </w:tc>
      </w:tr>
    </w:tbl>
    <w:p w:rsidR="00215004" w:rsidRDefault="00215004" w:rsidP="00215004">
      <w:pPr>
        <w:tabs>
          <w:tab w:val="left" w:pos="1985"/>
        </w:tabs>
        <w:ind w:hanging="2"/>
        <w:jc w:val="both"/>
        <w:rPr>
          <w:b/>
          <w:bCs/>
          <w:sz w:val="20"/>
          <w:szCs w:val="20"/>
        </w:rPr>
      </w:pPr>
    </w:p>
    <w:p w:rsidR="00215004" w:rsidRDefault="00215004" w:rsidP="00215004">
      <w:pPr>
        <w:ind w:hanging="2"/>
        <w:jc w:val="both"/>
        <w:rPr>
          <w:b/>
          <w:bCs/>
          <w:sz w:val="20"/>
          <w:szCs w:val="20"/>
        </w:rPr>
      </w:pPr>
    </w:p>
    <w:p w:rsidR="00215004" w:rsidRDefault="00215004" w:rsidP="00215004">
      <w:pPr>
        <w:ind w:hanging="2"/>
        <w:jc w:val="both"/>
        <w:rPr>
          <w:b/>
          <w:bCs/>
          <w:sz w:val="20"/>
          <w:szCs w:val="20"/>
        </w:rPr>
      </w:pPr>
    </w:p>
    <w:p w:rsidR="00215004" w:rsidRDefault="00215004" w:rsidP="00215004">
      <w:pPr>
        <w:numPr>
          <w:ilvl w:val="0"/>
          <w:numId w:val="12"/>
        </w:numPr>
        <w:ind w:left="0" w:hanging="2"/>
        <w:jc w:val="both"/>
        <w:rPr>
          <w:sz w:val="20"/>
          <w:szCs w:val="20"/>
        </w:rPr>
      </w:pPr>
      <w:r>
        <w:rPr>
          <w:b/>
          <w:bCs/>
          <w:sz w:val="20"/>
          <w:szCs w:val="20"/>
        </w:rPr>
        <w:t xml:space="preserve">CICLO: </w:t>
      </w:r>
    </w:p>
    <w:p w:rsidR="00215004" w:rsidRDefault="00215004" w:rsidP="00215004">
      <w:pPr>
        <w:ind w:hanging="2"/>
        <w:jc w:val="both"/>
        <w:rPr>
          <w:i/>
          <w:iCs/>
          <w:sz w:val="20"/>
          <w:szCs w:val="20"/>
        </w:rPr>
      </w:pPr>
      <w:r>
        <w:rPr>
          <w:i/>
          <w:iCs/>
          <w:sz w:val="20"/>
          <w:szCs w:val="20"/>
        </w:rPr>
        <w:t>(Marque con una cruz el ciclo correspondiente)</w:t>
      </w:r>
    </w:p>
    <w:p w:rsidR="00215004" w:rsidRDefault="00215004" w:rsidP="00215004">
      <w:pPr>
        <w:ind w:hanging="2"/>
        <w:jc w:val="both"/>
        <w:rPr>
          <w:i/>
          <w:iCs/>
          <w:sz w:val="20"/>
          <w:szCs w:val="20"/>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215004" w:rsidTr="00C35258">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15004" w:rsidRDefault="00215004" w:rsidP="00C35258">
            <w:pPr>
              <w:ind w:hanging="2"/>
              <w:jc w:val="center"/>
              <w:rPr>
                <w:b/>
                <w:bCs/>
                <w:sz w:val="20"/>
                <w:szCs w:val="20"/>
              </w:rPr>
            </w:pPr>
            <w:r>
              <w:rPr>
                <w:b/>
                <w:bCs/>
                <w:sz w:val="20"/>
                <w:szCs w:val="20"/>
              </w:rPr>
              <w:t>Básico</w:t>
            </w:r>
          </w:p>
        </w:tc>
        <w:tc>
          <w:tcPr>
            <w:tcW w:w="570" w:type="dxa"/>
            <w:tcBorders>
              <w:top w:val="nil"/>
              <w:left w:val="single" w:sz="4" w:space="0" w:color="6AA84F"/>
              <w:bottom w:val="single" w:sz="4" w:space="0" w:color="6AA84F"/>
              <w:right w:val="single" w:sz="4" w:space="0" w:color="6AA84F"/>
            </w:tcBorders>
            <w:vAlign w:val="center"/>
          </w:tcPr>
          <w:p w:rsidR="00215004" w:rsidRDefault="00215004" w:rsidP="00C35258">
            <w:pPr>
              <w:ind w:hanging="2"/>
              <w:jc w:val="center"/>
              <w:rPr>
                <w:b/>
                <w:bCs/>
                <w:sz w:val="20"/>
                <w:szCs w:val="20"/>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15004" w:rsidRDefault="00215004" w:rsidP="00C35258">
            <w:pPr>
              <w:ind w:hanging="2"/>
              <w:jc w:val="center"/>
              <w:rPr>
                <w:b/>
                <w:bCs/>
                <w:sz w:val="20"/>
                <w:szCs w:val="20"/>
              </w:rPr>
            </w:pPr>
            <w:r>
              <w:rPr>
                <w:b/>
                <w:bCs/>
                <w:sz w:val="20"/>
                <w:szCs w:val="20"/>
              </w:rPr>
              <w:t>Superior/Profesional</w:t>
            </w:r>
          </w:p>
        </w:tc>
        <w:tc>
          <w:tcPr>
            <w:tcW w:w="542" w:type="dxa"/>
            <w:tcBorders>
              <w:top w:val="nil"/>
              <w:left w:val="single" w:sz="4" w:space="0" w:color="6AA84F"/>
              <w:bottom w:val="single" w:sz="4" w:space="0" w:color="6AA84F"/>
              <w:right w:val="nil"/>
            </w:tcBorders>
            <w:vAlign w:val="center"/>
          </w:tcPr>
          <w:p w:rsidR="00215004" w:rsidRDefault="00215004" w:rsidP="00C35258">
            <w:pPr>
              <w:ind w:hanging="2"/>
              <w:jc w:val="center"/>
              <w:rPr>
                <w:b/>
                <w:bCs/>
                <w:sz w:val="20"/>
                <w:szCs w:val="20"/>
              </w:rPr>
            </w:pPr>
            <w:r>
              <w:rPr>
                <w:b/>
                <w:bCs/>
                <w:sz w:val="20"/>
                <w:szCs w:val="20"/>
              </w:rPr>
              <w:t>X</w:t>
            </w:r>
          </w:p>
        </w:tc>
      </w:tr>
    </w:tbl>
    <w:p w:rsidR="00215004" w:rsidRDefault="00215004" w:rsidP="00215004">
      <w:pPr>
        <w:ind w:hanging="2"/>
        <w:jc w:val="both"/>
        <w:rPr>
          <w:b/>
          <w:bCs/>
          <w:sz w:val="20"/>
          <w:szCs w:val="20"/>
        </w:rPr>
      </w:pPr>
    </w:p>
    <w:p w:rsidR="00215004" w:rsidRDefault="00215004" w:rsidP="00215004">
      <w:pPr>
        <w:ind w:hanging="2"/>
        <w:jc w:val="both"/>
        <w:rPr>
          <w:b/>
          <w:bCs/>
          <w:sz w:val="20"/>
          <w:szCs w:val="20"/>
        </w:rPr>
      </w:pPr>
    </w:p>
    <w:p w:rsidR="00215004" w:rsidRDefault="00215004" w:rsidP="00215004">
      <w:pPr>
        <w:ind w:hanging="2"/>
        <w:jc w:val="both"/>
        <w:rPr>
          <w:b/>
          <w:bCs/>
          <w:sz w:val="20"/>
          <w:szCs w:val="20"/>
        </w:rPr>
      </w:pPr>
    </w:p>
    <w:p w:rsidR="00215004" w:rsidRDefault="00215004" w:rsidP="00215004">
      <w:pPr>
        <w:ind w:hanging="2"/>
        <w:jc w:val="both"/>
        <w:rPr>
          <w:b/>
          <w:bCs/>
          <w:sz w:val="20"/>
          <w:szCs w:val="20"/>
        </w:rPr>
      </w:pPr>
    </w:p>
    <w:p w:rsidR="00215004" w:rsidRDefault="00215004" w:rsidP="00215004">
      <w:pPr>
        <w:ind w:hanging="2"/>
        <w:jc w:val="both"/>
        <w:rPr>
          <w:b/>
          <w:bCs/>
          <w:sz w:val="20"/>
          <w:szCs w:val="20"/>
        </w:rPr>
      </w:pPr>
    </w:p>
    <w:p w:rsidR="00215004" w:rsidRDefault="00215004" w:rsidP="00215004">
      <w:pPr>
        <w:ind w:hanging="2"/>
        <w:jc w:val="both"/>
        <w:rPr>
          <w:b/>
          <w:bCs/>
          <w:sz w:val="20"/>
          <w:szCs w:val="20"/>
        </w:rPr>
      </w:pPr>
    </w:p>
    <w:p w:rsidR="00215004" w:rsidRDefault="00215004" w:rsidP="00215004">
      <w:pPr>
        <w:numPr>
          <w:ilvl w:val="0"/>
          <w:numId w:val="12"/>
        </w:numPr>
        <w:ind w:left="0" w:hanging="2"/>
        <w:jc w:val="both"/>
        <w:rPr>
          <w:sz w:val="20"/>
          <w:szCs w:val="20"/>
        </w:rPr>
      </w:pPr>
      <w:r>
        <w:rPr>
          <w:b/>
          <w:bCs/>
          <w:sz w:val="20"/>
          <w:szCs w:val="20"/>
        </w:rPr>
        <w:t>COMPOSICIÓN DE LA CÁTEDRA:</w:t>
      </w:r>
    </w:p>
    <w:p w:rsidR="00215004" w:rsidRDefault="00215004" w:rsidP="00215004">
      <w:pPr>
        <w:ind w:hanging="2"/>
        <w:jc w:val="both"/>
        <w:rPr>
          <w:b/>
          <w:bCs/>
          <w:sz w:val="20"/>
          <w:szCs w:val="20"/>
        </w:rPr>
      </w:pPr>
    </w:p>
    <w:p w:rsidR="00215004" w:rsidRDefault="00215004" w:rsidP="00215004">
      <w:pPr>
        <w:ind w:hanging="2"/>
        <w:jc w:val="both"/>
        <w:rPr>
          <w:b/>
          <w:bCs/>
          <w:sz w:val="20"/>
          <w:szCs w:val="20"/>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215004" w:rsidTr="00C35258">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215004" w:rsidRDefault="00215004" w:rsidP="00C35258">
            <w:pPr>
              <w:ind w:hanging="2"/>
              <w:jc w:val="both"/>
              <w:rPr>
                <w:b/>
                <w:bCs/>
                <w:sz w:val="20"/>
                <w:szCs w:val="20"/>
              </w:rPr>
            </w:pPr>
            <w:r>
              <w:rPr>
                <w:b/>
                <w:bCs/>
                <w:sz w:val="20"/>
                <w:szCs w:val="20"/>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215004" w:rsidRDefault="00215004" w:rsidP="00C35258">
            <w:pPr>
              <w:ind w:hanging="2"/>
              <w:jc w:val="both"/>
              <w:rPr>
                <w:b/>
                <w:bCs/>
                <w:sz w:val="20"/>
                <w:szCs w:val="20"/>
              </w:rPr>
            </w:pPr>
            <w:r>
              <w:rPr>
                <w:b/>
                <w:bCs/>
                <w:sz w:val="20"/>
                <w:szCs w:val="20"/>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215004" w:rsidRDefault="00215004" w:rsidP="00C35258">
            <w:pPr>
              <w:ind w:hanging="2"/>
              <w:jc w:val="both"/>
              <w:rPr>
                <w:b/>
                <w:bCs/>
                <w:sz w:val="20"/>
                <w:szCs w:val="20"/>
              </w:rPr>
            </w:pPr>
            <w:r>
              <w:rPr>
                <w:b/>
                <w:bCs/>
                <w:sz w:val="20"/>
                <w:szCs w:val="20"/>
              </w:rPr>
              <w:t>E-mail</w:t>
            </w:r>
          </w:p>
        </w:tc>
      </w:tr>
      <w:tr w:rsidR="00215004" w:rsidTr="00C35258">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215004" w:rsidRDefault="00215004" w:rsidP="00C35258">
            <w:pPr>
              <w:ind w:hanging="2"/>
              <w:jc w:val="both"/>
              <w:rPr>
                <w:b/>
                <w:bCs/>
                <w:sz w:val="20"/>
                <w:szCs w:val="20"/>
              </w:rPr>
            </w:pPr>
            <w:r>
              <w:rPr>
                <w:b/>
                <w:bCs/>
                <w:sz w:val="20"/>
                <w:szCs w:val="20"/>
              </w:rPr>
              <w:t>Titular:  Gabriela Del Río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215004" w:rsidRDefault="00215004" w:rsidP="00C35258">
            <w:pPr>
              <w:ind w:hanging="2"/>
              <w:jc w:val="both"/>
              <w:rPr>
                <w:b/>
                <w:bCs/>
                <w:sz w:val="20"/>
                <w:szCs w:val="20"/>
              </w:rPr>
            </w:pPr>
            <w:r>
              <w:rPr>
                <w:b/>
                <w:bCs/>
                <w:sz w:val="20"/>
                <w:szCs w:val="20"/>
              </w:rPr>
              <w:t>A cargo - suplente</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215004" w:rsidRDefault="00215004" w:rsidP="00C35258">
            <w:pPr>
              <w:ind w:hanging="2"/>
              <w:jc w:val="both"/>
              <w:rPr>
                <w:b/>
                <w:bCs/>
                <w:sz w:val="20"/>
                <w:szCs w:val="20"/>
              </w:rPr>
            </w:pPr>
            <w:r>
              <w:rPr>
                <w:b/>
                <w:bCs/>
                <w:sz w:val="20"/>
                <w:szCs w:val="20"/>
              </w:rPr>
              <w:t>gabriela.delrio@usal.edu.ar</w:t>
            </w:r>
          </w:p>
        </w:tc>
      </w:tr>
      <w:tr w:rsidR="00215004" w:rsidTr="00C35258">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215004" w:rsidRDefault="00215004" w:rsidP="00C35258">
            <w:pPr>
              <w:ind w:hanging="2"/>
              <w:jc w:val="both"/>
              <w:rPr>
                <w:b/>
                <w:bCs/>
                <w:sz w:val="20"/>
                <w:szCs w:val="20"/>
              </w:rPr>
            </w:pPr>
            <w:r>
              <w:rPr>
                <w:b/>
                <w:bCs/>
                <w:sz w:val="20"/>
                <w:szCs w:val="20"/>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215004" w:rsidRDefault="00215004" w:rsidP="00C35258">
            <w:pPr>
              <w:ind w:hanging="2"/>
              <w:jc w:val="both"/>
              <w:rPr>
                <w:b/>
                <w:bCs/>
                <w:sz w:val="20"/>
                <w:szCs w:val="20"/>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215004" w:rsidRDefault="00215004" w:rsidP="00C35258">
            <w:pPr>
              <w:ind w:hanging="2"/>
              <w:jc w:val="both"/>
              <w:rPr>
                <w:b/>
                <w:bCs/>
                <w:sz w:val="20"/>
                <w:szCs w:val="20"/>
              </w:rPr>
            </w:pPr>
          </w:p>
        </w:tc>
      </w:tr>
      <w:tr w:rsidR="00215004" w:rsidTr="00C35258">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215004" w:rsidRDefault="00215004" w:rsidP="00C35258">
            <w:pPr>
              <w:ind w:hanging="2"/>
              <w:jc w:val="both"/>
              <w:rPr>
                <w:b/>
                <w:bCs/>
                <w:sz w:val="20"/>
                <w:szCs w:val="20"/>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215004" w:rsidRDefault="00215004" w:rsidP="00C35258">
            <w:pPr>
              <w:ind w:hanging="2"/>
              <w:jc w:val="both"/>
              <w:rPr>
                <w:b/>
                <w:bCs/>
                <w:sz w:val="20"/>
                <w:szCs w:val="20"/>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215004" w:rsidRDefault="00215004" w:rsidP="00C35258">
            <w:pPr>
              <w:ind w:hanging="2"/>
              <w:jc w:val="both"/>
              <w:rPr>
                <w:b/>
                <w:bCs/>
                <w:sz w:val="20"/>
                <w:szCs w:val="20"/>
              </w:rPr>
            </w:pPr>
          </w:p>
        </w:tc>
      </w:tr>
    </w:tbl>
    <w:p w:rsidR="00215004" w:rsidRDefault="00215004" w:rsidP="00215004">
      <w:pPr>
        <w:ind w:hanging="2"/>
        <w:jc w:val="both"/>
        <w:rPr>
          <w:sz w:val="20"/>
          <w:szCs w:val="20"/>
        </w:rPr>
      </w:pPr>
      <w:r>
        <w:rPr>
          <w:b/>
          <w:bCs/>
          <w:sz w:val="20"/>
          <w:szCs w:val="20"/>
        </w:rPr>
        <w:t>*</w:t>
      </w:r>
      <w:r>
        <w:rPr>
          <w:sz w:val="20"/>
          <w:szCs w:val="20"/>
        </w:rPr>
        <w:t xml:space="preserve">A cargo -Tutor </w:t>
      </w:r>
    </w:p>
    <w:p w:rsidR="00215004" w:rsidRDefault="00215004" w:rsidP="00215004">
      <w:pPr>
        <w:ind w:hanging="2"/>
        <w:jc w:val="both"/>
        <w:rPr>
          <w:b/>
          <w:bCs/>
          <w:sz w:val="20"/>
          <w:szCs w:val="20"/>
        </w:rPr>
      </w:pPr>
    </w:p>
    <w:p w:rsidR="00215004" w:rsidRDefault="00215004" w:rsidP="00215004">
      <w:pPr>
        <w:ind w:hanging="2"/>
        <w:jc w:val="both"/>
        <w:rPr>
          <w:b/>
          <w:bCs/>
          <w:sz w:val="20"/>
          <w:szCs w:val="20"/>
        </w:rPr>
      </w:pPr>
    </w:p>
    <w:p w:rsidR="00215004" w:rsidRDefault="00215004" w:rsidP="00215004">
      <w:pPr>
        <w:ind w:hanging="2"/>
        <w:jc w:val="both"/>
        <w:rPr>
          <w:b/>
          <w:bCs/>
          <w:sz w:val="20"/>
          <w:szCs w:val="20"/>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215004" w:rsidTr="00C35258">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215004" w:rsidRDefault="00215004" w:rsidP="00C35258">
            <w:pPr>
              <w:ind w:hanging="2"/>
              <w:jc w:val="both"/>
              <w:rPr>
                <w:b/>
                <w:bCs/>
                <w:sz w:val="20"/>
                <w:szCs w:val="20"/>
              </w:rPr>
            </w:pPr>
            <w:r>
              <w:rPr>
                <w:b/>
                <w:bCs/>
                <w:sz w:val="20"/>
                <w:szCs w:val="20"/>
              </w:rPr>
              <w:t xml:space="preserve">Asesor técnico-pedagógico </w:t>
            </w:r>
          </w:p>
          <w:p w:rsidR="00215004" w:rsidRDefault="00215004" w:rsidP="00C35258">
            <w:pPr>
              <w:ind w:hanging="2"/>
              <w:jc w:val="both"/>
              <w:rPr>
                <w:b/>
                <w:bCs/>
                <w:sz w:val="20"/>
                <w:szCs w:val="20"/>
              </w:rPr>
            </w:pPr>
            <w:r>
              <w:rPr>
                <w:i/>
                <w:iCs/>
                <w:sz w:val="20"/>
                <w:szCs w:val="20"/>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215004" w:rsidRDefault="00215004" w:rsidP="00C35258">
            <w:pPr>
              <w:ind w:hanging="2"/>
              <w:jc w:val="both"/>
              <w:rPr>
                <w:b/>
                <w:bCs/>
                <w:sz w:val="20"/>
                <w:szCs w:val="20"/>
              </w:rPr>
            </w:pPr>
          </w:p>
        </w:tc>
      </w:tr>
    </w:tbl>
    <w:p w:rsidR="00215004" w:rsidRDefault="00215004" w:rsidP="00215004">
      <w:pPr>
        <w:ind w:hanging="2"/>
        <w:jc w:val="both"/>
        <w:rPr>
          <w:b/>
          <w:bCs/>
          <w:sz w:val="20"/>
          <w:szCs w:val="20"/>
        </w:rPr>
      </w:pPr>
    </w:p>
    <w:p w:rsidR="00215004" w:rsidRDefault="00215004" w:rsidP="00215004">
      <w:pPr>
        <w:ind w:hanging="2"/>
        <w:jc w:val="both"/>
        <w:rPr>
          <w:b/>
          <w:bCs/>
          <w:sz w:val="20"/>
          <w:szCs w:val="20"/>
        </w:rPr>
      </w:pPr>
    </w:p>
    <w:p w:rsidR="00215004" w:rsidRDefault="00215004" w:rsidP="00215004">
      <w:pPr>
        <w:ind w:hanging="2"/>
        <w:jc w:val="both"/>
        <w:rPr>
          <w:b/>
          <w:bCs/>
          <w:sz w:val="20"/>
          <w:szCs w:val="20"/>
        </w:rPr>
      </w:pPr>
    </w:p>
    <w:p w:rsidR="00215004" w:rsidRDefault="00215004" w:rsidP="00215004">
      <w:pPr>
        <w:numPr>
          <w:ilvl w:val="0"/>
          <w:numId w:val="12"/>
        </w:numPr>
        <w:ind w:left="0" w:hanging="2"/>
        <w:jc w:val="both"/>
        <w:rPr>
          <w:sz w:val="20"/>
          <w:szCs w:val="20"/>
        </w:rPr>
      </w:pPr>
      <w:r>
        <w:rPr>
          <w:b/>
          <w:bCs/>
          <w:sz w:val="20"/>
          <w:szCs w:val="20"/>
        </w:rPr>
        <w:t>EJE/ÁREA EN QUE SE ENCUENTRA LA MATERIA/SEMINARIO DENTRO DE LA CARRERA: Superior / Profesional</w:t>
      </w:r>
    </w:p>
    <w:p w:rsidR="00215004" w:rsidRDefault="00215004" w:rsidP="00215004">
      <w:pPr>
        <w:ind w:firstLine="0"/>
        <w:jc w:val="both"/>
        <w:rPr>
          <w:sz w:val="20"/>
          <w:szCs w:val="20"/>
        </w:rPr>
      </w:pPr>
    </w:p>
    <w:p w:rsidR="00215004" w:rsidRDefault="00215004" w:rsidP="00215004">
      <w:pPr>
        <w:ind w:hanging="2"/>
        <w:jc w:val="both"/>
        <w:rPr>
          <w:sz w:val="20"/>
          <w:szCs w:val="20"/>
        </w:rPr>
      </w:pPr>
    </w:p>
    <w:p w:rsidR="00215004" w:rsidRDefault="00215004" w:rsidP="00215004">
      <w:pPr>
        <w:numPr>
          <w:ilvl w:val="0"/>
          <w:numId w:val="12"/>
        </w:numPr>
        <w:ind w:left="0" w:hanging="2"/>
        <w:jc w:val="both"/>
        <w:rPr>
          <w:sz w:val="20"/>
          <w:szCs w:val="20"/>
        </w:rPr>
      </w:pPr>
      <w:r>
        <w:rPr>
          <w:b/>
          <w:bCs/>
          <w:sz w:val="20"/>
          <w:szCs w:val="20"/>
        </w:rPr>
        <w:t>FUNDAMENTACIÓN DE LA MATERIA/SEMINARIO EN LA CARRERA:</w:t>
      </w:r>
    </w:p>
    <w:p w:rsidR="00215004" w:rsidRDefault="00215004" w:rsidP="00215004">
      <w:pPr>
        <w:pBdr>
          <w:top w:val="nil"/>
          <w:left w:val="nil"/>
          <w:bottom w:val="nil"/>
          <w:right w:val="nil"/>
          <w:between w:val="nil"/>
        </w:pBdr>
        <w:ind w:left="360" w:firstLine="0"/>
        <w:jc w:val="both"/>
        <w:rPr>
          <w:sz w:val="20"/>
          <w:szCs w:val="20"/>
        </w:rPr>
      </w:pPr>
    </w:p>
    <w:p w:rsidR="00215004" w:rsidRDefault="00215004" w:rsidP="00215004">
      <w:pPr>
        <w:shd w:val="clear" w:color="auto" w:fill="FFFFFF"/>
        <w:spacing w:line="360" w:lineRule="auto"/>
        <w:ind w:left="360" w:firstLine="0"/>
        <w:jc w:val="both"/>
        <w:rPr>
          <w:color w:val="0A0A0A"/>
          <w:sz w:val="20"/>
          <w:szCs w:val="20"/>
        </w:rPr>
      </w:pPr>
      <w:r>
        <w:rPr>
          <w:color w:val="0A0A0A"/>
          <w:sz w:val="20"/>
          <w:szCs w:val="20"/>
        </w:rPr>
        <w:t>La asignatura Educación y Psicología se propone como un espacio de reflexión crítica sobre los procesos de constitución subjetiva y su relación intrínseca con el aprendizaje en contextos formales y no formales. En el marco de la Licenciatura en Ciencias de la Educación, esta materia busca superar la mirada tradicional centrada en la psicopatología o el diagnóstico clínico, para posicionarse en una psicología educacional situada.</w:t>
      </w:r>
    </w:p>
    <w:p w:rsidR="00215004" w:rsidRDefault="00215004" w:rsidP="00215004">
      <w:pPr>
        <w:shd w:val="clear" w:color="auto" w:fill="FFFFFF"/>
        <w:spacing w:line="360" w:lineRule="auto"/>
        <w:ind w:left="360" w:firstLine="0"/>
        <w:jc w:val="both"/>
        <w:rPr>
          <w:color w:val="0A0A0A"/>
          <w:sz w:val="20"/>
          <w:szCs w:val="20"/>
        </w:rPr>
      </w:pPr>
      <w:r>
        <w:rPr>
          <w:color w:val="0A0A0A"/>
          <w:sz w:val="20"/>
          <w:szCs w:val="20"/>
        </w:rPr>
        <w:t>Entender el aprendizaje escolar requiere analizar la tríada didáctica (docente, alumno, contenido) dentro de una trama institucional y social compleja. Por ello, la materia aborda la construcción del rol docente desde sus saberes de oficio, la afectividad en la enseñanza y las configuraciones de las subjetividades contemporáneas.</w:t>
      </w:r>
    </w:p>
    <w:p w:rsidR="00215004" w:rsidRDefault="00215004" w:rsidP="00215004">
      <w:pPr>
        <w:shd w:val="clear" w:color="auto" w:fill="FFFFFF"/>
        <w:spacing w:line="360" w:lineRule="auto"/>
        <w:ind w:left="360" w:firstLine="0"/>
        <w:jc w:val="both"/>
        <w:rPr>
          <w:color w:val="0A0A0A"/>
          <w:sz w:val="20"/>
          <w:szCs w:val="20"/>
        </w:rPr>
      </w:pPr>
      <w:r>
        <w:rPr>
          <w:color w:val="0A0A0A"/>
          <w:sz w:val="20"/>
          <w:szCs w:val="20"/>
        </w:rPr>
        <w:t>Se prioriza el análisis de las trayectorias escolares reales, reconociendo la diversidad de los sujetos (niños, adolescentes y adultos) y los desafíos que la inclusión educativa plantea hoy. El propósito final es que el futuro Licenciado cuente con herramientas teóricas y estratégicas para diseñar intervenciones pedagógicas que promuevan aprendizajes significativos, reconociendo al sujeto de la educación como un sujeto de derecho y posibilidad.</w:t>
      </w:r>
    </w:p>
    <w:p w:rsidR="00215004" w:rsidRDefault="00215004" w:rsidP="00215004">
      <w:pPr>
        <w:pBdr>
          <w:top w:val="nil"/>
          <w:left w:val="nil"/>
          <w:bottom w:val="nil"/>
          <w:right w:val="nil"/>
          <w:between w:val="nil"/>
        </w:pBdr>
        <w:ind w:left="360" w:firstLine="0"/>
        <w:jc w:val="both"/>
        <w:rPr>
          <w:sz w:val="20"/>
          <w:szCs w:val="20"/>
        </w:rPr>
      </w:pPr>
    </w:p>
    <w:p w:rsidR="00215004" w:rsidRDefault="00215004" w:rsidP="00215004">
      <w:pPr>
        <w:ind w:hanging="2"/>
        <w:jc w:val="both"/>
        <w:rPr>
          <w:b/>
          <w:bCs/>
          <w:sz w:val="20"/>
          <w:szCs w:val="20"/>
        </w:rPr>
      </w:pPr>
    </w:p>
    <w:p w:rsidR="00215004" w:rsidRDefault="00215004" w:rsidP="00215004">
      <w:pPr>
        <w:ind w:firstLine="0"/>
        <w:jc w:val="both"/>
        <w:rPr>
          <w:sz w:val="20"/>
          <w:szCs w:val="20"/>
        </w:rPr>
      </w:pPr>
    </w:p>
    <w:p w:rsidR="00215004" w:rsidRDefault="00215004" w:rsidP="00215004">
      <w:pPr>
        <w:numPr>
          <w:ilvl w:val="0"/>
          <w:numId w:val="12"/>
        </w:numPr>
        <w:ind w:left="0" w:hanging="2"/>
        <w:jc w:val="both"/>
        <w:rPr>
          <w:sz w:val="20"/>
          <w:szCs w:val="20"/>
        </w:rPr>
      </w:pPr>
      <w:r>
        <w:rPr>
          <w:b/>
          <w:bCs/>
          <w:sz w:val="20"/>
          <w:szCs w:val="20"/>
        </w:rPr>
        <w:t>OBJETIVOS DE LA MATERIA:</w:t>
      </w:r>
    </w:p>
    <w:p w:rsidR="00215004" w:rsidRDefault="00215004" w:rsidP="00215004">
      <w:pPr>
        <w:widowControl w:val="0"/>
        <w:shd w:val="clear" w:color="auto" w:fill="FFFFFF"/>
        <w:spacing w:line="360" w:lineRule="auto"/>
        <w:ind w:hanging="2"/>
        <w:jc w:val="both"/>
        <w:rPr>
          <w:color w:val="0A0A0A"/>
          <w:sz w:val="20"/>
          <w:szCs w:val="20"/>
        </w:rPr>
      </w:pPr>
      <w:r>
        <w:rPr>
          <w:color w:val="0A0A0A"/>
          <w:sz w:val="20"/>
          <w:szCs w:val="20"/>
        </w:rPr>
        <w:t>Que los estudiantes desarrollen competencias para:</w:t>
      </w:r>
    </w:p>
    <w:p w:rsidR="00215004" w:rsidRDefault="00215004" w:rsidP="00215004">
      <w:pPr>
        <w:widowControl w:val="0"/>
        <w:numPr>
          <w:ilvl w:val="0"/>
          <w:numId w:val="7"/>
        </w:numPr>
        <w:shd w:val="clear" w:color="auto" w:fill="FFFFFF"/>
        <w:spacing w:before="180" w:line="360" w:lineRule="auto"/>
        <w:jc w:val="both"/>
        <w:rPr>
          <w:sz w:val="20"/>
          <w:szCs w:val="20"/>
        </w:rPr>
      </w:pPr>
      <w:r>
        <w:rPr>
          <w:color w:val="0A0A0A"/>
          <w:sz w:val="20"/>
          <w:szCs w:val="20"/>
        </w:rPr>
        <w:t xml:space="preserve">Analizar los procesos de aprendizaje desde una perspectiva de psicología educacional situada, considerando la complejidad del aula y el contexto institucional actual. </w:t>
      </w:r>
    </w:p>
    <w:p w:rsidR="00215004" w:rsidRDefault="00215004" w:rsidP="00215004">
      <w:pPr>
        <w:widowControl w:val="0"/>
        <w:numPr>
          <w:ilvl w:val="0"/>
          <w:numId w:val="7"/>
        </w:numPr>
        <w:shd w:val="clear" w:color="auto" w:fill="FFFFFF"/>
        <w:spacing w:line="360" w:lineRule="auto"/>
        <w:jc w:val="both"/>
        <w:rPr>
          <w:sz w:val="20"/>
          <w:szCs w:val="20"/>
        </w:rPr>
      </w:pPr>
      <w:r>
        <w:rPr>
          <w:color w:val="0A0A0A"/>
          <w:sz w:val="20"/>
          <w:szCs w:val="20"/>
        </w:rPr>
        <w:t>Comprender la constitución del rol docente y la incidencia de la propia biografía escolar en las prácticas de enseñanza actuales.</w:t>
      </w:r>
    </w:p>
    <w:p w:rsidR="00215004" w:rsidRDefault="00215004" w:rsidP="00215004">
      <w:pPr>
        <w:widowControl w:val="0"/>
        <w:numPr>
          <w:ilvl w:val="0"/>
          <w:numId w:val="7"/>
        </w:numPr>
        <w:shd w:val="clear" w:color="auto" w:fill="FFFFFF"/>
        <w:spacing w:line="360" w:lineRule="auto"/>
        <w:jc w:val="both"/>
        <w:rPr>
          <w:sz w:val="20"/>
          <w:szCs w:val="20"/>
        </w:rPr>
      </w:pPr>
      <w:r>
        <w:rPr>
          <w:color w:val="0A0A0A"/>
          <w:sz w:val="20"/>
          <w:szCs w:val="20"/>
        </w:rPr>
        <w:t>Diseñar estrategias de intervención pedagógica que favorezcan la inclusión y atiendan a la diversidad de los sujetos, basándose en el enfoque de trayectorias escolares reales.</w:t>
      </w:r>
    </w:p>
    <w:p w:rsidR="00215004" w:rsidRDefault="00215004" w:rsidP="00215004">
      <w:pPr>
        <w:widowControl w:val="0"/>
        <w:numPr>
          <w:ilvl w:val="0"/>
          <w:numId w:val="7"/>
        </w:numPr>
        <w:shd w:val="clear" w:color="auto" w:fill="FFFFFF"/>
        <w:spacing w:line="360" w:lineRule="auto"/>
        <w:jc w:val="both"/>
        <w:rPr>
          <w:sz w:val="20"/>
          <w:szCs w:val="20"/>
        </w:rPr>
      </w:pPr>
      <w:r>
        <w:rPr>
          <w:color w:val="0A0A0A"/>
          <w:sz w:val="20"/>
          <w:szCs w:val="20"/>
        </w:rPr>
        <w:t>Evaluar las prácticas de enseñanza y aprendizaje desde una perspectiva formativa, utilizando la retroalimentación como motor para la mejora educativa.</w:t>
      </w:r>
    </w:p>
    <w:p w:rsidR="00215004" w:rsidRDefault="00215004" w:rsidP="00215004">
      <w:pPr>
        <w:widowControl w:val="0"/>
        <w:numPr>
          <w:ilvl w:val="0"/>
          <w:numId w:val="7"/>
        </w:numPr>
        <w:shd w:val="clear" w:color="auto" w:fill="FFFFFF"/>
        <w:spacing w:line="360" w:lineRule="auto"/>
        <w:jc w:val="both"/>
        <w:rPr>
          <w:sz w:val="20"/>
          <w:szCs w:val="20"/>
        </w:rPr>
      </w:pPr>
      <w:r>
        <w:rPr>
          <w:color w:val="0A0A0A"/>
          <w:sz w:val="20"/>
          <w:szCs w:val="20"/>
        </w:rPr>
        <w:t xml:space="preserve">Reconocer las particularidades subjetivas de niños, adolescentes y adultos en situación de aprendizaje, superando visiones </w:t>
      </w:r>
      <w:proofErr w:type="spellStart"/>
      <w:r>
        <w:rPr>
          <w:color w:val="0A0A0A"/>
          <w:sz w:val="20"/>
          <w:szCs w:val="20"/>
        </w:rPr>
        <w:t>patologizantes</w:t>
      </w:r>
      <w:proofErr w:type="spellEnd"/>
      <w:r>
        <w:rPr>
          <w:color w:val="0A0A0A"/>
          <w:sz w:val="20"/>
          <w:szCs w:val="20"/>
        </w:rPr>
        <w:t xml:space="preserve"> o meramente clínicas.</w:t>
      </w:r>
    </w:p>
    <w:p w:rsidR="00215004" w:rsidRDefault="00215004" w:rsidP="00215004">
      <w:pPr>
        <w:widowControl w:val="0"/>
        <w:numPr>
          <w:ilvl w:val="0"/>
          <w:numId w:val="7"/>
        </w:numPr>
        <w:shd w:val="clear" w:color="auto" w:fill="FFFFFF"/>
        <w:spacing w:line="360" w:lineRule="auto"/>
        <w:jc w:val="both"/>
        <w:rPr>
          <w:sz w:val="20"/>
          <w:szCs w:val="20"/>
        </w:rPr>
      </w:pPr>
      <w:r>
        <w:rPr>
          <w:color w:val="0A0A0A"/>
          <w:sz w:val="20"/>
          <w:szCs w:val="20"/>
        </w:rPr>
        <w:t xml:space="preserve">Promover el desarrollo de comunidades de aprendizaje, integrando la dimensión afectiva y </w:t>
      </w:r>
      <w:r>
        <w:rPr>
          <w:color w:val="0A0A0A"/>
          <w:sz w:val="20"/>
          <w:szCs w:val="20"/>
        </w:rPr>
        <w:lastRenderedPageBreak/>
        <w:t>vincular como constitutiva del acto educativo.</w:t>
      </w:r>
    </w:p>
    <w:p w:rsidR="00215004" w:rsidRDefault="00215004" w:rsidP="00215004">
      <w:pPr>
        <w:widowControl w:val="0"/>
        <w:numPr>
          <w:ilvl w:val="0"/>
          <w:numId w:val="7"/>
        </w:numPr>
        <w:shd w:val="clear" w:color="auto" w:fill="FFFFFF"/>
        <w:spacing w:line="360" w:lineRule="auto"/>
        <w:jc w:val="both"/>
        <w:rPr>
          <w:sz w:val="20"/>
          <w:szCs w:val="20"/>
        </w:rPr>
      </w:pPr>
      <w:r>
        <w:rPr>
          <w:color w:val="0A0A0A"/>
          <w:sz w:val="20"/>
          <w:szCs w:val="20"/>
        </w:rPr>
        <w:t>Intervenir en problemáticas específicas de la convivencia escolar, diseñando proyectos educativos integrales que fortalezcan el lazo social.</w:t>
      </w:r>
    </w:p>
    <w:p w:rsidR="00215004" w:rsidRDefault="00215004" w:rsidP="00215004">
      <w:pPr>
        <w:widowControl w:val="0"/>
        <w:numPr>
          <w:ilvl w:val="0"/>
          <w:numId w:val="7"/>
        </w:numPr>
        <w:shd w:val="clear" w:color="auto" w:fill="FFFFFF"/>
        <w:spacing w:line="360" w:lineRule="auto"/>
        <w:jc w:val="both"/>
        <w:rPr>
          <w:sz w:val="20"/>
          <w:szCs w:val="20"/>
        </w:rPr>
      </w:pPr>
      <w:r>
        <w:rPr>
          <w:color w:val="0A0A0A"/>
          <w:sz w:val="20"/>
          <w:szCs w:val="20"/>
        </w:rPr>
        <w:t>Asumir una actitud crítica y ética frente a las teorías del aprendizaje, evaluando su pertinencia para la realidad educativa argentina contemporánea.</w:t>
      </w:r>
    </w:p>
    <w:p w:rsidR="00215004" w:rsidRDefault="00215004" w:rsidP="00215004">
      <w:pPr>
        <w:widowControl w:val="0"/>
        <w:shd w:val="clear" w:color="auto" w:fill="FFFFFF"/>
        <w:spacing w:line="360" w:lineRule="auto"/>
        <w:ind w:left="720" w:firstLine="0"/>
        <w:jc w:val="both"/>
        <w:rPr>
          <w:color w:val="0A0A0A"/>
          <w:sz w:val="20"/>
          <w:szCs w:val="20"/>
        </w:rPr>
      </w:pPr>
    </w:p>
    <w:p w:rsidR="00215004" w:rsidRDefault="00215004" w:rsidP="00215004">
      <w:pPr>
        <w:numPr>
          <w:ilvl w:val="0"/>
          <w:numId w:val="12"/>
        </w:numPr>
        <w:pBdr>
          <w:top w:val="nil"/>
          <w:left w:val="nil"/>
          <w:bottom w:val="nil"/>
          <w:right w:val="nil"/>
          <w:between w:val="nil"/>
        </w:pBdr>
        <w:ind w:left="0" w:hanging="2"/>
        <w:jc w:val="both"/>
        <w:rPr>
          <w:color w:val="000000"/>
          <w:sz w:val="20"/>
          <w:szCs w:val="20"/>
        </w:rPr>
      </w:pPr>
      <w:r>
        <w:rPr>
          <w:b/>
          <w:bCs/>
          <w:color w:val="000000"/>
          <w:sz w:val="20"/>
          <w:szCs w:val="20"/>
        </w:rPr>
        <w:t xml:space="preserve">ASIGNACIÓN HORARIA: </w:t>
      </w:r>
    </w:p>
    <w:p w:rsidR="00215004" w:rsidRDefault="00215004" w:rsidP="00215004">
      <w:pPr>
        <w:pBdr>
          <w:top w:val="nil"/>
          <w:left w:val="nil"/>
          <w:bottom w:val="nil"/>
          <w:right w:val="nil"/>
          <w:between w:val="nil"/>
        </w:pBdr>
        <w:ind w:hanging="2"/>
        <w:jc w:val="both"/>
        <w:rPr>
          <w:i/>
          <w:iCs/>
          <w:color w:val="4A442A"/>
          <w:sz w:val="20"/>
          <w:szCs w:val="20"/>
        </w:rPr>
      </w:pPr>
      <w:r>
        <w:rPr>
          <w:i/>
          <w:iCs/>
          <w:color w:val="4A442A"/>
          <w:sz w:val="20"/>
          <w:szCs w:val="20"/>
        </w:rPr>
        <w:t xml:space="preserve">(La información consignada debe coincidir con la información que brinda la Resolución Rectoral que aprueba el plan de estudios de la carrera). </w:t>
      </w: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215004" w:rsidTr="00C35258">
        <w:trPr>
          <w:trHeight w:val="348"/>
          <w:jc w:val="center"/>
        </w:trPr>
        <w:tc>
          <w:tcPr>
            <w:tcW w:w="4905" w:type="dxa"/>
            <w:tcBorders>
              <w:top w:val="nil"/>
              <w:left w:val="nil"/>
              <w:bottom w:val="single" w:sz="4" w:space="0" w:color="6AA84F"/>
              <w:right w:val="single" w:sz="4" w:space="0" w:color="6AA84F"/>
            </w:tcBorders>
            <w:vAlign w:val="center"/>
          </w:tcPr>
          <w:p w:rsidR="00215004" w:rsidRDefault="00215004" w:rsidP="00C35258">
            <w:pPr>
              <w:ind w:hanging="2"/>
              <w:jc w:val="both"/>
              <w:rPr>
                <w:sz w:val="20"/>
                <w:szCs w:val="20"/>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15004" w:rsidRDefault="00215004" w:rsidP="00C35258">
            <w:pPr>
              <w:ind w:hanging="2"/>
              <w:jc w:val="center"/>
              <w:rPr>
                <w:sz w:val="20"/>
                <w:szCs w:val="20"/>
              </w:rPr>
            </w:pPr>
            <w:r>
              <w:rPr>
                <w:b/>
                <w:bCs/>
                <w:sz w:val="20"/>
                <w:szCs w:val="20"/>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15004" w:rsidRDefault="00215004" w:rsidP="00C35258">
            <w:pPr>
              <w:ind w:hanging="2"/>
              <w:jc w:val="center"/>
              <w:rPr>
                <w:sz w:val="20"/>
                <w:szCs w:val="20"/>
              </w:rPr>
            </w:pPr>
            <w:r>
              <w:rPr>
                <w:b/>
                <w:bCs/>
                <w:sz w:val="20"/>
                <w:szCs w:val="20"/>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15004" w:rsidRDefault="00215004" w:rsidP="00C35258">
            <w:pPr>
              <w:ind w:hanging="2"/>
              <w:jc w:val="center"/>
              <w:rPr>
                <w:sz w:val="20"/>
                <w:szCs w:val="20"/>
              </w:rPr>
            </w:pPr>
            <w:r>
              <w:rPr>
                <w:b/>
                <w:bCs/>
                <w:sz w:val="20"/>
                <w:szCs w:val="20"/>
              </w:rPr>
              <w:t>Total</w:t>
            </w:r>
          </w:p>
        </w:tc>
      </w:tr>
      <w:tr w:rsidR="00215004" w:rsidTr="00C35258">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15004" w:rsidRDefault="00215004" w:rsidP="00C35258">
            <w:pPr>
              <w:ind w:hanging="2"/>
              <w:rPr>
                <w:sz w:val="20"/>
                <w:szCs w:val="20"/>
              </w:rPr>
            </w:pPr>
            <w:r>
              <w:rPr>
                <w:b/>
                <w:bCs/>
                <w:sz w:val="20"/>
                <w:szCs w:val="20"/>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215004" w:rsidRDefault="00215004" w:rsidP="00C35258">
            <w:pPr>
              <w:ind w:hanging="2"/>
              <w:jc w:val="both"/>
              <w:rPr>
                <w:sz w:val="20"/>
                <w:szCs w:val="20"/>
              </w:rPr>
            </w:pPr>
            <w:r>
              <w:rPr>
                <w:sz w:val="20"/>
                <w:szCs w:val="20"/>
              </w:rPr>
              <w:t>19</w:t>
            </w:r>
          </w:p>
        </w:tc>
        <w:tc>
          <w:tcPr>
            <w:tcW w:w="1155" w:type="dxa"/>
            <w:tcBorders>
              <w:top w:val="single" w:sz="4" w:space="0" w:color="6AA84F"/>
              <w:left w:val="single" w:sz="4" w:space="0" w:color="6AA84F"/>
              <w:bottom w:val="single" w:sz="4" w:space="0" w:color="6AA84F"/>
              <w:right w:val="single" w:sz="4" w:space="0" w:color="6AA84F"/>
            </w:tcBorders>
            <w:vAlign w:val="center"/>
          </w:tcPr>
          <w:p w:rsidR="00215004" w:rsidRDefault="00215004" w:rsidP="00C35258">
            <w:pPr>
              <w:ind w:hanging="2"/>
              <w:jc w:val="both"/>
              <w:rPr>
                <w:sz w:val="20"/>
                <w:szCs w:val="20"/>
              </w:rPr>
            </w:pPr>
            <w:r>
              <w:rPr>
                <w:sz w:val="20"/>
                <w:szCs w:val="20"/>
              </w:rPr>
              <w:t>19</w:t>
            </w:r>
          </w:p>
        </w:tc>
        <w:tc>
          <w:tcPr>
            <w:tcW w:w="1035" w:type="dxa"/>
            <w:tcBorders>
              <w:top w:val="single" w:sz="4" w:space="0" w:color="6AA84F"/>
              <w:left w:val="single" w:sz="4" w:space="0" w:color="6AA84F"/>
              <w:bottom w:val="single" w:sz="4" w:space="0" w:color="6AA84F"/>
              <w:right w:val="single" w:sz="4" w:space="0" w:color="6AA84F"/>
            </w:tcBorders>
            <w:vAlign w:val="center"/>
          </w:tcPr>
          <w:p w:rsidR="00215004" w:rsidRDefault="00215004" w:rsidP="00C35258">
            <w:pPr>
              <w:ind w:hanging="2"/>
              <w:jc w:val="both"/>
              <w:rPr>
                <w:sz w:val="20"/>
                <w:szCs w:val="20"/>
              </w:rPr>
            </w:pPr>
            <w:r>
              <w:rPr>
                <w:sz w:val="20"/>
                <w:szCs w:val="20"/>
              </w:rPr>
              <w:t>38</w:t>
            </w:r>
          </w:p>
        </w:tc>
      </w:tr>
      <w:tr w:rsidR="00215004" w:rsidTr="00C35258">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15004" w:rsidRDefault="00215004" w:rsidP="00C35258">
            <w:pPr>
              <w:ind w:hanging="2"/>
              <w:rPr>
                <w:b/>
                <w:bCs/>
                <w:sz w:val="20"/>
                <w:szCs w:val="20"/>
              </w:rPr>
            </w:pPr>
            <w:r>
              <w:rPr>
                <w:b/>
                <w:bCs/>
                <w:sz w:val="20"/>
                <w:szCs w:val="20"/>
              </w:rPr>
              <w:t>Carga horaria de trabajo asincrónico</w:t>
            </w:r>
          </w:p>
          <w:p w:rsidR="00215004" w:rsidRDefault="00215004" w:rsidP="00C35258">
            <w:pPr>
              <w:ind w:hanging="2"/>
              <w:rPr>
                <w:b/>
                <w:bCs/>
                <w:sz w:val="20"/>
                <w:szCs w:val="20"/>
              </w:rPr>
            </w:pPr>
            <w:r>
              <w:rPr>
                <w:sz w:val="20"/>
                <w:szCs w:val="20"/>
              </w:rPr>
              <w:t>(trabajo asincrónico en plataformas</w:t>
            </w:r>
            <w:r>
              <w:rPr>
                <w:b/>
                <w:bCs/>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215004" w:rsidRDefault="00215004" w:rsidP="00C35258">
            <w:pPr>
              <w:ind w:hanging="2"/>
              <w:jc w:val="both"/>
              <w:rPr>
                <w:sz w:val="20"/>
                <w:szCs w:val="20"/>
              </w:rPr>
            </w:pPr>
            <w:r>
              <w:rPr>
                <w:sz w:val="20"/>
                <w:szCs w:val="20"/>
              </w:rPr>
              <w:t>8</w:t>
            </w:r>
          </w:p>
        </w:tc>
        <w:tc>
          <w:tcPr>
            <w:tcW w:w="1155" w:type="dxa"/>
            <w:tcBorders>
              <w:top w:val="single" w:sz="4" w:space="0" w:color="6AA84F"/>
              <w:left w:val="single" w:sz="4" w:space="0" w:color="6AA84F"/>
              <w:bottom w:val="single" w:sz="4" w:space="0" w:color="6AA84F"/>
              <w:right w:val="single" w:sz="4" w:space="0" w:color="6AA84F"/>
            </w:tcBorders>
            <w:vAlign w:val="center"/>
          </w:tcPr>
          <w:p w:rsidR="00215004" w:rsidRDefault="00215004" w:rsidP="00C35258">
            <w:pPr>
              <w:ind w:hanging="2"/>
              <w:jc w:val="both"/>
              <w:rPr>
                <w:sz w:val="20"/>
                <w:szCs w:val="20"/>
              </w:rPr>
            </w:pPr>
            <w:r>
              <w:rPr>
                <w:sz w:val="20"/>
                <w:szCs w:val="20"/>
              </w:rPr>
              <w:t>8</w:t>
            </w:r>
          </w:p>
        </w:tc>
        <w:tc>
          <w:tcPr>
            <w:tcW w:w="1035" w:type="dxa"/>
            <w:tcBorders>
              <w:top w:val="single" w:sz="4" w:space="0" w:color="6AA84F"/>
              <w:left w:val="single" w:sz="4" w:space="0" w:color="6AA84F"/>
              <w:bottom w:val="single" w:sz="4" w:space="0" w:color="6AA84F"/>
              <w:right w:val="single" w:sz="4" w:space="0" w:color="6AA84F"/>
            </w:tcBorders>
            <w:vAlign w:val="center"/>
          </w:tcPr>
          <w:p w:rsidR="00215004" w:rsidRDefault="00215004" w:rsidP="00C35258">
            <w:pPr>
              <w:ind w:hanging="2"/>
              <w:jc w:val="both"/>
              <w:rPr>
                <w:sz w:val="20"/>
                <w:szCs w:val="20"/>
              </w:rPr>
            </w:pPr>
            <w:r>
              <w:rPr>
                <w:sz w:val="20"/>
                <w:szCs w:val="20"/>
              </w:rPr>
              <w:t>16</w:t>
            </w:r>
          </w:p>
        </w:tc>
      </w:tr>
      <w:tr w:rsidR="00215004" w:rsidTr="00C35258">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15004" w:rsidRDefault="00215004" w:rsidP="00C35258">
            <w:pPr>
              <w:ind w:hanging="2"/>
              <w:rPr>
                <w:b/>
                <w:bCs/>
                <w:sz w:val="20"/>
                <w:szCs w:val="20"/>
              </w:rPr>
            </w:pPr>
            <w:r>
              <w:rPr>
                <w:b/>
                <w:bCs/>
                <w:sz w:val="20"/>
                <w:szCs w:val="20"/>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215004" w:rsidRDefault="00215004" w:rsidP="00C35258">
            <w:pPr>
              <w:ind w:hanging="2"/>
              <w:jc w:val="both"/>
              <w:rPr>
                <w:sz w:val="20"/>
                <w:szCs w:val="20"/>
              </w:rPr>
            </w:pPr>
            <w:r>
              <w:rPr>
                <w:sz w:val="20"/>
                <w:szCs w:val="20"/>
              </w:rPr>
              <w:t>27</w:t>
            </w:r>
          </w:p>
        </w:tc>
        <w:tc>
          <w:tcPr>
            <w:tcW w:w="1155" w:type="dxa"/>
            <w:tcBorders>
              <w:top w:val="single" w:sz="4" w:space="0" w:color="6AA84F"/>
              <w:left w:val="single" w:sz="4" w:space="0" w:color="6AA84F"/>
              <w:bottom w:val="single" w:sz="4" w:space="0" w:color="6AA84F"/>
              <w:right w:val="single" w:sz="4" w:space="0" w:color="6AA84F"/>
            </w:tcBorders>
            <w:vAlign w:val="center"/>
          </w:tcPr>
          <w:p w:rsidR="00215004" w:rsidRDefault="00215004" w:rsidP="00C35258">
            <w:pPr>
              <w:ind w:hanging="2"/>
              <w:jc w:val="both"/>
              <w:rPr>
                <w:sz w:val="20"/>
                <w:szCs w:val="20"/>
              </w:rPr>
            </w:pPr>
            <w:r>
              <w:rPr>
                <w:sz w:val="20"/>
                <w:szCs w:val="20"/>
              </w:rPr>
              <w:t>27</w:t>
            </w:r>
          </w:p>
        </w:tc>
        <w:tc>
          <w:tcPr>
            <w:tcW w:w="1035" w:type="dxa"/>
            <w:tcBorders>
              <w:top w:val="single" w:sz="4" w:space="0" w:color="6AA84F"/>
              <w:left w:val="single" w:sz="4" w:space="0" w:color="6AA84F"/>
              <w:bottom w:val="single" w:sz="4" w:space="0" w:color="6AA84F"/>
              <w:right w:val="single" w:sz="4" w:space="0" w:color="6AA84F"/>
            </w:tcBorders>
            <w:vAlign w:val="center"/>
          </w:tcPr>
          <w:p w:rsidR="00215004" w:rsidRDefault="00215004" w:rsidP="00C35258">
            <w:pPr>
              <w:ind w:hanging="2"/>
              <w:jc w:val="both"/>
              <w:rPr>
                <w:sz w:val="20"/>
                <w:szCs w:val="20"/>
              </w:rPr>
            </w:pPr>
            <w:r>
              <w:rPr>
                <w:sz w:val="20"/>
                <w:szCs w:val="20"/>
              </w:rPr>
              <w:t>54</w:t>
            </w:r>
          </w:p>
        </w:tc>
      </w:tr>
    </w:tbl>
    <w:p w:rsidR="00215004" w:rsidRDefault="00215004" w:rsidP="00215004">
      <w:pPr>
        <w:ind w:hanging="2"/>
        <w:jc w:val="both"/>
        <w:rPr>
          <w:sz w:val="20"/>
          <w:szCs w:val="20"/>
        </w:rPr>
      </w:pPr>
    </w:p>
    <w:p w:rsidR="00215004" w:rsidRDefault="00215004" w:rsidP="00215004">
      <w:pPr>
        <w:ind w:hanging="2"/>
        <w:jc w:val="both"/>
        <w:rPr>
          <w:sz w:val="20"/>
          <w:szCs w:val="20"/>
        </w:rPr>
      </w:pPr>
    </w:p>
    <w:p w:rsidR="00215004" w:rsidRDefault="00215004" w:rsidP="00215004">
      <w:pPr>
        <w:ind w:hanging="2"/>
        <w:jc w:val="both"/>
        <w:rPr>
          <w:sz w:val="20"/>
          <w:szCs w:val="20"/>
        </w:rPr>
      </w:pPr>
    </w:p>
    <w:p w:rsidR="00215004" w:rsidRDefault="00215004" w:rsidP="00215004">
      <w:pPr>
        <w:numPr>
          <w:ilvl w:val="0"/>
          <w:numId w:val="12"/>
        </w:numPr>
        <w:ind w:left="0" w:hanging="2"/>
        <w:jc w:val="both"/>
        <w:rPr>
          <w:sz w:val="20"/>
          <w:szCs w:val="20"/>
        </w:rPr>
      </w:pPr>
      <w:r>
        <w:rPr>
          <w:b/>
          <w:bCs/>
          <w:sz w:val="20"/>
          <w:szCs w:val="20"/>
        </w:rPr>
        <w:t>UNIDADES TEMÁTICAS, CONTENIDOS, BIBLIOGRAFÍA POR UNIDAD TEMÁTICA:</w:t>
      </w:r>
    </w:p>
    <w:p w:rsidR="00215004" w:rsidRDefault="00215004" w:rsidP="00215004">
      <w:pPr>
        <w:spacing w:before="240" w:after="240"/>
        <w:ind w:firstLine="0"/>
        <w:rPr>
          <w:b/>
          <w:bCs/>
          <w:i/>
          <w:iCs/>
          <w:sz w:val="20"/>
          <w:szCs w:val="20"/>
        </w:rPr>
      </w:pPr>
      <w:r>
        <w:rPr>
          <w:b/>
          <w:bCs/>
          <w:i/>
          <w:iCs/>
          <w:sz w:val="20"/>
          <w:szCs w:val="20"/>
        </w:rPr>
        <w:t>UNIDAD I: La Dimensión Subjetiva y el Vínculo Pedagógico</w:t>
      </w:r>
    </w:p>
    <w:p w:rsidR="00215004" w:rsidRDefault="00215004" w:rsidP="00215004">
      <w:pPr>
        <w:spacing w:before="240" w:after="240"/>
        <w:ind w:firstLine="0"/>
        <w:rPr>
          <w:i/>
          <w:iCs/>
          <w:sz w:val="20"/>
          <w:szCs w:val="20"/>
        </w:rPr>
      </w:pPr>
      <w:r>
        <w:rPr>
          <w:sz w:val="20"/>
          <w:szCs w:val="20"/>
        </w:rPr>
        <w:t>Esta unidad se centra en el docente como sujeto. Se busca que el futuro Licenciado comprenda que la enseñanza no es una técnica aséptica, sino un proceso atravesado por la biografía escolar, las emociones y la construcción de la autoridad. Pasamos de la idea del "malestar" clínico a la "artesanía" de enseñar</w:t>
      </w:r>
      <w:r>
        <w:rPr>
          <w:i/>
          <w:iCs/>
          <w:sz w:val="20"/>
          <w:szCs w:val="20"/>
        </w:rPr>
        <w:t>.</w:t>
      </w:r>
    </w:p>
    <w:p w:rsidR="00215004" w:rsidRDefault="00215004" w:rsidP="00215004">
      <w:pPr>
        <w:numPr>
          <w:ilvl w:val="0"/>
          <w:numId w:val="8"/>
        </w:numPr>
        <w:rPr>
          <w:sz w:val="20"/>
          <w:szCs w:val="20"/>
        </w:rPr>
      </w:pPr>
      <w:proofErr w:type="spellStart"/>
      <w:r>
        <w:rPr>
          <w:b/>
          <w:bCs/>
          <w:sz w:val="20"/>
          <w:szCs w:val="20"/>
        </w:rPr>
        <w:t>Flesler</w:t>
      </w:r>
      <w:proofErr w:type="spellEnd"/>
      <w:r>
        <w:rPr>
          <w:b/>
          <w:bCs/>
          <w:sz w:val="20"/>
          <w:szCs w:val="20"/>
        </w:rPr>
        <w:t xml:space="preserve">, Alba (2003), </w:t>
      </w:r>
      <w:r>
        <w:rPr>
          <w:i/>
          <w:iCs/>
          <w:sz w:val="20"/>
          <w:szCs w:val="20"/>
        </w:rPr>
        <w:t xml:space="preserve">De poetas, niños y criminalidades, a propósito de Jean </w:t>
      </w:r>
      <w:proofErr w:type="spellStart"/>
      <w:r>
        <w:rPr>
          <w:i/>
          <w:iCs/>
          <w:sz w:val="20"/>
          <w:szCs w:val="20"/>
        </w:rPr>
        <w:t>Genet</w:t>
      </w:r>
      <w:proofErr w:type="spellEnd"/>
      <w:r>
        <w:rPr>
          <w:i/>
          <w:iCs/>
          <w:sz w:val="20"/>
          <w:szCs w:val="20"/>
        </w:rPr>
        <w:t xml:space="preserve">.  </w:t>
      </w:r>
      <w:r>
        <w:rPr>
          <w:sz w:val="20"/>
          <w:szCs w:val="20"/>
        </w:rPr>
        <w:t>Ediciones del Signo</w:t>
      </w:r>
    </w:p>
    <w:p w:rsidR="00215004" w:rsidRDefault="00215004" w:rsidP="00215004">
      <w:pPr>
        <w:numPr>
          <w:ilvl w:val="1"/>
          <w:numId w:val="8"/>
        </w:numPr>
        <w:rPr>
          <w:sz w:val="20"/>
          <w:szCs w:val="20"/>
        </w:rPr>
      </w:pPr>
      <w:r>
        <w:rPr>
          <w:b/>
          <w:bCs/>
          <w:sz w:val="20"/>
          <w:szCs w:val="20"/>
        </w:rPr>
        <w:t xml:space="preserve">Capítulo: </w:t>
      </w:r>
      <w:r>
        <w:rPr>
          <w:sz w:val="20"/>
          <w:szCs w:val="20"/>
        </w:rPr>
        <w:t xml:space="preserve">La infancia rechazada.  Comentario sobre el niño criminal de Jean </w:t>
      </w:r>
      <w:proofErr w:type="spellStart"/>
      <w:r>
        <w:rPr>
          <w:sz w:val="20"/>
          <w:szCs w:val="20"/>
        </w:rPr>
        <w:t>Genet</w:t>
      </w:r>
      <w:proofErr w:type="spellEnd"/>
    </w:p>
    <w:p w:rsidR="00215004" w:rsidRDefault="00215004" w:rsidP="00215004">
      <w:pPr>
        <w:numPr>
          <w:ilvl w:val="1"/>
          <w:numId w:val="8"/>
        </w:numPr>
        <w:rPr>
          <w:sz w:val="20"/>
          <w:szCs w:val="20"/>
        </w:rPr>
      </w:pPr>
      <w:hyperlink r:id="rId6">
        <w:r>
          <w:rPr>
            <w:color w:val="1155CC"/>
            <w:sz w:val="20"/>
            <w:szCs w:val="20"/>
            <w:u w:val="single"/>
          </w:rPr>
          <w:t>https://drive.google.com/file/d/1mnVUbQpWukbSci5c1sa1DLRZLrcwUrlq/view?usp=drive_link</w:t>
        </w:r>
      </w:hyperlink>
    </w:p>
    <w:p w:rsidR="00215004" w:rsidRDefault="00215004" w:rsidP="00215004">
      <w:pPr>
        <w:numPr>
          <w:ilvl w:val="0"/>
          <w:numId w:val="8"/>
        </w:numPr>
        <w:rPr>
          <w:sz w:val="20"/>
          <w:szCs w:val="20"/>
        </w:rPr>
      </w:pPr>
      <w:proofErr w:type="spellStart"/>
      <w:r>
        <w:rPr>
          <w:b/>
          <w:bCs/>
          <w:sz w:val="20"/>
          <w:szCs w:val="20"/>
        </w:rPr>
        <w:t>Cordié</w:t>
      </w:r>
      <w:proofErr w:type="spellEnd"/>
      <w:r>
        <w:rPr>
          <w:b/>
          <w:bCs/>
          <w:sz w:val="20"/>
          <w:szCs w:val="20"/>
        </w:rPr>
        <w:t xml:space="preserve">, </w:t>
      </w:r>
      <w:proofErr w:type="spellStart"/>
      <w:r>
        <w:rPr>
          <w:b/>
          <w:bCs/>
          <w:sz w:val="20"/>
          <w:szCs w:val="20"/>
        </w:rPr>
        <w:t>Anny</w:t>
      </w:r>
      <w:proofErr w:type="spellEnd"/>
      <w:r>
        <w:rPr>
          <w:b/>
          <w:bCs/>
          <w:sz w:val="20"/>
          <w:szCs w:val="20"/>
        </w:rPr>
        <w:t xml:space="preserve"> (1998), </w:t>
      </w:r>
      <w:r>
        <w:rPr>
          <w:i/>
          <w:iCs/>
          <w:sz w:val="20"/>
          <w:szCs w:val="20"/>
        </w:rPr>
        <w:t>Malestar en el docente, Buenos Aires: Nueva visión</w:t>
      </w:r>
    </w:p>
    <w:p w:rsidR="00215004" w:rsidRDefault="00215004" w:rsidP="00215004">
      <w:pPr>
        <w:numPr>
          <w:ilvl w:val="1"/>
          <w:numId w:val="8"/>
        </w:numPr>
        <w:rPr>
          <w:sz w:val="20"/>
          <w:szCs w:val="20"/>
        </w:rPr>
      </w:pPr>
      <w:r>
        <w:rPr>
          <w:b/>
          <w:bCs/>
          <w:sz w:val="20"/>
          <w:szCs w:val="20"/>
        </w:rPr>
        <w:t>Capítulos:</w:t>
      </w:r>
      <w:r>
        <w:rPr>
          <w:sz w:val="20"/>
          <w:szCs w:val="20"/>
        </w:rPr>
        <w:t xml:space="preserve"> Introducción, Primera parte: Cap. 1,2 y 3 </w:t>
      </w:r>
    </w:p>
    <w:p w:rsidR="00215004" w:rsidRDefault="00215004" w:rsidP="00215004">
      <w:pPr>
        <w:numPr>
          <w:ilvl w:val="1"/>
          <w:numId w:val="8"/>
        </w:numPr>
        <w:rPr>
          <w:sz w:val="20"/>
          <w:szCs w:val="20"/>
        </w:rPr>
      </w:pPr>
      <w:r>
        <w:rPr>
          <w:sz w:val="20"/>
          <w:szCs w:val="20"/>
        </w:rPr>
        <w:t xml:space="preserve">https://www.academia.edu/31596089/Malestar_en_el_Docente_Anny_Cordie </w:t>
      </w:r>
    </w:p>
    <w:p w:rsidR="00215004" w:rsidRDefault="00215004" w:rsidP="00215004">
      <w:pPr>
        <w:numPr>
          <w:ilvl w:val="0"/>
          <w:numId w:val="8"/>
        </w:numPr>
        <w:rPr>
          <w:sz w:val="20"/>
          <w:szCs w:val="20"/>
        </w:rPr>
      </w:pPr>
      <w:r>
        <w:rPr>
          <w:b/>
          <w:bCs/>
          <w:sz w:val="20"/>
          <w:szCs w:val="20"/>
        </w:rPr>
        <w:t>Kaplan, Carina (2022).</w:t>
      </w:r>
      <w:r>
        <w:rPr>
          <w:sz w:val="20"/>
          <w:szCs w:val="20"/>
        </w:rPr>
        <w:t xml:space="preserve"> </w:t>
      </w:r>
      <w:r>
        <w:rPr>
          <w:i/>
          <w:iCs/>
          <w:sz w:val="20"/>
          <w:szCs w:val="20"/>
        </w:rPr>
        <w:t>La afectividad en la escuela</w:t>
      </w:r>
      <w:r>
        <w:rPr>
          <w:sz w:val="20"/>
          <w:szCs w:val="20"/>
        </w:rPr>
        <w:t>. Buenos Aires: Paidós.</w:t>
      </w:r>
    </w:p>
    <w:p w:rsidR="00215004" w:rsidRDefault="00215004" w:rsidP="00215004">
      <w:pPr>
        <w:numPr>
          <w:ilvl w:val="1"/>
          <w:numId w:val="8"/>
        </w:numPr>
        <w:rPr>
          <w:sz w:val="20"/>
          <w:szCs w:val="20"/>
        </w:rPr>
      </w:pPr>
      <w:r>
        <w:rPr>
          <w:b/>
          <w:bCs/>
          <w:sz w:val="20"/>
          <w:szCs w:val="20"/>
        </w:rPr>
        <w:t>Capítulos:</w:t>
      </w:r>
      <w:r>
        <w:rPr>
          <w:sz w:val="20"/>
          <w:szCs w:val="20"/>
        </w:rPr>
        <w:t xml:space="preserve"> Cap. 1 y Cap. 3 </w:t>
      </w:r>
    </w:p>
    <w:p w:rsidR="00215004" w:rsidRDefault="00215004" w:rsidP="00215004">
      <w:pPr>
        <w:numPr>
          <w:ilvl w:val="1"/>
          <w:numId w:val="8"/>
        </w:numPr>
        <w:rPr>
          <w:sz w:val="20"/>
          <w:szCs w:val="20"/>
        </w:rPr>
      </w:pPr>
      <w:hyperlink r:id="rId7">
        <w:r>
          <w:rPr>
            <w:b/>
            <w:bCs/>
            <w:color w:val="1155CC"/>
            <w:sz w:val="20"/>
            <w:szCs w:val="20"/>
            <w:u w:val="single"/>
          </w:rPr>
          <w:t>Link de acceso (Resumen y Fragmentos)</w:t>
        </w:r>
      </w:hyperlink>
      <w:r>
        <w:rPr>
          <w:b/>
          <w:bCs/>
          <w:color w:val="1155CC"/>
          <w:sz w:val="20"/>
          <w:szCs w:val="20"/>
          <w:u w:val="single"/>
        </w:rPr>
        <w:t xml:space="preserve"> </w:t>
      </w:r>
    </w:p>
    <w:p w:rsidR="00215004" w:rsidRDefault="00215004" w:rsidP="00215004">
      <w:pPr>
        <w:numPr>
          <w:ilvl w:val="1"/>
          <w:numId w:val="8"/>
        </w:numPr>
        <w:rPr>
          <w:sz w:val="20"/>
          <w:szCs w:val="20"/>
        </w:rPr>
      </w:pPr>
      <w:hyperlink r:id="rId8">
        <w:r>
          <w:rPr>
            <w:b/>
            <w:bCs/>
            <w:color w:val="1155CC"/>
            <w:sz w:val="20"/>
            <w:szCs w:val="20"/>
            <w:u w:val="single"/>
          </w:rPr>
          <w:t>CARINA V. KAPLAN - La afectividad en la escuela</w:t>
        </w:r>
      </w:hyperlink>
    </w:p>
    <w:p w:rsidR="00215004" w:rsidRDefault="00215004" w:rsidP="00215004">
      <w:pPr>
        <w:numPr>
          <w:ilvl w:val="0"/>
          <w:numId w:val="8"/>
        </w:numPr>
        <w:rPr>
          <w:sz w:val="20"/>
          <w:szCs w:val="20"/>
        </w:rPr>
      </w:pPr>
      <w:proofErr w:type="spellStart"/>
      <w:r>
        <w:rPr>
          <w:b/>
          <w:bCs/>
          <w:sz w:val="20"/>
          <w:szCs w:val="20"/>
        </w:rPr>
        <w:t>Abramowski</w:t>
      </w:r>
      <w:proofErr w:type="spellEnd"/>
      <w:r>
        <w:rPr>
          <w:b/>
          <w:bCs/>
          <w:sz w:val="20"/>
          <w:szCs w:val="20"/>
        </w:rPr>
        <w:t>, Ana (2010).</w:t>
      </w:r>
      <w:r>
        <w:rPr>
          <w:sz w:val="20"/>
          <w:szCs w:val="20"/>
        </w:rPr>
        <w:t xml:space="preserve"> </w:t>
      </w:r>
      <w:r>
        <w:rPr>
          <w:i/>
          <w:iCs/>
          <w:sz w:val="20"/>
          <w:szCs w:val="20"/>
        </w:rPr>
        <w:t>Maneras de querer</w:t>
      </w:r>
      <w:r>
        <w:rPr>
          <w:sz w:val="20"/>
          <w:szCs w:val="20"/>
        </w:rPr>
        <w:t>. Buenos Aires: Paidós.</w:t>
      </w:r>
    </w:p>
    <w:p w:rsidR="00215004" w:rsidRDefault="00215004" w:rsidP="00215004">
      <w:pPr>
        <w:numPr>
          <w:ilvl w:val="1"/>
          <w:numId w:val="8"/>
        </w:numPr>
        <w:rPr>
          <w:sz w:val="20"/>
          <w:szCs w:val="20"/>
        </w:rPr>
      </w:pPr>
      <w:r>
        <w:rPr>
          <w:b/>
          <w:bCs/>
          <w:sz w:val="20"/>
          <w:szCs w:val="20"/>
        </w:rPr>
        <w:t>Capítulos:</w:t>
      </w:r>
      <w:r>
        <w:rPr>
          <w:sz w:val="20"/>
          <w:szCs w:val="20"/>
        </w:rPr>
        <w:t xml:space="preserve"> Introducción y Cap. 1. </w:t>
      </w:r>
    </w:p>
    <w:p w:rsidR="00215004" w:rsidRDefault="00215004" w:rsidP="00215004">
      <w:pPr>
        <w:numPr>
          <w:ilvl w:val="1"/>
          <w:numId w:val="8"/>
        </w:numPr>
        <w:spacing w:after="240"/>
        <w:rPr>
          <w:sz w:val="20"/>
          <w:szCs w:val="20"/>
        </w:rPr>
      </w:pPr>
      <w:r>
        <w:rPr>
          <w:b/>
          <w:bCs/>
          <w:sz w:val="20"/>
          <w:szCs w:val="20"/>
        </w:rPr>
        <w:t xml:space="preserve">Link de acceso </w:t>
      </w:r>
      <w:hyperlink r:id="rId9">
        <w:r>
          <w:rPr>
            <w:b/>
            <w:bCs/>
            <w:color w:val="1155CC"/>
            <w:sz w:val="20"/>
            <w:szCs w:val="20"/>
            <w:u w:val="single"/>
          </w:rPr>
          <w:t>https://es.scribd.com/document/579356433/Abramowski-A-2010-Maneras-de-querer-Los-afectos-docentes-en-las-relaciones-pedagogic</w:t>
        </w:r>
      </w:hyperlink>
      <w:r>
        <w:rPr>
          <w:sz w:val="20"/>
          <w:szCs w:val="20"/>
        </w:rPr>
        <w:t>as</w:t>
      </w:r>
    </w:p>
    <w:p w:rsidR="00215004" w:rsidRDefault="00215004" w:rsidP="00215004">
      <w:pPr>
        <w:numPr>
          <w:ilvl w:val="0"/>
          <w:numId w:val="8"/>
        </w:numPr>
        <w:rPr>
          <w:b/>
          <w:bCs/>
          <w:sz w:val="20"/>
          <w:szCs w:val="20"/>
        </w:rPr>
      </w:pPr>
      <w:proofErr w:type="spellStart"/>
      <w:r>
        <w:rPr>
          <w:b/>
          <w:bCs/>
          <w:sz w:val="20"/>
          <w:szCs w:val="20"/>
        </w:rPr>
        <w:t>Asimov</w:t>
      </w:r>
      <w:proofErr w:type="spellEnd"/>
      <w:r>
        <w:rPr>
          <w:b/>
          <w:bCs/>
          <w:sz w:val="20"/>
          <w:szCs w:val="20"/>
        </w:rPr>
        <w:t xml:space="preserve">, Isaac (1951), </w:t>
      </w:r>
      <w:r>
        <w:rPr>
          <w:i/>
          <w:iCs/>
          <w:sz w:val="20"/>
          <w:szCs w:val="20"/>
        </w:rPr>
        <w:t xml:space="preserve">¡Cómo se divertían! </w:t>
      </w:r>
    </w:p>
    <w:p w:rsidR="00215004" w:rsidRDefault="00215004" w:rsidP="00215004">
      <w:pPr>
        <w:numPr>
          <w:ilvl w:val="1"/>
          <w:numId w:val="8"/>
        </w:numPr>
        <w:rPr>
          <w:sz w:val="20"/>
          <w:szCs w:val="20"/>
        </w:rPr>
      </w:pPr>
      <w:r>
        <w:rPr>
          <w:b/>
          <w:bCs/>
          <w:sz w:val="20"/>
          <w:szCs w:val="20"/>
        </w:rPr>
        <w:t>https://drive.google.com/file/d/1gAv_5lrkNedYWiD8RYRyFwPS6GzEBhhM/view?usp=drive_link</w:t>
      </w:r>
    </w:p>
    <w:p w:rsidR="00215004" w:rsidRDefault="00215004" w:rsidP="00215004">
      <w:pPr>
        <w:spacing w:after="240"/>
        <w:ind w:firstLine="0"/>
        <w:rPr>
          <w:i/>
          <w:iCs/>
          <w:sz w:val="20"/>
          <w:szCs w:val="20"/>
        </w:rPr>
      </w:pPr>
    </w:p>
    <w:p w:rsidR="00215004" w:rsidRDefault="00215004" w:rsidP="00215004">
      <w:pPr>
        <w:spacing w:before="240" w:after="240"/>
        <w:ind w:firstLine="0"/>
        <w:rPr>
          <w:b/>
          <w:bCs/>
          <w:i/>
          <w:iCs/>
          <w:sz w:val="20"/>
          <w:szCs w:val="20"/>
        </w:rPr>
      </w:pPr>
      <w:r>
        <w:rPr>
          <w:b/>
          <w:bCs/>
          <w:i/>
          <w:iCs/>
          <w:sz w:val="20"/>
          <w:szCs w:val="20"/>
        </w:rPr>
        <w:t>UNIDAD II: La evaluación como instrumento de construcción de saberes: una modalidad de proceso entre profesor y estudiante</w:t>
      </w:r>
    </w:p>
    <w:p w:rsidR="00215004" w:rsidRDefault="00215004" w:rsidP="00215004">
      <w:pPr>
        <w:spacing w:before="120"/>
        <w:ind w:hanging="2"/>
        <w:jc w:val="both"/>
        <w:rPr>
          <w:i/>
          <w:iCs/>
          <w:sz w:val="20"/>
          <w:szCs w:val="20"/>
          <w:u w:val="single"/>
        </w:rPr>
      </w:pPr>
      <w:r>
        <w:rPr>
          <w:sz w:val="20"/>
          <w:szCs w:val="20"/>
        </w:rPr>
        <w:lastRenderedPageBreak/>
        <w:t xml:space="preserve">El debate didáctico contemporáneo respecto de la evaluación. Evaluación formativa y </w:t>
      </w:r>
      <w:proofErr w:type="spellStart"/>
      <w:r>
        <w:rPr>
          <w:sz w:val="20"/>
          <w:szCs w:val="20"/>
        </w:rPr>
        <w:t>sumativa</w:t>
      </w:r>
      <w:proofErr w:type="spellEnd"/>
      <w:r>
        <w:rPr>
          <w:sz w:val="20"/>
          <w:szCs w:val="20"/>
        </w:rPr>
        <w:t>. El saber del docente.  El saber en el alumno.  Aprendizaje, trasposición didáctica y exposición dialogada. Nuevo profesionalismo docente e instrumentos de evaluación. Diseño y uso de carpetas. Concepciones tradicionales y no tradicionales sobre la evaluación. La producción de excelencia. La regulación de aprendizajes. El caso por caso. El grupo clase y la lógica de la instancia de acreditación.</w:t>
      </w:r>
    </w:p>
    <w:p w:rsidR="00215004" w:rsidRDefault="00215004" w:rsidP="00215004">
      <w:pPr>
        <w:spacing w:before="240" w:after="240"/>
        <w:ind w:firstLine="0"/>
        <w:rPr>
          <w:b/>
          <w:bCs/>
          <w:sz w:val="20"/>
          <w:szCs w:val="20"/>
        </w:rPr>
      </w:pPr>
    </w:p>
    <w:p w:rsidR="00215004" w:rsidRDefault="00215004" w:rsidP="00215004">
      <w:pPr>
        <w:numPr>
          <w:ilvl w:val="0"/>
          <w:numId w:val="9"/>
        </w:numPr>
        <w:rPr>
          <w:sz w:val="20"/>
          <w:szCs w:val="20"/>
        </w:rPr>
      </w:pPr>
      <w:proofErr w:type="spellStart"/>
      <w:r>
        <w:rPr>
          <w:b/>
          <w:bCs/>
          <w:sz w:val="20"/>
          <w:szCs w:val="20"/>
        </w:rPr>
        <w:t>Cordié</w:t>
      </w:r>
      <w:proofErr w:type="spellEnd"/>
      <w:r>
        <w:rPr>
          <w:b/>
          <w:bCs/>
          <w:sz w:val="20"/>
          <w:szCs w:val="20"/>
        </w:rPr>
        <w:t xml:space="preserve">, </w:t>
      </w:r>
      <w:proofErr w:type="spellStart"/>
      <w:r>
        <w:rPr>
          <w:b/>
          <w:bCs/>
          <w:sz w:val="20"/>
          <w:szCs w:val="20"/>
        </w:rPr>
        <w:t>Anny</w:t>
      </w:r>
      <w:proofErr w:type="spellEnd"/>
      <w:r>
        <w:rPr>
          <w:b/>
          <w:bCs/>
          <w:sz w:val="20"/>
          <w:szCs w:val="20"/>
        </w:rPr>
        <w:t xml:space="preserve"> (1998), </w:t>
      </w:r>
      <w:r>
        <w:rPr>
          <w:i/>
          <w:iCs/>
          <w:sz w:val="20"/>
          <w:szCs w:val="20"/>
        </w:rPr>
        <w:t>Malestar en el docente, Buenos Aires: Nueva visión</w:t>
      </w:r>
    </w:p>
    <w:p w:rsidR="00215004" w:rsidRDefault="00215004" w:rsidP="00215004">
      <w:pPr>
        <w:numPr>
          <w:ilvl w:val="1"/>
          <w:numId w:val="9"/>
        </w:numPr>
        <w:rPr>
          <w:sz w:val="20"/>
          <w:szCs w:val="20"/>
        </w:rPr>
      </w:pPr>
      <w:r>
        <w:rPr>
          <w:b/>
          <w:bCs/>
          <w:sz w:val="20"/>
          <w:szCs w:val="20"/>
        </w:rPr>
        <w:t>Capítulos:</w:t>
      </w:r>
      <w:r>
        <w:rPr>
          <w:sz w:val="20"/>
          <w:szCs w:val="20"/>
        </w:rPr>
        <w:t xml:space="preserve"> Segunda parte:  Cap. 1, 3 (Apartado A: La negativa a saber y sus causas coyunturales.  Apartado B: Negativa a saber y factores psicológicos.  Apartado C: El deseo de saber y su impedimento)</w:t>
      </w:r>
    </w:p>
    <w:p w:rsidR="00215004" w:rsidRDefault="00215004" w:rsidP="00215004">
      <w:pPr>
        <w:numPr>
          <w:ilvl w:val="1"/>
          <w:numId w:val="9"/>
        </w:numPr>
        <w:rPr>
          <w:sz w:val="20"/>
          <w:szCs w:val="20"/>
        </w:rPr>
      </w:pPr>
      <w:r>
        <w:rPr>
          <w:sz w:val="20"/>
          <w:szCs w:val="20"/>
        </w:rPr>
        <w:t xml:space="preserve">https://www.academia.edu/31596089/Malestar_en_el_Docente_Anny_Cordie </w:t>
      </w:r>
    </w:p>
    <w:p w:rsidR="00215004" w:rsidRDefault="00215004" w:rsidP="00215004">
      <w:pPr>
        <w:numPr>
          <w:ilvl w:val="0"/>
          <w:numId w:val="9"/>
        </w:numPr>
        <w:rPr>
          <w:sz w:val="20"/>
          <w:szCs w:val="20"/>
        </w:rPr>
      </w:pPr>
      <w:r>
        <w:rPr>
          <w:b/>
          <w:bCs/>
          <w:sz w:val="20"/>
          <w:szCs w:val="20"/>
        </w:rPr>
        <w:t xml:space="preserve">Film Entre Muros, Laurent </w:t>
      </w:r>
      <w:proofErr w:type="spellStart"/>
      <w:r>
        <w:rPr>
          <w:b/>
          <w:bCs/>
          <w:sz w:val="20"/>
          <w:szCs w:val="20"/>
        </w:rPr>
        <w:t>Cantet</w:t>
      </w:r>
      <w:proofErr w:type="spellEnd"/>
    </w:p>
    <w:p w:rsidR="00215004" w:rsidRDefault="00215004" w:rsidP="00215004">
      <w:pPr>
        <w:numPr>
          <w:ilvl w:val="1"/>
          <w:numId w:val="9"/>
        </w:numPr>
        <w:rPr>
          <w:sz w:val="20"/>
          <w:szCs w:val="20"/>
        </w:rPr>
      </w:pPr>
      <w:r>
        <w:rPr>
          <w:b/>
          <w:bCs/>
          <w:sz w:val="20"/>
          <w:szCs w:val="20"/>
        </w:rPr>
        <w:t>https://youtu.be/CbqHhFtmTxg?si=HIr7_-TNkUK3V3wW</w:t>
      </w:r>
    </w:p>
    <w:p w:rsidR="00215004" w:rsidRDefault="00215004" w:rsidP="00215004">
      <w:pPr>
        <w:numPr>
          <w:ilvl w:val="0"/>
          <w:numId w:val="9"/>
        </w:numPr>
        <w:rPr>
          <w:sz w:val="20"/>
          <w:szCs w:val="20"/>
        </w:rPr>
      </w:pPr>
      <w:proofErr w:type="spellStart"/>
      <w:r>
        <w:rPr>
          <w:b/>
          <w:bCs/>
          <w:sz w:val="20"/>
          <w:szCs w:val="20"/>
        </w:rPr>
        <w:t>Camilloni</w:t>
      </w:r>
      <w:proofErr w:type="spellEnd"/>
      <w:r>
        <w:rPr>
          <w:b/>
          <w:bCs/>
          <w:sz w:val="20"/>
          <w:szCs w:val="20"/>
        </w:rPr>
        <w:t>, Alicia (1998).</w:t>
      </w:r>
      <w:r>
        <w:rPr>
          <w:sz w:val="20"/>
          <w:szCs w:val="20"/>
        </w:rPr>
        <w:t xml:space="preserve"> </w:t>
      </w:r>
      <w:r>
        <w:rPr>
          <w:i/>
          <w:iCs/>
          <w:sz w:val="20"/>
          <w:szCs w:val="20"/>
        </w:rPr>
        <w:t>La evaluación de los aprendizajes en el debate didáctico</w:t>
      </w:r>
      <w:r>
        <w:rPr>
          <w:sz w:val="20"/>
          <w:szCs w:val="20"/>
        </w:rPr>
        <w:t>.</w:t>
      </w:r>
    </w:p>
    <w:p w:rsidR="00215004" w:rsidRDefault="00215004" w:rsidP="00215004">
      <w:pPr>
        <w:numPr>
          <w:ilvl w:val="1"/>
          <w:numId w:val="9"/>
        </w:numPr>
        <w:rPr>
          <w:sz w:val="20"/>
          <w:szCs w:val="20"/>
        </w:rPr>
      </w:pPr>
      <w:r>
        <w:rPr>
          <w:b/>
          <w:bCs/>
          <w:sz w:val="20"/>
          <w:szCs w:val="20"/>
        </w:rPr>
        <w:t>Capítulo:</w:t>
      </w:r>
      <w:r>
        <w:rPr>
          <w:sz w:val="20"/>
          <w:szCs w:val="20"/>
        </w:rPr>
        <w:t xml:space="preserve"> Cap. 3 "¿Es posible mejorar la evaluación?" (S. </w:t>
      </w:r>
      <w:proofErr w:type="spellStart"/>
      <w:r>
        <w:rPr>
          <w:sz w:val="20"/>
          <w:szCs w:val="20"/>
        </w:rPr>
        <w:t>Celman</w:t>
      </w:r>
      <w:proofErr w:type="spellEnd"/>
      <w:r>
        <w:rPr>
          <w:sz w:val="20"/>
          <w:szCs w:val="20"/>
        </w:rPr>
        <w:t>).</w:t>
      </w:r>
    </w:p>
    <w:p w:rsidR="00215004" w:rsidRDefault="00215004" w:rsidP="00215004">
      <w:pPr>
        <w:numPr>
          <w:ilvl w:val="1"/>
          <w:numId w:val="9"/>
        </w:numPr>
        <w:spacing w:after="240"/>
        <w:rPr>
          <w:sz w:val="20"/>
          <w:szCs w:val="20"/>
        </w:rPr>
      </w:pPr>
      <w:r>
        <w:rPr>
          <w:b/>
          <w:bCs/>
          <w:sz w:val="20"/>
          <w:szCs w:val="20"/>
        </w:rPr>
        <w:t xml:space="preserve">Link de acceso  </w:t>
      </w:r>
      <w:hyperlink r:id="rId10">
        <w:r>
          <w:rPr>
            <w:b/>
            <w:bCs/>
            <w:color w:val="1155CC"/>
            <w:sz w:val="20"/>
            <w:szCs w:val="20"/>
            <w:u w:val="single"/>
          </w:rPr>
          <w:t>La evaluación de los aprendizajes en el debate didáctico ...</w:t>
        </w:r>
      </w:hyperlink>
    </w:p>
    <w:p w:rsidR="00215004" w:rsidRDefault="00215004" w:rsidP="00215004">
      <w:pPr>
        <w:numPr>
          <w:ilvl w:val="0"/>
          <w:numId w:val="9"/>
        </w:numPr>
        <w:rPr>
          <w:sz w:val="20"/>
          <w:szCs w:val="20"/>
        </w:rPr>
      </w:pPr>
      <w:proofErr w:type="spellStart"/>
      <w:r>
        <w:rPr>
          <w:b/>
          <w:bCs/>
          <w:sz w:val="20"/>
          <w:szCs w:val="20"/>
        </w:rPr>
        <w:t>Anijovich</w:t>
      </w:r>
      <w:proofErr w:type="spellEnd"/>
      <w:r>
        <w:rPr>
          <w:b/>
          <w:bCs/>
          <w:sz w:val="20"/>
          <w:szCs w:val="20"/>
        </w:rPr>
        <w:t xml:space="preserve"> Rebeca y González </w:t>
      </w:r>
      <w:proofErr w:type="spellStart"/>
      <w:r>
        <w:rPr>
          <w:b/>
          <w:bCs/>
          <w:sz w:val="20"/>
          <w:szCs w:val="20"/>
        </w:rPr>
        <w:t>Carlosb</w:t>
      </w:r>
      <w:proofErr w:type="spellEnd"/>
      <w:r>
        <w:rPr>
          <w:b/>
          <w:bCs/>
          <w:sz w:val="20"/>
          <w:szCs w:val="20"/>
        </w:rPr>
        <w:t xml:space="preserve"> (2011) </w:t>
      </w:r>
      <w:r>
        <w:rPr>
          <w:i/>
          <w:iCs/>
          <w:sz w:val="20"/>
          <w:szCs w:val="20"/>
        </w:rPr>
        <w:t>Evaluar para aprender</w:t>
      </w:r>
    </w:p>
    <w:p w:rsidR="00215004" w:rsidRDefault="00215004" w:rsidP="00215004">
      <w:pPr>
        <w:numPr>
          <w:ilvl w:val="1"/>
          <w:numId w:val="9"/>
        </w:numPr>
        <w:rPr>
          <w:sz w:val="20"/>
          <w:szCs w:val="20"/>
        </w:rPr>
      </w:pPr>
      <w:r>
        <w:rPr>
          <w:b/>
          <w:bCs/>
          <w:sz w:val="20"/>
          <w:szCs w:val="20"/>
        </w:rPr>
        <w:t>Capítulo:</w:t>
      </w:r>
      <w:r>
        <w:rPr>
          <w:sz w:val="20"/>
          <w:szCs w:val="20"/>
        </w:rPr>
        <w:t xml:space="preserve"> Introducción, Cap. 2 y 3</w:t>
      </w:r>
    </w:p>
    <w:p w:rsidR="00215004" w:rsidRDefault="00215004" w:rsidP="00215004">
      <w:pPr>
        <w:numPr>
          <w:ilvl w:val="1"/>
          <w:numId w:val="9"/>
        </w:numPr>
        <w:rPr>
          <w:sz w:val="20"/>
          <w:szCs w:val="20"/>
        </w:rPr>
      </w:pPr>
      <w:r>
        <w:rPr>
          <w:sz w:val="20"/>
          <w:szCs w:val="20"/>
        </w:rPr>
        <w:t>https://drive.google.com/file/d/1jFgna_-WRVA5vlvzuW9Z_HUmqFN45NjT/view?usp=drive_link</w:t>
      </w:r>
    </w:p>
    <w:p w:rsidR="00215004" w:rsidRDefault="00215004" w:rsidP="00215004">
      <w:pPr>
        <w:spacing w:after="240"/>
        <w:ind w:firstLine="0"/>
        <w:rPr>
          <w:sz w:val="20"/>
          <w:szCs w:val="20"/>
        </w:rPr>
      </w:pPr>
    </w:p>
    <w:p w:rsidR="00215004" w:rsidRDefault="00215004" w:rsidP="00215004">
      <w:pPr>
        <w:spacing w:before="240" w:after="240"/>
        <w:ind w:firstLine="0"/>
        <w:rPr>
          <w:b/>
          <w:bCs/>
          <w:sz w:val="20"/>
          <w:szCs w:val="20"/>
        </w:rPr>
      </w:pPr>
      <w:r>
        <w:rPr>
          <w:b/>
          <w:bCs/>
          <w:sz w:val="20"/>
          <w:szCs w:val="20"/>
        </w:rPr>
        <w:t>UNIDAD III: Sujetos de la Educación Secundaria y Trayectorias Escolares</w:t>
      </w:r>
    </w:p>
    <w:p w:rsidR="00215004" w:rsidRDefault="00215004" w:rsidP="00215004">
      <w:pPr>
        <w:spacing w:before="240" w:after="240"/>
        <w:ind w:firstLine="0"/>
        <w:rPr>
          <w:sz w:val="20"/>
          <w:szCs w:val="20"/>
        </w:rPr>
      </w:pPr>
      <w:r>
        <w:rPr>
          <w:sz w:val="20"/>
          <w:szCs w:val="20"/>
        </w:rPr>
        <w:t xml:space="preserve">Se analiza al adolescente en situación escolar. El foco está en las "cronologías de aprendizaje", entendiendo que los ritmos reales de los estudiantes suelen chocar con la estructura rígida de la escuela. Se busca una mirada </w:t>
      </w:r>
      <w:proofErr w:type="spellStart"/>
      <w:r>
        <w:rPr>
          <w:sz w:val="20"/>
          <w:szCs w:val="20"/>
        </w:rPr>
        <w:t>despatologizante</w:t>
      </w:r>
      <w:proofErr w:type="spellEnd"/>
      <w:r>
        <w:rPr>
          <w:sz w:val="20"/>
          <w:szCs w:val="20"/>
        </w:rPr>
        <w:t xml:space="preserve"> de la juventud.</w:t>
      </w:r>
    </w:p>
    <w:p w:rsidR="00215004" w:rsidRDefault="00215004" w:rsidP="00215004">
      <w:pPr>
        <w:numPr>
          <w:ilvl w:val="0"/>
          <w:numId w:val="11"/>
        </w:numPr>
        <w:rPr>
          <w:sz w:val="20"/>
          <w:szCs w:val="20"/>
        </w:rPr>
      </w:pPr>
      <w:proofErr w:type="spellStart"/>
      <w:r>
        <w:rPr>
          <w:b/>
          <w:bCs/>
          <w:sz w:val="20"/>
          <w:szCs w:val="20"/>
        </w:rPr>
        <w:t>Terigi</w:t>
      </w:r>
      <w:proofErr w:type="spellEnd"/>
      <w:r>
        <w:rPr>
          <w:b/>
          <w:bCs/>
          <w:sz w:val="20"/>
          <w:szCs w:val="20"/>
        </w:rPr>
        <w:t>, Flavia (2010).</w:t>
      </w:r>
      <w:r>
        <w:rPr>
          <w:sz w:val="20"/>
          <w:szCs w:val="20"/>
        </w:rPr>
        <w:t xml:space="preserve"> </w:t>
      </w:r>
      <w:r>
        <w:rPr>
          <w:i/>
          <w:iCs/>
          <w:sz w:val="20"/>
          <w:szCs w:val="20"/>
        </w:rPr>
        <w:t>Las cronologías de aprendizaje</w:t>
      </w:r>
      <w:r>
        <w:rPr>
          <w:sz w:val="20"/>
          <w:szCs w:val="20"/>
        </w:rPr>
        <w:t>.</w:t>
      </w:r>
    </w:p>
    <w:p w:rsidR="00215004" w:rsidRDefault="00215004" w:rsidP="00215004">
      <w:pPr>
        <w:numPr>
          <w:ilvl w:val="1"/>
          <w:numId w:val="11"/>
        </w:numPr>
        <w:rPr>
          <w:sz w:val="20"/>
          <w:szCs w:val="20"/>
        </w:rPr>
      </w:pPr>
      <w:r>
        <w:rPr>
          <w:b/>
          <w:bCs/>
          <w:sz w:val="20"/>
          <w:szCs w:val="20"/>
        </w:rPr>
        <w:t>Capítulo:</w:t>
      </w:r>
      <w:r>
        <w:rPr>
          <w:sz w:val="20"/>
          <w:szCs w:val="20"/>
        </w:rPr>
        <w:t xml:space="preserve"> Conferencia completa sobre trayectorias escolares reales.</w:t>
      </w:r>
    </w:p>
    <w:p w:rsidR="00215004" w:rsidRDefault="00215004" w:rsidP="00215004">
      <w:pPr>
        <w:numPr>
          <w:ilvl w:val="1"/>
          <w:numId w:val="11"/>
        </w:numPr>
        <w:rPr>
          <w:sz w:val="20"/>
          <w:szCs w:val="20"/>
        </w:rPr>
      </w:pPr>
      <w:hyperlink r:id="rId11">
        <w:r>
          <w:rPr>
            <w:b/>
            <w:bCs/>
            <w:color w:val="1155CC"/>
            <w:sz w:val="20"/>
            <w:szCs w:val="20"/>
            <w:u w:val="single"/>
          </w:rPr>
          <w:t>Link de acceso (Texto completo)</w:t>
        </w:r>
      </w:hyperlink>
    </w:p>
    <w:p w:rsidR="00215004" w:rsidRDefault="00215004" w:rsidP="00215004">
      <w:pPr>
        <w:numPr>
          <w:ilvl w:val="0"/>
          <w:numId w:val="11"/>
        </w:numPr>
        <w:rPr>
          <w:sz w:val="20"/>
          <w:szCs w:val="20"/>
        </w:rPr>
      </w:pPr>
      <w:proofErr w:type="spellStart"/>
      <w:r>
        <w:rPr>
          <w:b/>
          <w:bCs/>
          <w:sz w:val="20"/>
          <w:szCs w:val="20"/>
        </w:rPr>
        <w:t>Kantor</w:t>
      </w:r>
      <w:proofErr w:type="spellEnd"/>
      <w:r>
        <w:rPr>
          <w:b/>
          <w:bCs/>
          <w:sz w:val="20"/>
          <w:szCs w:val="20"/>
        </w:rPr>
        <w:t>, Débora (2008).</w:t>
      </w:r>
      <w:r>
        <w:rPr>
          <w:sz w:val="20"/>
          <w:szCs w:val="20"/>
        </w:rPr>
        <w:t xml:space="preserve"> </w:t>
      </w:r>
      <w:r>
        <w:rPr>
          <w:i/>
          <w:iCs/>
          <w:sz w:val="20"/>
          <w:szCs w:val="20"/>
        </w:rPr>
        <w:t>Variaciones para educar adolescentes y jóvenes</w:t>
      </w:r>
      <w:r>
        <w:rPr>
          <w:sz w:val="20"/>
          <w:szCs w:val="20"/>
        </w:rPr>
        <w:t>.</w:t>
      </w:r>
    </w:p>
    <w:p w:rsidR="00215004" w:rsidRDefault="00215004" w:rsidP="00215004">
      <w:pPr>
        <w:numPr>
          <w:ilvl w:val="1"/>
          <w:numId w:val="11"/>
        </w:numPr>
        <w:rPr>
          <w:sz w:val="20"/>
          <w:szCs w:val="20"/>
        </w:rPr>
      </w:pPr>
      <w:r>
        <w:rPr>
          <w:b/>
          <w:bCs/>
          <w:sz w:val="20"/>
          <w:szCs w:val="20"/>
        </w:rPr>
        <w:t>Capítulos:</w:t>
      </w:r>
      <w:r>
        <w:rPr>
          <w:sz w:val="20"/>
          <w:szCs w:val="20"/>
        </w:rPr>
        <w:t xml:space="preserve"> Cap. 1 "Rasgos de las nuevas juventudes" y Cap. 3 "Adultos en jaque".</w:t>
      </w:r>
    </w:p>
    <w:p w:rsidR="00215004" w:rsidRDefault="00215004" w:rsidP="00215004">
      <w:pPr>
        <w:numPr>
          <w:ilvl w:val="1"/>
          <w:numId w:val="11"/>
        </w:numPr>
        <w:rPr>
          <w:sz w:val="20"/>
          <w:szCs w:val="20"/>
        </w:rPr>
      </w:pPr>
      <w:r>
        <w:rPr>
          <w:b/>
          <w:bCs/>
          <w:sz w:val="20"/>
          <w:szCs w:val="20"/>
        </w:rPr>
        <w:t xml:space="preserve">Link de acceso </w:t>
      </w:r>
      <w:hyperlink r:id="rId12">
        <w:r>
          <w:rPr>
            <w:b/>
            <w:bCs/>
            <w:color w:val="1155CC"/>
            <w:sz w:val="20"/>
            <w:szCs w:val="20"/>
            <w:u w:val="single"/>
          </w:rPr>
          <w:t>https://es.scribd.com/doc/39631339/Debora-Kantor-Variaciones-Para-Educar-Adolescentes-y-Jovenes</w:t>
        </w:r>
      </w:hyperlink>
    </w:p>
    <w:p w:rsidR="00215004" w:rsidRDefault="00215004" w:rsidP="00215004">
      <w:pPr>
        <w:numPr>
          <w:ilvl w:val="0"/>
          <w:numId w:val="11"/>
        </w:numPr>
        <w:rPr>
          <w:sz w:val="20"/>
          <w:szCs w:val="20"/>
        </w:rPr>
      </w:pPr>
      <w:r>
        <w:rPr>
          <w:b/>
          <w:bCs/>
          <w:sz w:val="20"/>
          <w:szCs w:val="20"/>
        </w:rPr>
        <w:t>Baquero, Ricardo (2002).</w:t>
      </w:r>
      <w:r>
        <w:rPr>
          <w:sz w:val="20"/>
          <w:szCs w:val="20"/>
        </w:rPr>
        <w:t xml:space="preserve"> </w:t>
      </w:r>
      <w:r>
        <w:rPr>
          <w:i/>
          <w:iCs/>
          <w:sz w:val="20"/>
          <w:szCs w:val="20"/>
        </w:rPr>
        <w:t>Del experimento escolar a la experiencia educativa</w:t>
      </w:r>
      <w:r>
        <w:rPr>
          <w:sz w:val="20"/>
          <w:szCs w:val="20"/>
        </w:rPr>
        <w:t>.</w:t>
      </w:r>
    </w:p>
    <w:p w:rsidR="00215004" w:rsidRDefault="00215004" w:rsidP="00215004">
      <w:pPr>
        <w:numPr>
          <w:ilvl w:val="1"/>
          <w:numId w:val="11"/>
        </w:numPr>
        <w:rPr>
          <w:sz w:val="20"/>
          <w:szCs w:val="20"/>
        </w:rPr>
      </w:pPr>
      <w:r>
        <w:rPr>
          <w:b/>
          <w:bCs/>
          <w:sz w:val="20"/>
          <w:szCs w:val="20"/>
        </w:rPr>
        <w:t>Capítulos:</w:t>
      </w:r>
      <w:r>
        <w:rPr>
          <w:sz w:val="20"/>
          <w:szCs w:val="20"/>
        </w:rPr>
        <w:t xml:space="preserve"> </w:t>
      </w:r>
    </w:p>
    <w:p w:rsidR="00215004" w:rsidRDefault="00215004" w:rsidP="00215004">
      <w:pPr>
        <w:numPr>
          <w:ilvl w:val="1"/>
          <w:numId w:val="11"/>
        </w:numPr>
        <w:spacing w:after="240"/>
        <w:rPr>
          <w:sz w:val="20"/>
          <w:szCs w:val="20"/>
        </w:rPr>
      </w:pPr>
      <w:r>
        <w:rPr>
          <w:b/>
          <w:bCs/>
          <w:sz w:val="20"/>
          <w:szCs w:val="20"/>
        </w:rPr>
        <w:t xml:space="preserve">Link de acceso </w:t>
      </w:r>
      <w:hyperlink r:id="rId13">
        <w:r>
          <w:rPr>
            <w:b/>
            <w:bCs/>
            <w:color w:val="1155CC"/>
            <w:sz w:val="20"/>
            <w:szCs w:val="20"/>
            <w:u w:val="single"/>
          </w:rPr>
          <w:t>https://es.scribd.com/document/468233150/Del-experimento-escolar-a-la-experiencia-educativa</w:t>
        </w:r>
      </w:hyperlink>
    </w:p>
    <w:p w:rsidR="00215004" w:rsidRDefault="00215004" w:rsidP="00215004">
      <w:pPr>
        <w:spacing w:before="240" w:after="240"/>
        <w:ind w:firstLine="0"/>
        <w:rPr>
          <w:b/>
          <w:bCs/>
          <w:sz w:val="20"/>
          <w:szCs w:val="20"/>
        </w:rPr>
      </w:pPr>
      <w:r>
        <w:rPr>
          <w:b/>
          <w:bCs/>
          <w:sz w:val="20"/>
          <w:szCs w:val="20"/>
        </w:rPr>
        <w:t>UNIDAD IV: Aprendizaje en la Adultez y Educación Permanente</w:t>
      </w:r>
    </w:p>
    <w:p w:rsidR="00215004" w:rsidRDefault="00215004" w:rsidP="00215004">
      <w:pPr>
        <w:spacing w:before="240" w:after="240"/>
        <w:ind w:firstLine="0"/>
        <w:rPr>
          <w:sz w:val="20"/>
          <w:szCs w:val="20"/>
        </w:rPr>
      </w:pPr>
      <w:r>
        <w:rPr>
          <w:sz w:val="20"/>
          <w:szCs w:val="20"/>
        </w:rPr>
        <w:t>Explora las particularidades del aprendizaje en sujetos adultos y de nivel superior. Se trabaja la horizontalidad del vínculo y el sentido del estudio en la adultez, alejándose de modelos infantiles de enseñanza y promoviendo la autonomía del estudiante.</w:t>
      </w:r>
    </w:p>
    <w:p w:rsidR="00215004" w:rsidRDefault="00215004" w:rsidP="00215004">
      <w:pPr>
        <w:numPr>
          <w:ilvl w:val="0"/>
          <w:numId w:val="5"/>
        </w:numPr>
        <w:rPr>
          <w:sz w:val="20"/>
          <w:szCs w:val="20"/>
        </w:rPr>
      </w:pPr>
      <w:r>
        <w:rPr>
          <w:b/>
          <w:bCs/>
          <w:sz w:val="20"/>
          <w:szCs w:val="20"/>
        </w:rPr>
        <w:t xml:space="preserve">Soria </w:t>
      </w:r>
      <w:proofErr w:type="spellStart"/>
      <w:r>
        <w:rPr>
          <w:b/>
          <w:bCs/>
          <w:sz w:val="20"/>
          <w:szCs w:val="20"/>
        </w:rPr>
        <w:t>Boussy</w:t>
      </w:r>
      <w:proofErr w:type="spellEnd"/>
      <w:r>
        <w:rPr>
          <w:b/>
          <w:bCs/>
          <w:sz w:val="20"/>
          <w:szCs w:val="20"/>
        </w:rPr>
        <w:t>, R. (2003).</w:t>
      </w:r>
      <w:r>
        <w:rPr>
          <w:sz w:val="20"/>
          <w:szCs w:val="20"/>
        </w:rPr>
        <w:t xml:space="preserve"> </w:t>
      </w:r>
      <w:r>
        <w:rPr>
          <w:i/>
          <w:iCs/>
          <w:sz w:val="20"/>
          <w:szCs w:val="20"/>
        </w:rPr>
        <w:t>El adulto como sujeto pedagógico</w:t>
      </w:r>
      <w:r>
        <w:rPr>
          <w:sz w:val="20"/>
          <w:szCs w:val="20"/>
        </w:rPr>
        <w:t>.</w:t>
      </w:r>
    </w:p>
    <w:p w:rsidR="00215004" w:rsidRDefault="00215004" w:rsidP="00215004">
      <w:pPr>
        <w:numPr>
          <w:ilvl w:val="1"/>
          <w:numId w:val="5"/>
        </w:numPr>
        <w:rPr>
          <w:sz w:val="20"/>
          <w:szCs w:val="20"/>
        </w:rPr>
      </w:pPr>
      <w:r>
        <w:rPr>
          <w:b/>
          <w:bCs/>
          <w:sz w:val="20"/>
          <w:szCs w:val="20"/>
        </w:rPr>
        <w:t>Capítulo:</w:t>
      </w:r>
      <w:r>
        <w:rPr>
          <w:sz w:val="20"/>
          <w:szCs w:val="20"/>
        </w:rPr>
        <w:t xml:space="preserve"> Ponencia completa sobre </w:t>
      </w:r>
      <w:proofErr w:type="spellStart"/>
      <w:r>
        <w:rPr>
          <w:sz w:val="20"/>
          <w:szCs w:val="20"/>
        </w:rPr>
        <w:t>resignificación</w:t>
      </w:r>
      <w:proofErr w:type="spellEnd"/>
      <w:r>
        <w:rPr>
          <w:sz w:val="20"/>
          <w:szCs w:val="20"/>
        </w:rPr>
        <w:t xml:space="preserve"> de producciones.</w:t>
      </w:r>
    </w:p>
    <w:p w:rsidR="00215004" w:rsidRDefault="00215004" w:rsidP="00215004">
      <w:pPr>
        <w:numPr>
          <w:ilvl w:val="1"/>
          <w:numId w:val="5"/>
        </w:numPr>
        <w:rPr>
          <w:sz w:val="20"/>
          <w:szCs w:val="20"/>
        </w:rPr>
      </w:pPr>
      <w:r>
        <w:rPr>
          <w:b/>
          <w:bCs/>
          <w:sz w:val="20"/>
          <w:szCs w:val="20"/>
        </w:rPr>
        <w:t xml:space="preserve">Link de acceso </w:t>
      </w:r>
      <w:hyperlink r:id="rId14">
        <w:r>
          <w:rPr>
            <w:b/>
            <w:bCs/>
            <w:color w:val="1155CC"/>
            <w:sz w:val="20"/>
            <w:szCs w:val="20"/>
            <w:u w:val="single"/>
          </w:rPr>
          <w:t>https://es.scribd.com/document/169288137/Soria-Boussy-Rosa</w:t>
        </w:r>
      </w:hyperlink>
    </w:p>
    <w:p w:rsidR="00215004" w:rsidRDefault="00215004" w:rsidP="00215004">
      <w:pPr>
        <w:numPr>
          <w:ilvl w:val="0"/>
          <w:numId w:val="5"/>
        </w:numPr>
        <w:rPr>
          <w:sz w:val="20"/>
          <w:szCs w:val="20"/>
        </w:rPr>
      </w:pPr>
      <w:r>
        <w:rPr>
          <w:b/>
          <w:bCs/>
          <w:sz w:val="20"/>
          <w:szCs w:val="20"/>
        </w:rPr>
        <w:t>Freire, Paulo (1970).</w:t>
      </w:r>
      <w:r>
        <w:rPr>
          <w:sz w:val="20"/>
          <w:szCs w:val="20"/>
        </w:rPr>
        <w:t xml:space="preserve"> </w:t>
      </w:r>
      <w:r>
        <w:rPr>
          <w:i/>
          <w:iCs/>
          <w:sz w:val="20"/>
          <w:szCs w:val="20"/>
        </w:rPr>
        <w:t>Pedagogía del oprimido</w:t>
      </w:r>
      <w:r>
        <w:rPr>
          <w:sz w:val="20"/>
          <w:szCs w:val="20"/>
        </w:rPr>
        <w:t>.</w:t>
      </w:r>
    </w:p>
    <w:p w:rsidR="00215004" w:rsidRDefault="00215004" w:rsidP="00215004">
      <w:pPr>
        <w:numPr>
          <w:ilvl w:val="1"/>
          <w:numId w:val="5"/>
        </w:numPr>
        <w:rPr>
          <w:sz w:val="20"/>
          <w:szCs w:val="20"/>
        </w:rPr>
      </w:pPr>
      <w:r>
        <w:rPr>
          <w:b/>
          <w:bCs/>
          <w:sz w:val="20"/>
          <w:szCs w:val="20"/>
        </w:rPr>
        <w:t>Capítulo:</w:t>
      </w:r>
      <w:r>
        <w:rPr>
          <w:sz w:val="20"/>
          <w:szCs w:val="20"/>
        </w:rPr>
        <w:t xml:space="preserve"> Cap. 2 sobre la concepción bancaria de la educación.</w:t>
      </w:r>
    </w:p>
    <w:p w:rsidR="00215004" w:rsidRDefault="00215004" w:rsidP="00215004">
      <w:pPr>
        <w:numPr>
          <w:ilvl w:val="1"/>
          <w:numId w:val="5"/>
        </w:numPr>
        <w:rPr>
          <w:sz w:val="20"/>
          <w:szCs w:val="20"/>
        </w:rPr>
      </w:pPr>
      <w:r>
        <w:rPr>
          <w:b/>
          <w:bCs/>
          <w:sz w:val="20"/>
          <w:szCs w:val="20"/>
        </w:rPr>
        <w:t xml:space="preserve">Link de acceso </w:t>
      </w:r>
      <w:hyperlink r:id="rId15">
        <w:r>
          <w:rPr>
            <w:b/>
            <w:bCs/>
            <w:color w:val="1155CC"/>
            <w:sz w:val="20"/>
            <w:szCs w:val="20"/>
            <w:u w:val="single"/>
          </w:rPr>
          <w:t>PEDAGOGÍA DEL OPRIMIDO</w:t>
        </w:r>
      </w:hyperlink>
    </w:p>
    <w:p w:rsidR="00215004" w:rsidRDefault="00215004" w:rsidP="00215004">
      <w:pPr>
        <w:numPr>
          <w:ilvl w:val="0"/>
          <w:numId w:val="5"/>
        </w:numPr>
        <w:rPr>
          <w:sz w:val="20"/>
          <w:szCs w:val="20"/>
        </w:rPr>
      </w:pPr>
      <w:proofErr w:type="spellStart"/>
      <w:r>
        <w:rPr>
          <w:b/>
          <w:bCs/>
          <w:sz w:val="20"/>
          <w:szCs w:val="20"/>
        </w:rPr>
        <w:t>Fasce</w:t>
      </w:r>
      <w:proofErr w:type="spellEnd"/>
      <w:r>
        <w:rPr>
          <w:b/>
          <w:bCs/>
          <w:sz w:val="20"/>
          <w:szCs w:val="20"/>
        </w:rPr>
        <w:t>, Eduardo (2006).</w:t>
      </w:r>
      <w:r>
        <w:rPr>
          <w:sz w:val="20"/>
          <w:szCs w:val="20"/>
        </w:rPr>
        <w:t xml:space="preserve"> </w:t>
      </w:r>
      <w:proofErr w:type="spellStart"/>
      <w:r>
        <w:rPr>
          <w:i/>
          <w:iCs/>
          <w:sz w:val="20"/>
          <w:szCs w:val="20"/>
        </w:rPr>
        <w:t>Andragogía</w:t>
      </w:r>
      <w:proofErr w:type="spellEnd"/>
      <w:r>
        <w:rPr>
          <w:sz w:val="20"/>
          <w:szCs w:val="20"/>
        </w:rPr>
        <w:t>.</w:t>
      </w:r>
    </w:p>
    <w:p w:rsidR="00215004" w:rsidRDefault="00215004" w:rsidP="00215004">
      <w:pPr>
        <w:numPr>
          <w:ilvl w:val="1"/>
          <w:numId w:val="5"/>
        </w:numPr>
        <w:rPr>
          <w:sz w:val="20"/>
          <w:szCs w:val="20"/>
        </w:rPr>
      </w:pPr>
      <w:r>
        <w:rPr>
          <w:b/>
          <w:bCs/>
          <w:sz w:val="20"/>
          <w:szCs w:val="20"/>
        </w:rPr>
        <w:t>Capítulo:</w:t>
      </w:r>
      <w:r>
        <w:rPr>
          <w:sz w:val="20"/>
          <w:szCs w:val="20"/>
        </w:rPr>
        <w:t xml:space="preserve"> Artículo completo sobre principios de aprendizaje en adultos.</w:t>
      </w:r>
    </w:p>
    <w:p w:rsidR="00215004" w:rsidRDefault="00215004" w:rsidP="00215004">
      <w:pPr>
        <w:numPr>
          <w:ilvl w:val="1"/>
          <w:numId w:val="5"/>
        </w:numPr>
        <w:spacing w:after="240"/>
        <w:rPr>
          <w:sz w:val="20"/>
          <w:szCs w:val="20"/>
        </w:rPr>
      </w:pPr>
      <w:r>
        <w:rPr>
          <w:b/>
          <w:bCs/>
          <w:sz w:val="20"/>
          <w:szCs w:val="20"/>
        </w:rPr>
        <w:t xml:space="preserve">Link de acceso </w:t>
      </w:r>
      <w:hyperlink r:id="rId16">
        <w:r>
          <w:rPr>
            <w:b/>
            <w:bCs/>
            <w:color w:val="1155CC"/>
            <w:sz w:val="20"/>
            <w:szCs w:val="20"/>
            <w:u w:val="single"/>
          </w:rPr>
          <w:t>https://es.scribd.com/document/401226583/texto-andragogia-completo-docx</w:t>
        </w:r>
      </w:hyperlink>
    </w:p>
    <w:p w:rsidR="00215004" w:rsidRDefault="00215004" w:rsidP="00215004">
      <w:pPr>
        <w:ind w:hanging="2"/>
        <w:jc w:val="both"/>
        <w:rPr>
          <w:sz w:val="20"/>
          <w:szCs w:val="20"/>
        </w:rPr>
      </w:pPr>
    </w:p>
    <w:p w:rsidR="00215004" w:rsidRDefault="00215004" w:rsidP="00215004">
      <w:pPr>
        <w:numPr>
          <w:ilvl w:val="0"/>
          <w:numId w:val="12"/>
        </w:numPr>
        <w:ind w:left="0" w:hanging="2"/>
        <w:jc w:val="both"/>
        <w:rPr>
          <w:color w:val="4A442A"/>
          <w:sz w:val="20"/>
          <w:szCs w:val="20"/>
        </w:rPr>
      </w:pPr>
      <w:r>
        <w:rPr>
          <w:b/>
          <w:bCs/>
          <w:sz w:val="20"/>
          <w:szCs w:val="20"/>
        </w:rPr>
        <w:t>METODOLOGÍA</w:t>
      </w:r>
      <w:r>
        <w:rPr>
          <w:sz w:val="20"/>
          <w:szCs w:val="20"/>
        </w:rPr>
        <w:t xml:space="preserve">: </w:t>
      </w:r>
    </w:p>
    <w:p w:rsidR="00215004" w:rsidRDefault="00215004" w:rsidP="00215004">
      <w:pPr>
        <w:pBdr>
          <w:top w:val="nil"/>
          <w:left w:val="nil"/>
          <w:bottom w:val="nil"/>
          <w:right w:val="nil"/>
          <w:between w:val="nil"/>
        </w:pBdr>
        <w:ind w:hanging="2"/>
        <w:jc w:val="both"/>
        <w:rPr>
          <w:sz w:val="20"/>
          <w:szCs w:val="20"/>
        </w:rPr>
      </w:pPr>
      <w:r>
        <w:rPr>
          <w:color w:val="000000"/>
          <w:sz w:val="20"/>
          <w:szCs w:val="20"/>
        </w:rPr>
        <w:t xml:space="preserve">En términos del uso de recursos didácticos, de metodología de la enseñanza, se utilizarán los siguientes recursos, considerados de utilidad para generar el proceso de aprendizaje conceptual, a saber: se realizarán clases mediante la modalidad de exposición dialogada, articuladas con actividades de reflexión, comprensión de textos y distintas dinámicas grupales. Para que los conceptos teóricos resulten útiles para leer situaciones de la realidad, se incluirán filmaciones y ejemplos audiovisuales de la realidad concreta.  Se utilizarán las plataformas </w:t>
      </w:r>
      <w:proofErr w:type="spellStart"/>
      <w:r>
        <w:rPr>
          <w:color w:val="000000"/>
          <w:sz w:val="20"/>
          <w:szCs w:val="20"/>
        </w:rPr>
        <w:t>Blackboard</w:t>
      </w:r>
      <w:proofErr w:type="spellEnd"/>
      <w:r>
        <w:rPr>
          <w:color w:val="000000"/>
          <w:sz w:val="20"/>
          <w:szCs w:val="20"/>
        </w:rPr>
        <w:t xml:space="preserve"> Ultra, Google </w:t>
      </w:r>
      <w:proofErr w:type="spellStart"/>
      <w:r>
        <w:rPr>
          <w:color w:val="000000"/>
          <w:sz w:val="20"/>
          <w:szCs w:val="20"/>
        </w:rPr>
        <w:t>Classroom</w:t>
      </w:r>
      <w:proofErr w:type="spellEnd"/>
      <w:r>
        <w:rPr>
          <w:color w:val="000000"/>
          <w:sz w:val="20"/>
          <w:szCs w:val="20"/>
        </w:rPr>
        <w:t>/Drive y Zoom. La acreditación de</w:t>
      </w:r>
      <w:r>
        <w:rPr>
          <w:sz w:val="20"/>
          <w:szCs w:val="20"/>
        </w:rPr>
        <w:t xml:space="preserve">l presente en la modalidad virtual se realizará una vez el estudiante participe en el foro o suba la propuesta a la plataforma </w:t>
      </w:r>
      <w:proofErr w:type="spellStart"/>
      <w:r>
        <w:rPr>
          <w:sz w:val="20"/>
          <w:szCs w:val="20"/>
        </w:rPr>
        <w:t>Blackboard</w:t>
      </w:r>
      <w:proofErr w:type="spellEnd"/>
      <w:r>
        <w:rPr>
          <w:sz w:val="20"/>
          <w:szCs w:val="20"/>
        </w:rPr>
        <w:t xml:space="preserve">, el tiempo es una semana hasta la nueva clase </w:t>
      </w:r>
      <w:proofErr w:type="gramStart"/>
      <w:r>
        <w:rPr>
          <w:sz w:val="20"/>
          <w:szCs w:val="20"/>
        </w:rPr>
        <w:t>el  martes</w:t>
      </w:r>
      <w:proofErr w:type="gramEnd"/>
      <w:r>
        <w:rPr>
          <w:sz w:val="20"/>
          <w:szCs w:val="20"/>
        </w:rPr>
        <w:t xml:space="preserve"> siguiente. </w:t>
      </w:r>
    </w:p>
    <w:p w:rsidR="00215004" w:rsidRDefault="00215004" w:rsidP="00215004">
      <w:pPr>
        <w:spacing w:before="240" w:after="240"/>
        <w:ind w:firstLine="0"/>
        <w:jc w:val="both"/>
        <w:rPr>
          <w:sz w:val="20"/>
          <w:szCs w:val="20"/>
        </w:rPr>
      </w:pPr>
      <w:r>
        <w:rPr>
          <w:sz w:val="20"/>
          <w:szCs w:val="20"/>
        </w:rPr>
        <w:t>La asignatura se desarrollará bajo una modalidad de aula de reflexión-taller, donde la teoría se pondrá en diálogo permanente con la práctica educativa. Se utilizarán las siguientes estrategias:</w:t>
      </w:r>
    </w:p>
    <w:p w:rsidR="00215004" w:rsidRDefault="00215004" w:rsidP="00215004">
      <w:pPr>
        <w:numPr>
          <w:ilvl w:val="0"/>
          <w:numId w:val="10"/>
        </w:numPr>
        <w:rPr>
          <w:sz w:val="20"/>
          <w:szCs w:val="20"/>
        </w:rPr>
      </w:pPr>
      <w:r>
        <w:rPr>
          <w:sz w:val="20"/>
          <w:szCs w:val="20"/>
        </w:rPr>
        <w:t xml:space="preserve">Análisis de Casos: Situaciones reales de trayectorias escolares para aplicar los conceptos de </w:t>
      </w:r>
      <w:proofErr w:type="spellStart"/>
      <w:r>
        <w:rPr>
          <w:sz w:val="20"/>
          <w:szCs w:val="20"/>
        </w:rPr>
        <w:t>Terigi</w:t>
      </w:r>
      <w:proofErr w:type="spellEnd"/>
      <w:r>
        <w:rPr>
          <w:sz w:val="20"/>
          <w:szCs w:val="20"/>
        </w:rPr>
        <w:t xml:space="preserve"> y Baquero.</w:t>
      </w:r>
    </w:p>
    <w:p w:rsidR="00215004" w:rsidRDefault="00215004" w:rsidP="00215004">
      <w:pPr>
        <w:numPr>
          <w:ilvl w:val="0"/>
          <w:numId w:val="10"/>
        </w:numPr>
        <w:rPr>
          <w:sz w:val="20"/>
          <w:szCs w:val="20"/>
        </w:rPr>
      </w:pPr>
      <w:r>
        <w:rPr>
          <w:sz w:val="20"/>
          <w:szCs w:val="20"/>
        </w:rPr>
        <w:t>Talleres de Biografía Escolar: Reflexión sobre la propia historia educativa para la construcción del rol profesional (</w:t>
      </w:r>
      <w:proofErr w:type="spellStart"/>
      <w:r>
        <w:rPr>
          <w:sz w:val="20"/>
          <w:szCs w:val="20"/>
        </w:rPr>
        <w:t>Alliaud</w:t>
      </w:r>
      <w:proofErr w:type="spellEnd"/>
      <w:r>
        <w:rPr>
          <w:sz w:val="20"/>
          <w:szCs w:val="20"/>
        </w:rPr>
        <w:t>).</w:t>
      </w:r>
    </w:p>
    <w:p w:rsidR="00215004" w:rsidRDefault="00215004" w:rsidP="00215004">
      <w:pPr>
        <w:numPr>
          <w:ilvl w:val="0"/>
          <w:numId w:val="10"/>
        </w:numPr>
        <w:rPr>
          <w:sz w:val="20"/>
          <w:szCs w:val="20"/>
        </w:rPr>
      </w:pPr>
      <w:r>
        <w:rPr>
          <w:sz w:val="20"/>
          <w:szCs w:val="20"/>
        </w:rPr>
        <w:t xml:space="preserve">Foros de Debate en </w:t>
      </w:r>
      <w:proofErr w:type="spellStart"/>
      <w:r>
        <w:rPr>
          <w:sz w:val="20"/>
          <w:szCs w:val="20"/>
        </w:rPr>
        <w:t>Blackboard</w:t>
      </w:r>
      <w:proofErr w:type="spellEnd"/>
      <w:r>
        <w:rPr>
          <w:sz w:val="20"/>
          <w:szCs w:val="20"/>
        </w:rPr>
        <w:t xml:space="preserve"> Ultra: Espacios asincrónicos para la discusión de la bibliografía contemporánea.</w:t>
      </w:r>
    </w:p>
    <w:p w:rsidR="00215004" w:rsidRDefault="00215004" w:rsidP="00215004">
      <w:pPr>
        <w:numPr>
          <w:ilvl w:val="0"/>
          <w:numId w:val="10"/>
        </w:numPr>
        <w:spacing w:after="240"/>
        <w:rPr>
          <w:sz w:val="20"/>
          <w:szCs w:val="20"/>
        </w:rPr>
      </w:pPr>
      <w:r>
        <w:rPr>
          <w:sz w:val="20"/>
          <w:szCs w:val="20"/>
        </w:rPr>
        <w:t>Producción Colaborativa: Elaboración de propuestas de intervención pedagógica en pequeños grupos.</w:t>
      </w:r>
    </w:p>
    <w:p w:rsidR="00215004" w:rsidRDefault="00215004" w:rsidP="00215004">
      <w:pPr>
        <w:spacing w:before="240" w:after="240"/>
        <w:ind w:firstLine="0"/>
        <w:jc w:val="both"/>
        <w:rPr>
          <w:sz w:val="20"/>
          <w:szCs w:val="20"/>
        </w:rPr>
      </w:pPr>
      <w:r>
        <w:rPr>
          <w:sz w:val="20"/>
          <w:szCs w:val="20"/>
        </w:rPr>
        <w:t>SISTEMA DE EVALUACIÓN:</w:t>
      </w:r>
    </w:p>
    <w:p w:rsidR="00215004" w:rsidRDefault="00215004" w:rsidP="00215004">
      <w:pPr>
        <w:spacing w:before="240" w:after="240"/>
        <w:ind w:firstLine="0"/>
        <w:jc w:val="both"/>
        <w:rPr>
          <w:sz w:val="20"/>
          <w:szCs w:val="20"/>
        </w:rPr>
      </w:pPr>
      <w:r>
        <w:rPr>
          <w:sz w:val="20"/>
          <w:szCs w:val="20"/>
        </w:rPr>
        <w:t>Se propone un régimen de evaluación continua y formativa, atendiendo tanto a los procesos como a los resultados.</w:t>
      </w:r>
    </w:p>
    <w:p w:rsidR="00215004" w:rsidRDefault="00215004" w:rsidP="00215004">
      <w:pPr>
        <w:spacing w:before="240" w:after="240"/>
        <w:ind w:firstLine="0"/>
        <w:jc w:val="both"/>
        <w:rPr>
          <w:sz w:val="20"/>
          <w:szCs w:val="20"/>
        </w:rPr>
      </w:pPr>
      <w:r>
        <w:rPr>
          <w:sz w:val="20"/>
          <w:szCs w:val="20"/>
        </w:rPr>
        <w:t>1. Condiciones de Aprobación (Régimen USAL):</w:t>
      </w:r>
    </w:p>
    <w:p w:rsidR="00215004" w:rsidRDefault="00215004" w:rsidP="00215004">
      <w:pPr>
        <w:numPr>
          <w:ilvl w:val="0"/>
          <w:numId w:val="4"/>
        </w:numPr>
        <w:rPr>
          <w:sz w:val="20"/>
          <w:szCs w:val="20"/>
        </w:rPr>
      </w:pPr>
      <w:r>
        <w:rPr>
          <w:sz w:val="20"/>
          <w:szCs w:val="20"/>
        </w:rPr>
        <w:t>Asistencia: Mínimo del 75% a los encuentros presenciales.</w:t>
      </w:r>
    </w:p>
    <w:p w:rsidR="00215004" w:rsidRDefault="00215004" w:rsidP="00215004">
      <w:pPr>
        <w:numPr>
          <w:ilvl w:val="0"/>
          <w:numId w:val="4"/>
        </w:numPr>
        <w:spacing w:after="240"/>
        <w:rPr>
          <w:sz w:val="20"/>
          <w:szCs w:val="20"/>
        </w:rPr>
      </w:pPr>
      <w:r>
        <w:rPr>
          <w:sz w:val="20"/>
          <w:szCs w:val="20"/>
        </w:rPr>
        <w:t>Trabajos Prácticos: Aprobación del 100% de las actividades de proceso (individuales y grupales).</w:t>
      </w:r>
    </w:p>
    <w:p w:rsidR="00215004" w:rsidRDefault="00215004" w:rsidP="00215004">
      <w:pPr>
        <w:spacing w:before="240" w:after="240"/>
        <w:ind w:firstLine="0"/>
        <w:jc w:val="both"/>
        <w:rPr>
          <w:b/>
          <w:bCs/>
          <w:i/>
          <w:iCs/>
          <w:sz w:val="20"/>
          <w:szCs w:val="20"/>
        </w:rPr>
      </w:pPr>
      <w:r>
        <w:rPr>
          <w:b/>
          <w:bCs/>
          <w:i/>
          <w:iCs/>
          <w:sz w:val="20"/>
          <w:szCs w:val="20"/>
        </w:rPr>
        <w:t xml:space="preserve">2. Instancias de Evaluación </w:t>
      </w:r>
      <w:proofErr w:type="spellStart"/>
      <w:r>
        <w:rPr>
          <w:b/>
          <w:bCs/>
          <w:i/>
          <w:iCs/>
          <w:sz w:val="20"/>
          <w:szCs w:val="20"/>
        </w:rPr>
        <w:t>Sumativa</w:t>
      </w:r>
      <w:proofErr w:type="spellEnd"/>
      <w:r>
        <w:rPr>
          <w:b/>
          <w:bCs/>
          <w:i/>
          <w:iCs/>
          <w:sz w:val="20"/>
          <w:szCs w:val="20"/>
        </w:rPr>
        <w:t>:</w:t>
      </w:r>
    </w:p>
    <w:p w:rsidR="00215004" w:rsidRDefault="00215004" w:rsidP="00215004">
      <w:pPr>
        <w:numPr>
          <w:ilvl w:val="0"/>
          <w:numId w:val="1"/>
        </w:numPr>
        <w:rPr>
          <w:i/>
          <w:iCs/>
          <w:sz w:val="20"/>
          <w:szCs w:val="20"/>
        </w:rPr>
      </w:pPr>
      <w:r>
        <w:rPr>
          <w:b/>
          <w:bCs/>
          <w:i/>
          <w:iCs/>
          <w:sz w:val="20"/>
          <w:szCs w:val="20"/>
        </w:rPr>
        <w:t>Primer Parcial (Unidades I y II):</w:t>
      </w:r>
      <w:r>
        <w:rPr>
          <w:i/>
          <w:iCs/>
          <w:sz w:val="20"/>
          <w:szCs w:val="20"/>
        </w:rPr>
        <w:t xml:space="preserve"> Elaboración de un ensayo reflexivo sobre la construcción del rol docente y el impacto emocional de la evaluación en los sujetos.</w:t>
      </w:r>
    </w:p>
    <w:p w:rsidR="00215004" w:rsidRDefault="00215004" w:rsidP="00215004">
      <w:pPr>
        <w:numPr>
          <w:ilvl w:val="0"/>
          <w:numId w:val="1"/>
        </w:numPr>
        <w:spacing w:after="240"/>
        <w:rPr>
          <w:i/>
          <w:iCs/>
          <w:sz w:val="20"/>
          <w:szCs w:val="20"/>
        </w:rPr>
      </w:pPr>
      <w:r>
        <w:rPr>
          <w:b/>
          <w:bCs/>
          <w:i/>
          <w:iCs/>
          <w:sz w:val="20"/>
          <w:szCs w:val="20"/>
        </w:rPr>
        <w:t>Segundo Parcial / Trabajo Integrador (Unidades III y IV):</w:t>
      </w:r>
      <w:r>
        <w:rPr>
          <w:i/>
          <w:iCs/>
          <w:sz w:val="20"/>
          <w:szCs w:val="20"/>
        </w:rPr>
        <w:t xml:space="preserve"> Diseño de un proyecto de intervención pedagógica que aborde una problemática de trayectoria escolar (adolescentes o adultos) aplicando la bibliografía de la cátedra.</w:t>
      </w:r>
    </w:p>
    <w:p w:rsidR="00215004" w:rsidRDefault="00215004" w:rsidP="00215004">
      <w:pPr>
        <w:spacing w:before="240" w:after="240"/>
        <w:ind w:firstLine="0"/>
        <w:jc w:val="both"/>
        <w:rPr>
          <w:b/>
          <w:bCs/>
          <w:i/>
          <w:iCs/>
          <w:sz w:val="20"/>
          <w:szCs w:val="20"/>
        </w:rPr>
      </w:pPr>
      <w:r>
        <w:rPr>
          <w:b/>
          <w:bCs/>
          <w:i/>
          <w:iCs/>
          <w:sz w:val="20"/>
          <w:szCs w:val="20"/>
        </w:rPr>
        <w:t>3. Criterios de Evaluación:</w:t>
      </w:r>
    </w:p>
    <w:p w:rsidR="00215004" w:rsidRDefault="00215004" w:rsidP="00215004">
      <w:pPr>
        <w:numPr>
          <w:ilvl w:val="0"/>
          <w:numId w:val="6"/>
        </w:numPr>
        <w:rPr>
          <w:i/>
          <w:iCs/>
          <w:sz w:val="20"/>
          <w:szCs w:val="20"/>
        </w:rPr>
      </w:pPr>
      <w:r>
        <w:rPr>
          <w:i/>
          <w:iCs/>
          <w:sz w:val="20"/>
          <w:szCs w:val="20"/>
        </w:rPr>
        <w:t>Capacidad de análisis crítico y articulación teórica con la realidad educativa.</w:t>
      </w:r>
    </w:p>
    <w:p w:rsidR="00215004" w:rsidRDefault="00215004" w:rsidP="00215004">
      <w:pPr>
        <w:numPr>
          <w:ilvl w:val="0"/>
          <w:numId w:val="6"/>
        </w:numPr>
        <w:rPr>
          <w:i/>
          <w:iCs/>
          <w:sz w:val="20"/>
          <w:szCs w:val="20"/>
        </w:rPr>
      </w:pPr>
      <w:r>
        <w:rPr>
          <w:i/>
          <w:iCs/>
          <w:sz w:val="20"/>
          <w:szCs w:val="20"/>
        </w:rPr>
        <w:t>Uso de vocabulario académico específico de las Ciencias de la Educación.</w:t>
      </w:r>
    </w:p>
    <w:p w:rsidR="00215004" w:rsidRDefault="00215004" w:rsidP="00215004">
      <w:pPr>
        <w:numPr>
          <w:ilvl w:val="0"/>
          <w:numId w:val="6"/>
        </w:numPr>
        <w:rPr>
          <w:i/>
          <w:iCs/>
          <w:sz w:val="20"/>
          <w:szCs w:val="20"/>
        </w:rPr>
      </w:pPr>
      <w:r>
        <w:rPr>
          <w:i/>
          <w:iCs/>
          <w:sz w:val="20"/>
          <w:szCs w:val="20"/>
        </w:rPr>
        <w:t>Pertinencia de las propuestas de intervención diseñadas.</w:t>
      </w:r>
    </w:p>
    <w:p w:rsidR="00215004" w:rsidRDefault="00215004" w:rsidP="00215004">
      <w:pPr>
        <w:numPr>
          <w:ilvl w:val="0"/>
          <w:numId w:val="6"/>
        </w:numPr>
        <w:spacing w:after="240"/>
        <w:rPr>
          <w:i/>
          <w:iCs/>
          <w:sz w:val="20"/>
          <w:szCs w:val="20"/>
        </w:rPr>
      </w:pPr>
      <w:r>
        <w:rPr>
          <w:i/>
          <w:iCs/>
          <w:sz w:val="20"/>
          <w:szCs w:val="20"/>
        </w:rPr>
        <w:t>Participación activa y colaborativa en las instancias presenciales y virtuales.</w:t>
      </w:r>
    </w:p>
    <w:p w:rsidR="00215004" w:rsidRDefault="00215004" w:rsidP="00215004">
      <w:pPr>
        <w:ind w:hanging="2"/>
        <w:jc w:val="both"/>
        <w:rPr>
          <w:i/>
          <w:iCs/>
          <w:sz w:val="20"/>
          <w:szCs w:val="20"/>
        </w:rPr>
      </w:pPr>
    </w:p>
    <w:p w:rsidR="00215004" w:rsidRDefault="00215004" w:rsidP="00215004">
      <w:pPr>
        <w:pBdr>
          <w:top w:val="nil"/>
          <w:left w:val="nil"/>
          <w:bottom w:val="nil"/>
          <w:right w:val="nil"/>
          <w:between w:val="nil"/>
        </w:pBdr>
        <w:ind w:hanging="2"/>
        <w:jc w:val="both"/>
        <w:rPr>
          <w:b/>
          <w:bCs/>
          <w:i/>
          <w:iCs/>
          <w:color w:val="0A0A0A"/>
          <w:sz w:val="22"/>
          <w:szCs w:val="22"/>
        </w:rPr>
      </w:pPr>
      <w:r>
        <w:rPr>
          <w:i/>
          <w:iCs/>
          <w:sz w:val="20"/>
          <w:szCs w:val="20"/>
        </w:rPr>
        <w:t>9. 1.</w:t>
      </w:r>
      <w:r>
        <w:rPr>
          <w:b/>
          <w:bCs/>
          <w:i/>
          <w:iCs/>
          <w:sz w:val="22"/>
          <w:szCs w:val="22"/>
        </w:rPr>
        <w:t xml:space="preserve"> </w:t>
      </w:r>
      <w:r>
        <w:rPr>
          <w:b/>
          <w:bCs/>
          <w:i/>
          <w:iCs/>
          <w:color w:val="0A0A0A"/>
          <w:sz w:val="22"/>
          <w:szCs w:val="22"/>
        </w:rPr>
        <w:t xml:space="preserve">Plan de Actividades </w:t>
      </w:r>
    </w:p>
    <w:tbl>
      <w:tblPr>
        <w:tblW w:w="10995" w:type="dxa"/>
        <w:tblInd w:w="-750" w:type="dxa"/>
        <w:tblBorders>
          <w:top w:val="nil"/>
          <w:left w:val="nil"/>
          <w:bottom w:val="nil"/>
          <w:right w:val="nil"/>
          <w:insideH w:val="nil"/>
          <w:insideV w:val="nil"/>
        </w:tblBorders>
        <w:tblLayout w:type="fixed"/>
        <w:tblLook w:val="0600" w:firstRow="0" w:lastRow="0" w:firstColumn="0" w:lastColumn="0" w:noHBand="1" w:noVBand="1"/>
      </w:tblPr>
      <w:tblGrid>
        <w:gridCol w:w="1875"/>
        <w:gridCol w:w="1065"/>
        <w:gridCol w:w="2850"/>
        <w:gridCol w:w="2685"/>
        <w:gridCol w:w="690"/>
        <w:gridCol w:w="1830"/>
      </w:tblGrid>
      <w:tr w:rsidR="00215004" w:rsidTr="00C35258">
        <w:trPr>
          <w:trHeight w:val="1215"/>
        </w:trPr>
        <w:tc>
          <w:tcPr>
            <w:tcW w:w="1875" w:type="dxa"/>
            <w:tcBorders>
              <w:top w:val="nil"/>
              <w:left w:val="nil"/>
              <w:bottom w:val="single" w:sz="8" w:space="0" w:color="DCDFE5"/>
              <w:right w:val="nil"/>
            </w:tcBorders>
            <w:tcMar>
              <w:top w:w="120" w:type="dxa"/>
              <w:left w:w="0" w:type="dxa"/>
              <w:bottom w:w="120" w:type="dxa"/>
              <w:right w:w="240" w:type="dxa"/>
            </w:tcMar>
          </w:tcPr>
          <w:p w:rsidR="00215004" w:rsidRDefault="00215004" w:rsidP="00C35258">
            <w:pPr>
              <w:spacing w:line="377" w:lineRule="auto"/>
              <w:ind w:hanging="2"/>
              <w:rPr>
                <w:rFonts w:ascii="Arial" w:eastAsia="Arial" w:hAnsi="Arial" w:cs="Arial"/>
                <w:b/>
                <w:bCs/>
                <w:color w:val="0A0A0A"/>
                <w:sz w:val="21"/>
                <w:szCs w:val="21"/>
              </w:rPr>
            </w:pPr>
            <w:r>
              <w:rPr>
                <w:rFonts w:ascii="Arial" w:eastAsia="Arial" w:hAnsi="Arial" w:cs="Arial"/>
                <w:b/>
                <w:bCs/>
                <w:color w:val="0A0A0A"/>
                <w:sz w:val="21"/>
                <w:szCs w:val="21"/>
              </w:rPr>
              <w:t>Semana / Fecha</w:t>
            </w:r>
          </w:p>
        </w:tc>
        <w:tc>
          <w:tcPr>
            <w:tcW w:w="1065" w:type="dxa"/>
            <w:tcBorders>
              <w:top w:val="nil"/>
              <w:left w:val="nil"/>
              <w:bottom w:val="single" w:sz="8" w:space="0" w:color="DCDFE5"/>
              <w:right w:val="nil"/>
            </w:tcBorders>
            <w:tcMar>
              <w:top w:w="120" w:type="dxa"/>
              <w:left w:w="0" w:type="dxa"/>
              <w:bottom w:w="120" w:type="dxa"/>
              <w:right w:w="240" w:type="dxa"/>
            </w:tcMar>
          </w:tcPr>
          <w:p w:rsidR="00215004" w:rsidRDefault="00215004" w:rsidP="00C35258">
            <w:pPr>
              <w:spacing w:line="377" w:lineRule="auto"/>
              <w:ind w:hanging="2"/>
              <w:rPr>
                <w:rFonts w:ascii="Arial" w:eastAsia="Arial" w:hAnsi="Arial" w:cs="Arial"/>
                <w:b/>
                <w:bCs/>
                <w:color w:val="0A0A0A"/>
                <w:sz w:val="21"/>
                <w:szCs w:val="21"/>
              </w:rPr>
            </w:pPr>
            <w:r>
              <w:rPr>
                <w:rFonts w:ascii="Arial" w:eastAsia="Arial" w:hAnsi="Arial" w:cs="Arial"/>
                <w:b/>
                <w:bCs/>
                <w:color w:val="0A0A0A"/>
                <w:sz w:val="21"/>
                <w:szCs w:val="21"/>
              </w:rPr>
              <w:t>Módulo</w:t>
            </w:r>
          </w:p>
        </w:tc>
        <w:tc>
          <w:tcPr>
            <w:tcW w:w="2850" w:type="dxa"/>
            <w:tcBorders>
              <w:top w:val="nil"/>
              <w:left w:val="nil"/>
              <w:bottom w:val="single" w:sz="8" w:space="0" w:color="DCDFE5"/>
              <w:right w:val="nil"/>
            </w:tcBorders>
            <w:tcMar>
              <w:top w:w="120" w:type="dxa"/>
              <w:left w:w="0" w:type="dxa"/>
              <w:bottom w:w="120" w:type="dxa"/>
              <w:right w:w="240" w:type="dxa"/>
            </w:tcMar>
          </w:tcPr>
          <w:p w:rsidR="00215004" w:rsidRDefault="00215004" w:rsidP="00C35258">
            <w:pPr>
              <w:spacing w:line="377" w:lineRule="auto"/>
              <w:ind w:hanging="2"/>
              <w:rPr>
                <w:rFonts w:ascii="Arial" w:eastAsia="Arial" w:hAnsi="Arial" w:cs="Arial"/>
                <w:b/>
                <w:bCs/>
                <w:color w:val="0A0A0A"/>
                <w:sz w:val="21"/>
                <w:szCs w:val="21"/>
              </w:rPr>
            </w:pPr>
            <w:r>
              <w:rPr>
                <w:rFonts w:ascii="Arial" w:eastAsia="Arial" w:hAnsi="Arial" w:cs="Arial"/>
                <w:b/>
                <w:bCs/>
                <w:color w:val="0A0A0A"/>
                <w:sz w:val="21"/>
                <w:szCs w:val="21"/>
              </w:rPr>
              <w:t>Actividad Prevista (Teoría/Práctica)</w:t>
            </w:r>
          </w:p>
        </w:tc>
        <w:tc>
          <w:tcPr>
            <w:tcW w:w="2685" w:type="dxa"/>
            <w:tcBorders>
              <w:top w:val="nil"/>
              <w:left w:val="nil"/>
              <w:bottom w:val="single" w:sz="8" w:space="0" w:color="DCDFE5"/>
              <w:right w:val="nil"/>
            </w:tcBorders>
            <w:tcMar>
              <w:top w:w="120" w:type="dxa"/>
              <w:left w:w="0" w:type="dxa"/>
              <w:bottom w:w="120" w:type="dxa"/>
              <w:right w:w="240" w:type="dxa"/>
            </w:tcMar>
          </w:tcPr>
          <w:p w:rsidR="00215004" w:rsidRDefault="00215004" w:rsidP="00C35258">
            <w:pPr>
              <w:spacing w:line="377" w:lineRule="auto"/>
              <w:ind w:hanging="2"/>
              <w:rPr>
                <w:rFonts w:ascii="Arial" w:eastAsia="Arial" w:hAnsi="Arial" w:cs="Arial"/>
                <w:b/>
                <w:bCs/>
                <w:color w:val="0A0A0A"/>
                <w:sz w:val="21"/>
                <w:szCs w:val="21"/>
              </w:rPr>
            </w:pPr>
            <w:r>
              <w:rPr>
                <w:rFonts w:ascii="Arial" w:eastAsia="Arial" w:hAnsi="Arial" w:cs="Arial"/>
                <w:b/>
                <w:bCs/>
                <w:color w:val="0A0A0A"/>
                <w:sz w:val="21"/>
                <w:szCs w:val="21"/>
              </w:rPr>
              <w:t>Recursos Tecnológicos</w:t>
            </w:r>
          </w:p>
        </w:tc>
        <w:tc>
          <w:tcPr>
            <w:tcW w:w="690" w:type="dxa"/>
            <w:tcBorders>
              <w:top w:val="nil"/>
              <w:left w:val="nil"/>
              <w:bottom w:val="single" w:sz="8" w:space="0" w:color="DCDFE5"/>
              <w:right w:val="nil"/>
            </w:tcBorders>
            <w:tcMar>
              <w:top w:w="120" w:type="dxa"/>
              <w:left w:w="0" w:type="dxa"/>
              <w:bottom w:w="120" w:type="dxa"/>
              <w:right w:w="240" w:type="dxa"/>
            </w:tcMar>
          </w:tcPr>
          <w:p w:rsidR="00215004" w:rsidRDefault="00215004" w:rsidP="00C35258">
            <w:pPr>
              <w:spacing w:line="377" w:lineRule="auto"/>
              <w:ind w:hanging="2"/>
              <w:rPr>
                <w:rFonts w:ascii="Arial" w:eastAsia="Arial" w:hAnsi="Arial" w:cs="Arial"/>
                <w:b/>
                <w:bCs/>
                <w:color w:val="0A0A0A"/>
                <w:sz w:val="21"/>
                <w:szCs w:val="21"/>
              </w:rPr>
            </w:pPr>
            <w:r>
              <w:rPr>
                <w:rFonts w:ascii="Arial" w:eastAsia="Arial" w:hAnsi="Arial" w:cs="Arial"/>
                <w:b/>
                <w:bCs/>
                <w:color w:val="0A0A0A"/>
                <w:sz w:val="21"/>
                <w:szCs w:val="21"/>
              </w:rPr>
              <w:t>Duración</w:t>
            </w:r>
          </w:p>
        </w:tc>
        <w:tc>
          <w:tcPr>
            <w:tcW w:w="1830" w:type="dxa"/>
            <w:tcBorders>
              <w:top w:val="nil"/>
              <w:left w:val="nil"/>
              <w:bottom w:val="single" w:sz="8" w:space="0" w:color="DCDFE5"/>
              <w:right w:val="nil"/>
            </w:tcBorders>
            <w:tcMar>
              <w:top w:w="120" w:type="dxa"/>
              <w:left w:w="0" w:type="dxa"/>
              <w:bottom w:w="120" w:type="dxa"/>
              <w:right w:w="0" w:type="dxa"/>
            </w:tcMar>
          </w:tcPr>
          <w:p w:rsidR="00215004" w:rsidRDefault="00215004" w:rsidP="00C35258">
            <w:pPr>
              <w:spacing w:line="377" w:lineRule="auto"/>
              <w:ind w:hanging="2"/>
              <w:rPr>
                <w:rFonts w:ascii="Arial" w:eastAsia="Arial" w:hAnsi="Arial" w:cs="Arial"/>
                <w:b/>
                <w:bCs/>
                <w:color w:val="0A0A0A"/>
                <w:sz w:val="21"/>
                <w:szCs w:val="21"/>
              </w:rPr>
            </w:pPr>
            <w:r>
              <w:rPr>
                <w:rFonts w:ascii="Arial" w:eastAsia="Arial" w:hAnsi="Arial" w:cs="Arial"/>
                <w:b/>
                <w:bCs/>
                <w:color w:val="0A0A0A"/>
                <w:sz w:val="21"/>
                <w:szCs w:val="21"/>
              </w:rPr>
              <w:t>Tipo / Interacción</w:t>
            </w:r>
          </w:p>
        </w:tc>
      </w:tr>
      <w:tr w:rsidR="00215004" w:rsidTr="00C35258">
        <w:trPr>
          <w:trHeight w:val="136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lastRenderedPageBreak/>
              <w:t>01 - 10/03</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Teoría: Rol Docente, Sufrimiento psíquico, Ansiedad y Malestar.</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Videograbación, Bibliografía digital.</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3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 Docente-Alumnos</w:t>
            </w:r>
          </w:p>
        </w:tc>
      </w:tr>
      <w:tr w:rsidR="00215004" w:rsidTr="00C35258">
        <w:trPr>
          <w:trHeight w:val="169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02 - 17/03</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Práctica: Actividad N°1: Análisis de biografía escolar (Autobiografía).</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Guías de lectura, Espacio "Tarea" en aula virtual.</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Individual / Docente-Alumno</w:t>
            </w:r>
          </w:p>
        </w:tc>
      </w:tr>
      <w:tr w:rsidR="00215004" w:rsidTr="00C35258">
        <w:trPr>
          <w:trHeight w:val="103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03 - 24/03</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FERIADO (Día de la Memoria)</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w:t>
            </w:r>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w:t>
            </w:r>
          </w:p>
        </w:tc>
      </w:tr>
      <w:tr w:rsidR="00215004" w:rsidTr="00C35258">
        <w:trPr>
          <w:trHeight w:val="169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04 - 31/03</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Teoría sobre el Malestar n el </w:t>
            </w:r>
            <w:proofErr w:type="gramStart"/>
            <w:r>
              <w:rPr>
                <w:rFonts w:ascii="Arial" w:eastAsia="Arial" w:hAnsi="Arial" w:cs="Arial"/>
                <w:color w:val="0A0A0A"/>
                <w:sz w:val="21"/>
                <w:szCs w:val="21"/>
              </w:rPr>
              <w:t>docente  Articulación</w:t>
            </w:r>
            <w:proofErr w:type="gramEnd"/>
            <w:r>
              <w:rPr>
                <w:rFonts w:ascii="Arial" w:eastAsia="Arial" w:hAnsi="Arial" w:cs="Arial"/>
                <w:color w:val="0A0A0A"/>
                <w:sz w:val="21"/>
                <w:szCs w:val="21"/>
              </w:rPr>
              <w:t xml:space="preserve"> teórica con casos prácticos.</w:t>
            </w:r>
          </w:p>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Asistencia a "Cultura de la Integración: políticas públicas para las construcción de la paz social"</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Foro de participación escrita.</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Grupal / Alumnos entre sí</w:t>
            </w:r>
          </w:p>
        </w:tc>
      </w:tr>
      <w:tr w:rsidR="00215004" w:rsidTr="00C35258">
        <w:trPr>
          <w:trHeight w:val="169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05 - 07/04</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VIRTUAL ASINCRÓNICA: Debate colaborativo sobre rol docente y biografía.</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Foro de participación escrita.</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Individual / Docente-Alumno</w:t>
            </w:r>
          </w:p>
        </w:tc>
      </w:tr>
      <w:tr w:rsidR="00215004" w:rsidTr="00C35258">
        <w:trPr>
          <w:trHeight w:val="169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p>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06 - 14/04</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II</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Teoría: Evaluación formativa y </w:t>
            </w:r>
            <w:proofErr w:type="spellStart"/>
            <w:r>
              <w:rPr>
                <w:rFonts w:ascii="Arial" w:eastAsia="Arial" w:hAnsi="Arial" w:cs="Arial"/>
                <w:color w:val="0A0A0A"/>
                <w:sz w:val="21"/>
                <w:szCs w:val="21"/>
              </w:rPr>
              <w:t>sumativa</w:t>
            </w:r>
            <w:proofErr w:type="spellEnd"/>
            <w:r>
              <w:rPr>
                <w:rFonts w:ascii="Arial" w:eastAsia="Arial" w:hAnsi="Arial" w:cs="Arial"/>
                <w:color w:val="0A0A0A"/>
                <w:sz w:val="21"/>
                <w:szCs w:val="21"/>
              </w:rPr>
              <w:t>. Docente que acuerda vs. dispone.</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Material audiovisual, Bibliografía digital.</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 Docente-Alumnos</w:t>
            </w:r>
          </w:p>
        </w:tc>
      </w:tr>
      <w:tr w:rsidR="00215004" w:rsidTr="00C35258">
        <w:trPr>
          <w:trHeight w:val="169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lastRenderedPageBreak/>
              <w:t>07 - 21/04</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II</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Práctica: Actividad N°2: Análisis de evaluaciones de años anteriores.</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Google </w:t>
            </w:r>
            <w:proofErr w:type="spellStart"/>
            <w:r>
              <w:rPr>
                <w:rFonts w:ascii="Arial" w:eastAsia="Arial" w:hAnsi="Arial" w:cs="Arial"/>
                <w:color w:val="0A0A0A"/>
                <w:sz w:val="21"/>
                <w:szCs w:val="21"/>
              </w:rPr>
              <w:t>Doc</w:t>
            </w:r>
            <w:proofErr w:type="spellEnd"/>
            <w:r>
              <w:rPr>
                <w:rFonts w:ascii="Arial" w:eastAsia="Arial" w:hAnsi="Arial" w:cs="Arial"/>
                <w:color w:val="0A0A0A"/>
                <w:sz w:val="21"/>
                <w:szCs w:val="21"/>
              </w:rPr>
              <w:t xml:space="preserve"> (Trabajo colaborativo).</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Grupal / Alumnos-Alumnos</w:t>
            </w:r>
          </w:p>
        </w:tc>
      </w:tr>
      <w:tr w:rsidR="00215004" w:rsidTr="00C35258">
        <w:trPr>
          <w:trHeight w:val="136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08 - 28/04</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II</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Práctica: Actividad N°3: Análisis de situaciones escolares y testimonios.</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Espacio "Tarea" </w:t>
            </w:r>
          </w:p>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(Entrega digital).</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Individual / Docente-Alumno</w:t>
            </w:r>
          </w:p>
        </w:tc>
      </w:tr>
      <w:tr w:rsidR="00215004" w:rsidTr="00C35258">
        <w:trPr>
          <w:trHeight w:val="169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09 - 05/05</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II</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VIRTUAL ASINCRÓNICA: Cierre Unidad II y Foro de dudas formativas.</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Foro y material complementario.</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Sugerida / Docente-Alumnos</w:t>
            </w:r>
          </w:p>
        </w:tc>
      </w:tr>
      <w:tr w:rsidR="00215004" w:rsidTr="00C35258">
        <w:trPr>
          <w:trHeight w:val="136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10 - 12/05</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III</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Teoría: Sujetos de nivel medio, adolescencias y cambios tecnológicos.</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Videograbación, Guías de lectura.</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3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 Docente-Alumnos</w:t>
            </w:r>
          </w:p>
        </w:tc>
      </w:tr>
      <w:tr w:rsidR="00215004" w:rsidTr="00C35258">
        <w:trPr>
          <w:trHeight w:val="169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11 - 19/05</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Unidad </w:t>
            </w:r>
          </w:p>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III</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Teoría: Sujetos de nivel superior, </w:t>
            </w:r>
            <w:proofErr w:type="spellStart"/>
            <w:r>
              <w:rPr>
                <w:rFonts w:ascii="Arial" w:eastAsia="Arial" w:hAnsi="Arial" w:cs="Arial"/>
                <w:color w:val="0A0A0A"/>
                <w:sz w:val="21"/>
                <w:szCs w:val="21"/>
              </w:rPr>
              <w:t>andragogía</w:t>
            </w:r>
            <w:proofErr w:type="spellEnd"/>
            <w:r>
              <w:rPr>
                <w:rFonts w:ascii="Arial" w:eastAsia="Arial" w:hAnsi="Arial" w:cs="Arial"/>
                <w:color w:val="0A0A0A"/>
                <w:sz w:val="21"/>
                <w:szCs w:val="21"/>
              </w:rPr>
              <w:t xml:space="preserve"> y construcción del conocimiento.</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Videograbación, Bibliografía digital.</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3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 Docente-Alumnos</w:t>
            </w:r>
          </w:p>
        </w:tc>
      </w:tr>
      <w:tr w:rsidR="00215004" w:rsidTr="00C35258">
        <w:trPr>
          <w:trHeight w:val="136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12 - 20/05</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IV</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Práctica: Análisis de videos sobre nivel medio y exposición dialogada.</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Zoom (Encuentro sincrónico/grabado).</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 Docente-Alumnos</w:t>
            </w:r>
          </w:p>
        </w:tc>
      </w:tr>
      <w:tr w:rsidR="00215004" w:rsidTr="00C35258">
        <w:trPr>
          <w:trHeight w:val="169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b/>
                <w:bCs/>
                <w:color w:val="0A0A0A"/>
                <w:sz w:val="21"/>
                <w:szCs w:val="21"/>
              </w:rPr>
            </w:pPr>
            <w:r>
              <w:rPr>
                <w:rFonts w:ascii="Arial" w:eastAsia="Arial" w:hAnsi="Arial" w:cs="Arial"/>
                <w:b/>
                <w:bCs/>
                <w:color w:val="0A0A0A"/>
                <w:sz w:val="21"/>
                <w:szCs w:val="21"/>
              </w:rPr>
              <w:t>13 - 26/05</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b/>
                <w:bCs/>
                <w:color w:val="0A0A0A"/>
                <w:sz w:val="21"/>
                <w:szCs w:val="21"/>
              </w:rPr>
            </w:pPr>
            <w:r>
              <w:rPr>
                <w:rFonts w:ascii="Arial" w:eastAsia="Arial" w:hAnsi="Arial" w:cs="Arial"/>
                <w:b/>
                <w:bCs/>
                <w:color w:val="0A0A0A"/>
                <w:sz w:val="21"/>
                <w:szCs w:val="21"/>
              </w:rPr>
              <w:t>EVAL.</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b/>
                <w:bCs/>
                <w:color w:val="0A0A0A"/>
                <w:sz w:val="21"/>
                <w:szCs w:val="21"/>
              </w:rPr>
            </w:pPr>
            <w:r>
              <w:rPr>
                <w:rFonts w:ascii="Arial" w:eastAsia="Arial" w:hAnsi="Arial" w:cs="Arial"/>
                <w:b/>
                <w:bCs/>
                <w:color w:val="0A0A0A"/>
                <w:sz w:val="21"/>
                <w:szCs w:val="21"/>
              </w:rPr>
              <w:t>PRIMER PARCIAL PRESENCIAL (Unidades I  II, III).</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b/>
                <w:bCs/>
                <w:color w:val="0A0A0A"/>
                <w:sz w:val="21"/>
                <w:szCs w:val="21"/>
              </w:rPr>
            </w:pPr>
            <w:r>
              <w:rPr>
                <w:rFonts w:ascii="Arial" w:eastAsia="Arial" w:hAnsi="Arial" w:cs="Arial"/>
                <w:b/>
                <w:bCs/>
                <w:color w:val="0A0A0A"/>
                <w:sz w:val="21"/>
                <w:szCs w:val="21"/>
              </w:rPr>
              <w:t>Examen escrito físico.</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b/>
                <w:bCs/>
                <w:color w:val="0A0A0A"/>
                <w:sz w:val="21"/>
                <w:szCs w:val="21"/>
              </w:rPr>
            </w:pPr>
            <w:r>
              <w:rPr>
                <w:rFonts w:ascii="Arial" w:eastAsia="Arial" w:hAnsi="Arial" w:cs="Arial"/>
                <w:b/>
                <w:bCs/>
                <w:color w:val="0A0A0A"/>
                <w:sz w:val="21"/>
                <w:szCs w:val="21"/>
              </w:rPr>
              <w:t xml:space="preserve">2 </w:t>
            </w:r>
            <w:proofErr w:type="spellStart"/>
            <w:r>
              <w:rPr>
                <w:rFonts w:ascii="Arial" w:eastAsia="Arial" w:hAnsi="Arial" w:cs="Arial"/>
                <w:b/>
                <w:bCs/>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b/>
                <w:bCs/>
                <w:color w:val="0A0A0A"/>
                <w:sz w:val="21"/>
                <w:szCs w:val="21"/>
              </w:rPr>
            </w:pPr>
            <w:r>
              <w:rPr>
                <w:rFonts w:ascii="Arial" w:eastAsia="Arial" w:hAnsi="Arial" w:cs="Arial"/>
                <w:b/>
                <w:bCs/>
                <w:color w:val="0A0A0A"/>
                <w:sz w:val="21"/>
                <w:szCs w:val="21"/>
              </w:rPr>
              <w:t>Obligatoria Individual</w:t>
            </w:r>
          </w:p>
        </w:tc>
      </w:tr>
      <w:tr w:rsidR="00215004" w:rsidTr="00C35258">
        <w:trPr>
          <w:trHeight w:val="169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lastRenderedPageBreak/>
              <w:t>14 - 02/06</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w:t>
            </w:r>
          </w:p>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IV</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VIRTUAL ASINCRÓNICA: Taller de reflexión sobre cambios tecnológicos.</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Foro y material audiovisual.</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Grupal / Alumnos-Alumnos</w:t>
            </w:r>
          </w:p>
        </w:tc>
      </w:tr>
      <w:tr w:rsidR="00215004" w:rsidTr="00C35258">
        <w:trPr>
          <w:trHeight w:val="136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15 - 09/06</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Unidad IV</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Práctica N°4: Entrevistas y reflexión sobre la propia práctica.</w:t>
            </w:r>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Espacio "Tarea" e informe digital.</w:t>
            </w: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Individual / Docente-Alumno</w:t>
            </w:r>
          </w:p>
        </w:tc>
      </w:tr>
      <w:tr w:rsidR="00215004" w:rsidTr="00C35258">
        <w:trPr>
          <w:trHeight w:val="1695"/>
        </w:trPr>
        <w:tc>
          <w:tcPr>
            <w:tcW w:w="187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16 - 16/06</w:t>
            </w:r>
          </w:p>
        </w:tc>
        <w:tc>
          <w:tcPr>
            <w:tcW w:w="106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proofErr w:type="spellStart"/>
            <w:r>
              <w:rPr>
                <w:rFonts w:ascii="Arial" w:eastAsia="Arial" w:hAnsi="Arial" w:cs="Arial"/>
                <w:color w:val="0A0A0A"/>
                <w:sz w:val="21"/>
                <w:szCs w:val="21"/>
              </w:rPr>
              <w:t>Eval</w:t>
            </w:r>
            <w:proofErr w:type="spellEnd"/>
            <w:r>
              <w:rPr>
                <w:rFonts w:ascii="Arial" w:eastAsia="Arial" w:hAnsi="Arial" w:cs="Arial"/>
                <w:color w:val="0A0A0A"/>
                <w:sz w:val="21"/>
                <w:szCs w:val="21"/>
              </w:rPr>
              <w:t xml:space="preserve">. </w:t>
            </w:r>
          </w:p>
        </w:tc>
        <w:tc>
          <w:tcPr>
            <w:tcW w:w="285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proofErr w:type="spellStart"/>
            <w:r>
              <w:rPr>
                <w:rFonts w:ascii="Arial" w:eastAsia="Arial" w:hAnsi="Arial" w:cs="Arial"/>
                <w:color w:val="0A0A0A"/>
                <w:sz w:val="21"/>
                <w:szCs w:val="21"/>
              </w:rPr>
              <w:t>Recuperatorio</w:t>
            </w:r>
            <w:proofErr w:type="spellEnd"/>
          </w:p>
        </w:tc>
        <w:tc>
          <w:tcPr>
            <w:tcW w:w="2685"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p>
        </w:tc>
        <w:tc>
          <w:tcPr>
            <w:tcW w:w="690" w:type="dxa"/>
            <w:tcBorders>
              <w:top w:val="nil"/>
              <w:left w:val="nil"/>
              <w:bottom w:val="single" w:sz="8" w:space="0" w:color="DCDFE5"/>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p>
        </w:tc>
        <w:tc>
          <w:tcPr>
            <w:tcW w:w="1830" w:type="dxa"/>
            <w:tcBorders>
              <w:top w:val="nil"/>
              <w:left w:val="nil"/>
              <w:bottom w:val="single" w:sz="8" w:space="0" w:color="DCDFE5"/>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p>
        </w:tc>
      </w:tr>
      <w:tr w:rsidR="00215004" w:rsidTr="00C35258">
        <w:trPr>
          <w:trHeight w:val="1365"/>
        </w:trPr>
        <w:tc>
          <w:tcPr>
            <w:tcW w:w="1875" w:type="dxa"/>
            <w:tcBorders>
              <w:top w:val="nil"/>
              <w:left w:val="nil"/>
              <w:bottom w:val="nil"/>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17 - 23/06</w:t>
            </w:r>
          </w:p>
        </w:tc>
        <w:tc>
          <w:tcPr>
            <w:tcW w:w="1065" w:type="dxa"/>
            <w:tcBorders>
              <w:top w:val="nil"/>
              <w:left w:val="nil"/>
              <w:bottom w:val="nil"/>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CIERRE</w:t>
            </w:r>
          </w:p>
        </w:tc>
        <w:tc>
          <w:tcPr>
            <w:tcW w:w="2850" w:type="dxa"/>
            <w:tcBorders>
              <w:top w:val="nil"/>
              <w:left w:val="nil"/>
              <w:bottom w:val="nil"/>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Dinámica Final: Devolución de notas y cierre administrativo.</w:t>
            </w:r>
          </w:p>
        </w:tc>
        <w:tc>
          <w:tcPr>
            <w:tcW w:w="2685" w:type="dxa"/>
            <w:tcBorders>
              <w:top w:val="nil"/>
              <w:left w:val="nil"/>
              <w:bottom w:val="nil"/>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Actas digitales y </w:t>
            </w:r>
            <w:proofErr w:type="spellStart"/>
            <w:r>
              <w:rPr>
                <w:rFonts w:ascii="Arial" w:eastAsia="Arial" w:hAnsi="Arial" w:cs="Arial"/>
                <w:color w:val="0A0A0A"/>
                <w:sz w:val="21"/>
                <w:szCs w:val="21"/>
              </w:rPr>
              <w:t>presencialidad</w:t>
            </w:r>
            <w:proofErr w:type="spellEnd"/>
            <w:r>
              <w:rPr>
                <w:rFonts w:ascii="Arial" w:eastAsia="Arial" w:hAnsi="Arial" w:cs="Arial"/>
                <w:color w:val="0A0A0A"/>
                <w:sz w:val="21"/>
                <w:szCs w:val="21"/>
              </w:rPr>
              <w:t>.</w:t>
            </w:r>
          </w:p>
        </w:tc>
        <w:tc>
          <w:tcPr>
            <w:tcW w:w="690" w:type="dxa"/>
            <w:tcBorders>
              <w:top w:val="nil"/>
              <w:left w:val="nil"/>
              <w:bottom w:val="nil"/>
              <w:right w:val="nil"/>
            </w:tcBorders>
            <w:tcMar>
              <w:top w:w="180" w:type="dxa"/>
              <w:left w:w="0" w:type="dxa"/>
              <w:bottom w:w="180" w:type="dxa"/>
              <w:right w:w="24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 xml:space="preserve">2 </w:t>
            </w:r>
            <w:proofErr w:type="spellStart"/>
            <w:r>
              <w:rPr>
                <w:rFonts w:ascii="Arial" w:eastAsia="Arial" w:hAnsi="Arial" w:cs="Arial"/>
                <w:color w:val="0A0A0A"/>
                <w:sz w:val="21"/>
                <w:szCs w:val="21"/>
              </w:rPr>
              <w:t>hs</w:t>
            </w:r>
            <w:proofErr w:type="spellEnd"/>
          </w:p>
        </w:tc>
        <w:tc>
          <w:tcPr>
            <w:tcW w:w="1830" w:type="dxa"/>
            <w:tcBorders>
              <w:top w:val="nil"/>
              <w:left w:val="nil"/>
              <w:bottom w:val="nil"/>
              <w:right w:val="nil"/>
            </w:tcBorders>
            <w:tcMar>
              <w:top w:w="180" w:type="dxa"/>
              <w:left w:w="0" w:type="dxa"/>
              <w:bottom w:w="180" w:type="dxa"/>
              <w:right w:w="0" w:type="dxa"/>
            </w:tcMar>
          </w:tcPr>
          <w:p w:rsidR="00215004" w:rsidRDefault="00215004" w:rsidP="00C35258">
            <w:pPr>
              <w:spacing w:line="377" w:lineRule="auto"/>
              <w:ind w:hanging="2"/>
              <w:jc w:val="both"/>
              <w:rPr>
                <w:rFonts w:ascii="Arial" w:eastAsia="Arial" w:hAnsi="Arial" w:cs="Arial"/>
                <w:color w:val="0A0A0A"/>
                <w:sz w:val="21"/>
                <w:szCs w:val="21"/>
              </w:rPr>
            </w:pPr>
            <w:r>
              <w:rPr>
                <w:rFonts w:ascii="Arial" w:eastAsia="Arial" w:hAnsi="Arial" w:cs="Arial"/>
                <w:color w:val="0A0A0A"/>
                <w:sz w:val="21"/>
                <w:szCs w:val="21"/>
              </w:rPr>
              <w:t>Obligatoria / Docente-Alumnos</w:t>
            </w:r>
          </w:p>
        </w:tc>
      </w:tr>
    </w:tbl>
    <w:p w:rsidR="00215004" w:rsidRDefault="00215004" w:rsidP="00215004">
      <w:pPr>
        <w:pBdr>
          <w:top w:val="nil"/>
          <w:left w:val="nil"/>
          <w:bottom w:val="nil"/>
          <w:right w:val="nil"/>
          <w:between w:val="nil"/>
        </w:pBdr>
        <w:ind w:hanging="2"/>
        <w:jc w:val="both"/>
        <w:rPr>
          <w:b/>
          <w:bCs/>
          <w:sz w:val="20"/>
          <w:szCs w:val="20"/>
        </w:rPr>
      </w:pPr>
    </w:p>
    <w:p w:rsidR="00215004" w:rsidRDefault="00215004" w:rsidP="00215004">
      <w:pPr>
        <w:ind w:hanging="2"/>
        <w:jc w:val="both"/>
        <w:rPr>
          <w:sz w:val="20"/>
          <w:szCs w:val="20"/>
        </w:rPr>
      </w:pPr>
      <w:r>
        <w:rPr>
          <w:b/>
          <w:bCs/>
          <w:sz w:val="20"/>
          <w:szCs w:val="20"/>
        </w:rPr>
        <w:t>10. PRÁCTICAS PROFESIONALES</w:t>
      </w:r>
      <w:r>
        <w:rPr>
          <w:sz w:val="20"/>
          <w:szCs w:val="20"/>
        </w:rPr>
        <w:t>: Posibilidad de concurrir en alguna ocasión a un taller de apoyo escolar.</w:t>
      </w:r>
    </w:p>
    <w:p w:rsidR="00215004" w:rsidRDefault="00215004" w:rsidP="00215004">
      <w:pPr>
        <w:ind w:firstLine="0"/>
        <w:jc w:val="both"/>
        <w:rPr>
          <w:sz w:val="20"/>
          <w:szCs w:val="20"/>
        </w:rPr>
      </w:pPr>
    </w:p>
    <w:p w:rsidR="00215004" w:rsidRDefault="00215004" w:rsidP="00215004">
      <w:pPr>
        <w:ind w:hanging="2"/>
        <w:jc w:val="both"/>
        <w:rPr>
          <w:sz w:val="20"/>
          <w:szCs w:val="20"/>
        </w:rPr>
      </w:pPr>
      <w:r>
        <w:rPr>
          <w:b/>
          <w:bCs/>
          <w:sz w:val="20"/>
          <w:szCs w:val="20"/>
        </w:rPr>
        <w:t>11. SEGUIMIENTO DE ALUMNOS</w:t>
      </w:r>
    </w:p>
    <w:p w:rsidR="00215004" w:rsidRDefault="00215004" w:rsidP="00215004">
      <w:pPr>
        <w:numPr>
          <w:ilvl w:val="0"/>
          <w:numId w:val="2"/>
        </w:numPr>
        <w:pBdr>
          <w:top w:val="nil"/>
          <w:left w:val="nil"/>
          <w:bottom w:val="nil"/>
          <w:right w:val="nil"/>
          <w:between w:val="nil"/>
        </w:pBdr>
        <w:jc w:val="both"/>
        <w:rPr>
          <w:i/>
          <w:iCs/>
          <w:color w:val="000000"/>
          <w:sz w:val="20"/>
          <w:szCs w:val="20"/>
        </w:rPr>
      </w:pPr>
      <w:r>
        <w:rPr>
          <w:i/>
          <w:iCs/>
          <w:color w:val="000000"/>
          <w:sz w:val="20"/>
          <w:szCs w:val="20"/>
        </w:rPr>
        <w:t xml:space="preserve">El seguimiento de los estudiantes es personalizado, caso por caso, según su desarrollo formativo y académico. Se realizaran encuentros </w:t>
      </w:r>
      <w:proofErr w:type="gramStart"/>
      <w:r>
        <w:rPr>
          <w:i/>
          <w:iCs/>
          <w:color w:val="000000"/>
          <w:sz w:val="20"/>
          <w:szCs w:val="20"/>
        </w:rPr>
        <w:t>semanales  sincrónicos</w:t>
      </w:r>
      <w:proofErr w:type="gramEnd"/>
      <w:r>
        <w:rPr>
          <w:i/>
          <w:iCs/>
          <w:color w:val="000000"/>
          <w:sz w:val="20"/>
          <w:szCs w:val="20"/>
        </w:rPr>
        <w:t xml:space="preserve">  para abordar los contenidos.</w:t>
      </w:r>
    </w:p>
    <w:p w:rsidR="00215004" w:rsidRDefault="00215004" w:rsidP="00215004">
      <w:pPr>
        <w:widowControl w:val="0"/>
        <w:numPr>
          <w:ilvl w:val="0"/>
          <w:numId w:val="2"/>
        </w:numPr>
        <w:pBdr>
          <w:top w:val="nil"/>
          <w:left w:val="nil"/>
          <w:bottom w:val="nil"/>
          <w:right w:val="nil"/>
          <w:between w:val="nil"/>
        </w:pBdr>
        <w:ind w:right="233"/>
        <w:jc w:val="both"/>
        <w:rPr>
          <w:i/>
          <w:iCs/>
          <w:color w:val="000000"/>
          <w:sz w:val="20"/>
          <w:szCs w:val="20"/>
        </w:rPr>
      </w:pPr>
      <w:r>
        <w:rPr>
          <w:i/>
          <w:iCs/>
          <w:color w:val="000000"/>
          <w:sz w:val="20"/>
          <w:szCs w:val="20"/>
          <w:u w:val="single"/>
        </w:rPr>
        <w:t xml:space="preserve">Tutorías individuales y grupales por videoconferencia </w:t>
      </w:r>
      <w:r>
        <w:rPr>
          <w:i/>
          <w:iCs/>
          <w:color w:val="000000"/>
          <w:sz w:val="20"/>
          <w:szCs w:val="20"/>
        </w:rPr>
        <w:t>dirigidas a la realización de Trabajos específicos</w:t>
      </w:r>
    </w:p>
    <w:p w:rsidR="00215004" w:rsidRDefault="00215004" w:rsidP="00215004">
      <w:pPr>
        <w:ind w:hanging="2"/>
        <w:jc w:val="both"/>
        <w:rPr>
          <w:b/>
          <w:bCs/>
          <w:sz w:val="20"/>
          <w:szCs w:val="20"/>
        </w:rPr>
      </w:pPr>
    </w:p>
    <w:p w:rsidR="00215004" w:rsidRDefault="00215004" w:rsidP="00215004">
      <w:pPr>
        <w:ind w:hanging="2"/>
        <w:jc w:val="both"/>
        <w:rPr>
          <w:sz w:val="20"/>
          <w:szCs w:val="20"/>
        </w:rPr>
      </w:pPr>
      <w:r>
        <w:rPr>
          <w:b/>
          <w:bCs/>
          <w:sz w:val="20"/>
          <w:szCs w:val="20"/>
        </w:rPr>
        <w:t>12. MODALIDAD DE EVALUACIÓN:</w:t>
      </w:r>
    </w:p>
    <w:p w:rsidR="00215004" w:rsidRDefault="00215004" w:rsidP="00215004">
      <w:pPr>
        <w:pBdr>
          <w:top w:val="nil"/>
          <w:left w:val="nil"/>
          <w:bottom w:val="nil"/>
          <w:right w:val="nil"/>
          <w:between w:val="nil"/>
        </w:pBdr>
        <w:ind w:hanging="2"/>
        <w:jc w:val="both"/>
        <w:rPr>
          <w:color w:val="000000"/>
          <w:sz w:val="20"/>
          <w:szCs w:val="20"/>
        </w:rPr>
      </w:pPr>
      <w:r>
        <w:rPr>
          <w:color w:val="000000"/>
          <w:sz w:val="20"/>
          <w:szCs w:val="20"/>
        </w:rPr>
        <w:t>Los alumnos deben aprobar:</w:t>
      </w:r>
    </w:p>
    <w:p w:rsidR="00215004" w:rsidRDefault="00215004" w:rsidP="00215004">
      <w:pPr>
        <w:pBdr>
          <w:top w:val="nil"/>
          <w:left w:val="nil"/>
          <w:bottom w:val="nil"/>
          <w:right w:val="nil"/>
          <w:between w:val="nil"/>
        </w:pBdr>
        <w:ind w:hanging="2"/>
        <w:jc w:val="both"/>
        <w:rPr>
          <w:color w:val="000000"/>
          <w:sz w:val="20"/>
          <w:szCs w:val="20"/>
        </w:rPr>
      </w:pPr>
    </w:p>
    <w:p w:rsidR="00215004" w:rsidRDefault="00215004" w:rsidP="00215004">
      <w:pPr>
        <w:pBdr>
          <w:top w:val="nil"/>
          <w:left w:val="nil"/>
          <w:bottom w:val="nil"/>
          <w:right w:val="nil"/>
          <w:between w:val="nil"/>
        </w:pBdr>
        <w:ind w:hanging="2"/>
        <w:jc w:val="both"/>
        <w:rPr>
          <w:b/>
          <w:bCs/>
          <w:color w:val="000000"/>
          <w:sz w:val="20"/>
          <w:szCs w:val="20"/>
        </w:rPr>
      </w:pPr>
      <w:r>
        <w:rPr>
          <w:b/>
          <w:bCs/>
          <w:color w:val="000000"/>
          <w:sz w:val="20"/>
          <w:szCs w:val="20"/>
        </w:rPr>
        <w:t>Exámenes parciales</w:t>
      </w:r>
    </w:p>
    <w:p w:rsidR="00215004" w:rsidRDefault="00215004" w:rsidP="00215004">
      <w:pPr>
        <w:numPr>
          <w:ilvl w:val="0"/>
          <w:numId w:val="3"/>
        </w:numPr>
        <w:pBdr>
          <w:top w:val="nil"/>
          <w:left w:val="nil"/>
          <w:bottom w:val="nil"/>
          <w:right w:val="nil"/>
          <w:between w:val="nil"/>
        </w:pBdr>
        <w:ind w:left="0" w:hanging="2"/>
        <w:jc w:val="both"/>
        <w:rPr>
          <w:color w:val="000000"/>
          <w:sz w:val="20"/>
          <w:szCs w:val="20"/>
        </w:rPr>
      </w:pPr>
      <w:r>
        <w:rPr>
          <w:color w:val="000000"/>
          <w:sz w:val="20"/>
          <w:szCs w:val="20"/>
        </w:rPr>
        <w:t>Dos exámenes parciales e individuales en las semanas 7 y 1</w:t>
      </w:r>
      <w:r>
        <w:rPr>
          <w:sz w:val="20"/>
          <w:szCs w:val="20"/>
        </w:rPr>
        <w:t>4</w:t>
      </w:r>
      <w:r>
        <w:rPr>
          <w:color w:val="000000"/>
          <w:sz w:val="20"/>
          <w:szCs w:val="20"/>
        </w:rPr>
        <w:t xml:space="preserve"> respectivamente. Se aprueba con un mínimo de 4 (cuatro) puntos. Quienes no aprueben o estén ausentes, rendirán el último día de examen. </w:t>
      </w:r>
    </w:p>
    <w:p w:rsidR="00215004" w:rsidRDefault="00215004" w:rsidP="00215004">
      <w:pPr>
        <w:pBdr>
          <w:top w:val="nil"/>
          <w:left w:val="nil"/>
          <w:bottom w:val="nil"/>
          <w:right w:val="nil"/>
          <w:between w:val="nil"/>
        </w:pBdr>
        <w:ind w:hanging="2"/>
        <w:jc w:val="both"/>
        <w:rPr>
          <w:b/>
          <w:bCs/>
          <w:color w:val="000000"/>
          <w:sz w:val="20"/>
          <w:szCs w:val="20"/>
        </w:rPr>
      </w:pPr>
    </w:p>
    <w:p w:rsidR="00215004" w:rsidRDefault="00215004" w:rsidP="00215004">
      <w:pPr>
        <w:pBdr>
          <w:top w:val="nil"/>
          <w:left w:val="nil"/>
          <w:bottom w:val="nil"/>
          <w:right w:val="nil"/>
          <w:between w:val="nil"/>
        </w:pBdr>
        <w:ind w:hanging="2"/>
        <w:jc w:val="both"/>
        <w:rPr>
          <w:b/>
          <w:bCs/>
          <w:color w:val="000000"/>
          <w:sz w:val="20"/>
          <w:szCs w:val="20"/>
        </w:rPr>
      </w:pPr>
      <w:r>
        <w:rPr>
          <w:b/>
          <w:bCs/>
          <w:color w:val="000000"/>
          <w:sz w:val="20"/>
          <w:szCs w:val="20"/>
        </w:rPr>
        <w:t>Condiciones de aprobación</w:t>
      </w:r>
    </w:p>
    <w:p w:rsidR="00215004" w:rsidRDefault="00215004" w:rsidP="00215004">
      <w:pPr>
        <w:numPr>
          <w:ilvl w:val="0"/>
          <w:numId w:val="3"/>
        </w:numPr>
        <w:pBdr>
          <w:top w:val="nil"/>
          <w:left w:val="nil"/>
          <w:bottom w:val="nil"/>
          <w:right w:val="nil"/>
          <w:between w:val="nil"/>
        </w:pBdr>
        <w:ind w:left="0" w:hanging="2"/>
        <w:jc w:val="both"/>
        <w:rPr>
          <w:color w:val="000000"/>
          <w:sz w:val="20"/>
          <w:szCs w:val="20"/>
        </w:rPr>
      </w:pPr>
      <w:r>
        <w:rPr>
          <w:color w:val="000000"/>
          <w:sz w:val="20"/>
          <w:szCs w:val="20"/>
        </w:rPr>
        <w:t>La materia cuenta con la posibilidad de promoción sin examen final</w:t>
      </w:r>
    </w:p>
    <w:p w:rsidR="00215004" w:rsidRDefault="00215004" w:rsidP="00215004">
      <w:pPr>
        <w:numPr>
          <w:ilvl w:val="0"/>
          <w:numId w:val="3"/>
        </w:numPr>
        <w:pBdr>
          <w:top w:val="nil"/>
          <w:left w:val="nil"/>
          <w:bottom w:val="nil"/>
          <w:right w:val="nil"/>
          <w:between w:val="nil"/>
        </w:pBdr>
        <w:ind w:left="0" w:hanging="2"/>
        <w:jc w:val="both"/>
        <w:rPr>
          <w:color w:val="000000"/>
          <w:sz w:val="20"/>
          <w:szCs w:val="20"/>
        </w:rPr>
      </w:pPr>
      <w:r>
        <w:rPr>
          <w:color w:val="000000"/>
          <w:sz w:val="20"/>
          <w:szCs w:val="20"/>
        </w:rPr>
        <w:t>Quienes aprueben con una nota superior a 7(siete) en todas las instancias, podrán promocionar la materia. Si no llegan a esa calificación, deberán rendir un examen final integrador oral en fecha a convenir.</w:t>
      </w:r>
    </w:p>
    <w:p w:rsidR="00215004" w:rsidRDefault="00215004" w:rsidP="00215004">
      <w:pPr>
        <w:numPr>
          <w:ilvl w:val="0"/>
          <w:numId w:val="3"/>
        </w:numPr>
        <w:pBdr>
          <w:top w:val="nil"/>
          <w:left w:val="nil"/>
          <w:bottom w:val="nil"/>
          <w:right w:val="nil"/>
          <w:between w:val="nil"/>
        </w:pBdr>
        <w:spacing w:before="60" w:line="276" w:lineRule="auto"/>
        <w:ind w:left="0" w:hanging="2"/>
        <w:jc w:val="both"/>
        <w:rPr>
          <w:color w:val="000000"/>
          <w:sz w:val="20"/>
          <w:szCs w:val="20"/>
        </w:rPr>
      </w:pPr>
      <w:r>
        <w:rPr>
          <w:color w:val="000000"/>
          <w:sz w:val="20"/>
          <w:szCs w:val="20"/>
        </w:rPr>
        <w:t xml:space="preserve">Además, deberá obligatoriamente dar cumplimiento a la escolaridad de acuerdo al Art. 27 del citado Reglamento, entendiéndose por ésta a) el cumplimiento de la asistencia a clase y b) la aprobación de las evaluaciones parciales, monografías, prácticas profesionales, actividades de investigación u otros trabajos. </w:t>
      </w:r>
    </w:p>
    <w:p w:rsidR="00215004" w:rsidRDefault="00215004" w:rsidP="00215004">
      <w:pPr>
        <w:numPr>
          <w:ilvl w:val="0"/>
          <w:numId w:val="3"/>
        </w:numPr>
        <w:pBdr>
          <w:top w:val="nil"/>
          <w:left w:val="nil"/>
          <w:bottom w:val="nil"/>
          <w:right w:val="nil"/>
          <w:between w:val="nil"/>
        </w:pBdr>
        <w:spacing w:before="60" w:line="276" w:lineRule="auto"/>
        <w:ind w:left="0" w:hanging="2"/>
        <w:jc w:val="both"/>
        <w:rPr>
          <w:color w:val="000000"/>
          <w:sz w:val="20"/>
          <w:szCs w:val="20"/>
        </w:rPr>
      </w:pPr>
      <w:r>
        <w:rPr>
          <w:color w:val="000000"/>
          <w:sz w:val="20"/>
          <w:szCs w:val="20"/>
        </w:rPr>
        <w:t xml:space="preserve">El alumno que rinda un </w:t>
      </w:r>
      <w:proofErr w:type="spellStart"/>
      <w:r>
        <w:rPr>
          <w:color w:val="000000"/>
          <w:sz w:val="20"/>
          <w:szCs w:val="20"/>
        </w:rPr>
        <w:t>recuperatorio</w:t>
      </w:r>
      <w:proofErr w:type="spellEnd"/>
      <w:r>
        <w:rPr>
          <w:color w:val="000000"/>
          <w:sz w:val="20"/>
          <w:szCs w:val="20"/>
        </w:rPr>
        <w:t xml:space="preserve"> no podrá acceder al sistema de promoción.</w:t>
      </w:r>
    </w:p>
    <w:p w:rsidR="00215004" w:rsidRDefault="00215004" w:rsidP="00215004">
      <w:pPr>
        <w:numPr>
          <w:ilvl w:val="0"/>
          <w:numId w:val="3"/>
        </w:numPr>
        <w:pBdr>
          <w:top w:val="nil"/>
          <w:left w:val="nil"/>
          <w:bottom w:val="nil"/>
          <w:right w:val="nil"/>
          <w:between w:val="nil"/>
        </w:pBdr>
        <w:spacing w:before="60" w:line="276" w:lineRule="auto"/>
        <w:ind w:left="0" w:hanging="2"/>
        <w:jc w:val="both"/>
        <w:rPr>
          <w:color w:val="000000"/>
          <w:sz w:val="20"/>
          <w:szCs w:val="20"/>
        </w:rPr>
      </w:pPr>
      <w:r>
        <w:rPr>
          <w:color w:val="000000"/>
          <w:sz w:val="20"/>
          <w:szCs w:val="20"/>
        </w:rPr>
        <w:lastRenderedPageBreak/>
        <w:t>El estudiante deberá concurrir a rendir el examen final presentando la libreta universitaria, conforme el programa de la obligación académica</w:t>
      </w:r>
      <w:r>
        <w:rPr>
          <w:sz w:val="20"/>
          <w:szCs w:val="20"/>
        </w:rPr>
        <w:t>.</w:t>
      </w:r>
    </w:p>
    <w:p w:rsidR="00215004" w:rsidRDefault="00215004" w:rsidP="00215004">
      <w:pPr>
        <w:ind w:hanging="2"/>
        <w:jc w:val="both"/>
        <w:rPr>
          <w:sz w:val="20"/>
          <w:szCs w:val="20"/>
        </w:rPr>
      </w:pPr>
    </w:p>
    <w:p w:rsidR="00215004" w:rsidRDefault="00215004" w:rsidP="00215004">
      <w:pPr>
        <w:ind w:hanging="2"/>
        <w:jc w:val="both"/>
        <w:rPr>
          <w:b/>
          <w:bCs/>
          <w:sz w:val="20"/>
          <w:szCs w:val="20"/>
        </w:rPr>
      </w:pPr>
      <w:r>
        <w:rPr>
          <w:b/>
          <w:bCs/>
          <w:sz w:val="20"/>
          <w:szCs w:val="20"/>
        </w:rPr>
        <w:t>14. FIRMA DE DOCENTES:</w:t>
      </w:r>
    </w:p>
    <w:p w:rsidR="00215004" w:rsidRDefault="00215004" w:rsidP="00215004">
      <w:pPr>
        <w:ind w:hanging="2"/>
        <w:jc w:val="both"/>
        <w:rPr>
          <w:b/>
          <w:bCs/>
          <w:sz w:val="20"/>
          <w:szCs w:val="20"/>
        </w:rPr>
      </w:pPr>
    </w:p>
    <w:p w:rsidR="00215004" w:rsidRDefault="00215004" w:rsidP="00215004">
      <w:pPr>
        <w:ind w:hanging="2"/>
        <w:jc w:val="both"/>
        <w:rPr>
          <w:b/>
          <w:bCs/>
          <w:sz w:val="20"/>
          <w:szCs w:val="20"/>
        </w:rPr>
      </w:pPr>
    </w:p>
    <w:p w:rsidR="00215004" w:rsidRDefault="00215004" w:rsidP="00215004">
      <w:pPr>
        <w:ind w:hanging="2"/>
        <w:jc w:val="both"/>
        <w:rPr>
          <w:b/>
          <w:bCs/>
          <w:sz w:val="20"/>
          <w:szCs w:val="20"/>
        </w:rPr>
      </w:pPr>
      <w:r>
        <w:rPr>
          <w:b/>
          <w:bCs/>
          <w:noProof/>
          <w:sz w:val="20"/>
          <w:szCs w:val="20"/>
          <w:lang w:val="es-AR"/>
        </w:rPr>
        <w:drawing>
          <wp:inline distT="114300" distB="114300" distL="114300" distR="114300" wp14:anchorId="4D06E48C" wp14:editId="1C7AB943">
            <wp:extent cx="884872" cy="580476"/>
            <wp:effectExtent l="0" t="0" r="0" b="0"/>
            <wp:docPr id="10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884872" cy="580476"/>
                    </a:xfrm>
                    <a:prstGeom prst="rect">
                      <a:avLst/>
                    </a:prstGeom>
                    <a:ln/>
                  </pic:spPr>
                </pic:pic>
              </a:graphicData>
            </a:graphic>
          </wp:inline>
        </w:drawing>
      </w:r>
    </w:p>
    <w:p w:rsidR="00215004" w:rsidRDefault="00215004" w:rsidP="00215004">
      <w:pPr>
        <w:ind w:hanging="2"/>
        <w:jc w:val="both"/>
        <w:rPr>
          <w:b/>
          <w:bCs/>
          <w:sz w:val="20"/>
          <w:szCs w:val="20"/>
        </w:rPr>
      </w:pPr>
    </w:p>
    <w:p w:rsidR="00215004" w:rsidRDefault="00215004" w:rsidP="00215004">
      <w:pPr>
        <w:ind w:hanging="2"/>
        <w:jc w:val="both"/>
        <w:rPr>
          <w:b/>
          <w:bCs/>
          <w:sz w:val="20"/>
          <w:szCs w:val="20"/>
        </w:rPr>
      </w:pPr>
      <w:r>
        <w:rPr>
          <w:b/>
          <w:bCs/>
          <w:sz w:val="20"/>
          <w:szCs w:val="20"/>
        </w:rPr>
        <w:t>Lic. Prof. Gabriela Del Río</w:t>
      </w:r>
    </w:p>
    <w:p w:rsidR="00215004" w:rsidRDefault="00215004" w:rsidP="00215004">
      <w:pPr>
        <w:ind w:hanging="2"/>
        <w:jc w:val="both"/>
        <w:rPr>
          <w:b/>
          <w:bCs/>
          <w:sz w:val="20"/>
          <w:szCs w:val="20"/>
        </w:rPr>
      </w:pPr>
    </w:p>
    <w:p w:rsidR="00215004" w:rsidRDefault="00215004" w:rsidP="00215004">
      <w:pPr>
        <w:ind w:hanging="2"/>
        <w:jc w:val="both"/>
        <w:rPr>
          <w:b/>
          <w:bCs/>
          <w:sz w:val="20"/>
          <w:szCs w:val="20"/>
        </w:rPr>
      </w:pPr>
      <w:r>
        <w:rPr>
          <w:b/>
          <w:bCs/>
          <w:sz w:val="20"/>
          <w:szCs w:val="20"/>
        </w:rPr>
        <w:t>15. FIRMA DEL DIRECTOR DE LA CARRERA</w:t>
      </w:r>
    </w:p>
    <w:p w:rsidR="00215004" w:rsidRDefault="00215004" w:rsidP="00215004">
      <w:pPr>
        <w:ind w:hanging="2"/>
        <w:jc w:val="both"/>
        <w:rPr>
          <w:b/>
          <w:bCs/>
          <w:sz w:val="20"/>
          <w:szCs w:val="20"/>
        </w:rPr>
      </w:pPr>
    </w:p>
    <w:p w:rsidR="007078A5" w:rsidRDefault="00215004"/>
    <w:sectPr w:rsidR="007078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7BC"/>
    <w:multiLevelType w:val="multilevel"/>
    <w:tmpl w:val="8F006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357CA4"/>
    <w:multiLevelType w:val="multilevel"/>
    <w:tmpl w:val="025E2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8F318A"/>
    <w:multiLevelType w:val="multilevel"/>
    <w:tmpl w:val="7B7A5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1A015B"/>
    <w:multiLevelType w:val="multilevel"/>
    <w:tmpl w:val="6DC0FA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090517"/>
    <w:multiLevelType w:val="multilevel"/>
    <w:tmpl w:val="C9928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44533F"/>
    <w:multiLevelType w:val="multilevel"/>
    <w:tmpl w:val="BCBE418E"/>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E647FF2"/>
    <w:multiLevelType w:val="multilevel"/>
    <w:tmpl w:val="9A46F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A65E38"/>
    <w:multiLevelType w:val="multilevel"/>
    <w:tmpl w:val="B574BC6E"/>
    <w:lvl w:ilvl="0">
      <w:start w:val="1"/>
      <w:numFmt w:val="bullet"/>
      <w:lvlText w:val="●"/>
      <w:lvlJc w:val="left"/>
      <w:pPr>
        <w:ind w:left="360" w:hanging="360"/>
      </w:pPr>
      <w:rPr>
        <w:rFonts w:ascii="Noto Sans Symbols" w:eastAsia="Noto Sans Symbols" w:hAnsi="Noto Sans Symbols" w:cs="Noto Sans Symbols"/>
        <w:b/>
        <w:bCs/>
      </w:rPr>
    </w:lvl>
    <w:lvl w:ilvl="1">
      <w:start w:val="2"/>
      <w:numFmt w:val="decimal"/>
      <w:lvlText w:val="●.%2."/>
      <w:lvlJc w:val="left"/>
      <w:pPr>
        <w:ind w:left="358" w:hanging="360"/>
      </w:pPr>
      <w:rPr>
        <w:b/>
        <w:bCs/>
      </w:rPr>
    </w:lvl>
    <w:lvl w:ilvl="2">
      <w:start w:val="1"/>
      <w:numFmt w:val="decimal"/>
      <w:lvlText w:val="●.%2.%3."/>
      <w:lvlJc w:val="left"/>
      <w:pPr>
        <w:ind w:left="716" w:hanging="720"/>
      </w:pPr>
      <w:rPr>
        <w:b/>
        <w:bCs/>
      </w:rPr>
    </w:lvl>
    <w:lvl w:ilvl="3">
      <w:start w:val="1"/>
      <w:numFmt w:val="decimal"/>
      <w:lvlText w:val="●.%2.%3.%4."/>
      <w:lvlJc w:val="left"/>
      <w:pPr>
        <w:ind w:left="714" w:hanging="720"/>
      </w:pPr>
      <w:rPr>
        <w:b/>
        <w:bCs/>
      </w:rPr>
    </w:lvl>
    <w:lvl w:ilvl="4">
      <w:start w:val="1"/>
      <w:numFmt w:val="decimal"/>
      <w:lvlText w:val="●.%2.%3.%4.%5."/>
      <w:lvlJc w:val="left"/>
      <w:pPr>
        <w:ind w:left="1072" w:hanging="1080"/>
      </w:pPr>
      <w:rPr>
        <w:b/>
        <w:bCs/>
      </w:rPr>
    </w:lvl>
    <w:lvl w:ilvl="5">
      <w:start w:val="1"/>
      <w:numFmt w:val="decimal"/>
      <w:lvlText w:val="●.%2.%3.%4.%5.%6."/>
      <w:lvlJc w:val="left"/>
      <w:pPr>
        <w:ind w:left="1070" w:hanging="1080"/>
      </w:pPr>
      <w:rPr>
        <w:b/>
        <w:bCs/>
      </w:rPr>
    </w:lvl>
    <w:lvl w:ilvl="6">
      <w:start w:val="1"/>
      <w:numFmt w:val="decimal"/>
      <w:lvlText w:val="●.%2.%3.%4.%5.%6.%7."/>
      <w:lvlJc w:val="left"/>
      <w:pPr>
        <w:ind w:left="1428" w:hanging="1440"/>
      </w:pPr>
      <w:rPr>
        <w:b/>
        <w:bCs/>
      </w:rPr>
    </w:lvl>
    <w:lvl w:ilvl="7">
      <w:start w:val="1"/>
      <w:numFmt w:val="decimal"/>
      <w:lvlText w:val="●.%2.%3.%4.%5.%6.%7.%8."/>
      <w:lvlJc w:val="left"/>
      <w:pPr>
        <w:ind w:left="1426" w:hanging="1440"/>
      </w:pPr>
      <w:rPr>
        <w:b/>
        <w:bCs/>
      </w:rPr>
    </w:lvl>
    <w:lvl w:ilvl="8">
      <w:start w:val="1"/>
      <w:numFmt w:val="decimal"/>
      <w:lvlText w:val="●.%2.%3.%4.%5.%6.%7.%8.%9."/>
      <w:lvlJc w:val="left"/>
      <w:pPr>
        <w:ind w:left="1784" w:hanging="1800"/>
      </w:pPr>
      <w:rPr>
        <w:b/>
        <w:bCs/>
      </w:rPr>
    </w:lvl>
  </w:abstractNum>
  <w:abstractNum w:abstractNumId="8" w15:restartNumberingAfterBreak="0">
    <w:nsid w:val="653023D5"/>
    <w:multiLevelType w:val="multilevel"/>
    <w:tmpl w:val="CD364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B17866"/>
    <w:multiLevelType w:val="multilevel"/>
    <w:tmpl w:val="6CC89412"/>
    <w:lvl w:ilvl="0">
      <w:start w:val="1"/>
      <w:numFmt w:val="bullet"/>
      <w:lvlText w:val="●"/>
      <w:lvlJc w:val="left"/>
      <w:pPr>
        <w:ind w:left="720" w:hanging="360"/>
      </w:pPr>
      <w:rPr>
        <w:rFonts w:ascii="Arial" w:eastAsia="Arial" w:hAnsi="Arial" w:cs="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6E4579"/>
    <w:multiLevelType w:val="multilevel"/>
    <w:tmpl w:val="07105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570A0F"/>
    <w:multiLevelType w:val="multilevel"/>
    <w:tmpl w:val="0BD8C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3"/>
  </w:num>
  <w:num w:numId="4">
    <w:abstractNumId w:val="4"/>
  </w:num>
  <w:num w:numId="5">
    <w:abstractNumId w:val="11"/>
  </w:num>
  <w:num w:numId="6">
    <w:abstractNumId w:val="6"/>
  </w:num>
  <w:num w:numId="7">
    <w:abstractNumId w:val="9"/>
  </w:num>
  <w:num w:numId="8">
    <w:abstractNumId w:val="10"/>
  </w:num>
  <w:num w:numId="9">
    <w:abstractNumId w:val="0"/>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004"/>
    <w:rsid w:val="00215004"/>
    <w:rsid w:val="004B5C1D"/>
    <w:rsid w:val="009F1E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052"/>
  <w15:chartTrackingRefBased/>
  <w15:docId w15:val="{DBBD59AB-8221-4962-BFBA-ED3CEF7A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5004"/>
    <w:pPr>
      <w:spacing w:after="0" w:line="240" w:lineRule="auto"/>
      <w:ind w:hanging="1"/>
    </w:pPr>
    <w:rPr>
      <w:rFonts w:ascii="Times New Roman" w:eastAsia="Times New Roman" w:hAnsi="Times New Roman" w:cs="Times New Roman"/>
      <w:sz w:val="24"/>
      <w:szCs w:val="24"/>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721804.ca.archive.org/0/items/kaplan-c.-la-afectividad-en-la-escuela/KAPLAN%2CC.%20LA%20AFECTIVIDAD%20EN%20LA%20ESCUELA.pdf" TargetMode="External"/><Relationship Id="rId13" Type="http://schemas.openxmlformats.org/officeDocument/2006/relationships/hyperlink" Target="https://es.scribd.com/document/468233150/Del-experimento-escolar-a-la-experiencia-educativ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rac.unlpam.edu.ar/index.php/els/article/download/7891/9060?inline=1" TargetMode="External"/><Relationship Id="rId12" Type="http://schemas.openxmlformats.org/officeDocument/2006/relationships/hyperlink" Target="https://es.scribd.com/doc/39631339/Debora-Kantor-Variaciones-Para-Educar-Adolescentes-y-Jovenes" TargetMode="External"/><Relationship Id="rId1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hyperlink" Target="https://es.scribd.com/document/401226583/texto-andragogia-completo-docx" TargetMode="External"/><Relationship Id="rId1" Type="http://schemas.openxmlformats.org/officeDocument/2006/relationships/numbering" Target="numbering.xml"/><Relationship Id="rId6" Type="http://schemas.openxmlformats.org/officeDocument/2006/relationships/hyperlink" Target="https://drive.google.com/file/d/1mnVUbQpWukbSci5c1sa1DLRZLrcwUrlq/view?usp=drive_link" TargetMode="External"/><Relationship Id="rId11" Type="http://schemas.openxmlformats.org/officeDocument/2006/relationships/hyperlink" Target="https://elvs-tuc.infd.edu.ar/sitio/upload/Terigi_Conferencia_2010_La_Pampa.pdf" TargetMode="External"/><Relationship Id="rId5" Type="http://schemas.openxmlformats.org/officeDocument/2006/relationships/image" Target="media/image1.png"/><Relationship Id="rId15" Type="http://schemas.openxmlformats.org/officeDocument/2006/relationships/hyperlink" Target="https://www.servicioskoinonia.org/biblioteca/general/FreirePedagogiadelOprimido.pdf" TargetMode="External"/><Relationship Id="rId10" Type="http://schemas.openxmlformats.org/officeDocument/2006/relationships/hyperlink" Target="https://campus.ingenieria.uner.edu.ar/pluginfile.php/24562/mod_folder/content/0/Camilloni_La_evaluacion_en_el_debate_did_contemp_Cap_5_.pdf?forcedownload=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scribd.com/document/579356433/Abramowski-A-2010-Maneras-de-querer-Los-afectos-docentes-en-las-relaciones-pedagogicas" TargetMode="External"/><Relationship Id="rId14" Type="http://schemas.openxmlformats.org/officeDocument/2006/relationships/hyperlink" Target="https://es.scribd.com/document/169288137/Soria-Boussy-Ro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2621</Words>
  <Characters>14419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2026-06-04T14:42:00Z</dcterms:created>
  <dcterms:modified xsi:type="dcterms:W3CDTF">2026-06-04T14:43:00Z</dcterms:modified>
</cp:coreProperties>
</file>