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21" w:rsidRDefault="001B14B0">
      <w:pPr>
        <w:spacing w:after="0"/>
      </w:pPr>
      <w:r>
        <w:rPr>
          <w:rFonts w:ascii="Arial" w:eastAsia="Arial" w:hAnsi="Arial" w:cs="Arial"/>
          <w:sz w:val="40"/>
        </w:rPr>
        <w:t xml:space="preserve"> </w:t>
      </w:r>
    </w:p>
    <w:p w:rsidR="00135321" w:rsidRDefault="00D71FF0">
      <w:pPr>
        <w:spacing w:after="0"/>
        <w:ind w:left="1795"/>
      </w:pPr>
      <w:r>
        <w:t xml:space="preserve">                </w:t>
      </w:r>
      <w:r w:rsidR="001B14B0">
        <w:rPr>
          <w:noProof/>
        </w:rPr>
        <w:drawing>
          <wp:inline distT="0" distB="0" distL="0" distR="0">
            <wp:extent cx="562610" cy="712470"/>
            <wp:effectExtent l="0" t="0" r="0" b="0"/>
            <wp:docPr id="300" name="Picture 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321" w:rsidRDefault="001B14B0" w:rsidP="00D71FF0">
      <w:pPr>
        <w:spacing w:after="0"/>
        <w:ind w:left="1795" w:right="2333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1B14B0" w:rsidRPr="001B14B0" w:rsidRDefault="00D71FF0" w:rsidP="001B14B0">
      <w:pPr>
        <w:spacing w:after="0"/>
        <w:ind w:left="1091"/>
      </w:pPr>
      <w:r>
        <w:rPr>
          <w:rFonts w:ascii="Times New Roman" w:eastAsia="Times New Roman" w:hAnsi="Times New Roman" w:cs="Times New Roman"/>
          <w:b/>
        </w:rPr>
        <w:t xml:space="preserve">    </w:t>
      </w:r>
      <w:r w:rsidR="001B14B0">
        <w:rPr>
          <w:rFonts w:ascii="Times New Roman" w:eastAsia="Times New Roman" w:hAnsi="Times New Roman" w:cs="Times New Roman"/>
          <w:b/>
        </w:rPr>
        <w:t>UNIVERSIDAD DEL SALVADOR</w:t>
      </w:r>
      <w:r w:rsidR="001B14B0">
        <w:rPr>
          <w:rFonts w:ascii="Times New Roman" w:eastAsia="Times New Roman" w:hAnsi="Times New Roman" w:cs="Times New Roman"/>
        </w:rPr>
        <w:t xml:space="preserve"> </w:t>
      </w:r>
      <w:r w:rsidR="001B14B0">
        <w:tab/>
      </w:r>
      <w:r w:rsidR="001B14B0">
        <w:tab/>
      </w:r>
      <w:r w:rsidR="001B14B0">
        <w:tab/>
      </w:r>
      <w:r w:rsidR="001B14B0">
        <w:rPr>
          <w:rFonts w:ascii="Times New Roman" w:hAnsi="Times New Roman" w:cs="Times New Roman"/>
          <w:b/>
        </w:rPr>
        <w:t>Licenciatura</w:t>
      </w:r>
      <w:r w:rsidR="001B14B0" w:rsidRPr="00D71FF0">
        <w:rPr>
          <w:rFonts w:ascii="Times New Roman" w:hAnsi="Times New Roman" w:cs="Times New Roman"/>
          <w:b/>
        </w:rPr>
        <w:t xml:space="preserve"> en Publicidad</w:t>
      </w:r>
      <w:r w:rsidR="001B14B0" w:rsidRPr="00D71FF0"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       </w:t>
      </w:r>
      <w:r w:rsidR="001B14B0">
        <w:rPr>
          <w:rFonts w:ascii="Times New Roman" w:hAnsi="Times New Roman" w:cs="Times New Roman"/>
          <w:b/>
        </w:rPr>
        <w:t xml:space="preserve">   </w:t>
      </w:r>
    </w:p>
    <w:p w:rsidR="00135321" w:rsidRPr="00D71FF0" w:rsidRDefault="001B14B0" w:rsidP="00D71FF0">
      <w:pPr>
        <w:spacing w:after="0"/>
        <w:ind w:right="233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D71FF0" w:rsidRDefault="001B14B0" w:rsidP="00D71FF0">
      <w:pPr>
        <w:spacing w:after="5" w:line="248" w:lineRule="auto"/>
        <w:ind w:left="858" w:hanging="1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</w:t>
      </w:r>
      <w:r w:rsidR="00D71FF0">
        <w:rPr>
          <w:rFonts w:ascii="Times New Roman" w:eastAsia="Times New Roman" w:hAnsi="Times New Roman" w:cs="Times New Roman"/>
          <w:b/>
          <w:i/>
        </w:rPr>
        <w:t xml:space="preserve">Facultad de Ciencias Sociales, </w:t>
      </w:r>
      <w:r w:rsidR="00D71FF0">
        <w:rPr>
          <w:rFonts w:ascii="Times New Roman" w:eastAsia="Times New Roman" w:hAnsi="Times New Roman" w:cs="Times New Roman"/>
          <w:b/>
          <w:i/>
        </w:rPr>
        <w:t>Educación</w:t>
      </w:r>
      <w:r w:rsidR="00D71FF0">
        <w:rPr>
          <w:rFonts w:ascii="Times New Roman" w:eastAsia="Times New Roman" w:hAnsi="Times New Roman" w:cs="Times New Roman"/>
          <w:b/>
          <w:i/>
        </w:rPr>
        <w:t>,</w:t>
      </w:r>
    </w:p>
    <w:p w:rsidR="00D71FF0" w:rsidRDefault="00D71FF0" w:rsidP="00D71FF0">
      <w:pPr>
        <w:spacing w:after="5" w:line="248" w:lineRule="auto"/>
        <w:ind w:left="858" w:hanging="1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</w:t>
      </w:r>
      <w:r w:rsidR="001B14B0">
        <w:rPr>
          <w:rFonts w:ascii="Times New Roman" w:eastAsia="Times New Roman" w:hAnsi="Times New Roman" w:cs="Times New Roman"/>
          <w:b/>
          <w:i/>
        </w:rPr>
        <w:t xml:space="preserve">    </w:t>
      </w:r>
      <w:r>
        <w:rPr>
          <w:rFonts w:ascii="Times New Roman" w:eastAsia="Times New Roman" w:hAnsi="Times New Roman" w:cs="Times New Roman"/>
          <w:b/>
          <w:i/>
        </w:rPr>
        <w:t xml:space="preserve">     y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 w:rsidR="001B14B0">
        <w:rPr>
          <w:rFonts w:ascii="Times New Roman" w:eastAsia="Times New Roman" w:hAnsi="Times New Roman" w:cs="Times New Roman"/>
          <w:b/>
          <w:i/>
        </w:rPr>
        <w:t xml:space="preserve">Comunicación </w:t>
      </w:r>
    </w:p>
    <w:p w:rsidR="00135321" w:rsidRDefault="00D71FF0" w:rsidP="00D71FF0">
      <w:pPr>
        <w:spacing w:after="5" w:line="248" w:lineRule="auto"/>
        <w:ind w:left="858" w:hanging="10"/>
      </w:pPr>
      <w:r>
        <w:rPr>
          <w:rFonts w:ascii="Times New Roman" w:eastAsia="Times New Roman" w:hAnsi="Times New Roman" w:cs="Times New Roman"/>
          <w:b/>
          <w:i/>
        </w:rPr>
        <w:t xml:space="preserve">                </w:t>
      </w:r>
    </w:p>
    <w:p w:rsidR="00135321" w:rsidRDefault="001B14B0">
      <w:pPr>
        <w:pStyle w:val="Ttulo1"/>
        <w:tabs>
          <w:tab w:val="center" w:pos="2235"/>
          <w:tab w:val="center" w:pos="7257"/>
        </w:tabs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</w:r>
      <w:r>
        <w:rPr>
          <w:b w:val="0"/>
          <w:vertAlign w:val="superscript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PROGRAMA 2026 </w:t>
      </w:r>
    </w:p>
    <w:p w:rsidR="00135321" w:rsidRDefault="001B14B0">
      <w:pPr>
        <w:spacing w:after="0"/>
        <w:ind w:left="5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:rsidR="00135321" w:rsidRDefault="001B14B0" w:rsidP="001B14B0">
      <w:pPr>
        <w:spacing w:after="61"/>
        <w:ind w:left="-23" w:right="-153"/>
      </w:pPr>
      <w:r>
        <w:rPr>
          <w:noProof/>
        </w:rPr>
        <w:drawing>
          <wp:inline distT="0" distB="0" distL="0" distR="0">
            <wp:extent cx="6236209" cy="3410712"/>
            <wp:effectExtent l="0" t="0" r="0" b="0"/>
            <wp:docPr id="10040" name="Picture 10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" name="Picture 100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6209" cy="341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spacing w:after="1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numPr>
          <w:ilvl w:val="0"/>
          <w:numId w:val="1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 xml:space="preserve">CICLO: 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(Marque con una cruz el ciclo correspondiente)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135321" w:rsidRDefault="001B14B0">
      <w:pPr>
        <w:spacing w:after="57"/>
        <w:ind w:left="2432"/>
      </w:pPr>
      <w:r>
        <w:rPr>
          <w:noProof/>
        </w:rPr>
        <mc:AlternateContent>
          <mc:Choice Requires="wpg">
            <w:drawing>
              <wp:inline distT="0" distB="0" distL="0" distR="0">
                <wp:extent cx="3039491" cy="428244"/>
                <wp:effectExtent l="0" t="0" r="0" b="0"/>
                <wp:docPr id="9656" name="Group 9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491" cy="428244"/>
                          <a:chOff x="0" y="0"/>
                          <a:chExt cx="3039491" cy="428244"/>
                        </a:xfrm>
                      </wpg:grpSpPr>
                      <wps:wsp>
                        <wps:cNvPr id="10380" name="Shape 10380"/>
                        <wps:cNvSpPr/>
                        <wps:spPr>
                          <a:xfrm>
                            <a:off x="6096" y="6096"/>
                            <a:ext cx="590093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416052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416052"/>
                                </a:lnTo>
                                <a:lnTo>
                                  <a:pt x="0" y="416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1" name="Shape 10381"/>
                        <wps:cNvSpPr/>
                        <wps:spPr>
                          <a:xfrm>
                            <a:off x="71628" y="132588"/>
                            <a:ext cx="459029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029" h="161544">
                                <a:moveTo>
                                  <a:pt x="0" y="0"/>
                                </a:moveTo>
                                <a:lnTo>
                                  <a:pt x="459029" y="0"/>
                                </a:lnTo>
                                <a:lnTo>
                                  <a:pt x="459029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05156" y="170221"/>
                            <a:ext cx="518405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321" w:rsidRDefault="001B14B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494157" y="170221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321" w:rsidRDefault="001B14B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779145" y="170221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321" w:rsidRDefault="001B14B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2" name="Shape 10382"/>
                        <wps:cNvSpPr/>
                        <wps:spPr>
                          <a:xfrm>
                            <a:off x="963549" y="6096"/>
                            <a:ext cx="172847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416052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416052"/>
                                </a:lnTo>
                                <a:lnTo>
                                  <a:pt x="0" y="416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3" name="Shape 10383"/>
                        <wps:cNvSpPr/>
                        <wps:spPr>
                          <a:xfrm>
                            <a:off x="1029081" y="132588"/>
                            <a:ext cx="159740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406" h="161544">
                                <a:moveTo>
                                  <a:pt x="0" y="0"/>
                                </a:moveTo>
                                <a:lnTo>
                                  <a:pt x="1597406" y="0"/>
                                </a:lnTo>
                                <a:lnTo>
                                  <a:pt x="1597406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1204341" y="170221"/>
                            <a:ext cx="1652370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321" w:rsidRDefault="001B14B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446655" y="170221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321" w:rsidRDefault="001B14B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815463" y="170221"/>
                            <a:ext cx="134636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321" w:rsidRDefault="001B14B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2916047" y="170221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321" w:rsidRDefault="001B14B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4" name="Shape 10384"/>
                        <wps:cNvSpPr/>
                        <wps:spPr>
                          <a:xfrm>
                            <a:off x="0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5" name="Shape 1038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6" name="Shape 10386"/>
                        <wps:cNvSpPr/>
                        <wps:spPr>
                          <a:xfrm>
                            <a:off x="6096" y="0"/>
                            <a:ext cx="590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9144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7" name="Shape 10387"/>
                        <wps:cNvSpPr/>
                        <wps:spPr>
                          <a:xfrm>
                            <a:off x="6096" y="6096"/>
                            <a:ext cx="590093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64008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8" name="Shape 10388"/>
                        <wps:cNvSpPr/>
                        <wps:spPr>
                          <a:xfrm>
                            <a:off x="596265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9" name="Shape 10389"/>
                        <wps:cNvSpPr/>
                        <wps:spPr>
                          <a:xfrm>
                            <a:off x="59626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0" name="Shape 10390"/>
                        <wps:cNvSpPr/>
                        <wps:spPr>
                          <a:xfrm>
                            <a:off x="957453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1" name="Shape 10391"/>
                        <wps:cNvSpPr/>
                        <wps:spPr>
                          <a:xfrm>
                            <a:off x="9574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2" name="Shape 10392"/>
                        <wps:cNvSpPr/>
                        <wps:spPr>
                          <a:xfrm>
                            <a:off x="963549" y="0"/>
                            <a:ext cx="1728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9144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3" name="Shape 10393"/>
                        <wps:cNvSpPr/>
                        <wps:spPr>
                          <a:xfrm>
                            <a:off x="963549" y="6096"/>
                            <a:ext cx="172847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64008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4" name="Shape 10394"/>
                        <wps:cNvSpPr/>
                        <wps:spPr>
                          <a:xfrm>
                            <a:off x="2692019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5" name="Shape 10395"/>
                        <wps:cNvSpPr/>
                        <wps:spPr>
                          <a:xfrm>
                            <a:off x="26920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6" name="Shape 10396"/>
                        <wps:cNvSpPr/>
                        <wps:spPr>
                          <a:xfrm>
                            <a:off x="3048" y="358140"/>
                            <a:ext cx="596189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9" h="64008">
                                <a:moveTo>
                                  <a:pt x="0" y="0"/>
                                </a:moveTo>
                                <a:lnTo>
                                  <a:pt x="596189" y="0"/>
                                </a:lnTo>
                                <a:lnTo>
                                  <a:pt x="596189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7" name="Shape 10397"/>
                        <wps:cNvSpPr/>
                        <wps:spPr>
                          <a:xfrm>
                            <a:off x="0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8" name="Shape 10398"/>
                        <wps:cNvSpPr/>
                        <wps:spPr>
                          <a:xfrm>
                            <a:off x="0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9" name="Shape 10399"/>
                        <wps:cNvSpPr/>
                        <wps:spPr>
                          <a:xfrm>
                            <a:off x="6096" y="422148"/>
                            <a:ext cx="590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9144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0" name="Shape 10400"/>
                        <wps:cNvSpPr/>
                        <wps:spPr>
                          <a:xfrm>
                            <a:off x="596265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1" name="Shape 10401"/>
                        <wps:cNvSpPr/>
                        <wps:spPr>
                          <a:xfrm>
                            <a:off x="596265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2" name="Shape 10402"/>
                        <wps:cNvSpPr/>
                        <wps:spPr>
                          <a:xfrm>
                            <a:off x="602361" y="422148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3" name="Shape 10403"/>
                        <wps:cNvSpPr/>
                        <wps:spPr>
                          <a:xfrm>
                            <a:off x="960501" y="358140"/>
                            <a:ext cx="173456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566" h="64008">
                                <a:moveTo>
                                  <a:pt x="0" y="0"/>
                                </a:moveTo>
                                <a:lnTo>
                                  <a:pt x="1734566" y="0"/>
                                </a:lnTo>
                                <a:lnTo>
                                  <a:pt x="1734566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4" name="Shape 10404"/>
                        <wps:cNvSpPr/>
                        <wps:spPr>
                          <a:xfrm>
                            <a:off x="957453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5" name="Shape 10405"/>
                        <wps:cNvSpPr/>
                        <wps:spPr>
                          <a:xfrm>
                            <a:off x="957453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6" name="Shape 10406"/>
                        <wps:cNvSpPr/>
                        <wps:spPr>
                          <a:xfrm>
                            <a:off x="963549" y="422148"/>
                            <a:ext cx="1728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9144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7" name="Shape 10407"/>
                        <wps:cNvSpPr/>
                        <wps:spPr>
                          <a:xfrm>
                            <a:off x="2692019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8" name="Shape 10408"/>
                        <wps:cNvSpPr/>
                        <wps:spPr>
                          <a:xfrm>
                            <a:off x="2692019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9" name="Shape 10409"/>
                        <wps:cNvSpPr/>
                        <wps:spPr>
                          <a:xfrm>
                            <a:off x="2698115" y="422148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56" style="width:239.33pt;height:33.72pt;mso-position-horizontal-relative:char;mso-position-vertical-relative:line" coordsize="30394,4282">
                <v:shape id="Shape 10410" style="position:absolute;width:5900;height:4160;left:60;top:60;" coordsize="590093,416052" path="m0,0l590093,0l590093,416052l0,416052l0,0">
                  <v:stroke weight="0pt" endcap="flat" joinstyle="miter" miterlimit="10" on="false" color="#000000" opacity="0"/>
                  <v:fill on="true" color="#93c47d"/>
                </v:shape>
                <v:shape id="Shape 10411" style="position:absolute;width:4590;height:1615;left:716;top:1325;" coordsize="459029,161544" path="m0,0l459029,0l459029,161544l0,161544l0,0">
                  <v:stroke weight="0pt" endcap="flat" joinstyle="miter" miterlimit="10" on="false" color="#000000" opacity="0"/>
                  <v:fill on="true" color="#93c47d"/>
                </v:shape>
                <v:rect id="Rectangle 255" style="position:absolute;width:5184;height:1666;left:1051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56" style="position:absolute;width:466;height:1666;left:4941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style="position:absolute;width:466;height:1666;left:7791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12" style="position:absolute;width:17284;height:4160;left:9635;top:60;" coordsize="1728470,416052" path="m0,0l1728470,0l1728470,416052l0,416052l0,0">
                  <v:stroke weight="0pt" endcap="flat" joinstyle="miter" miterlimit="10" on="false" color="#000000" opacity="0"/>
                  <v:fill on="true" color="#93c47d"/>
                </v:shape>
                <v:shape id="Shape 10413" style="position:absolute;width:15974;height:1615;left:10290;top:1325;" coordsize="1597406,161544" path="m0,0l1597406,0l1597406,161544l0,161544l0,0">
                  <v:stroke weight="0pt" endcap="flat" joinstyle="miter" miterlimit="10" on="false" color="#000000" opacity="0"/>
                  <v:fill on="true" color="#93c47d"/>
                </v:shape>
                <v:rect id="Rectangle 260" style="position:absolute;width:16523;height:1666;left:12043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61" style="position:absolute;width:466;height:1666;left:24466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" style="position:absolute;width:1346;height:1666;left:28154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63" style="position:absolute;width:466;height:1666;left:29160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14" style="position:absolute;width:91;height:701;left:0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10415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416" style="position:absolute;width:5900;height:91;left:60;top:0;" coordsize="590093,9144" path="m0,0l590093,0l590093,9144l0,9144l0,0">
                  <v:stroke weight="0pt" endcap="flat" joinstyle="miter" miterlimit="10" on="false" color="#000000" opacity="0"/>
                  <v:fill on="true" color="#6aa84f"/>
                </v:shape>
                <v:shape id="Shape 10417" style="position:absolute;width:5900;height:640;left:60;top:60;" coordsize="590093,64008" path="m0,0l590093,0l590093,64008l0,64008l0,0">
                  <v:stroke weight="0pt" endcap="flat" joinstyle="miter" miterlimit="10" on="false" color="#000000" opacity="0"/>
                  <v:fill on="true" color="#93c47d"/>
                </v:shape>
                <v:shape id="Shape 10418" style="position:absolute;width:91;height:701;left:5962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10419" style="position:absolute;width:91;height:91;left:5962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420" style="position:absolute;width:91;height:701;left:9574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10421" style="position:absolute;width:91;height:91;left:9574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422" style="position:absolute;width:17284;height:91;left:9635;top:0;" coordsize="1728470,9144" path="m0,0l1728470,0l1728470,9144l0,9144l0,0">
                  <v:stroke weight="0pt" endcap="flat" joinstyle="miter" miterlimit="10" on="false" color="#000000" opacity="0"/>
                  <v:fill on="true" color="#6aa84f"/>
                </v:shape>
                <v:shape id="Shape 10423" style="position:absolute;width:17284;height:640;left:9635;top:60;" coordsize="1728470,64008" path="m0,0l1728470,0l1728470,64008l0,64008l0,0">
                  <v:stroke weight="0pt" endcap="flat" joinstyle="miter" miterlimit="10" on="false" color="#000000" opacity="0"/>
                  <v:fill on="true" color="#93c47d"/>
                </v:shape>
                <v:shape id="Shape 10424" style="position:absolute;width:91;height:701;left:26920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10425" style="position:absolute;width:91;height:91;left:2692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426" style="position:absolute;width:5961;height:640;left:30;top:3581;" coordsize="596189,64008" path="m0,0l596189,0l596189,64008l0,64008l0,0">
                  <v:stroke weight="0pt" endcap="flat" joinstyle="miter" miterlimit="10" on="false" color="#000000" opacity="0"/>
                  <v:fill on="true" color="#93c47d"/>
                </v:shape>
                <v:shape id="Shape 10427" style="position:absolute;width:91;height:3520;left:0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10428" style="position:absolute;width:91;height:91;left:0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429" style="position:absolute;width:5900;height:91;left:60;top:4221;" coordsize="590093,9144" path="m0,0l590093,0l590093,9144l0,9144l0,0">
                  <v:stroke weight="0pt" endcap="flat" joinstyle="miter" miterlimit="10" on="false" color="#000000" opacity="0"/>
                  <v:fill on="true" color="#6aa84f"/>
                </v:shape>
                <v:shape id="Shape 10430" style="position:absolute;width:91;height:3520;left:5962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10431" style="position:absolute;width:91;height:91;left:5962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432" style="position:absolute;width:3550;height:91;left:6023;top:4221;" coordsize="355092,9144" path="m0,0l355092,0l355092,9144l0,9144l0,0">
                  <v:stroke weight="0pt" endcap="flat" joinstyle="miter" miterlimit="10" on="false" color="#000000" opacity="0"/>
                  <v:fill on="true" color="#6aa84f"/>
                </v:shape>
                <v:shape id="Shape 10433" style="position:absolute;width:17345;height:640;left:9605;top:3581;" coordsize="1734566,64008" path="m0,0l1734566,0l1734566,64008l0,64008l0,0">
                  <v:stroke weight="0pt" endcap="flat" joinstyle="miter" miterlimit="10" on="false" color="#000000" opacity="0"/>
                  <v:fill on="true" color="#93c47d"/>
                </v:shape>
                <v:shape id="Shape 10434" style="position:absolute;width:91;height:3520;left:9574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10435" style="position:absolute;width:91;height:91;left:9574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436" style="position:absolute;width:17284;height:91;left:9635;top:4221;" coordsize="1728470,9144" path="m0,0l1728470,0l1728470,9144l0,9144l0,0">
                  <v:stroke weight="0pt" endcap="flat" joinstyle="miter" miterlimit="10" on="false" color="#000000" opacity="0"/>
                  <v:fill on="true" color="#6aa84f"/>
                </v:shape>
                <v:shape id="Shape 10437" style="position:absolute;width:91;height:3520;left:26920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10438" style="position:absolute;width:91;height:91;left:26920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439" style="position:absolute;width:3413;height:91;left:26981;top:4221;" coordsize="341376,9144" path="m0,0l341376,0l341376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numPr>
          <w:ilvl w:val="0"/>
          <w:numId w:val="1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COMPOSICIÓN DE LA CÁTEDRA: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2" w:type="dxa"/>
        <w:tblInd w:w="16" w:type="dxa"/>
        <w:tblCellMar>
          <w:top w:w="129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1"/>
        <w:gridCol w:w="1875"/>
        <w:gridCol w:w="2986"/>
      </w:tblGrid>
      <w:tr w:rsidR="00135321">
        <w:trPr>
          <w:trHeight w:val="606"/>
        </w:trPr>
        <w:tc>
          <w:tcPr>
            <w:tcW w:w="4001" w:type="dxa"/>
            <w:tcBorders>
              <w:top w:val="single" w:sz="40" w:space="0" w:color="93C47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135321" w:rsidRDefault="001B14B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Docente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135321" w:rsidRDefault="001B14B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Función*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135321" w:rsidRDefault="001B14B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 </w:t>
            </w:r>
          </w:p>
        </w:tc>
      </w:tr>
      <w:tr w:rsidR="00135321">
        <w:trPr>
          <w:trHeight w:val="705"/>
        </w:trPr>
        <w:tc>
          <w:tcPr>
            <w:tcW w:w="4001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135321" w:rsidRDefault="001B14B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FEDERICO LENDOIRO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135321" w:rsidRDefault="001B14B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TITULAR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321" w:rsidRDefault="001B14B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federico.lendoiro@usal.edu.ar </w:t>
            </w:r>
          </w:p>
        </w:tc>
      </w:tr>
    </w:tbl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spacing w:after="19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numPr>
          <w:ilvl w:val="0"/>
          <w:numId w:val="1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EJE/ÁREA EN QUE SE ENCUENTRA LA MATERIA/SEMINARIO DENTRO DE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PUBLICIDAD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2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1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FUNDAMENTACIÓN DE LA MATERIA/SEMINARIO EN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 w:line="241" w:lineRule="auto"/>
        <w:ind w:left="2" w:hanging="2"/>
        <w:jc w:val="both"/>
      </w:pPr>
      <w:r>
        <w:rPr>
          <w:rFonts w:ascii="Times New Roman" w:eastAsia="Times New Roman" w:hAnsi="Times New Roman" w:cs="Times New Roman"/>
          <w:color w:val="222222"/>
        </w:rPr>
        <w:t xml:space="preserve">La práctica profesional publicitaria, requiere nuevas competencias especialmente en el área digital. Los cambios producidos a partir de la migración de la publicidad tradicional a nuevos formatos </w:t>
      </w:r>
      <w:r>
        <w:rPr>
          <w:rFonts w:ascii="Times New Roman" w:eastAsia="Times New Roman" w:hAnsi="Times New Roman" w:cs="Times New Roman"/>
          <w:color w:val="222222"/>
        </w:rPr>
        <w:t xml:space="preserve">digitales, hacen imprescindible adquirir nuevas competencias que respondan a la búsqueda de talento del mercado laboral.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1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OBJETIVOS DE LA MATERIA: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1"/>
        <w:ind w:left="-3" w:hanging="10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Que el estudiante: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135321" w:rsidRDefault="001B14B0">
      <w:pPr>
        <w:numPr>
          <w:ilvl w:val="0"/>
          <w:numId w:val="2"/>
        </w:numPr>
        <w:spacing w:after="5" w:line="261" w:lineRule="auto"/>
        <w:ind w:hanging="8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Comprenda la importancia de los medios digitales como plataforma de comunicación, publicidad y marketing y sus implicancias a la hora de desarrollar una estrategia de comunicaciones integradas. </w:t>
      </w:r>
    </w:p>
    <w:p w:rsidR="00135321" w:rsidRDefault="001B14B0">
      <w:pPr>
        <w:numPr>
          <w:ilvl w:val="0"/>
          <w:numId w:val="2"/>
        </w:numPr>
        <w:spacing w:after="5" w:line="261" w:lineRule="auto"/>
        <w:ind w:hanging="8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Se familiarice con los conceptos básicos, terminología y los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actores de la industria del marketing y la publicidad en Internet. </w:t>
      </w:r>
    </w:p>
    <w:p w:rsidR="00135321" w:rsidRDefault="001B14B0">
      <w:pPr>
        <w:numPr>
          <w:ilvl w:val="0"/>
          <w:numId w:val="2"/>
        </w:numPr>
        <w:spacing w:after="5" w:line="261" w:lineRule="auto"/>
        <w:ind w:hanging="8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Conozca y sea capaz de planificar y ejecutar un plan de marketing digital, y analizar el resultado de las campañas a través de herramientas de medición y el retorno de la inversión.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</w:t>
      </w:r>
    </w:p>
    <w:p w:rsidR="00135321" w:rsidRDefault="001B14B0">
      <w:pPr>
        <w:spacing w:after="19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3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</w:rPr>
        <w:t xml:space="preserve">SIGNACIÓN HORARIA: 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5" w:line="261" w:lineRule="auto"/>
        <w:ind w:left="-7" w:hanging="8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(La información consignada debe coincidir con la información que brinda la Resolución Rectoral que aprueba el plan de estudios de la carrera).  </w:t>
      </w:r>
    </w:p>
    <w:tbl>
      <w:tblPr>
        <w:tblStyle w:val="TableGrid"/>
        <w:tblW w:w="8009" w:type="dxa"/>
        <w:tblInd w:w="818" w:type="dxa"/>
        <w:tblCellMar>
          <w:top w:w="0" w:type="dxa"/>
          <w:left w:w="104" w:type="dxa"/>
          <w:bottom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904"/>
        <w:gridCol w:w="916"/>
        <w:gridCol w:w="1155"/>
        <w:gridCol w:w="1034"/>
      </w:tblGrid>
      <w:tr w:rsidR="00135321">
        <w:trPr>
          <w:trHeight w:val="679"/>
        </w:trPr>
        <w:tc>
          <w:tcPr>
            <w:tcW w:w="4904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35321" w:rsidRDefault="001B14B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Teóric 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35321" w:rsidRDefault="001B14B0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</w:rPr>
              <w:t>Práctica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35321" w:rsidRDefault="001B14B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35321">
        <w:trPr>
          <w:trHeight w:val="775"/>
        </w:trPr>
        <w:tc>
          <w:tcPr>
            <w:tcW w:w="490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35321" w:rsidRDefault="001B14B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Carga horaria de trabajo sincrónico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(precisar: </w:t>
            </w:r>
          </w:p>
          <w:p w:rsidR="00135321" w:rsidRDefault="001B14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presencial </w:t>
            </w:r>
            <w:r>
              <w:rPr>
                <w:rFonts w:ascii="Times New Roman" w:eastAsia="Times New Roman" w:hAnsi="Times New Roman" w:cs="Times New Roman"/>
                <w:sz w:val="20"/>
              </w:rPr>
              <w:t>- mediante videoconferencia)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47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72 </w:t>
            </w:r>
          </w:p>
        </w:tc>
      </w:tr>
      <w:tr w:rsidR="00135321">
        <w:trPr>
          <w:trHeight w:val="778"/>
        </w:trPr>
        <w:tc>
          <w:tcPr>
            <w:tcW w:w="490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35321" w:rsidRDefault="001B14B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asincrónico </w:t>
            </w:r>
          </w:p>
          <w:p w:rsidR="00135321" w:rsidRDefault="001B14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(trabajo asincrónico en plataformas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</w:rPr>
              <w:t>en horas y en %)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35321">
        <w:trPr>
          <w:trHeight w:val="739"/>
        </w:trPr>
        <w:tc>
          <w:tcPr>
            <w:tcW w:w="490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135321" w:rsidRDefault="001B14B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Carga horaria general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47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72 </w:t>
            </w:r>
          </w:p>
        </w:tc>
      </w:tr>
    </w:tbl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3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UNIDADES TEMÁTICAS, CONTENIDOS, BIBLIOGRAFÍA POR UNIDAD TEMÁTICA: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5" w:line="261" w:lineRule="auto"/>
        <w:ind w:left="-7" w:right="3001" w:hanging="8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>UNIDAD 1: Introducción al Marketing y la Publicidad en Internet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 </w:t>
      </w: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10042" name="Picture 10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" name="Picture 100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Introducción a Internet y evolución de los medios de comunicación. </w:t>
      </w:r>
    </w:p>
    <w:p w:rsidR="00135321" w:rsidRDefault="001B14B0">
      <w:pPr>
        <w:tabs>
          <w:tab w:val="center" w:pos="3630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43" name="Picture 10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3" name="Picture 1004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Web 2.0: Concepto e impacto en los contenidos, audiencias y publicidad </w:t>
      </w:r>
    </w:p>
    <w:p w:rsidR="00135321" w:rsidRDefault="001B14B0">
      <w:pPr>
        <w:tabs>
          <w:tab w:val="center" w:pos="1767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44" name="Picture 10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" name="Picture 100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Fragmentación de medios  </w:t>
      </w:r>
    </w:p>
    <w:p w:rsidR="00135321" w:rsidRDefault="001B14B0">
      <w:pPr>
        <w:tabs>
          <w:tab w:val="center" w:pos="1739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45" name="Picture 10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5" name="Picture 100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Pantallas y convergencia </w:t>
      </w:r>
    </w:p>
    <w:p w:rsidR="00135321" w:rsidRDefault="001B14B0">
      <w:pPr>
        <w:tabs>
          <w:tab w:val="center" w:pos="3292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46" name="Picture 10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" name="Picture 100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Marketing y Publicidad: Conceptos Fundamentales y Evolución  </w:t>
      </w:r>
    </w:p>
    <w:p w:rsidR="00135321" w:rsidRDefault="001B14B0">
      <w:pPr>
        <w:tabs>
          <w:tab w:val="center" w:pos="3909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47" name="Picture 10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" name="Picture 100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Estadísticas de la industria a nivel local e internacional (usuarios, audiencias). </w:t>
      </w:r>
    </w:p>
    <w:p w:rsidR="00135321" w:rsidRDefault="001B14B0">
      <w:pPr>
        <w:spacing w:after="5" w:line="261" w:lineRule="auto"/>
        <w:ind w:left="-7" w:hanging="8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48" name="Picture 10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" name="Picture 1004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Actores de la industria (tipos de Agencia, Anunciante, Central de Medios, T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ipos de Medios, AdNetwok,  IAB)  </w:t>
      </w: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49" name="Picture 10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9" name="Picture 100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Nuevos roles de los profesionales del marketing y publicidad digital en la empresa y agencia.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 </w:t>
      </w:r>
    </w:p>
    <w:p w:rsidR="00135321" w:rsidRDefault="001B14B0">
      <w:pPr>
        <w:pStyle w:val="Ttulo2"/>
        <w:ind w:left="-3"/>
      </w:pPr>
      <w:r>
        <w:t xml:space="preserve">UNIDAD 2: Herramientas de marketing digital  </w:t>
      </w:r>
    </w:p>
    <w:p w:rsidR="00135321" w:rsidRDefault="001B14B0">
      <w:pPr>
        <w:tabs>
          <w:tab w:val="center" w:pos="2785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50" name="Picture 10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" name="Picture 100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Presencia en Internet: Momento Cero de la Verdad </w:t>
      </w:r>
    </w:p>
    <w:p w:rsidR="00135321" w:rsidRDefault="001B14B0">
      <w:pPr>
        <w:spacing w:after="5" w:line="261" w:lineRule="auto"/>
        <w:ind w:left="1068" w:right="4379" w:hanging="1083"/>
      </w:pP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10051" name="Picture 10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1" name="Picture 100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Owned Media como soporte de comunicación y ventas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El sitio web </w:t>
      </w:r>
    </w:p>
    <w:p w:rsidR="00135321" w:rsidRDefault="001B14B0">
      <w:pPr>
        <w:numPr>
          <w:ilvl w:val="0"/>
          <w:numId w:val="4"/>
        </w:numPr>
        <w:spacing w:after="5" w:line="261" w:lineRule="auto"/>
        <w:ind w:right="2037" w:hanging="36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El canal de ventas digital: e-commerce </w:t>
      </w:r>
    </w:p>
    <w:p w:rsidR="00135321" w:rsidRDefault="001B14B0">
      <w:pPr>
        <w:numPr>
          <w:ilvl w:val="0"/>
          <w:numId w:val="4"/>
        </w:numPr>
        <w:spacing w:after="5" w:line="261" w:lineRule="auto"/>
        <w:ind w:right="2037" w:hanging="36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Medios sociales: Qué es el social media marketing (SMM)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Tipos de plataformas sociales: Twitter, Facebook, Linkedin, blogs, etc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El community man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ager: Gestión de la reputación online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Mobile web y aplicaciones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SEO: Optimización de buscadores </w:t>
      </w:r>
    </w:p>
    <w:p w:rsidR="00135321" w:rsidRDefault="001B14B0">
      <w:pPr>
        <w:spacing w:after="5" w:line="261" w:lineRule="auto"/>
        <w:ind w:left="1068" w:right="3868" w:hanging="1083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52" name="Picture 10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2" name="Picture 100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Paid Media: Estrategias de generación de tráfico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SEM: Marketing en Buscadores 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Publicidad display (redes de sitios) 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Publicidad en sitios esp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ecíficos (contratación directa)  </w:t>
      </w:r>
    </w:p>
    <w:p w:rsidR="00135321" w:rsidRDefault="001B14B0">
      <w:pPr>
        <w:numPr>
          <w:ilvl w:val="0"/>
          <w:numId w:val="4"/>
        </w:numPr>
        <w:spacing w:after="5" w:line="261" w:lineRule="auto"/>
        <w:ind w:right="2037" w:hanging="36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Publicidad en mobile apps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Marketing Relacional: Social Media Marketing, Email Marketing y Bases de Datos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Influencers </w:t>
      </w:r>
    </w:p>
    <w:p w:rsidR="00135321" w:rsidRDefault="001B14B0">
      <w:pPr>
        <w:tabs>
          <w:tab w:val="center" w:pos="1331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53" name="Picture 10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" name="Picture 100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Earned Media:  </w:t>
      </w:r>
    </w:p>
    <w:p w:rsidR="00135321" w:rsidRDefault="001B14B0">
      <w:pPr>
        <w:numPr>
          <w:ilvl w:val="0"/>
          <w:numId w:val="4"/>
        </w:numPr>
        <w:spacing w:after="5" w:line="261" w:lineRule="auto"/>
        <w:ind w:right="2037" w:hanging="36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Concepto de Viralidad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Casos de éxito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Manejo de Crisis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 </w:t>
      </w:r>
    </w:p>
    <w:p w:rsidR="00135321" w:rsidRDefault="001B14B0">
      <w:pPr>
        <w:pStyle w:val="Ttulo2"/>
        <w:ind w:left="-3"/>
      </w:pPr>
      <w:r>
        <w:t xml:space="preserve">UNIDAD 3: Planificación de Marketing y Publicidad Digital </w:t>
      </w:r>
    </w:p>
    <w:p w:rsidR="00135321" w:rsidRDefault="001B14B0">
      <w:pPr>
        <w:spacing w:after="5" w:line="261" w:lineRule="auto"/>
        <w:ind w:left="-7" w:hanging="8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54" name="Picture 10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4" name="Picture 100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Estrategia de Marketing Digital: Desde el Brief a la Ejecución. Integración Offline / Online, Campañas 360, Marketing de Experiencias </w:t>
      </w:r>
    </w:p>
    <w:p w:rsidR="00135321" w:rsidRDefault="001B14B0">
      <w:pPr>
        <w:spacing w:after="5" w:line="261" w:lineRule="auto"/>
        <w:ind w:left="-7" w:hanging="8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55" name="Picture 10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" name="Picture 1005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Planificación de Campañas - Integración de la estrategia d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igital en la estrategia de comunicaciones de marketing (offline/online) </w:t>
      </w:r>
    </w:p>
    <w:p w:rsidR="00135321" w:rsidRDefault="001B14B0">
      <w:pPr>
        <w:tabs>
          <w:tab w:val="center" w:pos="2959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10056" name="Picture 10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" name="Picture 100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Estrategia de compra de medios: CPM, CPC, CPA, etc.  </w:t>
      </w:r>
    </w:p>
    <w:p w:rsidR="00135321" w:rsidRDefault="001B14B0">
      <w:pPr>
        <w:tabs>
          <w:tab w:val="center" w:pos="3293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57" name="Picture 10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" name="Picture 100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Marketing de Performance. Análisis del retorno de la inversión. </w:t>
      </w:r>
    </w:p>
    <w:p w:rsidR="00135321" w:rsidRDefault="001B14B0">
      <w:pPr>
        <w:tabs>
          <w:tab w:val="center" w:pos="3077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58" name="Picture 10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" name="Picture 100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Branding vs Performance. Dos formas de presencia online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135321" w:rsidRDefault="001B14B0">
      <w:pPr>
        <w:tabs>
          <w:tab w:val="center" w:pos="2735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59" name="Picture 10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" name="Picture 100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Planificación de medios digitales: casos prácticos  </w:t>
      </w:r>
    </w:p>
    <w:p w:rsidR="00135321" w:rsidRDefault="001B14B0">
      <w:pPr>
        <w:tabs>
          <w:tab w:val="center" w:pos="3883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60" name="Picture 10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0" name="Picture 1006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Aspectos Legales de la Publicidad en Internet. Privacidad, Derechos de Autor.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135321" w:rsidRDefault="001B14B0">
      <w:pPr>
        <w:pStyle w:val="Ttulo2"/>
        <w:ind w:left="-3"/>
      </w:pPr>
      <w:r>
        <w:t xml:space="preserve">UNIDAD 4: Creatividad y Contenidos </w:t>
      </w:r>
    </w:p>
    <w:p w:rsidR="00135321" w:rsidRDefault="001B14B0">
      <w:pPr>
        <w:tabs>
          <w:tab w:val="center" w:pos="1628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10061" name="Picture 10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" name="Picture 100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Formatos de Anuncios </w:t>
      </w:r>
    </w:p>
    <w:p w:rsidR="00135321" w:rsidRDefault="001B14B0">
      <w:pPr>
        <w:tabs>
          <w:tab w:val="center" w:pos="1480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62" name="Picture 10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" name="Picture 100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Content Marketing </w:t>
      </w:r>
    </w:p>
    <w:p w:rsidR="00135321" w:rsidRDefault="001B14B0">
      <w:pPr>
        <w:spacing w:after="5" w:line="261" w:lineRule="auto"/>
        <w:ind w:left="-7" w:right="2169" w:hanging="8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63" name="Picture 10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" name="Picture 100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Planificación, Producción y Mantenimiento de activos digitales (owned/paid media) </w:t>
      </w: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10064" name="Picture 10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4" name="Picture 100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Storytelling, narrativa de marca en los distintos touchpoints. </w:t>
      </w: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65" name="Picture 10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" name="Picture 100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Ejemplos de creatividad en Internet: Casos Premiados </w:t>
      </w:r>
    </w:p>
    <w:p w:rsidR="00135321" w:rsidRDefault="001B14B0">
      <w:pPr>
        <w:tabs>
          <w:tab w:val="center" w:pos="3315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66" name="Picture 10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" name="Picture 100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Creatividad 2.0: Cuando las marcas se suman a la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conversación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135321" w:rsidRDefault="001B14B0">
      <w:pPr>
        <w:pStyle w:val="Ttulo2"/>
        <w:ind w:left="-3"/>
      </w:pPr>
      <w:r>
        <w:t xml:space="preserve">UNIDAD 5: Medición del Marketing Digital </w:t>
      </w:r>
    </w:p>
    <w:p w:rsidR="00135321" w:rsidRDefault="001B14B0">
      <w:pPr>
        <w:tabs>
          <w:tab w:val="center" w:pos="1825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67" name="Picture 10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7" name="Picture 1006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Concepto de Web Analytics </w:t>
      </w:r>
    </w:p>
    <w:p w:rsidR="00135321" w:rsidRDefault="001B14B0">
      <w:pPr>
        <w:tabs>
          <w:tab w:val="center" w:pos="3342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10068" name="Picture 10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8" name="Picture 100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Herramientas de análisis de tráfico web y medición de campañas </w:t>
      </w:r>
    </w:p>
    <w:p w:rsidR="00135321" w:rsidRDefault="001B14B0">
      <w:pPr>
        <w:tabs>
          <w:tab w:val="center" w:pos="1592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10069" name="Picture 10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" name="Picture 100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Del reporte al Insight </w:t>
      </w:r>
    </w:p>
    <w:p w:rsidR="00135321" w:rsidRDefault="001B14B0">
      <w:pPr>
        <w:tabs>
          <w:tab w:val="center" w:pos="2414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10070" name="Picture 10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" name="Picture 100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Medición de viralidad y reputación online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135321" w:rsidRDefault="001B14B0">
      <w:pPr>
        <w:pStyle w:val="Ttulo2"/>
        <w:ind w:left="-3"/>
      </w:pPr>
      <w:r>
        <w:t>UNIDAD 6: Tendencias</w:t>
      </w:r>
      <w:r>
        <w:rPr>
          <w:b w:val="0"/>
        </w:rPr>
        <w:t xml:space="preserve"> </w:t>
      </w:r>
    </w:p>
    <w:p w:rsidR="00135321" w:rsidRDefault="001B14B0">
      <w:pPr>
        <w:tabs>
          <w:tab w:val="center" w:pos="1636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7"/>
            <wp:effectExtent l="0" t="0" r="0" b="0"/>
            <wp:docPr id="10071" name="Picture 10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" name="Picture 100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Compra Programática </w:t>
      </w:r>
    </w:p>
    <w:p w:rsidR="00135321" w:rsidRDefault="001B14B0">
      <w:pPr>
        <w:tabs>
          <w:tab w:val="center" w:pos="1453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72" name="Picture 10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2" name="Picture 100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Publicidad Nativa </w:t>
      </w:r>
    </w:p>
    <w:p w:rsidR="00135321" w:rsidRDefault="001B14B0">
      <w:pPr>
        <w:tabs>
          <w:tab w:val="center" w:pos="3205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73" name="Picture 10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" name="Picture 100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Otras Tendencias (Internet of Things, Virtual Reality, y otros)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135321" w:rsidRDefault="001B14B0">
      <w:pPr>
        <w:spacing w:after="1"/>
        <w:ind w:left="-3" w:hanging="10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>BIBLIOGRAFIA BASICA: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135321" w:rsidRDefault="001B14B0">
      <w:pPr>
        <w:spacing w:after="5" w:line="261" w:lineRule="auto"/>
        <w:ind w:left="-7" w:right="4677" w:hanging="8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74" name="Picture 10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4" name="Picture 100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- Marketing en Internet, Gustavo Echeverria, 2009. </w:t>
      </w: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75" name="Picture 10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5" name="Picture 100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- ZMOT: El momento cero de la verdad </w:t>
      </w:r>
    </w:p>
    <w:p w:rsidR="00135321" w:rsidRDefault="001B14B0">
      <w:pPr>
        <w:tabs>
          <w:tab w:val="center" w:pos="1453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76" name="Picture 10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6" name="Picture 100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- Apuntes de clase </w:t>
      </w:r>
    </w:p>
    <w:p w:rsidR="00135321" w:rsidRDefault="001B14B0">
      <w:pPr>
        <w:spacing w:after="5" w:line="261" w:lineRule="auto"/>
        <w:ind w:left="-7" w:hanging="8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77" name="Picture 10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" name="Picture 100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- Chris Anderson: La Economía Long Tail: De los Mercados de Masas al Triunfo de lo Minoritario. Editorial Urano, 2007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135321" w:rsidRDefault="001B14B0">
      <w:pPr>
        <w:spacing w:after="0" w:line="241" w:lineRule="auto"/>
        <w:ind w:left="2" w:right="1" w:hanging="2"/>
        <w:jc w:val="both"/>
      </w:pPr>
      <w:r>
        <w:rPr>
          <w:rFonts w:ascii="Times New Roman" w:eastAsia="Times New Roman" w:hAnsi="Times New Roman" w:cs="Times New Roman"/>
          <w:i/>
          <w:color w:val="313131"/>
          <w:sz w:val="20"/>
        </w:rPr>
        <w:t>Nota de referencia: La Biblioteca Central USAL (</w:t>
      </w:r>
      <w:hyperlink r:id="rId13">
        <w:r>
          <w:rPr>
            <w:rFonts w:ascii="Times New Roman" w:eastAsia="Times New Roman" w:hAnsi="Times New Roman" w:cs="Times New Roman"/>
            <w:i/>
            <w:color w:val="1155CC"/>
            <w:sz w:val="20"/>
            <w:u w:val="single" w:color="1155CC"/>
          </w:rPr>
          <w:t>http://bibliotecas.usal</w:t>
        </w:r>
        <w:r>
          <w:rPr>
            <w:rFonts w:ascii="Times New Roman" w:eastAsia="Times New Roman" w:hAnsi="Times New Roman" w:cs="Times New Roman"/>
            <w:i/>
            <w:color w:val="1155CC"/>
            <w:sz w:val="20"/>
            <w:u w:val="single" w:color="1155CC"/>
          </w:rPr>
          <w:t>.edu.ar/biblio_inicio</w:t>
        </w:r>
      </w:hyperlink>
      <w:hyperlink r:id="rId14">
        <w:r>
          <w:rPr>
            <w:rFonts w:ascii="Times New Roman" w:eastAsia="Times New Roman" w:hAnsi="Times New Roman" w:cs="Times New Roman"/>
            <w:i/>
            <w:color w:val="313131"/>
            <w:sz w:val="20"/>
          </w:rPr>
          <w:t>)</w:t>
        </w:r>
      </w:hyperlink>
      <w:r>
        <w:rPr>
          <w:rFonts w:ascii="Times New Roman" w:eastAsia="Times New Roman" w:hAnsi="Times New Roman" w:cs="Times New Roman"/>
          <w:i/>
          <w:color w:val="313131"/>
          <w:sz w:val="20"/>
        </w:rPr>
        <w:t xml:space="preserve"> dispone de un servicio de consulta de catálogo; también se encuentra disponible para todos los alumnos de la USAL,  la consulta por correo para la búsqueda y el envío di</w:t>
      </w:r>
      <w:r>
        <w:rPr>
          <w:rFonts w:ascii="Times New Roman" w:eastAsia="Times New Roman" w:hAnsi="Times New Roman" w:cs="Times New Roman"/>
          <w:i/>
          <w:color w:val="313131"/>
          <w:sz w:val="20"/>
        </w:rPr>
        <w:t xml:space="preserve">gital de bibliografía. Este servicio se ofrece en el horario ampliado de 7 a 22 hs. en el siguiente correo: </w:t>
      </w:r>
      <w:r>
        <w:rPr>
          <w:rFonts w:ascii="Times New Roman" w:eastAsia="Times New Roman" w:hAnsi="Times New Roman" w:cs="Times New Roman"/>
          <w:i/>
          <w:color w:val="1155CC"/>
          <w:sz w:val="20"/>
        </w:rPr>
        <w:t xml:space="preserve">uds-bibl@usal.edu.ar </w:t>
      </w:r>
    </w:p>
    <w:p w:rsidR="00135321" w:rsidRDefault="001B14B0">
      <w:pPr>
        <w:spacing w:after="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35321" w:rsidRDefault="001B14B0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b/>
          <w:i/>
        </w:rPr>
        <w:t>Todos los materiales propuestos estarán disponibles en plataformas de acceso a contenido que dispone la universidad - Biblio</w:t>
      </w:r>
      <w:r>
        <w:rPr>
          <w:rFonts w:ascii="Times New Roman" w:eastAsia="Times New Roman" w:hAnsi="Times New Roman" w:cs="Times New Roman"/>
          <w:b/>
          <w:i/>
        </w:rPr>
        <w:t xml:space="preserve">teca de USAL (RedBus) -  o, si son textos de acceso libre, estarán compartidos desde el EVEA (entorno virtual/campus) . </w:t>
      </w:r>
    </w:p>
    <w:p w:rsidR="00135321" w:rsidRDefault="001B14B0">
      <w:pPr>
        <w:spacing w:after="11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5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METODOLOGÍA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</w:p>
    <w:p w:rsidR="00135321" w:rsidRDefault="001B14B0">
      <w:pPr>
        <w:spacing w:after="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En términos del uso de recursos didácticos, de metodología de la enseñanza, se utilizarán los siguientes recursos, considerados de utilidad para generar el proceso de aprendizaje conceptual, a saber: </w:t>
      </w:r>
    </w:p>
    <w:p w:rsidR="00135321" w:rsidRDefault="001B14B0">
      <w:pPr>
        <w:spacing w:after="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>Presentaciones digitales. Uso de pizarra. Calculadora c</w:t>
      </w:r>
      <w:r>
        <w:rPr>
          <w:rFonts w:ascii="Times New Roman" w:eastAsia="Times New Roman" w:hAnsi="Times New Roman" w:cs="Times New Roman"/>
        </w:rPr>
        <w:t>ientífica. Planilla de cálculo. Artículos de medios gráficos. Artículos de investigación. Artículos de divulgación científica. Proyección de Videos. Proyección de fragmentos de películas y series. Realización de dinámicas grupales. Fomento de la participac</w:t>
      </w:r>
      <w:r>
        <w:rPr>
          <w:rFonts w:ascii="Times New Roman" w:eastAsia="Times New Roman" w:hAnsi="Times New Roman" w:cs="Times New Roman"/>
        </w:rPr>
        <w:t xml:space="preserve">ión del alumno en la clase: en forma oral, escrita, en la pizarra, en la computadora. Ejercicios individuales y grupales.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5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 xml:space="preserve">1. PLAN DE ACTIVIDADES/SECUENCIA DE ACTIVIDADES 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 </w:t>
      </w:r>
    </w:p>
    <w:p w:rsidR="00135321" w:rsidRDefault="001B14B0">
      <w:pPr>
        <w:spacing w:after="21" w:line="240" w:lineRule="auto"/>
        <w:ind w:left="-3" w:right="-4" w:hanging="12"/>
        <w:jc w:val="both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>Se desarrollará un Trabajo Práctico Integrador de todos los contenidos teóricos</w:t>
      </w: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, que culmina con una campaña digital competa.  </w:t>
      </w:r>
    </w:p>
    <w:p w:rsidR="00135321" w:rsidRDefault="001B14B0">
      <w:pPr>
        <w:spacing w:after="1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tabs>
          <w:tab w:val="center" w:pos="3744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>9.2.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DETALLE DE ACTIVIDADES DE FORMACIÓN PRÁCTICA  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21" w:line="240" w:lineRule="auto"/>
        <w:ind w:left="-3" w:right="-4" w:hanging="12"/>
        <w:jc w:val="both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>Se realizarán entregas parciales que representen el recorrido de un proyecto digital real, y que incluye Estrategia de Marketing Digital, Briefing, Est</w:t>
      </w: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rategia de Comunicación, Estrategia Creativa, y Estrategia de Medios Digitales, y Producción de las piezas publicitarias.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numPr>
          <w:ilvl w:val="0"/>
          <w:numId w:val="5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 xml:space="preserve">PRÁCTICAS PROFESIONALES </w:t>
      </w:r>
      <w:r>
        <w:rPr>
          <w:rFonts w:ascii="Times New Roman" w:eastAsia="Times New Roman" w:hAnsi="Times New Roman" w:cs="Times New Roman"/>
        </w:rPr>
        <w:t xml:space="preserve">(si corresponde) </w:t>
      </w:r>
    </w:p>
    <w:p w:rsidR="00135321" w:rsidRDefault="001B14B0">
      <w:pPr>
        <w:spacing w:after="18" w:line="241" w:lineRule="auto"/>
        <w:ind w:left="2" w:right="6" w:hanging="2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En todos los casos se deberán detallar los lugares donde se realizan, el modo de ejecució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n, los tipos y cantidades mínimas de actividades, prestaciones y/o productos a ser cumplidos, los convenios que garantizan el acceso a esos ámbitos y las modalidades de evaluación y supervisión) Además, en el caso de tratarse de una propuesta a distancia c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on prácticas profesionales en modalidad presencial, describir también e</w:t>
      </w:r>
      <w:r>
        <w:rPr>
          <w:rFonts w:ascii="Times New Roman" w:eastAsia="Times New Roman" w:hAnsi="Times New Roman" w:cs="Times New Roman"/>
          <w:i/>
          <w:color w:val="3C4043"/>
          <w:sz w:val="20"/>
        </w:rPr>
        <w:t xml:space="preserve">l procedimiento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previsto para el acceso a esos espacios por parte de los alumnos. Y para las prácticas profesionales a distancia explicitar, además, la validez disciplinar y la normativ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a para asegurar la legitimidad de las prácticas. 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5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SEGUIMIENTO DE ALUMNOS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Presentación de ideas, y bocetos para su corrección y aprobación, y construcción de un plan de trabajo acorde con las necesidades reales del cliente/marca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numPr>
          <w:ilvl w:val="0"/>
          <w:numId w:val="5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MODALIDAD DE EVALUACIÓN: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Evaluación parcial en las entregas intermedias.  </w:t>
      </w:r>
    </w:p>
    <w:p w:rsidR="00135321" w:rsidRDefault="001B14B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Evaluación de cursada con la presentación del Trabajo Práctico Integrador. </w:t>
      </w:r>
    </w:p>
    <w:p w:rsidR="00135321" w:rsidRDefault="001B14B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Presentación del examen final de la cátedra, con el perfeccionamiento del Trabajo Práctico Integrador.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135321" w:rsidRDefault="001B14B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El estudiante deberá obligatoriamente dar cumplimiento a la escolaridad de acuerdo al Art. 27 del citado Reglamento, entendiéndose por ésta a) el cumplimiento de la asistencia a clase y b) la aprobación de las evaluaciones parciales, monografías, prácticas</w:t>
      </w:r>
      <w:r>
        <w:rPr>
          <w:rFonts w:ascii="Times New Roman" w:eastAsia="Times New Roman" w:hAnsi="Times New Roman" w:cs="Times New Roman"/>
          <w:i/>
          <w:sz w:val="20"/>
        </w:rPr>
        <w:t xml:space="preserve"> profesionales, actividades de investigación u otros trabajos.  </w:t>
      </w:r>
    </w:p>
    <w:p w:rsidR="00135321" w:rsidRDefault="001B14B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Conforme al Reglamento de la Universidad, la cátedra adscribe al sistema de aprobación con examen final escrito teórico-práctico y obligatorio. </w:t>
      </w:r>
    </w:p>
    <w:p w:rsidR="00135321" w:rsidRDefault="001B14B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El estudiante deberá concurrir a rendir el exa</w:t>
      </w:r>
      <w:r>
        <w:rPr>
          <w:rFonts w:ascii="Times New Roman" w:eastAsia="Times New Roman" w:hAnsi="Times New Roman" w:cs="Times New Roman"/>
          <w:i/>
          <w:sz w:val="20"/>
        </w:rPr>
        <w:t xml:space="preserve">men final presentando la libreta universitaria y el programa de la obligación académica.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5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BIBLIOGRAFÍA COMPLEMENTARIA: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5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FIRMA DE DOCENTES: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FEDERICO LENDOIRO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5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FIRMA DEL DIRECTOR DE LA CARRERA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135321">
      <w:footerReference w:type="even" r:id="rId15"/>
      <w:footerReference w:type="default" r:id="rId16"/>
      <w:footerReference w:type="first" r:id="rId17"/>
      <w:pgSz w:w="11906" w:h="16838"/>
      <w:pgMar w:top="1460" w:right="1131" w:bottom="1447" w:left="1130" w:header="720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B14B0">
      <w:pPr>
        <w:spacing w:after="0" w:line="240" w:lineRule="auto"/>
      </w:pPr>
      <w:r>
        <w:separator/>
      </w:r>
    </w:p>
  </w:endnote>
  <w:endnote w:type="continuationSeparator" w:id="0">
    <w:p w:rsidR="00000000" w:rsidRDefault="001B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321" w:rsidRDefault="001B14B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135321" w:rsidRDefault="001B14B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321" w:rsidRDefault="001B14B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1B14B0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135321" w:rsidRDefault="001B14B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321" w:rsidRDefault="001B14B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135321" w:rsidRDefault="001B14B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B14B0">
      <w:pPr>
        <w:spacing w:after="0" w:line="240" w:lineRule="auto"/>
      </w:pPr>
      <w:r>
        <w:separator/>
      </w:r>
    </w:p>
  </w:footnote>
  <w:footnote w:type="continuationSeparator" w:id="0">
    <w:p w:rsidR="00000000" w:rsidRDefault="001B1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617C6"/>
    <w:multiLevelType w:val="hybridMultilevel"/>
    <w:tmpl w:val="7F9CE160"/>
    <w:lvl w:ilvl="0" w:tplc="D27467E8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1E58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04C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78F7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A22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A04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F067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C203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094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E34606"/>
    <w:multiLevelType w:val="hybridMultilevel"/>
    <w:tmpl w:val="0A1046A6"/>
    <w:lvl w:ilvl="0" w:tplc="ABA43A92">
      <w:start w:val="8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72C0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A19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82FA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0A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FA9A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E3D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BCC4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D689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EE44E9"/>
    <w:multiLevelType w:val="hybridMultilevel"/>
    <w:tmpl w:val="B858A426"/>
    <w:lvl w:ilvl="0" w:tplc="E9BED3A2">
      <w:start w:val="1"/>
      <w:numFmt w:val="bullet"/>
      <w:lvlText w:val="●"/>
      <w:lvlJc w:val="left"/>
      <w:pPr>
        <w:ind w:left="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47F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EAF93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E0D5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807BC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82740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6426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047F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8E300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11638E"/>
    <w:multiLevelType w:val="hybridMultilevel"/>
    <w:tmpl w:val="1C1CBF6A"/>
    <w:lvl w:ilvl="0" w:tplc="F920CA94">
      <w:start w:val="1"/>
      <w:numFmt w:val="bullet"/>
      <w:lvlText w:val="o"/>
      <w:lvlJc w:val="left"/>
      <w:pPr>
        <w:ind w:left="1443"/>
      </w:pPr>
      <w:rPr>
        <w:rFonts w:ascii="Courier New" w:eastAsia="Courier New" w:hAnsi="Courier New" w:cs="Courier New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F239D2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781546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52158A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92BF80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56BC74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B49028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685DCA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960678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916CE2"/>
    <w:multiLevelType w:val="hybridMultilevel"/>
    <w:tmpl w:val="CF602592"/>
    <w:lvl w:ilvl="0" w:tplc="E012A26E">
      <w:start w:val="6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E74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A8FB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6C59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4A8B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D06C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E6FB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E66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6CD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21"/>
    <w:rsid w:val="00135321"/>
    <w:rsid w:val="001B14B0"/>
    <w:rsid w:val="00D7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73B2"/>
  <w15:docId w15:val="{981AA062-4D9C-42E8-8C09-6F673DD9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92"/>
      <w:ind w:right="1302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"/>
      <w:ind w:left="10" w:hanging="10"/>
      <w:outlineLvl w:val="1"/>
    </w:pPr>
    <w:rPr>
      <w:rFonts w:ascii="Times New Roman" w:eastAsia="Times New Roman" w:hAnsi="Times New Roman" w:cs="Times New Roman"/>
      <w:b/>
      <w:i/>
      <w:color w:val="4A442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i/>
      <w:color w:val="4A442A"/>
      <w:sz w:val="20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bibliotecas.usal.edu.ar/biblio_inici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bibliotecas.usal.edu.ar/biblio_inic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1365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Jimena Diaz Perez - Cs. Educacion</cp:lastModifiedBy>
  <cp:revision>2</cp:revision>
  <dcterms:created xsi:type="dcterms:W3CDTF">2026-03-04T21:23:00Z</dcterms:created>
  <dcterms:modified xsi:type="dcterms:W3CDTF">2026-03-04T21:23:00Z</dcterms:modified>
</cp:coreProperties>
</file>