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935" w:rsidRDefault="00BF7935" w:rsidP="00BF7935">
      <w:pPr>
        <w:ind w:left="0" w:hanging="2"/>
      </w:pPr>
      <w:r>
        <w:t xml:space="preserve">                              </w:t>
      </w:r>
      <w:r>
        <w:rPr>
          <w:noProof/>
          <w:sz w:val="22"/>
          <w:szCs w:val="22"/>
          <w:lang w:val="es-AR" w:eastAsia="es-AR"/>
        </w:rPr>
        <w:drawing>
          <wp:inline distT="0" distB="0" distL="114300" distR="114300" wp14:anchorId="6C9AD230" wp14:editId="0A7E6889">
            <wp:extent cx="562610" cy="712470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c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9A39F6">
        <w:trPr>
          <w:trHeight w:val="1696"/>
        </w:trPr>
        <w:tc>
          <w:tcPr>
            <w:tcW w:w="4470" w:type="dxa"/>
          </w:tcPr>
          <w:p w:rsidR="009A39F6" w:rsidRDefault="00BF7935" w:rsidP="00BF7935">
            <w:pPr>
              <w:ind w:leftChars="0" w:left="0" w:firstLineChars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</w:t>
            </w:r>
            <w:r w:rsidR="00D462DE">
              <w:rPr>
                <w:b/>
                <w:sz w:val="22"/>
                <w:szCs w:val="22"/>
              </w:rPr>
              <w:t>UNIVERSIDAD DEL SALVADOR</w:t>
            </w:r>
          </w:p>
          <w:p w:rsidR="009A39F6" w:rsidRDefault="00BF7935" w:rsidP="00CB44CC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CB44CC" w:rsidRPr="00CB44CC">
              <w:rPr>
                <w:b/>
                <w:i/>
                <w:sz w:val="22"/>
                <w:szCs w:val="22"/>
              </w:rPr>
              <w:t>Facultad de Ciencias Sociales, Educación</w:t>
            </w:r>
            <w:r>
              <w:rPr>
                <w:b/>
                <w:i/>
                <w:sz w:val="22"/>
                <w:szCs w:val="22"/>
              </w:rPr>
              <w:t xml:space="preserve"> y Comunicación </w:t>
            </w:r>
          </w:p>
          <w:p w:rsidR="009A39F6" w:rsidRDefault="009A39F6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565" w:type="dxa"/>
          </w:tcPr>
          <w:p w:rsidR="009A39F6" w:rsidRDefault="009A39F6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9A39F6" w:rsidRDefault="009A39F6">
            <w:pPr>
              <w:ind w:left="0" w:hanging="2"/>
              <w:rPr>
                <w:sz w:val="22"/>
                <w:szCs w:val="22"/>
              </w:rPr>
            </w:pPr>
          </w:p>
          <w:p w:rsidR="0070273E" w:rsidRDefault="0070273E">
            <w:pPr>
              <w:ind w:left="0" w:hanging="2"/>
              <w:rPr>
                <w:sz w:val="22"/>
                <w:szCs w:val="22"/>
              </w:rPr>
            </w:pPr>
          </w:p>
          <w:p w:rsidR="009A39F6" w:rsidRDefault="00D462DE" w:rsidP="001B3FCE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Carrera</w:t>
            </w:r>
            <w:r w:rsidR="0070273E">
              <w:rPr>
                <w:sz w:val="22"/>
                <w:szCs w:val="22"/>
              </w:rPr>
              <w:t xml:space="preserve"> </w:t>
            </w:r>
            <w:r w:rsidR="00CB44CC">
              <w:rPr>
                <w:sz w:val="22"/>
                <w:szCs w:val="22"/>
              </w:rPr>
              <w:t>Lic. en Relaciones Públicas</w:t>
            </w:r>
          </w:p>
        </w:tc>
      </w:tr>
    </w:tbl>
    <w:p w:rsidR="009A39F6" w:rsidRDefault="00CB44C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2026</w:t>
      </w:r>
    </w:p>
    <w:p w:rsidR="009A39F6" w:rsidRDefault="00D462DE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0" w:name="_GoBack"/>
      <w:bookmarkEnd w:id="0"/>
    </w:p>
    <w:p w:rsidR="0070273E" w:rsidRDefault="0070273E">
      <w:pPr>
        <w:ind w:left="0" w:hanging="2"/>
        <w:jc w:val="both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9A39F6" w:rsidTr="00C93BE9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1B3FC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 COACHING Y VOCERÍA</w:t>
            </w:r>
          </w:p>
        </w:tc>
      </w:tr>
      <w:tr w:rsidR="009A39F6" w:rsidTr="00C93BE9">
        <w:trPr>
          <w:trHeight w:val="460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9F6" w:rsidRDefault="00562D42" w:rsidP="001B3FC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Cecilia Rossi</w:t>
            </w:r>
          </w:p>
        </w:tc>
      </w:tr>
      <w:tr w:rsidR="009A39F6" w:rsidTr="00C93BE9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C93BE9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Presencial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70273E" w:rsidP="00C93BE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B44CC">
              <w:rPr>
                <w:sz w:val="20"/>
                <w:szCs w:val="20"/>
              </w:rPr>
              <w:t>6</w:t>
            </w:r>
          </w:p>
        </w:tc>
      </w:tr>
      <w:tr w:rsidR="009A39F6" w:rsidTr="00C93BE9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70273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70273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72hs</w:t>
            </w:r>
          </w:p>
        </w:tc>
      </w:tr>
      <w:tr w:rsidR="009A39F6" w:rsidTr="00C93BE9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CB44CC" w:rsidP="001B3FCE">
            <w:pPr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Martes</w:t>
            </w:r>
          </w:p>
        </w:tc>
      </w:tr>
      <w:tr w:rsidR="009A39F6" w:rsidTr="00C93BE9">
        <w:trPr>
          <w:trHeight w:val="460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CB44CC" w:rsidP="001B3FC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4M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CB44C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70273E" w:rsidP="001B3FC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9A39F6" w:rsidTr="00C93BE9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C93BE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  <w:tr w:rsidR="009A39F6" w:rsidTr="00C93BE9">
        <w:trPr>
          <w:trHeight w:val="460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9F6" w:rsidRDefault="00D462DE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:rsidR="009A39F6" w:rsidRDefault="009A39F6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:rsidR="009A39F6" w:rsidRDefault="00D462DE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:rsidR="009A39F6" w:rsidRDefault="00D462DE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:rsidR="009A39F6" w:rsidRPr="00C93BE9" w:rsidRDefault="009A39F6">
      <w:pPr>
        <w:ind w:left="-2" w:firstLine="0"/>
        <w:jc w:val="both"/>
        <w:rPr>
          <w:i/>
          <w:sz w:val="4"/>
          <w:szCs w:val="4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9A39F6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9A39F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9A39F6" w:rsidRDefault="0070273E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:rsidR="009A39F6" w:rsidRDefault="009A39F6">
      <w:pPr>
        <w:ind w:left="0" w:hanging="2"/>
        <w:jc w:val="both"/>
        <w:rPr>
          <w:b/>
          <w:sz w:val="22"/>
          <w:szCs w:val="22"/>
        </w:rPr>
      </w:pPr>
    </w:p>
    <w:p w:rsidR="009A39F6" w:rsidRDefault="00D462DE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:rsidR="009A39F6" w:rsidRDefault="009A39F6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3182"/>
      </w:tblGrid>
      <w:tr w:rsidR="009A39F6" w:rsidTr="00961EE0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9F6" w:rsidRDefault="00D462DE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9F6" w:rsidRDefault="00D462DE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3182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9F6" w:rsidRDefault="00D462DE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9A39F6" w:rsidTr="00961EE0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9F6" w:rsidRPr="00C93BE9" w:rsidRDefault="00D462DE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C93BE9">
              <w:rPr>
                <w:b/>
                <w:sz w:val="20"/>
                <w:szCs w:val="20"/>
              </w:rPr>
              <w:t>Titular:</w:t>
            </w:r>
            <w:r w:rsidR="0070273E" w:rsidRPr="00C93BE9">
              <w:rPr>
                <w:b/>
                <w:sz w:val="20"/>
                <w:szCs w:val="20"/>
              </w:rPr>
              <w:t xml:space="preserve"> </w:t>
            </w:r>
            <w:r w:rsidR="00CB44CC">
              <w:rPr>
                <w:b/>
                <w:sz w:val="20"/>
                <w:szCs w:val="20"/>
              </w:rPr>
              <w:t>Alejandra Gallo</w:t>
            </w:r>
          </w:p>
          <w:p w:rsidR="0070273E" w:rsidRPr="00C93BE9" w:rsidRDefault="0070273E" w:rsidP="00CB44CC">
            <w:pPr>
              <w:spacing w:line="240" w:lineRule="auto"/>
              <w:ind w:leftChars="0" w:left="0" w:firstLineChars="0" w:firstLine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9F6" w:rsidRPr="00C93BE9" w:rsidRDefault="0070273E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C93BE9">
              <w:rPr>
                <w:b/>
                <w:sz w:val="20"/>
                <w:szCs w:val="20"/>
              </w:rPr>
              <w:t>A cargo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9F6" w:rsidRPr="00C93BE9" w:rsidRDefault="00CB44CC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XXX</w:t>
            </w:r>
          </w:p>
        </w:tc>
      </w:tr>
    </w:tbl>
    <w:p w:rsidR="001B3FCE" w:rsidRPr="001B3FCE" w:rsidRDefault="001B3FCE" w:rsidP="001B3FCE">
      <w:pPr>
        <w:ind w:leftChars="0" w:left="0" w:firstLineChars="0" w:firstLine="0"/>
        <w:jc w:val="both"/>
        <w:rPr>
          <w:sz w:val="22"/>
          <w:szCs w:val="22"/>
        </w:rPr>
      </w:pPr>
    </w:p>
    <w:p w:rsidR="009A39F6" w:rsidRDefault="00D462DE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A39F6" w:rsidRDefault="001B3FCE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Cuarto</w:t>
      </w:r>
      <w:r w:rsidR="00CB44CC">
        <w:rPr>
          <w:sz w:val="22"/>
          <w:szCs w:val="22"/>
        </w:rPr>
        <w:t xml:space="preserve"> año de la carrera de Relaciones Públicas</w:t>
      </w:r>
    </w:p>
    <w:p w:rsidR="009A39F6" w:rsidRDefault="00D462DE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FUNDAMENTACIÓN DE LA MATERIA/SEMINARIO EN LA CARRERA:</w:t>
      </w:r>
    </w:p>
    <w:p w:rsidR="009A39F6" w:rsidRDefault="009A39F6">
      <w:pPr>
        <w:ind w:left="0" w:hanging="2"/>
        <w:jc w:val="both"/>
        <w:rPr>
          <w:b/>
          <w:sz w:val="22"/>
          <w:szCs w:val="22"/>
        </w:rPr>
      </w:pPr>
    </w:p>
    <w:p w:rsidR="001B3FCE" w:rsidRPr="001B3FCE" w:rsidRDefault="001B3FCE" w:rsidP="001B3FCE">
      <w:pPr>
        <w:ind w:left="0" w:hanging="2"/>
        <w:jc w:val="both"/>
        <w:rPr>
          <w:sz w:val="22"/>
          <w:szCs w:val="22"/>
        </w:rPr>
      </w:pPr>
      <w:r w:rsidRPr="001B3FCE">
        <w:rPr>
          <w:sz w:val="22"/>
          <w:szCs w:val="22"/>
        </w:rPr>
        <w:t>La incorporación de esta materia permite a los alumnos realizar un abordaje integral de las prácticas de comunicación inter</w:t>
      </w:r>
      <w:r>
        <w:rPr>
          <w:sz w:val="22"/>
          <w:szCs w:val="22"/>
        </w:rPr>
        <w:t>personal y resulta fundamental.</w:t>
      </w:r>
    </w:p>
    <w:p w:rsidR="001B3FCE" w:rsidRPr="001B3FCE" w:rsidRDefault="001B3FCE" w:rsidP="001B3FCE">
      <w:pPr>
        <w:ind w:left="0" w:hanging="2"/>
        <w:jc w:val="both"/>
        <w:rPr>
          <w:sz w:val="22"/>
          <w:szCs w:val="22"/>
        </w:rPr>
      </w:pPr>
    </w:p>
    <w:p w:rsidR="009A39F6" w:rsidRDefault="001B3FCE" w:rsidP="001B3FCE">
      <w:pPr>
        <w:ind w:left="0" w:hanging="2"/>
        <w:jc w:val="both"/>
        <w:rPr>
          <w:sz w:val="22"/>
          <w:szCs w:val="22"/>
        </w:rPr>
      </w:pPr>
      <w:r w:rsidRPr="001B3FCE">
        <w:rPr>
          <w:sz w:val="22"/>
          <w:szCs w:val="22"/>
        </w:rPr>
        <w:t>La adquisición de técnicas adecuadas para la realización de actividades como vocero de instituciones públicas, privadas y Organizaciones de la Sociedad Civil (O.S.C) el reconocimiento de la importancia del uso adecuado del lenguaje oral, escrito y del cuerpo los destaca como futuros profesionales del área de comunicaciones.</w:t>
      </w:r>
    </w:p>
    <w:p w:rsidR="001B3FCE" w:rsidRDefault="001B3FCE">
      <w:pPr>
        <w:ind w:left="0" w:hanging="2"/>
        <w:jc w:val="both"/>
        <w:rPr>
          <w:sz w:val="22"/>
          <w:szCs w:val="22"/>
        </w:rPr>
      </w:pPr>
    </w:p>
    <w:p w:rsidR="009A39F6" w:rsidRPr="00694688" w:rsidRDefault="00D462DE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:rsidR="00694688" w:rsidRDefault="00694688" w:rsidP="00694688">
      <w:pPr>
        <w:ind w:leftChars="0" w:left="0" w:firstLineChars="0" w:firstLine="0"/>
        <w:jc w:val="both"/>
        <w:rPr>
          <w:sz w:val="22"/>
          <w:szCs w:val="22"/>
        </w:rPr>
      </w:pP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Conozca los fundamentos de la vocería y el trato con los Medios de Comunicación.</w:t>
      </w: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Adquiera habilidades y utilice técnicas adecuadas para preparar, coordinar, organizar y hacer presentaciones claras, atractivas y eficaces en el ámbito profesional de su incumbencia.</w:t>
      </w: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Reconozca las diversas prácticas orales y las formas textuales que están asociadas a ellas.</w:t>
      </w: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Reconozca la importancia del lenguaje del cuerpo para proyectar una imagen profesional y positiva.</w:t>
      </w: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 xml:space="preserve">Se familiarice con las distintas etapas y elementos constitutivos de la vocería, entendiendo que de esa manera mejorará su capacidad de comunicación y expresión de forma integral. </w:t>
      </w: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 xml:space="preserve">Recorra las distintas modalidades y herramientas de la materia como Comunicador en Radio, TV, Deptos. De R.R.P.P, Prensa (instituciones públicas y privadas) y organismos nacionales. </w:t>
      </w:r>
    </w:p>
    <w:p w:rsidR="001B3FCE" w:rsidRPr="001B3FCE" w:rsidRDefault="001B3FCE" w:rsidP="001B3FCE">
      <w:pPr>
        <w:numPr>
          <w:ilvl w:val="0"/>
          <w:numId w:val="15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Se capacite en la Prevención de Situaciones Especiales y Manejo de Crisis, y pueda desenvolverse en situaciones imprevistas, de crisis y entrevistas incomodas posicionándose en el doble rol de Periodista / Entrevistado en todos los casos.</w:t>
      </w:r>
    </w:p>
    <w:p w:rsidR="001B3FCE" w:rsidRPr="001B3FCE" w:rsidRDefault="001B3FCE" w:rsidP="001B3FCE">
      <w:pPr>
        <w:numPr>
          <w:ilvl w:val="0"/>
          <w:numId w:val="16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Comprenda la importancia y pueda llevar a la práctica los distintos recursos utilizados en la actualidad para la gestión de crisis de manera profesional. Conozca las fases y pueda ejecutarlas.</w:t>
      </w:r>
    </w:p>
    <w:p w:rsidR="001B3FCE" w:rsidRPr="001B3FCE" w:rsidRDefault="001B3FCE" w:rsidP="001B3FCE">
      <w:pPr>
        <w:numPr>
          <w:ilvl w:val="0"/>
          <w:numId w:val="16"/>
        </w:numP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sz w:val="22"/>
        </w:rPr>
      </w:pPr>
      <w:r w:rsidRPr="001B3FCE">
        <w:rPr>
          <w:sz w:val="22"/>
        </w:rPr>
        <w:t>Entrene la capacidad de analizar casos reales de crisis por medio del método de la discusión grupal.</w:t>
      </w:r>
    </w:p>
    <w:p w:rsidR="00E66C7D" w:rsidRDefault="00E66C7D" w:rsidP="00E66C7D">
      <w:pPr>
        <w:suppressAutoHyphens w:val="0"/>
        <w:spacing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</w:rPr>
      </w:pPr>
    </w:p>
    <w:p w:rsidR="009A39F6" w:rsidRDefault="00D462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:rsidR="009A39F6" w:rsidRDefault="00D46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9A39F6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9A39F6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9A39F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9A39F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:rsidR="009A39F6" w:rsidRDefault="0069468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de Trabajos Prácticos y Lectura Bibliografía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A39F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A39F6" w:rsidRDefault="00D462DE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A39F6" w:rsidRDefault="0069468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</w:tbl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1B3FCE" w:rsidRDefault="001B3FCE">
      <w:pPr>
        <w:ind w:left="0" w:hanging="2"/>
        <w:jc w:val="both"/>
        <w:rPr>
          <w:sz w:val="22"/>
          <w:szCs w:val="22"/>
        </w:rPr>
      </w:pPr>
    </w:p>
    <w:p w:rsidR="001B3FCE" w:rsidRDefault="001B3FCE">
      <w:pPr>
        <w:ind w:left="0" w:hanging="2"/>
        <w:jc w:val="both"/>
        <w:rPr>
          <w:sz w:val="22"/>
          <w:szCs w:val="22"/>
        </w:rPr>
      </w:pPr>
    </w:p>
    <w:p w:rsidR="001B3FCE" w:rsidRDefault="001B3FCE">
      <w:pPr>
        <w:ind w:left="0" w:hanging="2"/>
        <w:jc w:val="both"/>
        <w:rPr>
          <w:sz w:val="22"/>
          <w:szCs w:val="22"/>
        </w:rPr>
      </w:pPr>
    </w:p>
    <w:p w:rsidR="009A39F6" w:rsidRPr="00F11AAC" w:rsidRDefault="00D462DE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UNIDADES TEMÁTICAS, CONTENIDOS, BIBLIOGRAFÍA POR UNIDAD TEMÁTICA:</w:t>
      </w:r>
    </w:p>
    <w:p w:rsidR="00F11AAC" w:rsidRDefault="00F11AAC" w:rsidP="001B3FCE">
      <w:pPr>
        <w:ind w:leftChars="0" w:left="0" w:firstLineChars="0" w:firstLine="0"/>
        <w:jc w:val="both"/>
        <w:rPr>
          <w:sz w:val="22"/>
          <w:szCs w:val="22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/>
          <w:sz w:val="22"/>
          <w:szCs w:val="22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/>
          <w:sz w:val="22"/>
          <w:szCs w:val="22"/>
          <w:u w:val="single"/>
          <w:lang w:val="es-AR"/>
        </w:rPr>
      </w:pPr>
      <w:r w:rsidRPr="001B3FCE">
        <w:rPr>
          <w:b/>
          <w:bCs/>
          <w:sz w:val="22"/>
          <w:szCs w:val="22"/>
          <w:u w:val="single"/>
          <w:lang w:val="es-AR"/>
        </w:rPr>
        <w:t>Unidad 1: Media Training y Vocero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</w:rPr>
      </w:pPr>
      <w:r w:rsidRPr="001B3FCE">
        <w:rPr>
          <w:sz w:val="22"/>
          <w:szCs w:val="22"/>
          <w:lang w:val="es-AR"/>
        </w:rPr>
        <w:t xml:space="preserve">En qué consiste el Media Training y cuál es su finalidad. El rol del vocero. Vocero ¿se nace o se hace? Características. Formación. Escenarios proactivos y reactivos. La imagen del vocero y su interacción con la Imagen Corporativa. </w:t>
      </w:r>
      <w:r w:rsidRPr="001B3FCE">
        <w:rPr>
          <w:bCs/>
          <w:sz w:val="22"/>
          <w:szCs w:val="22"/>
        </w:rPr>
        <w:t>La importancia del vocero para la humanización de la crisis. CEO: de ejecutivo al rol del vocero institucional. Voceros técnicos especializados. Empleados como voceros indirectos.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bCs/>
          <w:sz w:val="22"/>
          <w:szCs w:val="22"/>
        </w:rPr>
        <w:t>Las características del vocero experto en su segmento. La influencia de las problemáticas sociales en el discurso corporativo. El poder del liderazgo resonante como actor social.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>La reputación Corporativa y de Personas –en su rol de personalidades públicas o en el ámbito personal-.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/>
          <w:sz w:val="22"/>
          <w:szCs w:val="22"/>
          <w:u w:val="single"/>
          <w:lang w:val="es-AR"/>
        </w:rPr>
      </w:pPr>
      <w:r w:rsidRPr="001B3FCE">
        <w:rPr>
          <w:b/>
          <w:bCs/>
          <w:sz w:val="22"/>
          <w:szCs w:val="22"/>
          <w:u w:val="single"/>
          <w:lang w:val="es-AR"/>
        </w:rPr>
        <w:t xml:space="preserve">Unidad 2: </w:t>
      </w:r>
      <w:proofErr w:type="spellStart"/>
      <w:r w:rsidRPr="001B3FCE">
        <w:rPr>
          <w:b/>
          <w:bCs/>
          <w:sz w:val="22"/>
          <w:szCs w:val="22"/>
          <w:u w:val="single"/>
          <w:lang w:val="es-AR"/>
        </w:rPr>
        <w:t>Issues</w:t>
      </w:r>
      <w:proofErr w:type="spellEnd"/>
      <w:r w:rsidRPr="001B3FCE">
        <w:rPr>
          <w:b/>
          <w:bCs/>
          <w:sz w:val="22"/>
          <w:szCs w:val="22"/>
          <w:u w:val="single"/>
          <w:lang w:val="es-AR"/>
        </w:rPr>
        <w:t xml:space="preserve"> Management y Gestión Proactiva</w:t>
      </w:r>
    </w:p>
    <w:p w:rsid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¿Qué es </w:t>
      </w:r>
      <w:proofErr w:type="spellStart"/>
      <w:r w:rsidRPr="001B3FCE">
        <w:rPr>
          <w:sz w:val="22"/>
          <w:szCs w:val="22"/>
          <w:lang w:val="es-AR"/>
        </w:rPr>
        <w:t>Issue</w:t>
      </w:r>
      <w:r>
        <w:rPr>
          <w:sz w:val="22"/>
          <w:szCs w:val="22"/>
          <w:lang w:val="es-AR"/>
        </w:rPr>
        <w:t>s</w:t>
      </w:r>
      <w:proofErr w:type="spellEnd"/>
      <w:r w:rsidRPr="001B3FCE">
        <w:rPr>
          <w:sz w:val="22"/>
          <w:szCs w:val="22"/>
          <w:lang w:val="es-AR"/>
        </w:rPr>
        <w:t xml:space="preserve"> Management? El monitoreo de la información. La detección de </w:t>
      </w:r>
      <w:proofErr w:type="spellStart"/>
      <w:r w:rsidRPr="001B3FCE">
        <w:rPr>
          <w:sz w:val="22"/>
          <w:szCs w:val="22"/>
          <w:lang w:val="es-AR"/>
        </w:rPr>
        <w:t>issues</w:t>
      </w:r>
      <w:proofErr w:type="spellEnd"/>
      <w:r w:rsidRPr="001B3FCE">
        <w:rPr>
          <w:sz w:val="22"/>
          <w:szCs w:val="22"/>
          <w:lang w:val="es-AR"/>
        </w:rPr>
        <w:t xml:space="preserve"> como acción prev</w:t>
      </w:r>
      <w:r>
        <w:rPr>
          <w:sz w:val="22"/>
          <w:szCs w:val="22"/>
          <w:lang w:val="es-AR"/>
        </w:rPr>
        <w:t>entiva de la gestión de crisis.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  <w:r w:rsidRPr="001B3FCE">
        <w:rPr>
          <w:sz w:val="22"/>
          <w:szCs w:val="22"/>
        </w:rPr>
        <w:t>Monitoreo de tendencias sociales, ambientales, políticas y de consumo. Niveles macro y micro: internacionales, regionales y locales. Herramientas para la lectura de tendencias. Legitimación de fuentes.</w:t>
      </w:r>
    </w:p>
    <w:p w:rsidR="001B3FCE" w:rsidRDefault="001B3FCE" w:rsidP="001B3FCE">
      <w:pPr>
        <w:spacing w:line="240" w:lineRule="auto"/>
        <w:ind w:left="0" w:hanging="2"/>
        <w:rPr>
          <w:bCs/>
          <w:sz w:val="22"/>
          <w:szCs w:val="22"/>
        </w:rPr>
      </w:pPr>
      <w:r w:rsidRPr="001B3FCE">
        <w:rPr>
          <w:bCs/>
          <w:sz w:val="22"/>
          <w:szCs w:val="22"/>
        </w:rPr>
        <w:t xml:space="preserve">El impacto de las </w:t>
      </w:r>
      <w:proofErr w:type="spellStart"/>
      <w:r w:rsidRPr="001B3FCE">
        <w:rPr>
          <w:bCs/>
          <w:sz w:val="22"/>
          <w:szCs w:val="22"/>
        </w:rPr>
        <w:t>fake</w:t>
      </w:r>
      <w:proofErr w:type="spellEnd"/>
      <w:r w:rsidRPr="001B3FCE">
        <w:rPr>
          <w:bCs/>
          <w:sz w:val="22"/>
          <w:szCs w:val="22"/>
        </w:rPr>
        <w:t xml:space="preserve"> </w:t>
      </w:r>
      <w:proofErr w:type="spellStart"/>
      <w:r w:rsidRPr="001B3FCE">
        <w:rPr>
          <w:bCs/>
          <w:sz w:val="22"/>
          <w:szCs w:val="22"/>
        </w:rPr>
        <w:t>news</w:t>
      </w:r>
      <w:proofErr w:type="spellEnd"/>
      <w:r w:rsidRPr="001B3FCE">
        <w:rPr>
          <w:bCs/>
          <w:sz w:val="22"/>
          <w:szCs w:val="22"/>
        </w:rPr>
        <w:t xml:space="preserve"> y las identidades falsas de los </w:t>
      </w:r>
      <w:proofErr w:type="spellStart"/>
      <w:r w:rsidRPr="001B3FCE">
        <w:rPr>
          <w:bCs/>
          <w:sz w:val="22"/>
          <w:szCs w:val="22"/>
        </w:rPr>
        <w:t>trolls</w:t>
      </w:r>
      <w:proofErr w:type="spellEnd"/>
      <w:r w:rsidRPr="001B3FCE">
        <w:rPr>
          <w:bCs/>
          <w:sz w:val="22"/>
          <w:szCs w:val="22"/>
        </w:rPr>
        <w:t xml:space="preserve"> en el desarrollo de los discursos sociales.</w:t>
      </w:r>
    </w:p>
    <w:p w:rsidR="001B3FCE" w:rsidRDefault="001B3FCE" w:rsidP="001B3FCE">
      <w:pPr>
        <w:spacing w:line="240" w:lineRule="auto"/>
        <w:ind w:left="0" w:hanging="2"/>
        <w:rPr>
          <w:bCs/>
          <w:sz w:val="22"/>
          <w:szCs w:val="22"/>
        </w:rPr>
      </w:pPr>
    </w:p>
    <w:p w:rsid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  <w:r w:rsidRPr="001B3FCE">
        <w:rPr>
          <w:bCs/>
          <w:sz w:val="22"/>
          <w:szCs w:val="22"/>
        </w:rPr>
        <w:t xml:space="preserve">Estudios, informes, encuestas. entidades, alianzas. Opinión Pública: lectura del plano de lo real y plano de lo simbólico. </w:t>
      </w:r>
      <w:r w:rsidRPr="001B3FCE">
        <w:rPr>
          <w:bCs/>
          <w:sz w:val="22"/>
          <w:szCs w:val="22"/>
          <w:lang w:val="es-AR"/>
        </w:rPr>
        <w:t>Las herramientas de gestión proactiva: entrenamientos y capacitaciones. Estrategia de Comunicación, Stakeholders y Mensajes Claves.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/>
          <w:bCs/>
          <w:sz w:val="22"/>
          <w:szCs w:val="22"/>
          <w:u w:val="single"/>
          <w:lang w:val="es-AR"/>
        </w:rPr>
      </w:pPr>
      <w:r w:rsidRPr="001B3FCE">
        <w:rPr>
          <w:b/>
          <w:bCs/>
          <w:sz w:val="22"/>
          <w:szCs w:val="22"/>
          <w:u w:val="single"/>
          <w:lang w:val="es-AR"/>
        </w:rPr>
        <w:t>Unidad 3: Crisis, Imagen y Reputación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  <w:r w:rsidRPr="001B3FCE">
        <w:rPr>
          <w:bCs/>
          <w:sz w:val="22"/>
          <w:szCs w:val="22"/>
          <w:lang w:val="es-AR"/>
        </w:rPr>
        <w:t xml:space="preserve">En qué consiste el Crisis Management. Características de la Comunicación de Crisis. Mapeo de una Crisis. Escenarios. El impacto en la Imagen Corporativa. La reputación Corporativa y de Personas –en su rol de personalidades públicas o en el ámbito personal-. Manual de Crisis. Comité de Crisis, Documento de </w:t>
      </w:r>
      <w:proofErr w:type="spellStart"/>
      <w:r w:rsidRPr="001B3FCE">
        <w:rPr>
          <w:bCs/>
          <w:sz w:val="22"/>
          <w:szCs w:val="22"/>
          <w:lang w:val="es-AR"/>
        </w:rPr>
        <w:t>Q´s&amp;A´s</w:t>
      </w:r>
      <w:proofErr w:type="spellEnd"/>
      <w:r w:rsidRPr="001B3FCE">
        <w:rPr>
          <w:bCs/>
          <w:sz w:val="22"/>
          <w:szCs w:val="22"/>
          <w:lang w:val="es-AR"/>
        </w:rPr>
        <w:t xml:space="preserve"> y </w:t>
      </w:r>
      <w:proofErr w:type="spellStart"/>
      <w:r w:rsidRPr="001B3FCE">
        <w:rPr>
          <w:bCs/>
          <w:sz w:val="22"/>
          <w:szCs w:val="22"/>
          <w:lang w:val="es-AR"/>
        </w:rPr>
        <w:t>Statements</w:t>
      </w:r>
      <w:proofErr w:type="spellEnd"/>
      <w:r w:rsidRPr="001B3FCE">
        <w:rPr>
          <w:bCs/>
          <w:sz w:val="22"/>
          <w:szCs w:val="22"/>
          <w:lang w:val="es-AR"/>
        </w:rPr>
        <w:t xml:space="preserve">. </w:t>
      </w:r>
      <w:r w:rsidRPr="001B3FCE">
        <w:rPr>
          <w:bCs/>
          <w:sz w:val="22"/>
          <w:szCs w:val="22"/>
        </w:rPr>
        <w:t xml:space="preserve">Plan Preventivo. Determinación de posibles escenarios de crisis. Desarrollo de Contenidos. El </w:t>
      </w:r>
      <w:proofErr w:type="spellStart"/>
      <w:r w:rsidRPr="001B3FCE">
        <w:rPr>
          <w:bCs/>
          <w:sz w:val="22"/>
          <w:szCs w:val="22"/>
        </w:rPr>
        <w:t>Storytelling</w:t>
      </w:r>
      <w:proofErr w:type="spellEnd"/>
      <w:r w:rsidRPr="001B3FCE">
        <w:rPr>
          <w:bCs/>
          <w:sz w:val="22"/>
          <w:szCs w:val="22"/>
        </w:rPr>
        <w:t xml:space="preserve"> y el </w:t>
      </w:r>
      <w:proofErr w:type="spellStart"/>
      <w:r w:rsidRPr="001B3FCE">
        <w:rPr>
          <w:bCs/>
          <w:sz w:val="22"/>
          <w:szCs w:val="22"/>
        </w:rPr>
        <w:t>storydoing</w:t>
      </w:r>
      <w:proofErr w:type="spellEnd"/>
      <w:r w:rsidRPr="001B3FCE">
        <w:rPr>
          <w:bCs/>
          <w:sz w:val="22"/>
          <w:szCs w:val="22"/>
        </w:rPr>
        <w:t xml:space="preserve"> en la situación de crisis. Desarrollo de </w:t>
      </w:r>
      <w:proofErr w:type="spellStart"/>
      <w:r w:rsidRPr="001B3FCE">
        <w:rPr>
          <w:bCs/>
          <w:sz w:val="22"/>
          <w:szCs w:val="22"/>
        </w:rPr>
        <w:t>templates</w:t>
      </w:r>
      <w:proofErr w:type="spellEnd"/>
      <w:r w:rsidRPr="001B3FCE">
        <w:rPr>
          <w:bCs/>
          <w:sz w:val="22"/>
          <w:szCs w:val="22"/>
        </w:rPr>
        <w:t xml:space="preserve"> de distintos contenidos de Comunicaciones Externas. Comunicado de Prensa. Solicitada.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  <w:r w:rsidRPr="001B3FCE">
        <w:rPr>
          <w:bCs/>
          <w:sz w:val="22"/>
          <w:szCs w:val="22"/>
        </w:rPr>
        <w:t>Manejo de comunicados internos. Búsqueda de aliados directos e indirectos. Alianzas institucionales y gubernamentales. Post-Crisis: aprendizajes, reevaluaciones y planificación futura.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/>
          <w:bCs/>
          <w:sz w:val="22"/>
          <w:szCs w:val="22"/>
          <w:u w:val="single"/>
          <w:lang w:val="es-AR"/>
        </w:rPr>
      </w:pPr>
      <w:r>
        <w:rPr>
          <w:b/>
          <w:bCs/>
          <w:sz w:val="22"/>
          <w:szCs w:val="22"/>
          <w:u w:val="single"/>
          <w:lang w:val="es-AR"/>
        </w:rPr>
        <w:t>Unidad 4: Crisis 4.0</w:t>
      </w:r>
      <w:r w:rsidRPr="001B3FCE">
        <w:rPr>
          <w:b/>
          <w:bCs/>
          <w:sz w:val="22"/>
          <w:szCs w:val="22"/>
          <w:u w:val="single"/>
          <w:lang w:val="es-AR"/>
        </w:rPr>
        <w:t xml:space="preserve"> Social Media Management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  <w:r w:rsidRPr="001B3FCE">
        <w:rPr>
          <w:bCs/>
          <w:sz w:val="22"/>
          <w:szCs w:val="22"/>
          <w:lang w:val="es-AR"/>
        </w:rPr>
        <w:t xml:space="preserve">La gestión de la Comunicación de Crisis en el nuevo paradigma de la comunicación horizontal. Los nuevos métodos de gestión proactiva y reactiva. Crisis Management 2.0. Opinión pública e </w:t>
      </w:r>
      <w:proofErr w:type="spellStart"/>
      <w:r w:rsidRPr="001B3FCE">
        <w:rPr>
          <w:bCs/>
          <w:sz w:val="22"/>
          <w:szCs w:val="22"/>
          <w:lang w:val="es-AR"/>
        </w:rPr>
        <w:t>influenciadores</w:t>
      </w:r>
      <w:proofErr w:type="spellEnd"/>
      <w:r w:rsidRPr="001B3FCE">
        <w:rPr>
          <w:bCs/>
          <w:sz w:val="22"/>
          <w:szCs w:val="22"/>
          <w:lang w:val="es-AR"/>
        </w:rPr>
        <w:t xml:space="preserve">. El poder de los </w:t>
      </w:r>
      <w:proofErr w:type="spellStart"/>
      <w:r w:rsidRPr="001B3FCE">
        <w:rPr>
          <w:bCs/>
          <w:sz w:val="22"/>
          <w:szCs w:val="22"/>
          <w:lang w:val="es-AR"/>
        </w:rPr>
        <w:t>grass-roots</w:t>
      </w:r>
      <w:proofErr w:type="spellEnd"/>
      <w:r w:rsidRPr="001B3FCE">
        <w:rPr>
          <w:bCs/>
          <w:sz w:val="22"/>
          <w:szCs w:val="22"/>
          <w:lang w:val="es-AR"/>
        </w:rPr>
        <w:t xml:space="preserve"> o grupos de presión organizados. El impacto de la </w:t>
      </w:r>
      <w:proofErr w:type="spellStart"/>
      <w:r w:rsidRPr="001B3FCE">
        <w:rPr>
          <w:bCs/>
          <w:sz w:val="22"/>
          <w:szCs w:val="22"/>
          <w:lang w:val="es-AR"/>
        </w:rPr>
        <w:t>viralización</w:t>
      </w:r>
      <w:proofErr w:type="spellEnd"/>
      <w:r w:rsidRPr="001B3FCE">
        <w:rPr>
          <w:bCs/>
          <w:sz w:val="22"/>
          <w:szCs w:val="22"/>
          <w:lang w:val="es-AR"/>
        </w:rPr>
        <w:t xml:space="preserve"> de las redes sociales en la marca y los negocios. La Reputación Online. Las escaladas de información, agenda </w:t>
      </w:r>
      <w:proofErr w:type="spellStart"/>
      <w:r w:rsidRPr="001B3FCE">
        <w:rPr>
          <w:bCs/>
          <w:sz w:val="22"/>
          <w:szCs w:val="22"/>
          <w:lang w:val="es-AR"/>
        </w:rPr>
        <w:t>Setting</w:t>
      </w:r>
      <w:proofErr w:type="spellEnd"/>
      <w:r w:rsidRPr="001B3FCE">
        <w:rPr>
          <w:bCs/>
          <w:sz w:val="22"/>
          <w:szCs w:val="22"/>
          <w:lang w:val="es-AR"/>
        </w:rPr>
        <w:t xml:space="preserve">, agenda </w:t>
      </w:r>
      <w:proofErr w:type="spellStart"/>
      <w:r w:rsidRPr="001B3FCE">
        <w:rPr>
          <w:bCs/>
          <w:sz w:val="22"/>
          <w:szCs w:val="22"/>
          <w:lang w:val="es-AR"/>
        </w:rPr>
        <w:t>Cutting</w:t>
      </w:r>
      <w:proofErr w:type="spellEnd"/>
      <w:r w:rsidRPr="001B3FCE">
        <w:rPr>
          <w:bCs/>
          <w:sz w:val="22"/>
          <w:szCs w:val="22"/>
          <w:lang w:val="es-AR"/>
        </w:rPr>
        <w:t xml:space="preserve"> y agenda </w:t>
      </w:r>
      <w:proofErr w:type="spellStart"/>
      <w:r w:rsidRPr="001B3FCE">
        <w:rPr>
          <w:bCs/>
          <w:sz w:val="22"/>
          <w:szCs w:val="22"/>
          <w:lang w:val="es-AR"/>
        </w:rPr>
        <w:t>Surfing</w:t>
      </w:r>
      <w:proofErr w:type="spellEnd"/>
      <w:r w:rsidRPr="001B3FCE">
        <w:rPr>
          <w:bCs/>
          <w:sz w:val="22"/>
          <w:szCs w:val="22"/>
          <w:lang w:val="es-AR"/>
        </w:rPr>
        <w:t>. Chequeo de fuentes primarias y secundarias.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/>
          <w:bCs/>
          <w:sz w:val="22"/>
          <w:szCs w:val="22"/>
          <w:u w:val="single"/>
          <w:lang w:val="es-AR"/>
        </w:rPr>
      </w:pPr>
      <w:r w:rsidRPr="001B3FCE">
        <w:rPr>
          <w:b/>
          <w:bCs/>
          <w:sz w:val="22"/>
          <w:szCs w:val="22"/>
          <w:u w:val="single"/>
          <w:lang w:val="es-AR"/>
        </w:rPr>
        <w:t>Unidad 5: El vocero en acción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  <w:r w:rsidRPr="001B3FCE">
        <w:rPr>
          <w:bCs/>
          <w:sz w:val="22"/>
          <w:szCs w:val="22"/>
          <w:lang w:val="es-AR"/>
        </w:rPr>
        <w:t xml:space="preserve">La preparación para un óptimo desempeño profesional y personal ante los medios. Los pasos para un desenvolvimiento eficaz. Las Claves para la acción. La vestimenta como código comunicacional. El lenguaje corporal y verbal. Desarrollo de mensajes clave, preguntas difíciles y </w:t>
      </w:r>
      <w:proofErr w:type="spellStart"/>
      <w:r w:rsidRPr="001B3FCE">
        <w:rPr>
          <w:bCs/>
          <w:sz w:val="22"/>
          <w:szCs w:val="22"/>
          <w:lang w:val="es-AR"/>
        </w:rPr>
        <w:t>talking</w:t>
      </w:r>
      <w:proofErr w:type="spellEnd"/>
      <w:r w:rsidRPr="001B3FCE">
        <w:rPr>
          <w:bCs/>
          <w:sz w:val="22"/>
          <w:szCs w:val="22"/>
          <w:lang w:val="es-AR"/>
        </w:rPr>
        <w:t xml:space="preserve"> </w:t>
      </w:r>
      <w:proofErr w:type="spellStart"/>
      <w:r w:rsidRPr="001B3FCE">
        <w:rPr>
          <w:bCs/>
          <w:sz w:val="22"/>
          <w:szCs w:val="22"/>
          <w:lang w:val="es-AR"/>
        </w:rPr>
        <w:t>points</w:t>
      </w:r>
      <w:proofErr w:type="spellEnd"/>
      <w:r w:rsidRPr="001B3FCE">
        <w:rPr>
          <w:bCs/>
          <w:sz w:val="22"/>
          <w:szCs w:val="22"/>
          <w:lang w:val="es-AR"/>
        </w:rPr>
        <w:t xml:space="preserve">. Frases de transición y recursos argumentativos. Las claves de la exposición pública. </w:t>
      </w:r>
      <w:r w:rsidRPr="001B3FCE">
        <w:rPr>
          <w:bCs/>
          <w:sz w:val="22"/>
          <w:szCs w:val="22"/>
        </w:rPr>
        <w:t xml:space="preserve">Simulacros de entrevistas por asalto, entrevistas </w:t>
      </w:r>
      <w:proofErr w:type="spellStart"/>
      <w:r w:rsidRPr="001B3FCE">
        <w:rPr>
          <w:bCs/>
          <w:sz w:val="22"/>
          <w:szCs w:val="22"/>
        </w:rPr>
        <w:t>one-on-one</w:t>
      </w:r>
      <w:proofErr w:type="spellEnd"/>
      <w:r w:rsidRPr="001B3FCE">
        <w:rPr>
          <w:bCs/>
          <w:sz w:val="22"/>
          <w:szCs w:val="22"/>
        </w:rPr>
        <w:t>, conferencias de prensa.</w:t>
      </w: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bCs/>
          <w:sz w:val="22"/>
          <w:szCs w:val="22"/>
        </w:rPr>
      </w:pPr>
    </w:p>
    <w:p w:rsidR="00694688" w:rsidRPr="00694688" w:rsidRDefault="00694688" w:rsidP="00694688">
      <w:pPr>
        <w:spacing w:line="240" w:lineRule="auto"/>
        <w:ind w:left="0" w:hanging="2"/>
        <w:rPr>
          <w:b/>
          <w:i/>
          <w:sz w:val="22"/>
          <w:szCs w:val="22"/>
          <w:lang w:val="es-ES_tradnl"/>
        </w:rPr>
      </w:pPr>
      <w:r w:rsidRPr="00694688">
        <w:rPr>
          <w:b/>
          <w:i/>
          <w:sz w:val="22"/>
          <w:szCs w:val="22"/>
          <w:lang w:val="es-ES_tradnl"/>
        </w:rPr>
        <w:t>BIBLIOGRAFÍA:</w:t>
      </w:r>
    </w:p>
    <w:p w:rsidR="00694688" w:rsidRPr="00694688" w:rsidRDefault="00694688" w:rsidP="00694688">
      <w:pPr>
        <w:spacing w:line="240" w:lineRule="auto"/>
        <w:ind w:left="0" w:hanging="2"/>
        <w:rPr>
          <w:b/>
          <w:i/>
          <w:sz w:val="22"/>
          <w:szCs w:val="22"/>
          <w:lang w:val="es-ES_tradnl"/>
        </w:rPr>
      </w:pPr>
    </w:p>
    <w:p w:rsidR="001B3FCE" w:rsidRPr="001B3FCE" w:rsidRDefault="00694688" w:rsidP="001B3FCE">
      <w:pPr>
        <w:spacing w:line="240" w:lineRule="auto"/>
        <w:ind w:left="0" w:hanging="2"/>
        <w:rPr>
          <w:sz w:val="22"/>
          <w:szCs w:val="22"/>
        </w:rPr>
      </w:pPr>
      <w:r w:rsidRPr="00F11AAC">
        <w:rPr>
          <w:sz w:val="22"/>
          <w:szCs w:val="22"/>
          <w:lang w:val="es-ES_tradnl"/>
        </w:rPr>
        <w:t>•</w:t>
      </w:r>
      <w:r w:rsidR="001B3FCE" w:rsidRPr="001B3FCE">
        <w:rPr>
          <w:position w:val="0"/>
          <w:sz w:val="22"/>
          <w:szCs w:val="22"/>
          <w:lang w:eastAsia="ar-SA"/>
        </w:rPr>
        <w:t xml:space="preserve"> </w:t>
      </w:r>
      <w:r w:rsidR="001B3FCE" w:rsidRPr="001B3FCE">
        <w:rPr>
          <w:sz w:val="22"/>
          <w:szCs w:val="22"/>
        </w:rPr>
        <w:t xml:space="preserve">Aguilar Ibáñez, M.J. y </w:t>
      </w:r>
      <w:proofErr w:type="spellStart"/>
      <w:r w:rsidR="001B3FCE" w:rsidRPr="001B3FCE">
        <w:rPr>
          <w:sz w:val="22"/>
          <w:szCs w:val="22"/>
        </w:rPr>
        <w:t>Ander</w:t>
      </w:r>
      <w:proofErr w:type="spellEnd"/>
      <w:r w:rsidR="001B3FCE" w:rsidRPr="001B3FCE">
        <w:rPr>
          <w:sz w:val="22"/>
          <w:szCs w:val="22"/>
        </w:rPr>
        <w:t xml:space="preserve"> </w:t>
      </w:r>
      <w:proofErr w:type="spellStart"/>
      <w:r w:rsidR="001B3FCE" w:rsidRPr="001B3FCE">
        <w:rPr>
          <w:sz w:val="22"/>
          <w:szCs w:val="22"/>
        </w:rPr>
        <w:t>Egg</w:t>
      </w:r>
      <w:proofErr w:type="spellEnd"/>
      <w:r w:rsidR="001B3FCE" w:rsidRPr="001B3FCE">
        <w:rPr>
          <w:sz w:val="22"/>
          <w:szCs w:val="22"/>
        </w:rPr>
        <w:t xml:space="preserve">, E. </w:t>
      </w:r>
      <w:r w:rsidR="001B3FCE" w:rsidRPr="001B3FCE">
        <w:rPr>
          <w:i/>
          <w:sz w:val="22"/>
          <w:szCs w:val="22"/>
        </w:rPr>
        <w:t>Cómo aprender a hablar en público.</w:t>
      </w:r>
      <w:r w:rsidR="001B3FCE" w:rsidRPr="001B3FCE">
        <w:rPr>
          <w:sz w:val="22"/>
          <w:szCs w:val="22"/>
        </w:rPr>
        <w:t xml:space="preserve"> Editorial Lumen. Buenos Aires. 2012.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proofErr w:type="spellStart"/>
      <w:r w:rsidRPr="001B3FCE">
        <w:rPr>
          <w:sz w:val="22"/>
          <w:szCs w:val="22"/>
          <w:lang w:val="es-AR"/>
        </w:rPr>
        <w:t>Arébalos</w:t>
      </w:r>
      <w:proofErr w:type="spellEnd"/>
      <w:r w:rsidRPr="001B3FCE">
        <w:rPr>
          <w:sz w:val="22"/>
          <w:szCs w:val="22"/>
          <w:lang w:val="es-AR"/>
        </w:rPr>
        <w:t>, A. (2009). La revolución horizontal. Buenos Aires: Ediciones B. Argentina.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>Capítulo 7: “De lo vertical a lo horizontal”. Capítulo 9: “La Reputación en Internet”. Capítulo 11: “Las nuevas relaciones con los medios”.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 xml:space="preserve">Botero, M. (2000). </w:t>
      </w:r>
      <w:r w:rsidRPr="001B3FCE">
        <w:rPr>
          <w:i/>
          <w:sz w:val="22"/>
          <w:szCs w:val="22"/>
          <w:lang w:val="es-AR"/>
        </w:rPr>
        <w:t>Manual de Gestión de las Comunicaciones de Crisis.</w:t>
      </w:r>
      <w:r w:rsidRPr="001B3FCE">
        <w:rPr>
          <w:sz w:val="22"/>
          <w:szCs w:val="22"/>
          <w:lang w:val="es-AR"/>
        </w:rPr>
        <w:t xml:space="preserve"> Bogotá: </w:t>
      </w:r>
      <w:proofErr w:type="spellStart"/>
      <w:r w:rsidRPr="001B3FCE">
        <w:rPr>
          <w:sz w:val="22"/>
          <w:szCs w:val="22"/>
          <w:lang w:val="es-AR"/>
        </w:rPr>
        <w:t>Icitex</w:t>
      </w:r>
      <w:proofErr w:type="spellEnd"/>
      <w:r w:rsidRPr="001B3FCE">
        <w:rPr>
          <w:sz w:val="22"/>
          <w:szCs w:val="22"/>
          <w:lang w:val="es-AR"/>
        </w:rPr>
        <w:t>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 xml:space="preserve">Recuperado de: </w:t>
      </w:r>
      <w:hyperlink r:id="rId9" w:history="1">
        <w:r w:rsidRPr="001B3FCE">
          <w:rPr>
            <w:rStyle w:val="Hipervnculo"/>
            <w:sz w:val="22"/>
            <w:szCs w:val="22"/>
            <w:lang w:val="es-AR"/>
          </w:rPr>
          <w:t>https://portal.icetex.gov.co/Portal/docs/default-source/documentos-el-icetex/biblioteca/manuales-de-la-entidad/gesti%C3%B3n_de_la_comunicaci%C3%B3n_en_situaciones_de_crisis.pdf?sfvrsn=2</w:t>
        </w:r>
      </w:hyperlink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  <w:r w:rsidRPr="001B3FCE">
        <w:rPr>
          <w:sz w:val="22"/>
          <w:szCs w:val="22"/>
        </w:rPr>
        <w:t xml:space="preserve">Colombo, D. (2004) </w:t>
      </w:r>
      <w:r w:rsidRPr="001B3FCE">
        <w:rPr>
          <w:i/>
          <w:sz w:val="22"/>
          <w:szCs w:val="22"/>
        </w:rPr>
        <w:t>Sea su propio jefe de prensa.</w:t>
      </w:r>
      <w:r w:rsidRPr="001B3FCE">
        <w:rPr>
          <w:sz w:val="22"/>
          <w:szCs w:val="22"/>
          <w:u w:val="single"/>
        </w:rPr>
        <w:t xml:space="preserve"> </w:t>
      </w:r>
      <w:r w:rsidRPr="001B3FCE">
        <w:rPr>
          <w:sz w:val="22"/>
          <w:szCs w:val="22"/>
        </w:rPr>
        <w:t xml:space="preserve">Editorial Grupo Norma, Buenos Aires. 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 xml:space="preserve">Elizalde, L. (2004) </w:t>
      </w:r>
      <w:r w:rsidRPr="001B3FCE">
        <w:rPr>
          <w:i/>
          <w:sz w:val="22"/>
          <w:szCs w:val="22"/>
          <w:lang w:val="es-AR"/>
        </w:rPr>
        <w:t>Las estrategias de las crisis públicas.</w:t>
      </w:r>
      <w:r w:rsidRPr="001B3FCE">
        <w:rPr>
          <w:sz w:val="22"/>
          <w:szCs w:val="22"/>
          <w:lang w:val="es-AR"/>
        </w:rPr>
        <w:t xml:space="preserve"> Buenos Aires: La Crujía.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 xml:space="preserve">Elizalde, L. (2006) </w:t>
      </w:r>
      <w:r w:rsidRPr="001B3FCE">
        <w:rPr>
          <w:i/>
          <w:sz w:val="22"/>
          <w:szCs w:val="22"/>
          <w:lang w:val="es-AR"/>
        </w:rPr>
        <w:t>Cómo comunicar en las crisis institucionales.</w:t>
      </w:r>
      <w:r w:rsidRPr="001B3FCE">
        <w:rPr>
          <w:sz w:val="22"/>
          <w:szCs w:val="22"/>
          <w:lang w:val="es-AR"/>
        </w:rPr>
        <w:t xml:space="preserve"> IX Reunión de Comunicación de Banca Central. Recuperado de: </w:t>
      </w:r>
      <w:hyperlink r:id="rId10" w:history="1">
        <w:r w:rsidRPr="001B3FCE">
          <w:rPr>
            <w:rStyle w:val="Hipervnculo"/>
            <w:sz w:val="22"/>
            <w:szCs w:val="22"/>
            <w:lang w:val="es-AR"/>
          </w:rPr>
          <w:t>http://www.cemla.org/comunicacion/papers/com-11-03-elizalde-ppt.pdf</w:t>
        </w:r>
      </w:hyperlink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  <w:r w:rsidRPr="001B3FCE">
        <w:rPr>
          <w:sz w:val="22"/>
          <w:szCs w:val="22"/>
        </w:rPr>
        <w:t xml:space="preserve">Herrera Damas, S. (2010) </w:t>
      </w:r>
      <w:r w:rsidRPr="001B3FCE">
        <w:rPr>
          <w:i/>
          <w:sz w:val="22"/>
          <w:szCs w:val="22"/>
        </w:rPr>
        <w:t>Cómo elaborar reportajes en radio.</w:t>
      </w:r>
      <w:r w:rsidRPr="001B3FCE">
        <w:rPr>
          <w:sz w:val="22"/>
          <w:szCs w:val="22"/>
        </w:rPr>
        <w:t xml:space="preserve"> Editorial La Crujía. Buenos Aires, 2008. 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ES_tradnl"/>
        </w:rPr>
      </w:pPr>
      <w:proofErr w:type="spellStart"/>
      <w:r w:rsidRPr="001B3FCE">
        <w:rPr>
          <w:sz w:val="22"/>
          <w:szCs w:val="22"/>
          <w:lang w:val="es-AR"/>
        </w:rPr>
        <w:t>Mancini</w:t>
      </w:r>
      <w:proofErr w:type="spellEnd"/>
      <w:r w:rsidRPr="001B3FCE">
        <w:rPr>
          <w:sz w:val="22"/>
          <w:szCs w:val="22"/>
          <w:lang w:val="es-AR"/>
        </w:rPr>
        <w:t xml:space="preserve">, P. (2011) </w:t>
      </w:r>
      <w:proofErr w:type="spellStart"/>
      <w:r w:rsidRPr="001B3FCE">
        <w:rPr>
          <w:i/>
          <w:sz w:val="22"/>
          <w:szCs w:val="22"/>
          <w:lang w:val="es-AR"/>
        </w:rPr>
        <w:t>Hackear</w:t>
      </w:r>
      <w:proofErr w:type="spellEnd"/>
      <w:r w:rsidRPr="001B3FCE">
        <w:rPr>
          <w:i/>
          <w:sz w:val="22"/>
          <w:szCs w:val="22"/>
          <w:lang w:val="es-AR"/>
        </w:rPr>
        <w:t xml:space="preserve"> al Periodismo.</w:t>
      </w:r>
      <w:r w:rsidRPr="001B3FCE">
        <w:rPr>
          <w:sz w:val="22"/>
          <w:szCs w:val="22"/>
          <w:lang w:val="es-AR"/>
        </w:rPr>
        <w:t xml:space="preserve"> </w:t>
      </w:r>
      <w:r w:rsidRPr="001B3FCE">
        <w:rPr>
          <w:sz w:val="22"/>
          <w:szCs w:val="22"/>
          <w:lang w:val="es-ES_tradnl"/>
        </w:rPr>
        <w:t>Buenos Aires: La Crujía Ediciones.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  <w:lang w:val="es-AR"/>
        </w:rPr>
        <w:t>Primera Parte: “El Tiempo”. Segunda Parte: “La Audiencia”.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</w:rPr>
      </w:pPr>
      <w:r w:rsidRPr="001B3FCE">
        <w:rPr>
          <w:sz w:val="22"/>
          <w:szCs w:val="22"/>
        </w:rPr>
        <w:t>-</w:t>
      </w:r>
      <w:proofErr w:type="spellStart"/>
      <w:r w:rsidRPr="001B3FCE">
        <w:rPr>
          <w:sz w:val="22"/>
          <w:szCs w:val="22"/>
        </w:rPr>
        <w:t>Wilcox</w:t>
      </w:r>
      <w:proofErr w:type="spellEnd"/>
      <w:r w:rsidRPr="001B3FCE">
        <w:rPr>
          <w:sz w:val="22"/>
          <w:szCs w:val="22"/>
        </w:rPr>
        <w:t xml:space="preserve">, D. (2008). </w:t>
      </w:r>
      <w:r w:rsidRPr="001B3FCE">
        <w:rPr>
          <w:i/>
          <w:sz w:val="22"/>
          <w:szCs w:val="22"/>
        </w:rPr>
        <w:t>Relaciones Públicas. Estrategias y prácticas.</w:t>
      </w:r>
      <w:r w:rsidRPr="001B3FCE">
        <w:rPr>
          <w:sz w:val="22"/>
          <w:szCs w:val="22"/>
        </w:rPr>
        <w:t xml:space="preserve"> Buenos Aires: Editorial Pearson. </w:t>
      </w:r>
    </w:p>
    <w:p w:rsidR="001B3FCE" w:rsidRPr="001B3FCE" w:rsidRDefault="001B3FCE" w:rsidP="001B3FCE">
      <w:pPr>
        <w:spacing w:line="240" w:lineRule="auto"/>
        <w:ind w:left="0" w:hanging="2"/>
        <w:rPr>
          <w:sz w:val="22"/>
          <w:szCs w:val="22"/>
          <w:lang w:val="es-AR"/>
        </w:rPr>
      </w:pPr>
      <w:r w:rsidRPr="001B3FCE">
        <w:rPr>
          <w:sz w:val="22"/>
          <w:szCs w:val="22"/>
        </w:rPr>
        <w:t xml:space="preserve">Capítulo 9, “Factores de la comunicación persuasiva”. </w:t>
      </w:r>
      <w:r w:rsidRPr="001B3FCE">
        <w:rPr>
          <w:sz w:val="22"/>
          <w:szCs w:val="22"/>
          <w:lang w:val="es-AR"/>
        </w:rPr>
        <w:t>Capítulo 10, “Gestión de Conflictos: Tratar con temas potencialmente conflictivos, riesgos y crisis”. Capítulo 15, “Redacción de discursos. Presentaciones y entrevistas a los medios”.</w:t>
      </w:r>
    </w:p>
    <w:p w:rsidR="00694688" w:rsidRPr="001B3FCE" w:rsidRDefault="00694688" w:rsidP="001B3FCE">
      <w:pPr>
        <w:spacing w:line="240" w:lineRule="auto"/>
        <w:ind w:left="0" w:hanging="2"/>
        <w:rPr>
          <w:sz w:val="22"/>
          <w:szCs w:val="22"/>
          <w:lang w:val="es-AR"/>
        </w:rPr>
      </w:pP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A39F6" w:rsidRDefault="00D462DE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:rsidR="00694688" w:rsidRDefault="00694688" w:rsidP="00694688">
      <w:pPr>
        <w:pStyle w:val="Normal1"/>
        <w:ind w:hanging="2"/>
        <w:jc w:val="both"/>
        <w:rPr>
          <w:rFonts w:cs="Arial"/>
          <w:color w:val="auto"/>
          <w:sz w:val="22"/>
        </w:rPr>
      </w:pPr>
    </w:p>
    <w:p w:rsidR="00694688" w:rsidRDefault="00694688" w:rsidP="00694688">
      <w:pPr>
        <w:pStyle w:val="Normal1"/>
        <w:ind w:hanging="2"/>
        <w:jc w:val="both"/>
        <w:rPr>
          <w:rFonts w:cs="Arial"/>
          <w:color w:val="auto"/>
          <w:sz w:val="22"/>
        </w:rPr>
      </w:pPr>
      <w:r w:rsidRPr="008657A5">
        <w:rPr>
          <w:rFonts w:cs="Arial"/>
          <w:color w:val="auto"/>
          <w:sz w:val="22"/>
        </w:rPr>
        <w:t>En términos del uso de recursos didácticos, de metodología de la enseñanza, se utilizarán los siguientes recursos, considerados de utilidad para generar el proceso de aprendizaje conceptual, a saber:</w:t>
      </w:r>
    </w:p>
    <w:p w:rsidR="00694688" w:rsidRDefault="00694688" w:rsidP="00694688">
      <w:pPr>
        <w:pStyle w:val="Normal1"/>
        <w:ind w:hanging="2"/>
        <w:jc w:val="both"/>
        <w:rPr>
          <w:rFonts w:cs="Arial"/>
          <w:color w:val="auto"/>
          <w:sz w:val="22"/>
        </w:rPr>
      </w:pPr>
    </w:p>
    <w:p w:rsidR="00694688" w:rsidRDefault="00694688" w:rsidP="00694688">
      <w:pPr>
        <w:pStyle w:val="Normal1"/>
        <w:ind w:hanging="2"/>
        <w:jc w:val="both"/>
        <w:rPr>
          <w:rFonts w:cs="Arial"/>
          <w:color w:val="auto"/>
          <w:sz w:val="22"/>
        </w:rPr>
      </w:pPr>
      <w:r>
        <w:rPr>
          <w:rFonts w:cs="Arial"/>
          <w:color w:val="auto"/>
          <w:sz w:val="22"/>
        </w:rPr>
        <w:t xml:space="preserve">Las clases serán teóricas – prácticas. A las exposiciones teóricas de los docentes se buscará sumar presentaciones de referentes de la materia. En cuanto a las actividades prácticas se apuntará a trabajos que permitan la aplicación de los conceptos en el marco de la práctica profesional </w:t>
      </w:r>
    </w:p>
    <w:p w:rsidR="00694688" w:rsidRDefault="00694688" w:rsidP="00694688">
      <w:pPr>
        <w:pStyle w:val="Normal1"/>
        <w:ind w:hanging="2"/>
        <w:jc w:val="both"/>
        <w:rPr>
          <w:rFonts w:cs="Arial"/>
          <w:color w:val="auto"/>
          <w:sz w:val="22"/>
        </w:rPr>
      </w:pPr>
    </w:p>
    <w:p w:rsidR="00694688" w:rsidRPr="008657A5" w:rsidRDefault="00694688" w:rsidP="00694688">
      <w:pPr>
        <w:pStyle w:val="Normal1"/>
        <w:ind w:hanging="2"/>
        <w:jc w:val="both"/>
        <w:rPr>
          <w:rFonts w:cs="Arial"/>
          <w:color w:val="auto"/>
          <w:sz w:val="22"/>
        </w:rPr>
      </w:pPr>
      <w:r>
        <w:rPr>
          <w:rFonts w:cs="Arial"/>
          <w:color w:val="auto"/>
          <w:sz w:val="22"/>
        </w:rPr>
        <w:t xml:space="preserve">Algunas de las actividades prácticas serán instancias de evaluación formativa mientras que el trabajo práctico integrador junto al parcial apuntan a la evaluación </w:t>
      </w:r>
      <w:proofErr w:type="spellStart"/>
      <w:r>
        <w:rPr>
          <w:rFonts w:cs="Arial"/>
          <w:color w:val="auto"/>
          <w:sz w:val="22"/>
        </w:rPr>
        <w:t>sumativa</w:t>
      </w:r>
      <w:proofErr w:type="spellEnd"/>
      <w:r>
        <w:rPr>
          <w:rFonts w:cs="Arial"/>
          <w:color w:val="auto"/>
          <w:sz w:val="22"/>
        </w:rPr>
        <w:t xml:space="preserve"> para conocer el nivel de conocimientos alcanzado por los alumnos.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A39F6" w:rsidRDefault="00D46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:rsidR="00694688" w:rsidRPr="00DB7CFE" w:rsidRDefault="00694688">
      <w:pPr>
        <w:ind w:left="0" w:hanging="2"/>
        <w:jc w:val="both"/>
        <w:rPr>
          <w:b/>
          <w:sz w:val="22"/>
          <w:szCs w:val="22"/>
          <w:highlight w:val="yellow"/>
        </w:rPr>
      </w:pPr>
    </w:p>
    <w:p w:rsidR="009A39F6" w:rsidRPr="00DB7CFE" w:rsidRDefault="00D462DE">
      <w:pPr>
        <w:ind w:left="0" w:hanging="2"/>
        <w:jc w:val="both"/>
        <w:rPr>
          <w:sz w:val="22"/>
          <w:szCs w:val="22"/>
        </w:rPr>
      </w:pPr>
      <w:r w:rsidRPr="00DB7CFE">
        <w:rPr>
          <w:sz w:val="22"/>
          <w:szCs w:val="22"/>
        </w:rPr>
        <w:t xml:space="preserve">La propuesta se brindará a los alumnos en modalidad </w:t>
      </w:r>
      <w:r w:rsidR="00E66C7D">
        <w:rPr>
          <w:sz w:val="22"/>
          <w:szCs w:val="22"/>
        </w:rPr>
        <w:t>presencial</w:t>
      </w:r>
      <w:r w:rsidRPr="00DB7CFE">
        <w:rPr>
          <w:sz w:val="22"/>
          <w:szCs w:val="22"/>
        </w:rPr>
        <w:t xml:space="preserve"> garantizando las estrategias de interacc</w:t>
      </w:r>
      <w:r w:rsidR="00E66C7D">
        <w:rPr>
          <w:sz w:val="22"/>
          <w:szCs w:val="22"/>
        </w:rPr>
        <w:t>ión académica presencial</w:t>
      </w:r>
      <w:r w:rsidRPr="00DB7CFE">
        <w:rPr>
          <w:sz w:val="22"/>
          <w:szCs w:val="22"/>
        </w:rPr>
        <w:t xml:space="preserve"> y el acceso a todos los recursos y materiales correspondientes a la asignatura</w:t>
      </w:r>
      <w:r w:rsidR="00E66C7D">
        <w:rPr>
          <w:sz w:val="22"/>
          <w:szCs w:val="22"/>
        </w:rPr>
        <w:t>.</w:t>
      </w:r>
      <w:r w:rsidRPr="00DB7CFE">
        <w:rPr>
          <w:sz w:val="22"/>
          <w:szCs w:val="22"/>
        </w:rPr>
        <w:t xml:space="preserve"> </w:t>
      </w:r>
    </w:p>
    <w:p w:rsidR="00DB7CFE" w:rsidRPr="00DB7CFE" w:rsidRDefault="00DB7CFE">
      <w:pPr>
        <w:ind w:left="0" w:hanging="2"/>
        <w:jc w:val="both"/>
        <w:rPr>
          <w:sz w:val="22"/>
          <w:szCs w:val="22"/>
        </w:rPr>
      </w:pPr>
    </w:p>
    <w:p w:rsidR="009A39F6" w:rsidRPr="00DB7CFE" w:rsidRDefault="00D462DE">
      <w:pPr>
        <w:ind w:left="0" w:hanging="2"/>
        <w:jc w:val="both"/>
        <w:rPr>
          <w:sz w:val="22"/>
          <w:szCs w:val="22"/>
        </w:rPr>
      </w:pPr>
      <w:r w:rsidRPr="00DB7CFE">
        <w:rPr>
          <w:sz w:val="22"/>
          <w:szCs w:val="22"/>
        </w:rPr>
        <w:t>Entre ellos están:</w:t>
      </w:r>
    </w:p>
    <w:p w:rsidR="009A39F6" w:rsidRPr="00E66C7D" w:rsidRDefault="00D462DE" w:rsidP="00E66C7D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 xml:space="preserve">Presentación y fundamentos de la asignatura. Presentación del profesor. </w:t>
      </w:r>
    </w:p>
    <w:p w:rsidR="009A39F6" w:rsidRPr="00E66C7D" w:rsidRDefault="00E66C7D" w:rsidP="00E66C7D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>P</w:t>
      </w:r>
      <w:r w:rsidR="00D462DE" w:rsidRPr="00E66C7D">
        <w:rPr>
          <w:sz w:val="22"/>
          <w:szCs w:val="22"/>
        </w:rPr>
        <w:t xml:space="preserve">rograma: Objetivos. Contenidos. Planificación / Cronograma.  </w:t>
      </w:r>
    </w:p>
    <w:p w:rsidR="00E66C7D" w:rsidRDefault="00D462DE" w:rsidP="00E66C7D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 xml:space="preserve">Actividades y materiales de cursado: </w:t>
      </w:r>
    </w:p>
    <w:p w:rsidR="00E66C7D" w:rsidRPr="00E66C7D" w:rsidRDefault="00E66C7D" w:rsidP="00E66C7D">
      <w:pPr>
        <w:pStyle w:val="Prrafodelista"/>
        <w:numPr>
          <w:ilvl w:val="1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>A</w:t>
      </w:r>
      <w:r w:rsidR="00D462DE" w:rsidRPr="00E66C7D">
        <w:rPr>
          <w:sz w:val="22"/>
          <w:szCs w:val="22"/>
        </w:rPr>
        <w:t>cceso a encuentros sincrónicos de tipo videoconferencia acceso a los materiales de lectura y audiovisuales</w:t>
      </w:r>
    </w:p>
    <w:p w:rsidR="00E66C7D" w:rsidRPr="00E66C7D" w:rsidRDefault="00E66C7D" w:rsidP="00E66C7D">
      <w:pPr>
        <w:pStyle w:val="Prrafodelista"/>
        <w:numPr>
          <w:ilvl w:val="1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>F</w:t>
      </w:r>
      <w:r w:rsidR="00D462DE" w:rsidRPr="00E66C7D">
        <w:rPr>
          <w:sz w:val="22"/>
          <w:szCs w:val="22"/>
        </w:rPr>
        <w:t>oros de discusión/d</w:t>
      </w:r>
      <w:r w:rsidRPr="00E66C7D">
        <w:rPr>
          <w:sz w:val="22"/>
          <w:szCs w:val="22"/>
        </w:rPr>
        <w:t>ebate</w:t>
      </w:r>
    </w:p>
    <w:p w:rsidR="00E66C7D" w:rsidRPr="00E66C7D" w:rsidRDefault="00E66C7D" w:rsidP="00E66C7D">
      <w:pPr>
        <w:pStyle w:val="Prrafodelista"/>
        <w:numPr>
          <w:ilvl w:val="1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>Debate entre estudiantes sobre temas sociales/culturales en agenda.</w:t>
      </w:r>
    </w:p>
    <w:p w:rsidR="00E66C7D" w:rsidRPr="00E66C7D" w:rsidRDefault="00E66C7D" w:rsidP="00E66C7D">
      <w:pPr>
        <w:pStyle w:val="Prrafodelista"/>
        <w:numPr>
          <w:ilvl w:val="1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 xml:space="preserve">Proyección de videos de </w:t>
      </w:r>
      <w:r w:rsidR="00961EE0">
        <w:rPr>
          <w:sz w:val="22"/>
          <w:szCs w:val="22"/>
        </w:rPr>
        <w:t>tipologías de vocerías.</w:t>
      </w:r>
    </w:p>
    <w:p w:rsidR="00E66C7D" w:rsidRPr="00E66C7D" w:rsidRDefault="00E66C7D" w:rsidP="00E66C7D">
      <w:pPr>
        <w:pStyle w:val="Prrafodelista"/>
        <w:numPr>
          <w:ilvl w:val="1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>Participación en Eventos Académicos Institucionales-USAL-</w:t>
      </w:r>
    </w:p>
    <w:p w:rsidR="00E66C7D" w:rsidRPr="00E66C7D" w:rsidRDefault="00E66C7D" w:rsidP="00E66C7D">
      <w:pPr>
        <w:pStyle w:val="Prrafodelista"/>
        <w:numPr>
          <w:ilvl w:val="1"/>
          <w:numId w:val="12"/>
        </w:numPr>
        <w:ind w:leftChars="0" w:firstLineChars="0"/>
        <w:jc w:val="both"/>
        <w:rPr>
          <w:sz w:val="22"/>
          <w:szCs w:val="22"/>
        </w:rPr>
      </w:pPr>
      <w:r w:rsidRPr="00E66C7D">
        <w:rPr>
          <w:sz w:val="22"/>
          <w:szCs w:val="22"/>
        </w:rPr>
        <w:t>Elaboración de presentaciones gr</w:t>
      </w:r>
      <w:r w:rsidR="00961EE0">
        <w:rPr>
          <w:sz w:val="22"/>
          <w:szCs w:val="22"/>
        </w:rPr>
        <w:t>upales</w:t>
      </w:r>
      <w:r w:rsidRPr="00E66C7D">
        <w:rPr>
          <w:sz w:val="22"/>
          <w:szCs w:val="22"/>
        </w:rPr>
        <w:t>.</w:t>
      </w:r>
    </w:p>
    <w:p w:rsidR="00694688" w:rsidRPr="00DB7CFE" w:rsidRDefault="00694688" w:rsidP="00E66C7D">
      <w:pPr>
        <w:ind w:leftChars="0" w:left="0" w:firstLineChars="0" w:firstLine="0"/>
        <w:jc w:val="both"/>
        <w:rPr>
          <w:sz w:val="22"/>
          <w:szCs w:val="22"/>
        </w:rPr>
      </w:pPr>
    </w:p>
    <w:p w:rsidR="009A39F6" w:rsidRPr="00DB7CFE" w:rsidRDefault="00D462DE">
      <w:pPr>
        <w:ind w:left="0" w:hanging="2"/>
        <w:jc w:val="both"/>
        <w:rPr>
          <w:sz w:val="22"/>
          <w:szCs w:val="22"/>
        </w:rPr>
      </w:pPr>
      <w:r w:rsidRPr="00DB7CFE">
        <w:rPr>
          <w:sz w:val="22"/>
          <w:szCs w:val="22"/>
        </w:rPr>
        <w:t xml:space="preserve">El dictado del curso se desarrollará a lo largo de </w:t>
      </w:r>
      <w:r w:rsidR="00DB7CFE" w:rsidRPr="00DB7CFE">
        <w:rPr>
          <w:sz w:val="22"/>
          <w:szCs w:val="22"/>
        </w:rPr>
        <w:t>17 semanas aproximadamente, según los feriados nacionales</w:t>
      </w:r>
      <w:r w:rsidRPr="00DB7CFE">
        <w:rPr>
          <w:sz w:val="22"/>
          <w:szCs w:val="22"/>
        </w:rPr>
        <w:t>. Las activid</w:t>
      </w:r>
      <w:r w:rsidR="00E66C7D">
        <w:rPr>
          <w:sz w:val="22"/>
          <w:szCs w:val="22"/>
        </w:rPr>
        <w:t xml:space="preserve">ades previstas para cada semana </w:t>
      </w:r>
      <w:r w:rsidR="00C93BE9" w:rsidRPr="00DB7CFE">
        <w:rPr>
          <w:sz w:val="22"/>
          <w:szCs w:val="22"/>
        </w:rPr>
        <w:t>se considerará</w:t>
      </w:r>
      <w:r w:rsidR="00C93BE9">
        <w:rPr>
          <w:sz w:val="22"/>
          <w:szCs w:val="22"/>
        </w:rPr>
        <w:t>n</w:t>
      </w:r>
      <w:r w:rsidRPr="00DB7CFE">
        <w:rPr>
          <w:sz w:val="22"/>
          <w:szCs w:val="22"/>
        </w:rPr>
        <w:t xml:space="preserve"> equivalentes a </w:t>
      </w:r>
      <w:r w:rsidR="00DB7CFE" w:rsidRPr="00DB7CFE">
        <w:rPr>
          <w:sz w:val="22"/>
          <w:szCs w:val="22"/>
        </w:rPr>
        <w:t xml:space="preserve">4 </w:t>
      </w:r>
      <w:proofErr w:type="spellStart"/>
      <w:r w:rsidR="00DB7CFE" w:rsidRPr="00DB7CFE">
        <w:rPr>
          <w:sz w:val="22"/>
          <w:szCs w:val="22"/>
        </w:rPr>
        <w:t>hs</w:t>
      </w:r>
      <w:proofErr w:type="spellEnd"/>
      <w:r w:rsidR="00DB7CFE">
        <w:rPr>
          <w:sz w:val="22"/>
          <w:szCs w:val="22"/>
        </w:rPr>
        <w:t>.</w:t>
      </w:r>
      <w:r w:rsidR="00DB7CFE" w:rsidRPr="00DB7CFE">
        <w:rPr>
          <w:sz w:val="22"/>
          <w:szCs w:val="22"/>
        </w:rPr>
        <w:t xml:space="preserve"> </w:t>
      </w:r>
      <w:r w:rsidRPr="00DB7CFE">
        <w:rPr>
          <w:sz w:val="22"/>
          <w:szCs w:val="22"/>
        </w:rPr>
        <w:t xml:space="preserve">de cursado. </w:t>
      </w:r>
    </w:p>
    <w:p w:rsidR="009A39F6" w:rsidRDefault="009A39F6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9A39F6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9A39F6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9A39F6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Pr="00DB7CFE" w:rsidRDefault="00DB7CF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DB7CFE">
              <w:rPr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Pr="00DB7CFE" w:rsidRDefault="00DB7CFE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 w:rsidRPr="00DB7CFE">
              <w:rPr>
                <w:sz w:val="20"/>
                <w:szCs w:val="20"/>
              </w:rPr>
              <w:t>Contenidos:</w:t>
            </w:r>
          </w:p>
          <w:p w:rsidR="00DB7CFE" w:rsidRPr="00DB7CFE" w:rsidRDefault="00DB7CFE" w:rsidP="00DB7CFE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 w:rsidRPr="00DB7CFE">
              <w:rPr>
                <w:sz w:val="20"/>
                <w:szCs w:val="20"/>
              </w:rPr>
              <w:t>Presentación de la asignatura</w:t>
            </w:r>
          </w:p>
          <w:p w:rsidR="00DB7CFE" w:rsidRPr="00DB7CFE" w:rsidRDefault="00DB7CFE" w:rsidP="00DB7CFE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 w:rsidRPr="00DB7CFE">
              <w:rPr>
                <w:sz w:val="20"/>
                <w:szCs w:val="20"/>
              </w:rPr>
              <w:t>Consignas de los trabajos prácticos</w:t>
            </w:r>
          </w:p>
          <w:p w:rsidR="00DB7CFE" w:rsidRPr="00DB7CFE" w:rsidRDefault="00DB7CFE" w:rsidP="00DB7CFE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 w:rsidRPr="00DB7CFE">
              <w:rPr>
                <w:sz w:val="20"/>
                <w:szCs w:val="20"/>
              </w:rPr>
              <w:t xml:space="preserve">El </w:t>
            </w:r>
            <w:r w:rsidR="00961EE0">
              <w:rPr>
                <w:sz w:val="20"/>
                <w:szCs w:val="20"/>
              </w:rPr>
              <w:t>consultor como asesor profesional</w:t>
            </w:r>
          </w:p>
          <w:p w:rsidR="00DB7CFE" w:rsidRPr="00DB7CFE" w:rsidRDefault="00DB7CFE" w:rsidP="00DB7CFE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 w:rsidRPr="00DB7CFE">
              <w:rPr>
                <w:sz w:val="20"/>
                <w:szCs w:val="20"/>
              </w:rPr>
              <w:t>Relación con el cliente</w:t>
            </w:r>
          </w:p>
          <w:p w:rsidR="009A39F6" w:rsidRPr="00DB7CFE" w:rsidRDefault="00961EE0" w:rsidP="00DB7CFE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Dictado de Media Training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9A39F6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Pr="00DB7CFE" w:rsidRDefault="00961EE0" w:rsidP="00DB7CFE">
            <w:pPr>
              <w:spacing w:line="276" w:lineRule="auto"/>
              <w:ind w:left="0" w:right="10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Ejercitación práctica con diseño de conferencia de prensa y entrevista en profundidad.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9A39F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39F6" w:rsidRDefault="00D462D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</w:tbl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A39F6" w:rsidRDefault="00D462D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:rsidR="009A39F6" w:rsidRPr="00DB7CFE" w:rsidRDefault="009A39F6">
      <w:pPr>
        <w:ind w:left="0" w:hanging="2"/>
        <w:jc w:val="both"/>
        <w:rPr>
          <w:sz w:val="22"/>
          <w:szCs w:val="22"/>
        </w:rPr>
      </w:pPr>
    </w:p>
    <w:p w:rsidR="00DB7CFE" w:rsidRPr="00DB7CFE" w:rsidRDefault="00DB7CFE" w:rsidP="00DB7CFE">
      <w:pPr>
        <w:ind w:left="0" w:hanging="2"/>
        <w:jc w:val="both"/>
        <w:rPr>
          <w:sz w:val="22"/>
          <w:szCs w:val="22"/>
        </w:rPr>
      </w:pPr>
      <w:r w:rsidRPr="00DB7CFE">
        <w:rPr>
          <w:sz w:val="22"/>
          <w:szCs w:val="22"/>
        </w:rPr>
        <w:t>Por cada unidad temática, el estudiante debe desarrollar un trabajo práctico que debe presentar por escrito en forma reflexiva, y en</w:t>
      </w:r>
      <w:r>
        <w:rPr>
          <w:sz w:val="22"/>
          <w:szCs w:val="22"/>
        </w:rPr>
        <w:t xml:space="preserve"> clase en forma oral, a fin de poder desarrollar competencias comunicacionales fundamentales para el rol.</w:t>
      </w:r>
    </w:p>
    <w:p w:rsidR="00DB7CFE" w:rsidRPr="00DB7CFE" w:rsidRDefault="00DB7CFE">
      <w:pPr>
        <w:ind w:left="0" w:hanging="2"/>
        <w:jc w:val="both"/>
        <w:rPr>
          <w:sz w:val="22"/>
          <w:szCs w:val="22"/>
        </w:rPr>
      </w:pPr>
    </w:p>
    <w:p w:rsidR="009A39F6" w:rsidRDefault="00D462DE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0D2FC0" w:rsidRDefault="000D2FC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Aquellos estudiantes que se inscriban al inicio del cuatrimestre pueden </w:t>
      </w:r>
      <w:r w:rsidR="005E13C4">
        <w:rPr>
          <w:sz w:val="22"/>
          <w:szCs w:val="22"/>
        </w:rPr>
        <w:t xml:space="preserve">realizar una práctica </w:t>
      </w:r>
      <w:proofErr w:type="spellStart"/>
      <w:r w:rsidR="005E13C4">
        <w:rPr>
          <w:sz w:val="22"/>
          <w:szCs w:val="22"/>
        </w:rPr>
        <w:t>profesionalizante</w:t>
      </w:r>
      <w:proofErr w:type="spellEnd"/>
      <w:r w:rsidR="005E13C4">
        <w:rPr>
          <w:sz w:val="22"/>
          <w:szCs w:val="22"/>
        </w:rPr>
        <w:t xml:space="preserve"> ad honorem en las consultoras que mantienen convenio con la facultad.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A39F6" w:rsidRDefault="00D462DE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:rsidR="009A39F6" w:rsidRPr="00F11AAC" w:rsidRDefault="009A39F6">
      <w:pPr>
        <w:ind w:left="0" w:hanging="2"/>
        <w:jc w:val="both"/>
        <w:rPr>
          <w:rFonts w:eastAsia="Arial"/>
          <w:sz w:val="22"/>
          <w:szCs w:val="22"/>
        </w:rPr>
      </w:pPr>
    </w:p>
    <w:p w:rsidR="00F11AAC" w:rsidRPr="00F11AAC" w:rsidRDefault="00F11AAC">
      <w:pPr>
        <w:ind w:left="0" w:hanging="2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 lo largo del cuatrimestre, se propone realizar un seguimiento quincenal, especialmente pensado para aquellos estudiantes que presenten dificultades frente al </w:t>
      </w:r>
      <w:proofErr w:type="spellStart"/>
      <w:r>
        <w:rPr>
          <w:rFonts w:eastAsia="Arial"/>
          <w:sz w:val="22"/>
          <w:szCs w:val="22"/>
        </w:rPr>
        <w:t>timing</w:t>
      </w:r>
      <w:proofErr w:type="spellEnd"/>
      <w:r>
        <w:rPr>
          <w:rFonts w:eastAsia="Arial"/>
          <w:sz w:val="22"/>
          <w:szCs w:val="22"/>
        </w:rPr>
        <w:t xml:space="preserve"> esperado en la entrega de los trabajos prácticos y presentaciones orales en clase.</w:t>
      </w:r>
    </w:p>
    <w:p w:rsidR="009A39F6" w:rsidRPr="00F11AAC" w:rsidRDefault="009A39F6">
      <w:pPr>
        <w:ind w:left="0" w:hanging="2"/>
        <w:jc w:val="both"/>
        <w:rPr>
          <w:b/>
          <w:sz w:val="22"/>
          <w:szCs w:val="22"/>
        </w:rPr>
      </w:pPr>
    </w:p>
    <w:p w:rsidR="009A39F6" w:rsidRDefault="00D462DE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:rsidR="009A39F6" w:rsidRDefault="00D462DE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  <w:r w:rsidRPr="00DB7CFE">
        <w:rPr>
          <w:sz w:val="22"/>
          <w:szCs w:val="22"/>
          <w:highlight w:val="white"/>
        </w:rPr>
        <w:t>La evaluación será formativa a lo largo de la cursada.</w:t>
      </w:r>
    </w:p>
    <w:p w:rsidR="00DB7CFE" w:rsidRPr="00DB7CFE" w:rsidRDefault="00DB7CFE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</w:p>
    <w:p w:rsidR="009A39F6" w:rsidRDefault="00D462DE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  <w:r w:rsidRPr="00DB7CFE">
        <w:rPr>
          <w:sz w:val="22"/>
          <w:szCs w:val="22"/>
          <w:highlight w:val="white"/>
        </w:rPr>
        <w:t>El docente tutor supervisará y garantizará el seguimiento de los aprendizajes de los alumnos por medio de la corrección y retroalimentación de las actividades sincrónicas y asincrónicas, individuales y grupales, y los reportes brindados por la plataforma.</w:t>
      </w:r>
    </w:p>
    <w:p w:rsidR="00DB7CFE" w:rsidRPr="00DB7CFE" w:rsidRDefault="00DB7CFE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</w:p>
    <w:p w:rsidR="009A39F6" w:rsidRDefault="00D462DE">
      <w:pPr>
        <w:widowControl w:val="0"/>
        <w:ind w:left="0" w:right="233" w:hanging="2"/>
        <w:jc w:val="both"/>
        <w:rPr>
          <w:sz w:val="22"/>
          <w:szCs w:val="22"/>
        </w:rPr>
      </w:pPr>
      <w:r w:rsidRPr="00DB7CFE">
        <w:rPr>
          <w:sz w:val="22"/>
          <w:szCs w:val="22"/>
        </w:rPr>
        <w:t xml:space="preserve">La regularidad en la asignatura se logra con la participación en las actividades sincrónicas y asincrónicas propuestas, el cumplimentando los trabajos y actividades pautados en los respectivos materiales educativos, así como las instancias de evaluación parcial previstas durante el cursado. </w:t>
      </w:r>
    </w:p>
    <w:p w:rsidR="00DB7CFE" w:rsidRPr="00DB7CFE" w:rsidRDefault="00DB7CFE">
      <w:pPr>
        <w:widowControl w:val="0"/>
        <w:ind w:left="0" w:right="233" w:hanging="2"/>
        <w:jc w:val="both"/>
        <w:rPr>
          <w:sz w:val="22"/>
          <w:szCs w:val="22"/>
        </w:rPr>
      </w:pPr>
    </w:p>
    <w:p w:rsidR="009A39F6" w:rsidRPr="00DB7CFE" w:rsidRDefault="00D462DE">
      <w:pPr>
        <w:widowControl w:val="0"/>
        <w:shd w:val="clear" w:color="auto" w:fill="FFFFFF"/>
        <w:ind w:left="0" w:hanging="2"/>
        <w:jc w:val="both"/>
        <w:rPr>
          <w:color w:val="4A442A"/>
          <w:sz w:val="22"/>
          <w:szCs w:val="22"/>
        </w:rPr>
      </w:pPr>
      <w:r w:rsidRPr="00DB7CFE">
        <w:rPr>
          <w:sz w:val="22"/>
          <w:szCs w:val="22"/>
          <w:highlight w:val="white"/>
        </w:rPr>
        <w:t xml:space="preserve">Además de la evaluación formativa, </w:t>
      </w:r>
      <w:r w:rsidRPr="00DB7CFE">
        <w:rPr>
          <w:sz w:val="22"/>
          <w:szCs w:val="22"/>
        </w:rPr>
        <w:t xml:space="preserve">a los fines de la aprobación de la asignatura, se prevé la realización de </w:t>
      </w:r>
      <w:r w:rsidRPr="00DB7CFE">
        <w:rPr>
          <w:sz w:val="22"/>
          <w:szCs w:val="22"/>
          <w:highlight w:val="white"/>
        </w:rPr>
        <w:t>una instancia de evaluación final (</w:t>
      </w:r>
      <w:proofErr w:type="spellStart"/>
      <w:r w:rsidRPr="00DB7CFE">
        <w:rPr>
          <w:sz w:val="22"/>
          <w:szCs w:val="22"/>
          <w:highlight w:val="white"/>
        </w:rPr>
        <w:t>sumativa</w:t>
      </w:r>
      <w:proofErr w:type="spellEnd"/>
      <w:r w:rsidRPr="00DB7CFE">
        <w:rPr>
          <w:sz w:val="22"/>
          <w:szCs w:val="22"/>
          <w:highlight w:val="white"/>
        </w:rPr>
        <w:t xml:space="preserve">) que será </w:t>
      </w:r>
      <w:r w:rsidR="00DB7CFE">
        <w:rPr>
          <w:sz w:val="22"/>
          <w:szCs w:val="22"/>
          <w:highlight w:val="white"/>
        </w:rPr>
        <w:t>u</w:t>
      </w:r>
      <w:r w:rsidRPr="00DB7CFE">
        <w:rPr>
          <w:sz w:val="22"/>
          <w:szCs w:val="22"/>
          <w:highlight w:val="white"/>
        </w:rPr>
        <w:t xml:space="preserve">na exposición oral, </w:t>
      </w:r>
      <w:r w:rsidR="00DB7CFE">
        <w:rPr>
          <w:sz w:val="22"/>
          <w:szCs w:val="22"/>
          <w:highlight w:val="white"/>
        </w:rPr>
        <w:t>junto a una presentación multimedia.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61EE0" w:rsidRDefault="00961EE0">
      <w:pPr>
        <w:ind w:left="0" w:hanging="2"/>
        <w:jc w:val="both"/>
        <w:rPr>
          <w:sz w:val="22"/>
          <w:szCs w:val="22"/>
        </w:rPr>
      </w:pPr>
    </w:p>
    <w:p w:rsidR="00961EE0" w:rsidRDefault="00961EE0">
      <w:pPr>
        <w:ind w:left="0" w:hanging="2"/>
        <w:jc w:val="both"/>
        <w:rPr>
          <w:sz w:val="22"/>
          <w:szCs w:val="22"/>
        </w:rPr>
      </w:pPr>
    </w:p>
    <w:p w:rsidR="00961EE0" w:rsidRDefault="00961EE0">
      <w:pPr>
        <w:ind w:left="0" w:hanging="2"/>
        <w:jc w:val="both"/>
        <w:rPr>
          <w:sz w:val="22"/>
          <w:szCs w:val="22"/>
        </w:rPr>
      </w:pPr>
    </w:p>
    <w:p w:rsidR="00961EE0" w:rsidRDefault="00961EE0">
      <w:pPr>
        <w:ind w:left="0" w:hanging="2"/>
        <w:jc w:val="both"/>
        <w:rPr>
          <w:sz w:val="22"/>
          <w:szCs w:val="22"/>
        </w:rPr>
      </w:pPr>
    </w:p>
    <w:p w:rsidR="009A39F6" w:rsidRDefault="00D462DE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F11AAC" w:rsidRPr="00F11AAC" w:rsidRDefault="00F11AAC" w:rsidP="00F11AAC">
      <w:pPr>
        <w:ind w:left="0" w:hanging="2"/>
        <w:jc w:val="both"/>
        <w:rPr>
          <w:sz w:val="22"/>
          <w:szCs w:val="22"/>
        </w:rPr>
      </w:pPr>
      <w:r w:rsidRPr="00F11AAC">
        <w:rPr>
          <w:sz w:val="22"/>
          <w:szCs w:val="22"/>
        </w:rPr>
        <w:t xml:space="preserve">Fajardo Valencia, G. C. &amp; </w:t>
      </w:r>
      <w:proofErr w:type="spellStart"/>
      <w:r w:rsidRPr="00F11AAC">
        <w:rPr>
          <w:sz w:val="22"/>
          <w:szCs w:val="22"/>
        </w:rPr>
        <w:t>Nivia</w:t>
      </w:r>
      <w:proofErr w:type="spellEnd"/>
      <w:r w:rsidRPr="00F11AAC">
        <w:rPr>
          <w:sz w:val="22"/>
          <w:szCs w:val="22"/>
        </w:rPr>
        <w:t xml:space="preserve"> </w:t>
      </w:r>
      <w:proofErr w:type="spellStart"/>
      <w:r w:rsidRPr="00F11AAC">
        <w:rPr>
          <w:sz w:val="22"/>
          <w:szCs w:val="22"/>
        </w:rPr>
        <w:t>F</w:t>
      </w:r>
      <w:r w:rsidR="00961EE0">
        <w:rPr>
          <w:sz w:val="22"/>
          <w:szCs w:val="22"/>
        </w:rPr>
        <w:t>lorez</w:t>
      </w:r>
      <w:proofErr w:type="spellEnd"/>
      <w:r w:rsidR="00961EE0">
        <w:rPr>
          <w:sz w:val="22"/>
          <w:szCs w:val="22"/>
        </w:rPr>
        <w:t xml:space="preserve"> A. M. (2016). Relaciones </w:t>
      </w:r>
      <w:proofErr w:type="spellStart"/>
      <w:r w:rsidR="00961EE0">
        <w:rPr>
          <w:sz w:val="22"/>
          <w:szCs w:val="22"/>
        </w:rPr>
        <w:t>P</w:t>
      </w:r>
      <w:r w:rsidRPr="00F11AAC">
        <w:rPr>
          <w:sz w:val="22"/>
          <w:szCs w:val="22"/>
        </w:rPr>
        <w:t>úblicas</w:t>
      </w:r>
      <w:proofErr w:type="spellEnd"/>
      <w:r w:rsidRPr="00F11AAC">
        <w:rPr>
          <w:sz w:val="22"/>
          <w:szCs w:val="22"/>
        </w:rPr>
        <w:t xml:space="preserve"> y </w:t>
      </w:r>
      <w:proofErr w:type="spellStart"/>
      <w:r w:rsidRPr="00F11AAC">
        <w:rPr>
          <w:sz w:val="22"/>
          <w:szCs w:val="22"/>
        </w:rPr>
        <w:t>comunicación</w:t>
      </w:r>
      <w:proofErr w:type="spellEnd"/>
      <w:r w:rsidRPr="00F11AAC">
        <w:rPr>
          <w:sz w:val="22"/>
          <w:szCs w:val="22"/>
        </w:rPr>
        <w:t xml:space="preserve"> organizacional. Ejes de la </w:t>
      </w:r>
      <w:proofErr w:type="spellStart"/>
      <w:r w:rsidRPr="00F11AAC">
        <w:rPr>
          <w:sz w:val="22"/>
          <w:szCs w:val="22"/>
        </w:rPr>
        <w:t>comunicación</w:t>
      </w:r>
      <w:proofErr w:type="spellEnd"/>
      <w:r w:rsidRPr="00F11AAC">
        <w:rPr>
          <w:sz w:val="22"/>
          <w:szCs w:val="22"/>
        </w:rPr>
        <w:t>. “</w:t>
      </w:r>
      <w:proofErr w:type="spellStart"/>
      <w:r w:rsidRPr="00F11AAC">
        <w:rPr>
          <w:sz w:val="22"/>
          <w:szCs w:val="22"/>
        </w:rPr>
        <w:t>Guía</w:t>
      </w:r>
      <w:proofErr w:type="spellEnd"/>
      <w:r w:rsidRPr="00F11AAC">
        <w:rPr>
          <w:sz w:val="22"/>
          <w:szCs w:val="22"/>
        </w:rPr>
        <w:t xml:space="preserve"> de conceptos y saberes”. Bogotá: Fundación Universidad de Bogotá </w:t>
      </w:r>
      <w:proofErr w:type="spellStart"/>
      <w:r w:rsidRPr="00F11AAC">
        <w:rPr>
          <w:sz w:val="22"/>
          <w:szCs w:val="22"/>
        </w:rPr>
        <w:t>Jarge</w:t>
      </w:r>
      <w:proofErr w:type="spellEnd"/>
      <w:r w:rsidRPr="00F11AAC">
        <w:rPr>
          <w:sz w:val="22"/>
          <w:szCs w:val="22"/>
        </w:rPr>
        <w:t xml:space="preserve"> Tadeo Lozano.</w:t>
      </w:r>
    </w:p>
    <w:p w:rsidR="00F11AAC" w:rsidRPr="00F11AAC" w:rsidRDefault="00F11AAC" w:rsidP="00F11AAC">
      <w:pPr>
        <w:ind w:left="0" w:hanging="2"/>
        <w:jc w:val="both"/>
        <w:rPr>
          <w:sz w:val="22"/>
          <w:szCs w:val="22"/>
        </w:rPr>
      </w:pPr>
    </w:p>
    <w:p w:rsidR="00DB7CFE" w:rsidRDefault="00F11AAC" w:rsidP="00F11AAC">
      <w:pPr>
        <w:ind w:left="0" w:hanging="2"/>
        <w:jc w:val="both"/>
        <w:rPr>
          <w:sz w:val="22"/>
          <w:szCs w:val="22"/>
        </w:rPr>
      </w:pPr>
      <w:r w:rsidRPr="00F11AAC">
        <w:rPr>
          <w:sz w:val="22"/>
          <w:szCs w:val="22"/>
        </w:rPr>
        <w:t>Goleman, D. (2004). El líder resonante crea más. El poder de la inteligencia emocional. Barcelona: Plaza Janes.</w:t>
      </w:r>
    </w:p>
    <w:p w:rsidR="00DB7CFE" w:rsidRDefault="00DB7CFE">
      <w:pPr>
        <w:ind w:left="0" w:hanging="2"/>
        <w:jc w:val="both"/>
        <w:rPr>
          <w:sz w:val="22"/>
          <w:szCs w:val="22"/>
        </w:rPr>
      </w:pP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9A39F6" w:rsidRDefault="00CB44C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</w:t>
      </w:r>
      <w:r w:rsidR="00D462DE">
        <w:rPr>
          <w:b/>
          <w:sz w:val="22"/>
          <w:szCs w:val="22"/>
        </w:rPr>
        <w:t>:</w:t>
      </w:r>
    </w:p>
    <w:p w:rsidR="009A39F6" w:rsidRDefault="009A39F6">
      <w:pPr>
        <w:ind w:left="0" w:hanging="2"/>
        <w:jc w:val="both"/>
        <w:rPr>
          <w:sz w:val="22"/>
          <w:szCs w:val="22"/>
        </w:rPr>
      </w:pPr>
    </w:p>
    <w:p w:rsidR="00C93BE9" w:rsidRDefault="00C93BE9">
      <w:pPr>
        <w:ind w:left="0" w:hanging="2"/>
        <w:jc w:val="both"/>
        <w:rPr>
          <w:sz w:val="22"/>
          <w:szCs w:val="22"/>
        </w:rPr>
      </w:pPr>
    </w:p>
    <w:p w:rsidR="00961EE0" w:rsidRDefault="00961EE0">
      <w:pPr>
        <w:ind w:left="0" w:hanging="2"/>
        <w:jc w:val="both"/>
        <w:rPr>
          <w:b/>
          <w:sz w:val="22"/>
          <w:szCs w:val="22"/>
        </w:rPr>
      </w:pPr>
    </w:p>
    <w:p w:rsidR="00961EE0" w:rsidRDefault="00961EE0">
      <w:pPr>
        <w:ind w:left="0" w:hanging="2"/>
        <w:jc w:val="both"/>
        <w:rPr>
          <w:b/>
          <w:sz w:val="22"/>
          <w:szCs w:val="22"/>
        </w:rPr>
      </w:pPr>
    </w:p>
    <w:p w:rsidR="00961EE0" w:rsidRDefault="00961EE0">
      <w:pPr>
        <w:ind w:left="0" w:hanging="2"/>
        <w:jc w:val="both"/>
        <w:rPr>
          <w:b/>
          <w:sz w:val="22"/>
          <w:szCs w:val="22"/>
        </w:rPr>
      </w:pPr>
    </w:p>
    <w:p w:rsidR="00961EE0" w:rsidRDefault="00961EE0">
      <w:pPr>
        <w:ind w:left="0" w:hanging="2"/>
        <w:jc w:val="both"/>
        <w:rPr>
          <w:b/>
          <w:sz w:val="22"/>
          <w:szCs w:val="22"/>
        </w:rPr>
      </w:pPr>
    </w:p>
    <w:p w:rsidR="009A39F6" w:rsidRDefault="00D462DE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15. FIRMA DE</w:t>
      </w:r>
      <w:r w:rsidR="00CB44C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L</w:t>
      </w:r>
      <w:r w:rsidR="00CB44CC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DIRECTOR</w:t>
      </w:r>
      <w:r w:rsidR="00CB44CC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DE LA CARRERA</w:t>
      </w:r>
      <w:r w:rsidR="00CB44CC">
        <w:rPr>
          <w:b/>
          <w:sz w:val="22"/>
          <w:szCs w:val="22"/>
        </w:rPr>
        <w:t>:</w:t>
      </w:r>
    </w:p>
    <w:p w:rsidR="00CB44CC" w:rsidRDefault="00CB44CC">
      <w:pPr>
        <w:ind w:left="0" w:hanging="2"/>
        <w:jc w:val="both"/>
        <w:rPr>
          <w:b/>
          <w:sz w:val="22"/>
          <w:szCs w:val="22"/>
        </w:rPr>
      </w:pPr>
    </w:p>
    <w:p w:rsidR="00CB44CC" w:rsidRDefault="00CB44CC">
      <w:pPr>
        <w:ind w:left="0" w:hanging="2"/>
        <w:jc w:val="both"/>
        <w:rPr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w:drawing>
          <wp:inline distT="0" distB="0" distL="0" distR="0" wp14:anchorId="5B16C1CB">
            <wp:extent cx="1170305" cy="101219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B44CC">
      <w:footerReference w:type="even" r:id="rId12"/>
      <w:footerReference w:type="default" r:id="rId13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7A2" w:rsidRDefault="00E007A2">
      <w:pPr>
        <w:spacing w:line="240" w:lineRule="auto"/>
        <w:ind w:left="0" w:hanging="2"/>
      </w:pPr>
      <w:r>
        <w:separator/>
      </w:r>
    </w:p>
  </w:endnote>
  <w:endnote w:type="continuationSeparator" w:id="0">
    <w:p w:rsidR="00E007A2" w:rsidRDefault="00E007A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F6" w:rsidRDefault="00D462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A39F6" w:rsidRDefault="009A39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F6" w:rsidRDefault="00D462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F7935">
      <w:rPr>
        <w:noProof/>
        <w:color w:val="000000"/>
      </w:rPr>
      <w:t>1</w:t>
    </w:r>
    <w:r>
      <w:rPr>
        <w:color w:val="000000"/>
      </w:rPr>
      <w:fldChar w:fldCharType="end"/>
    </w:r>
  </w:p>
  <w:p w:rsidR="009A39F6" w:rsidRDefault="009A39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7A2" w:rsidRDefault="00E007A2">
      <w:pPr>
        <w:spacing w:line="240" w:lineRule="auto"/>
        <w:ind w:left="0" w:hanging="2"/>
      </w:pPr>
      <w:r>
        <w:separator/>
      </w:r>
    </w:p>
  </w:footnote>
  <w:footnote w:type="continuationSeparator" w:id="0">
    <w:p w:rsidR="00E007A2" w:rsidRDefault="00E007A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8E4166C"/>
    <w:multiLevelType w:val="hybridMultilevel"/>
    <w:tmpl w:val="3A16ADC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86AB7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31EE7"/>
    <w:multiLevelType w:val="hybridMultilevel"/>
    <w:tmpl w:val="94EA4CB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D7207"/>
    <w:multiLevelType w:val="multilevel"/>
    <w:tmpl w:val="8FE0F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3F31C4"/>
    <w:multiLevelType w:val="hybridMultilevel"/>
    <w:tmpl w:val="F7D08A1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B95643"/>
    <w:multiLevelType w:val="multilevel"/>
    <w:tmpl w:val="FCDE970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B337A03"/>
    <w:multiLevelType w:val="hybridMultilevel"/>
    <w:tmpl w:val="3EFCD3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41EC8"/>
    <w:multiLevelType w:val="multilevel"/>
    <w:tmpl w:val="103C15D0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06A15D9"/>
    <w:multiLevelType w:val="multilevel"/>
    <w:tmpl w:val="98C43A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5D96871"/>
    <w:multiLevelType w:val="multilevel"/>
    <w:tmpl w:val="11681B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843140"/>
    <w:multiLevelType w:val="hybridMultilevel"/>
    <w:tmpl w:val="7C880A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92CF4"/>
    <w:multiLevelType w:val="hybridMultilevel"/>
    <w:tmpl w:val="91EEEC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36073"/>
    <w:multiLevelType w:val="hybridMultilevel"/>
    <w:tmpl w:val="C3B0F08C"/>
    <w:lvl w:ilvl="0" w:tplc="0C0A0001">
      <w:start w:val="1"/>
      <w:numFmt w:val="bullet"/>
      <w:lvlText w:val=""/>
      <w:lvlJc w:val="left"/>
      <w:pPr>
        <w:tabs>
          <w:tab w:val="num" w:pos="718"/>
        </w:tabs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631A361F"/>
    <w:multiLevelType w:val="multilevel"/>
    <w:tmpl w:val="E576824E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4" w15:restartNumberingAfterBreak="0">
    <w:nsid w:val="6BE625A8"/>
    <w:multiLevelType w:val="multilevel"/>
    <w:tmpl w:val="B4B881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8581632"/>
    <w:multiLevelType w:val="multilevel"/>
    <w:tmpl w:val="77545A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4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10"/>
  </w:num>
  <w:num w:numId="10">
    <w:abstractNumId w:val="12"/>
  </w:num>
  <w:num w:numId="11">
    <w:abstractNumId w:val="1"/>
  </w:num>
  <w:num w:numId="12">
    <w:abstractNumId w:val="2"/>
  </w:num>
  <w:num w:numId="13">
    <w:abstractNumId w:val="6"/>
  </w:num>
  <w:num w:numId="14">
    <w:abstractNumId w:val="4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F6"/>
    <w:rsid w:val="000362D1"/>
    <w:rsid w:val="000D2FC0"/>
    <w:rsid w:val="001345D4"/>
    <w:rsid w:val="001B3FCE"/>
    <w:rsid w:val="00386B51"/>
    <w:rsid w:val="004125CA"/>
    <w:rsid w:val="00562D42"/>
    <w:rsid w:val="005E13C4"/>
    <w:rsid w:val="00624F24"/>
    <w:rsid w:val="00694688"/>
    <w:rsid w:val="0070273E"/>
    <w:rsid w:val="0084010F"/>
    <w:rsid w:val="0084373E"/>
    <w:rsid w:val="008E5766"/>
    <w:rsid w:val="00961EE0"/>
    <w:rsid w:val="009A39F6"/>
    <w:rsid w:val="00BF7935"/>
    <w:rsid w:val="00C93BE9"/>
    <w:rsid w:val="00CB44CC"/>
    <w:rsid w:val="00D15465"/>
    <w:rsid w:val="00D462DE"/>
    <w:rsid w:val="00DB7CFE"/>
    <w:rsid w:val="00E007A2"/>
    <w:rsid w:val="00E252ED"/>
    <w:rsid w:val="00E66C7D"/>
    <w:rsid w:val="00F1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B8D3"/>
  <w15:docId w15:val="{DC06F947-EC67-4017-8625-16E81B1F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1A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72"/>
    <w:qFormat/>
    <w:rsid w:val="003468B7"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1">
    <w:name w:val="Normal1"/>
    <w:uiPriority w:val="99"/>
    <w:rsid w:val="00694688"/>
    <w:pPr>
      <w:ind w:firstLine="0"/>
    </w:pPr>
    <w:rPr>
      <w:color w:val="00000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emla.org/comunicacion/papers/com-11-03-elizalde-pp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cetex.gov.co/Portal/docs/default-source/documentos-el-icetex/biblioteca/manuales-de-la-entidad/gesti%C3%B3n_de_la_comunicaci%C3%B3n_en_situaciones_de_crisis.pdf?sfvrsn=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1987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Jimena Diaz Perez - Cs. Educacion</cp:lastModifiedBy>
  <cp:revision>4</cp:revision>
  <dcterms:created xsi:type="dcterms:W3CDTF">2026-02-09T18:01:00Z</dcterms:created>
  <dcterms:modified xsi:type="dcterms:W3CDTF">2026-06-26T22:17:00Z</dcterms:modified>
</cp:coreProperties>
</file>