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B7D34" w14:textId="77777777" w:rsidR="005E0D8E" w:rsidRDefault="005E0D8E">
      <w:pPr>
        <w:widowControl w:val="0"/>
        <w:pBdr>
          <w:top w:val="nil"/>
          <w:left w:val="nil"/>
          <w:bottom w:val="nil"/>
          <w:right w:val="nil"/>
          <w:between w:val="nil"/>
        </w:pBdr>
        <w:spacing w:line="276" w:lineRule="auto"/>
        <w:ind w:hanging="2"/>
        <w:rPr>
          <w:rFonts w:ascii="Arial" w:eastAsia="Arial" w:hAnsi="Arial" w:cs="Arial"/>
          <w:color w:val="000000"/>
          <w:sz w:val="22"/>
          <w:szCs w:val="22"/>
        </w:rPr>
      </w:pPr>
    </w:p>
    <w:tbl>
      <w:tblPr>
        <w:tblStyle w:val="a"/>
        <w:tblW w:w="9918" w:type="dxa"/>
        <w:tblInd w:w="-108" w:type="dxa"/>
        <w:tblLayout w:type="fixed"/>
        <w:tblLook w:val="0000" w:firstRow="0" w:lastRow="0" w:firstColumn="0" w:lastColumn="0" w:noHBand="0" w:noVBand="0"/>
      </w:tblPr>
      <w:tblGrid>
        <w:gridCol w:w="3981"/>
        <w:gridCol w:w="5937"/>
      </w:tblGrid>
      <w:tr w:rsidR="005E0D8E" w14:paraId="0BAA6C3E" w14:textId="77777777">
        <w:trPr>
          <w:trHeight w:val="1696"/>
        </w:trPr>
        <w:tc>
          <w:tcPr>
            <w:tcW w:w="3981" w:type="dxa"/>
          </w:tcPr>
          <w:p w14:paraId="7AEEF8AC" w14:textId="77777777" w:rsidR="005E0D8E" w:rsidRDefault="00802FCA">
            <w:pPr>
              <w:ind w:hanging="2"/>
              <w:jc w:val="center"/>
              <w:rPr>
                <w:sz w:val="22"/>
                <w:szCs w:val="22"/>
              </w:rPr>
            </w:pPr>
            <w:r>
              <w:rPr>
                <w:noProof/>
                <w:sz w:val="22"/>
                <w:szCs w:val="22"/>
                <w:lang w:val="es-AR" w:eastAsia="es-AR"/>
              </w:rPr>
              <w:drawing>
                <wp:inline distT="0" distB="0" distL="114300" distR="114300" wp14:anchorId="418137CC" wp14:editId="15467629">
                  <wp:extent cx="562610" cy="7124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62610" cy="712470"/>
                          </a:xfrm>
                          <a:prstGeom prst="rect">
                            <a:avLst/>
                          </a:prstGeom>
                          <a:ln/>
                        </pic:spPr>
                      </pic:pic>
                    </a:graphicData>
                  </a:graphic>
                </wp:inline>
              </w:drawing>
            </w:r>
          </w:p>
          <w:p w14:paraId="3CC6D4F2" w14:textId="77777777" w:rsidR="005E0D8E" w:rsidRDefault="005E0D8E">
            <w:pPr>
              <w:ind w:hanging="2"/>
              <w:jc w:val="center"/>
              <w:rPr>
                <w:sz w:val="22"/>
                <w:szCs w:val="22"/>
              </w:rPr>
            </w:pPr>
          </w:p>
          <w:p w14:paraId="32E4287F" w14:textId="77777777" w:rsidR="005E0D8E" w:rsidRDefault="00802FCA">
            <w:pPr>
              <w:ind w:hanging="2"/>
              <w:jc w:val="center"/>
              <w:rPr>
                <w:sz w:val="22"/>
                <w:szCs w:val="22"/>
              </w:rPr>
            </w:pPr>
            <w:r>
              <w:rPr>
                <w:b/>
                <w:bCs/>
                <w:sz w:val="22"/>
                <w:szCs w:val="22"/>
              </w:rPr>
              <w:t>UNIVERSIDAD DEL SALVADOR</w:t>
            </w:r>
          </w:p>
          <w:p w14:paraId="75F26F25" w14:textId="77777777" w:rsidR="005E0D8E" w:rsidRDefault="005E0D8E">
            <w:pPr>
              <w:ind w:hanging="2"/>
              <w:jc w:val="center"/>
              <w:rPr>
                <w:sz w:val="22"/>
                <w:szCs w:val="22"/>
              </w:rPr>
            </w:pPr>
          </w:p>
          <w:p w14:paraId="709EC491" w14:textId="093CB7E8" w:rsidR="005E0D8E" w:rsidRDefault="00802FCA" w:rsidP="00E1506A">
            <w:pPr>
              <w:ind w:firstLine="0"/>
              <w:jc w:val="center"/>
              <w:rPr>
                <w:sz w:val="22"/>
                <w:szCs w:val="22"/>
              </w:rPr>
            </w:pPr>
            <w:r>
              <w:rPr>
                <w:b/>
                <w:bCs/>
                <w:i/>
                <w:iCs/>
                <w:sz w:val="22"/>
                <w:szCs w:val="22"/>
              </w:rPr>
              <w:t>Facultad de Ciencias</w:t>
            </w:r>
            <w:r w:rsidR="00084220">
              <w:rPr>
                <w:b/>
                <w:bCs/>
                <w:i/>
                <w:iCs/>
                <w:sz w:val="22"/>
                <w:szCs w:val="22"/>
              </w:rPr>
              <w:t xml:space="preserve"> Sociales</w:t>
            </w:r>
            <w:r w:rsidR="00E1506A">
              <w:rPr>
                <w:b/>
                <w:bCs/>
                <w:i/>
                <w:iCs/>
                <w:sz w:val="22"/>
                <w:szCs w:val="22"/>
              </w:rPr>
              <w:t xml:space="preserve">, </w:t>
            </w:r>
            <w:r>
              <w:rPr>
                <w:b/>
                <w:bCs/>
                <w:i/>
                <w:iCs/>
                <w:sz w:val="22"/>
                <w:szCs w:val="22"/>
              </w:rPr>
              <w:t>Educación y Comunicación</w:t>
            </w:r>
          </w:p>
          <w:p w14:paraId="15E7DEB2" w14:textId="77777777" w:rsidR="005E0D8E" w:rsidRDefault="005E0D8E" w:rsidP="00E1506A">
            <w:pPr>
              <w:ind w:hanging="2"/>
              <w:jc w:val="center"/>
              <w:rPr>
                <w:b/>
                <w:bCs/>
                <w:i/>
                <w:iCs/>
                <w:sz w:val="22"/>
                <w:szCs w:val="22"/>
              </w:rPr>
            </w:pPr>
          </w:p>
          <w:p w14:paraId="7B571B6B" w14:textId="77777777" w:rsidR="005E0D8E" w:rsidRDefault="005E0D8E">
            <w:pPr>
              <w:ind w:hanging="2"/>
              <w:jc w:val="center"/>
              <w:rPr>
                <w:sz w:val="22"/>
                <w:szCs w:val="22"/>
              </w:rPr>
            </w:pPr>
          </w:p>
        </w:tc>
        <w:tc>
          <w:tcPr>
            <w:tcW w:w="5937" w:type="dxa"/>
          </w:tcPr>
          <w:p w14:paraId="57C3C005" w14:textId="77777777" w:rsidR="005E0D8E" w:rsidRDefault="005E0D8E">
            <w:pPr>
              <w:ind w:hanging="2"/>
              <w:jc w:val="center"/>
              <w:rPr>
                <w:sz w:val="22"/>
                <w:szCs w:val="22"/>
              </w:rPr>
            </w:pPr>
          </w:p>
        </w:tc>
        <w:bookmarkStart w:id="0" w:name="_GoBack"/>
        <w:bookmarkEnd w:id="0"/>
      </w:tr>
      <w:tr w:rsidR="005E0D8E" w14:paraId="7F292654" w14:textId="77777777">
        <w:trPr>
          <w:trHeight w:val="1114"/>
        </w:trPr>
        <w:tc>
          <w:tcPr>
            <w:tcW w:w="3981" w:type="dxa"/>
            <w:vAlign w:val="center"/>
          </w:tcPr>
          <w:p w14:paraId="240733A2" w14:textId="77777777" w:rsidR="005E0D8E" w:rsidRDefault="005E0D8E">
            <w:pPr>
              <w:ind w:hanging="2"/>
              <w:jc w:val="center"/>
              <w:rPr>
                <w:sz w:val="22"/>
                <w:szCs w:val="22"/>
              </w:rPr>
            </w:pPr>
          </w:p>
        </w:tc>
        <w:tc>
          <w:tcPr>
            <w:tcW w:w="5937" w:type="dxa"/>
          </w:tcPr>
          <w:p w14:paraId="43548EAA" w14:textId="77777777" w:rsidR="005E0D8E" w:rsidRDefault="005E0D8E">
            <w:pPr>
              <w:ind w:hanging="2"/>
              <w:jc w:val="center"/>
              <w:rPr>
                <w:b/>
                <w:bCs/>
                <w:sz w:val="22"/>
                <w:szCs w:val="22"/>
              </w:rPr>
            </w:pPr>
          </w:p>
          <w:p w14:paraId="1DF1EE2B" w14:textId="77777777" w:rsidR="005E0D8E" w:rsidRDefault="00802FCA">
            <w:pPr>
              <w:ind w:firstLine="0"/>
              <w:jc w:val="center"/>
              <w:rPr>
                <w:sz w:val="22"/>
                <w:szCs w:val="22"/>
              </w:rPr>
            </w:pPr>
            <w:r>
              <w:rPr>
                <w:b/>
                <w:bCs/>
                <w:sz w:val="22"/>
                <w:szCs w:val="22"/>
              </w:rPr>
              <w:t>Seminario</w:t>
            </w:r>
          </w:p>
          <w:p w14:paraId="654ABC5D" w14:textId="77777777" w:rsidR="005E0D8E" w:rsidRDefault="00084220">
            <w:pPr>
              <w:ind w:firstLine="0"/>
              <w:jc w:val="center"/>
              <w:rPr>
                <w:b/>
                <w:bCs/>
                <w:sz w:val="22"/>
                <w:szCs w:val="22"/>
              </w:rPr>
            </w:pPr>
            <w:r>
              <w:rPr>
                <w:b/>
                <w:bCs/>
                <w:sz w:val="22"/>
                <w:szCs w:val="22"/>
              </w:rPr>
              <w:t>Modelos de la comunicación</w:t>
            </w:r>
          </w:p>
        </w:tc>
      </w:tr>
    </w:tbl>
    <w:p w14:paraId="68B06FF4" w14:textId="77777777" w:rsidR="005E0D8E" w:rsidRDefault="005E0D8E">
      <w:pPr>
        <w:keepNext/>
        <w:pBdr>
          <w:top w:val="nil"/>
          <w:left w:val="nil"/>
          <w:bottom w:val="nil"/>
          <w:right w:val="nil"/>
          <w:between w:val="nil"/>
        </w:pBdr>
        <w:ind w:hanging="2"/>
        <w:jc w:val="center"/>
        <w:rPr>
          <w:b/>
          <w:bCs/>
          <w:color w:val="000000"/>
          <w:sz w:val="22"/>
          <w:szCs w:val="22"/>
        </w:rPr>
      </w:pPr>
    </w:p>
    <w:p w14:paraId="53C3E531" w14:textId="77777777" w:rsidR="005E0D8E" w:rsidRDefault="005E0D8E">
      <w:pPr>
        <w:keepNext/>
        <w:pBdr>
          <w:top w:val="nil"/>
          <w:left w:val="nil"/>
          <w:bottom w:val="nil"/>
          <w:right w:val="nil"/>
          <w:between w:val="nil"/>
        </w:pBdr>
        <w:ind w:hanging="2"/>
        <w:jc w:val="center"/>
        <w:rPr>
          <w:b/>
          <w:bCs/>
          <w:color w:val="000000"/>
          <w:sz w:val="22"/>
          <w:szCs w:val="22"/>
        </w:rPr>
      </w:pPr>
    </w:p>
    <w:p w14:paraId="1D3C64D1" w14:textId="77777777" w:rsidR="005E0D8E" w:rsidRDefault="00802FCA">
      <w:pPr>
        <w:keepNext/>
        <w:pBdr>
          <w:top w:val="nil"/>
          <w:left w:val="nil"/>
          <w:bottom w:val="nil"/>
          <w:right w:val="nil"/>
          <w:between w:val="nil"/>
        </w:pBdr>
        <w:ind w:hanging="2"/>
        <w:jc w:val="center"/>
        <w:rPr>
          <w:sz w:val="22"/>
          <w:szCs w:val="22"/>
          <w:u w:val="single"/>
        </w:rPr>
      </w:pPr>
      <w:r>
        <w:rPr>
          <w:b/>
          <w:bCs/>
          <w:color w:val="000000"/>
          <w:sz w:val="22"/>
          <w:szCs w:val="22"/>
        </w:rPr>
        <w:t>PROGRAMA 202</w:t>
      </w:r>
      <w:r w:rsidR="00084220">
        <w:rPr>
          <w:b/>
          <w:bCs/>
          <w:sz w:val="22"/>
          <w:szCs w:val="22"/>
        </w:rPr>
        <w:t>6</w:t>
      </w:r>
    </w:p>
    <w:tbl>
      <w:tblPr>
        <w:tblStyle w:val="a0"/>
        <w:tblW w:w="101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5"/>
        <w:gridCol w:w="465"/>
        <w:gridCol w:w="540"/>
        <w:gridCol w:w="105"/>
        <w:gridCol w:w="2910"/>
        <w:gridCol w:w="105"/>
        <w:gridCol w:w="1696"/>
        <w:gridCol w:w="959"/>
        <w:gridCol w:w="1785"/>
      </w:tblGrid>
      <w:tr w:rsidR="005E0D8E" w14:paraId="723C5EAE" w14:textId="77777777">
        <w:trPr>
          <w:trHeight w:val="454"/>
        </w:trPr>
        <w:tc>
          <w:tcPr>
            <w:tcW w:w="2010" w:type="dxa"/>
            <w:gridSpan w:val="2"/>
            <w:shd w:val="clear" w:color="auto" w:fill="93C47D"/>
            <w:vAlign w:val="center"/>
          </w:tcPr>
          <w:p w14:paraId="30F45B80" w14:textId="77777777" w:rsidR="005E0D8E" w:rsidRDefault="00802FCA">
            <w:pPr>
              <w:ind w:hanging="2"/>
              <w:rPr>
                <w:sz w:val="22"/>
                <w:szCs w:val="22"/>
              </w:rPr>
            </w:pPr>
            <w:r>
              <w:rPr>
                <w:b/>
                <w:bCs/>
                <w:sz w:val="22"/>
                <w:szCs w:val="22"/>
              </w:rPr>
              <w:t xml:space="preserve">PROFESOR:  </w:t>
            </w:r>
          </w:p>
        </w:tc>
        <w:tc>
          <w:tcPr>
            <w:tcW w:w="8100" w:type="dxa"/>
            <w:gridSpan w:val="7"/>
            <w:vAlign w:val="center"/>
          </w:tcPr>
          <w:p w14:paraId="29671278" w14:textId="77777777" w:rsidR="005E0D8E" w:rsidRDefault="00802FCA">
            <w:pPr>
              <w:ind w:firstLine="0"/>
              <w:rPr>
                <w:sz w:val="22"/>
                <w:szCs w:val="22"/>
              </w:rPr>
            </w:pPr>
            <w:r>
              <w:rPr>
                <w:sz w:val="22"/>
                <w:szCs w:val="22"/>
              </w:rPr>
              <w:t>NOVOMISKY SEBASTIÁN</w:t>
            </w:r>
          </w:p>
        </w:tc>
      </w:tr>
      <w:tr w:rsidR="005E0D8E" w14:paraId="2DC935C7" w14:textId="77777777">
        <w:trPr>
          <w:trHeight w:val="454"/>
        </w:trPr>
        <w:tc>
          <w:tcPr>
            <w:tcW w:w="2655" w:type="dxa"/>
            <w:gridSpan w:val="4"/>
            <w:shd w:val="clear" w:color="auto" w:fill="93C47D"/>
            <w:vAlign w:val="center"/>
          </w:tcPr>
          <w:p w14:paraId="1109384B" w14:textId="77777777" w:rsidR="005E0D8E" w:rsidRDefault="00802FCA">
            <w:pPr>
              <w:ind w:hanging="2"/>
              <w:rPr>
                <w:sz w:val="22"/>
                <w:szCs w:val="22"/>
              </w:rPr>
            </w:pPr>
            <w:r>
              <w:rPr>
                <w:b/>
                <w:bCs/>
                <w:sz w:val="22"/>
                <w:szCs w:val="22"/>
              </w:rPr>
              <w:t>TOTAL DE HS/SEM.:</w:t>
            </w:r>
          </w:p>
        </w:tc>
        <w:tc>
          <w:tcPr>
            <w:tcW w:w="2910" w:type="dxa"/>
            <w:vAlign w:val="center"/>
          </w:tcPr>
          <w:p w14:paraId="29C14B1F" w14:textId="77777777" w:rsidR="005E0D8E" w:rsidRDefault="00802FCA">
            <w:pPr>
              <w:ind w:firstLine="0"/>
              <w:rPr>
                <w:sz w:val="22"/>
                <w:szCs w:val="22"/>
              </w:rPr>
            </w:pPr>
            <w:r>
              <w:rPr>
                <w:sz w:val="22"/>
                <w:szCs w:val="22"/>
              </w:rPr>
              <w:t>4 HS.</w:t>
            </w:r>
          </w:p>
        </w:tc>
        <w:tc>
          <w:tcPr>
            <w:tcW w:w="2760" w:type="dxa"/>
            <w:gridSpan w:val="3"/>
            <w:shd w:val="clear" w:color="auto" w:fill="93C47D"/>
            <w:vAlign w:val="center"/>
          </w:tcPr>
          <w:p w14:paraId="776BAEBD" w14:textId="77777777" w:rsidR="005E0D8E" w:rsidRDefault="00802FCA">
            <w:pPr>
              <w:ind w:hanging="2"/>
              <w:rPr>
                <w:sz w:val="22"/>
                <w:szCs w:val="22"/>
              </w:rPr>
            </w:pPr>
            <w:r>
              <w:rPr>
                <w:b/>
                <w:bCs/>
                <w:sz w:val="22"/>
                <w:szCs w:val="22"/>
              </w:rPr>
              <w:t>TOTAL DE CRÉDITOS:</w:t>
            </w:r>
          </w:p>
        </w:tc>
        <w:tc>
          <w:tcPr>
            <w:tcW w:w="1785" w:type="dxa"/>
            <w:vAlign w:val="center"/>
          </w:tcPr>
          <w:p w14:paraId="791B77A0" w14:textId="77777777" w:rsidR="005E0D8E" w:rsidRDefault="00802FCA">
            <w:pPr>
              <w:ind w:hanging="2"/>
              <w:rPr>
                <w:sz w:val="22"/>
                <w:szCs w:val="22"/>
              </w:rPr>
            </w:pPr>
            <w:r>
              <w:rPr>
                <w:sz w:val="22"/>
                <w:szCs w:val="22"/>
              </w:rPr>
              <w:t>52</w:t>
            </w:r>
          </w:p>
        </w:tc>
      </w:tr>
      <w:tr w:rsidR="005E0D8E" w14:paraId="4FEA6C94" w14:textId="77777777">
        <w:trPr>
          <w:trHeight w:val="454"/>
        </w:trPr>
        <w:tc>
          <w:tcPr>
            <w:tcW w:w="2550" w:type="dxa"/>
            <w:gridSpan w:val="3"/>
            <w:shd w:val="clear" w:color="auto" w:fill="93C47D"/>
            <w:vAlign w:val="center"/>
          </w:tcPr>
          <w:p w14:paraId="1B20E87D" w14:textId="77777777" w:rsidR="005E0D8E" w:rsidRDefault="00802FCA">
            <w:pPr>
              <w:ind w:hanging="2"/>
              <w:rPr>
                <w:sz w:val="22"/>
                <w:szCs w:val="22"/>
              </w:rPr>
            </w:pPr>
            <w:r>
              <w:rPr>
                <w:b/>
                <w:bCs/>
                <w:sz w:val="22"/>
                <w:szCs w:val="22"/>
              </w:rPr>
              <w:t>SEDE DE DICTADO:</w:t>
            </w:r>
          </w:p>
        </w:tc>
        <w:tc>
          <w:tcPr>
            <w:tcW w:w="3120" w:type="dxa"/>
            <w:gridSpan w:val="3"/>
            <w:vAlign w:val="center"/>
          </w:tcPr>
          <w:p w14:paraId="5883CB0A" w14:textId="0C37F1A2" w:rsidR="005E0D8E" w:rsidRDefault="00E1506A">
            <w:pPr>
              <w:ind w:firstLine="0"/>
              <w:rPr>
                <w:sz w:val="22"/>
                <w:szCs w:val="22"/>
              </w:rPr>
            </w:pPr>
            <w:r>
              <w:rPr>
                <w:sz w:val="22"/>
                <w:szCs w:val="22"/>
              </w:rPr>
              <w:t>Centro</w:t>
            </w:r>
          </w:p>
        </w:tc>
        <w:tc>
          <w:tcPr>
            <w:tcW w:w="1696" w:type="dxa"/>
            <w:shd w:val="clear" w:color="auto" w:fill="93C47D"/>
            <w:vAlign w:val="center"/>
          </w:tcPr>
          <w:p w14:paraId="53113159" w14:textId="77777777" w:rsidR="005E0D8E" w:rsidRDefault="00802FCA">
            <w:pPr>
              <w:ind w:hanging="2"/>
              <w:rPr>
                <w:sz w:val="22"/>
                <w:szCs w:val="22"/>
              </w:rPr>
            </w:pPr>
            <w:r>
              <w:rPr>
                <w:sz w:val="22"/>
                <w:szCs w:val="22"/>
              </w:rPr>
              <w:t xml:space="preserve">MODALIDAD:  </w:t>
            </w:r>
          </w:p>
        </w:tc>
        <w:tc>
          <w:tcPr>
            <w:tcW w:w="2744" w:type="dxa"/>
            <w:gridSpan w:val="2"/>
            <w:vAlign w:val="center"/>
          </w:tcPr>
          <w:p w14:paraId="559F00B1" w14:textId="77777777" w:rsidR="005E0D8E" w:rsidRDefault="00802FCA">
            <w:pPr>
              <w:ind w:hanging="2"/>
              <w:rPr>
                <w:sz w:val="22"/>
                <w:szCs w:val="22"/>
              </w:rPr>
            </w:pPr>
            <w:r>
              <w:rPr>
                <w:sz w:val="22"/>
                <w:szCs w:val="22"/>
              </w:rPr>
              <w:t>Híbrida: Presencial / A distancia</w:t>
            </w:r>
          </w:p>
        </w:tc>
      </w:tr>
      <w:tr w:rsidR="005E0D8E" w14:paraId="12053E0A" w14:textId="77777777">
        <w:trPr>
          <w:trHeight w:val="454"/>
        </w:trPr>
        <w:tc>
          <w:tcPr>
            <w:tcW w:w="2655" w:type="dxa"/>
            <w:gridSpan w:val="4"/>
            <w:shd w:val="clear" w:color="auto" w:fill="93C47D"/>
            <w:vAlign w:val="center"/>
          </w:tcPr>
          <w:p w14:paraId="6F544148" w14:textId="77777777" w:rsidR="005E0D8E" w:rsidRDefault="00802FCA">
            <w:pPr>
              <w:ind w:hanging="2"/>
              <w:rPr>
                <w:sz w:val="22"/>
                <w:szCs w:val="22"/>
              </w:rPr>
            </w:pPr>
            <w:r>
              <w:rPr>
                <w:b/>
                <w:bCs/>
                <w:sz w:val="22"/>
                <w:szCs w:val="22"/>
              </w:rPr>
              <w:t>HORARIOS DE DICTADO:</w:t>
            </w:r>
          </w:p>
        </w:tc>
        <w:tc>
          <w:tcPr>
            <w:tcW w:w="7455" w:type="dxa"/>
            <w:gridSpan w:val="5"/>
            <w:vAlign w:val="center"/>
          </w:tcPr>
          <w:p w14:paraId="0E5946FE" w14:textId="77777777" w:rsidR="005E0D8E" w:rsidRDefault="00802FCA">
            <w:pPr>
              <w:ind w:firstLine="0"/>
              <w:rPr>
                <w:sz w:val="22"/>
                <w:szCs w:val="22"/>
              </w:rPr>
            </w:pPr>
            <w:r>
              <w:rPr>
                <w:sz w:val="22"/>
                <w:szCs w:val="22"/>
              </w:rPr>
              <w:t>MIÉRCOLES DE 18:</w:t>
            </w:r>
            <w:r w:rsidR="002A6672">
              <w:rPr>
                <w:sz w:val="22"/>
                <w:szCs w:val="22"/>
              </w:rPr>
              <w:t>3</w:t>
            </w:r>
            <w:r>
              <w:rPr>
                <w:sz w:val="22"/>
                <w:szCs w:val="22"/>
              </w:rPr>
              <w:t>0 A 22:</w:t>
            </w:r>
            <w:r w:rsidR="002A6672">
              <w:rPr>
                <w:sz w:val="22"/>
                <w:szCs w:val="22"/>
              </w:rPr>
              <w:t>3</w:t>
            </w:r>
            <w:r>
              <w:rPr>
                <w:sz w:val="22"/>
                <w:szCs w:val="22"/>
              </w:rPr>
              <w:t>0</w:t>
            </w:r>
          </w:p>
        </w:tc>
      </w:tr>
      <w:tr w:rsidR="005E0D8E" w14:paraId="5D4895AD" w14:textId="77777777">
        <w:trPr>
          <w:trHeight w:val="454"/>
        </w:trPr>
        <w:tc>
          <w:tcPr>
            <w:tcW w:w="2655" w:type="dxa"/>
            <w:gridSpan w:val="4"/>
            <w:shd w:val="clear" w:color="auto" w:fill="93C47D"/>
            <w:vAlign w:val="center"/>
          </w:tcPr>
          <w:p w14:paraId="6E29CF36" w14:textId="77777777" w:rsidR="005E0D8E" w:rsidRDefault="00802FCA">
            <w:pPr>
              <w:ind w:hanging="2"/>
              <w:rPr>
                <w:sz w:val="22"/>
                <w:szCs w:val="22"/>
              </w:rPr>
            </w:pPr>
            <w:r>
              <w:rPr>
                <w:b/>
                <w:bCs/>
                <w:sz w:val="22"/>
                <w:szCs w:val="22"/>
              </w:rPr>
              <w:t>IDIOMA:</w:t>
            </w:r>
          </w:p>
        </w:tc>
        <w:tc>
          <w:tcPr>
            <w:tcW w:w="7455" w:type="dxa"/>
            <w:gridSpan w:val="5"/>
            <w:vAlign w:val="center"/>
          </w:tcPr>
          <w:p w14:paraId="54FF32B1" w14:textId="77777777" w:rsidR="005E0D8E" w:rsidRDefault="00802FCA">
            <w:pPr>
              <w:ind w:hanging="2"/>
              <w:rPr>
                <w:sz w:val="22"/>
                <w:szCs w:val="22"/>
              </w:rPr>
            </w:pPr>
            <w:r>
              <w:rPr>
                <w:sz w:val="22"/>
                <w:szCs w:val="22"/>
              </w:rPr>
              <w:t>ESPAÑOL</w:t>
            </w:r>
          </w:p>
        </w:tc>
      </w:tr>
      <w:tr w:rsidR="005E0D8E" w14:paraId="5C184D87" w14:textId="77777777">
        <w:trPr>
          <w:trHeight w:val="454"/>
        </w:trPr>
        <w:tc>
          <w:tcPr>
            <w:tcW w:w="2655" w:type="dxa"/>
            <w:gridSpan w:val="4"/>
            <w:shd w:val="clear" w:color="auto" w:fill="93C47D"/>
            <w:vAlign w:val="center"/>
          </w:tcPr>
          <w:p w14:paraId="44A304D5" w14:textId="77777777" w:rsidR="005E0D8E" w:rsidRDefault="00802FCA">
            <w:pPr>
              <w:ind w:hanging="2"/>
              <w:rPr>
                <w:sz w:val="22"/>
                <w:szCs w:val="22"/>
              </w:rPr>
            </w:pPr>
            <w:r>
              <w:rPr>
                <w:b/>
                <w:bCs/>
                <w:sz w:val="22"/>
                <w:szCs w:val="22"/>
              </w:rPr>
              <w:t>AÑO ACADÉMICO:</w:t>
            </w:r>
          </w:p>
        </w:tc>
        <w:tc>
          <w:tcPr>
            <w:tcW w:w="7455" w:type="dxa"/>
            <w:gridSpan w:val="5"/>
            <w:vAlign w:val="center"/>
          </w:tcPr>
          <w:p w14:paraId="3CFD4A4D" w14:textId="77777777" w:rsidR="005E0D8E" w:rsidRDefault="00802FCA">
            <w:pPr>
              <w:ind w:hanging="2"/>
              <w:rPr>
                <w:sz w:val="22"/>
                <w:szCs w:val="22"/>
              </w:rPr>
            </w:pPr>
            <w:r>
              <w:rPr>
                <w:sz w:val="22"/>
                <w:szCs w:val="22"/>
              </w:rPr>
              <w:t>202</w:t>
            </w:r>
            <w:r w:rsidR="00084220">
              <w:rPr>
                <w:sz w:val="22"/>
                <w:szCs w:val="22"/>
              </w:rPr>
              <w:t>6</w:t>
            </w:r>
          </w:p>
        </w:tc>
      </w:tr>
      <w:tr w:rsidR="005E0D8E" w14:paraId="37555D8C" w14:textId="77777777">
        <w:trPr>
          <w:trHeight w:val="454"/>
        </w:trPr>
        <w:tc>
          <w:tcPr>
            <w:tcW w:w="1545" w:type="dxa"/>
            <w:shd w:val="clear" w:color="auto" w:fill="93C47D"/>
            <w:vAlign w:val="center"/>
          </w:tcPr>
          <w:p w14:paraId="2B6320EA" w14:textId="77777777" w:rsidR="005E0D8E" w:rsidRDefault="00802FCA">
            <w:pPr>
              <w:ind w:hanging="2"/>
              <w:rPr>
                <w:sz w:val="22"/>
                <w:szCs w:val="22"/>
              </w:rPr>
            </w:pPr>
            <w:r>
              <w:rPr>
                <w:b/>
                <w:bCs/>
                <w:sz w:val="22"/>
                <w:szCs w:val="22"/>
              </w:rPr>
              <w:t>URL:</w:t>
            </w:r>
          </w:p>
        </w:tc>
        <w:tc>
          <w:tcPr>
            <w:tcW w:w="8565" w:type="dxa"/>
            <w:gridSpan w:val="8"/>
            <w:vAlign w:val="center"/>
          </w:tcPr>
          <w:p w14:paraId="14F287ED" w14:textId="77777777" w:rsidR="005E0D8E" w:rsidRDefault="005E0D8E">
            <w:pPr>
              <w:ind w:hanging="2"/>
              <w:rPr>
                <w:sz w:val="22"/>
                <w:szCs w:val="22"/>
              </w:rPr>
            </w:pPr>
          </w:p>
        </w:tc>
      </w:tr>
    </w:tbl>
    <w:p w14:paraId="60F2A484" w14:textId="77777777" w:rsidR="005E0D8E" w:rsidRDefault="005E0D8E">
      <w:pPr>
        <w:ind w:hanging="2"/>
        <w:jc w:val="both"/>
        <w:rPr>
          <w:sz w:val="22"/>
          <w:szCs w:val="22"/>
        </w:rPr>
      </w:pPr>
    </w:p>
    <w:p w14:paraId="579E41EE" w14:textId="77777777" w:rsidR="005E0D8E" w:rsidRDefault="00802FCA">
      <w:pPr>
        <w:numPr>
          <w:ilvl w:val="0"/>
          <w:numId w:val="4"/>
        </w:numPr>
        <w:ind w:left="0" w:hanging="2"/>
        <w:jc w:val="both"/>
      </w:pPr>
      <w:r>
        <w:rPr>
          <w:b/>
          <w:bCs/>
          <w:sz w:val="22"/>
          <w:szCs w:val="22"/>
        </w:rPr>
        <w:t>VÁLIDO PARA LAS SIGUIENTES CARRERAS</w:t>
      </w:r>
    </w:p>
    <w:p w14:paraId="6D542977" w14:textId="77777777" w:rsidR="005E0D8E" w:rsidRDefault="005E0D8E">
      <w:pPr>
        <w:pBdr>
          <w:top w:val="nil"/>
          <w:left w:val="nil"/>
          <w:bottom w:val="nil"/>
          <w:right w:val="nil"/>
          <w:between w:val="nil"/>
        </w:pBdr>
        <w:tabs>
          <w:tab w:val="left" w:pos="-720"/>
        </w:tabs>
        <w:ind w:right="286" w:hanging="2"/>
        <w:jc w:val="both"/>
        <w:rPr>
          <w:color w:val="808080"/>
          <w:sz w:val="20"/>
          <w:szCs w:val="20"/>
        </w:rPr>
      </w:pPr>
    </w:p>
    <w:tbl>
      <w:tblPr>
        <w:tblStyle w:val="a1"/>
        <w:tblW w:w="10050"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0"/>
      </w:tblGrid>
      <w:tr w:rsidR="005E0D8E" w14:paraId="16E6A17E" w14:textId="77777777">
        <w:tc>
          <w:tcPr>
            <w:tcW w:w="10050" w:type="dxa"/>
            <w:shd w:val="clear" w:color="auto" w:fill="93C47D"/>
          </w:tcPr>
          <w:p w14:paraId="50C7AA8C" w14:textId="77777777" w:rsidR="005E0D8E" w:rsidRDefault="00802FCA">
            <w:pPr>
              <w:ind w:hanging="2"/>
              <w:jc w:val="both"/>
            </w:pPr>
            <w:r>
              <w:t>Doctorado/Maestrías/Especializaciones</w:t>
            </w:r>
          </w:p>
        </w:tc>
      </w:tr>
      <w:tr w:rsidR="005E0D8E" w14:paraId="044B96AD" w14:textId="77777777">
        <w:tc>
          <w:tcPr>
            <w:tcW w:w="10050" w:type="dxa"/>
          </w:tcPr>
          <w:p w14:paraId="28CE1014" w14:textId="77777777" w:rsidR="005E0D8E" w:rsidRDefault="00802FCA">
            <w:pPr>
              <w:widowControl w:val="0"/>
              <w:ind w:firstLine="0"/>
              <w:rPr>
                <w:rFonts w:ascii="Libre Franklin" w:eastAsia="Libre Franklin" w:hAnsi="Libre Franklin" w:cs="Libre Franklin"/>
              </w:rPr>
            </w:pPr>
            <w:r>
              <w:t>Maestría en Comunicación Corporativa e Institucional</w:t>
            </w:r>
          </w:p>
        </w:tc>
      </w:tr>
      <w:tr w:rsidR="005E0D8E" w14:paraId="4B9080F8" w14:textId="77777777">
        <w:tc>
          <w:tcPr>
            <w:tcW w:w="10050" w:type="dxa"/>
          </w:tcPr>
          <w:p w14:paraId="62E0224B" w14:textId="77777777" w:rsidR="005E0D8E" w:rsidRDefault="005E0D8E">
            <w:pPr>
              <w:ind w:hanging="2"/>
              <w:jc w:val="both"/>
            </w:pPr>
          </w:p>
        </w:tc>
      </w:tr>
      <w:tr w:rsidR="005E0D8E" w14:paraId="6D7445F7" w14:textId="77777777">
        <w:tc>
          <w:tcPr>
            <w:tcW w:w="10050" w:type="dxa"/>
          </w:tcPr>
          <w:p w14:paraId="01B08F40" w14:textId="77777777" w:rsidR="005E0D8E" w:rsidRDefault="005E0D8E">
            <w:pPr>
              <w:ind w:hanging="2"/>
              <w:jc w:val="both"/>
            </w:pPr>
          </w:p>
        </w:tc>
      </w:tr>
    </w:tbl>
    <w:p w14:paraId="20AD0C05" w14:textId="77777777" w:rsidR="005E0D8E" w:rsidRDefault="005E0D8E">
      <w:pPr>
        <w:ind w:hanging="2"/>
        <w:jc w:val="both"/>
        <w:rPr>
          <w:sz w:val="22"/>
          <w:szCs w:val="22"/>
        </w:rPr>
      </w:pPr>
    </w:p>
    <w:p w14:paraId="29B2ECF7" w14:textId="77777777" w:rsidR="005E0D8E" w:rsidRDefault="00802FCA">
      <w:pPr>
        <w:numPr>
          <w:ilvl w:val="0"/>
          <w:numId w:val="4"/>
        </w:numPr>
        <w:ind w:left="0" w:hanging="2"/>
        <w:jc w:val="both"/>
      </w:pPr>
      <w:r>
        <w:rPr>
          <w:b/>
          <w:bCs/>
          <w:sz w:val="22"/>
          <w:szCs w:val="22"/>
        </w:rPr>
        <w:t xml:space="preserve">COMPOSICIÓN DE LA CÁTEDRA: </w:t>
      </w:r>
    </w:p>
    <w:p w14:paraId="50398EB4" w14:textId="77777777" w:rsidR="005E0D8E" w:rsidRDefault="005E0D8E">
      <w:pPr>
        <w:ind w:hanging="2"/>
        <w:jc w:val="both"/>
        <w:rPr>
          <w:sz w:val="22"/>
          <w:szCs w:val="22"/>
        </w:rPr>
      </w:pPr>
    </w:p>
    <w:tbl>
      <w:tblPr>
        <w:tblStyle w:val="a2"/>
        <w:tblW w:w="93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0"/>
        <w:gridCol w:w="4920"/>
      </w:tblGrid>
      <w:tr w:rsidR="005E0D8E" w14:paraId="7463DE0C" w14:textId="77777777">
        <w:trPr>
          <w:trHeight w:val="397"/>
        </w:trPr>
        <w:tc>
          <w:tcPr>
            <w:tcW w:w="4470" w:type="dxa"/>
            <w:shd w:val="clear" w:color="auto" w:fill="93C47D"/>
            <w:vAlign w:val="center"/>
          </w:tcPr>
          <w:p w14:paraId="4B247A76" w14:textId="77777777" w:rsidR="005E0D8E" w:rsidRDefault="00802FCA">
            <w:pPr>
              <w:ind w:hanging="2"/>
              <w:jc w:val="both"/>
              <w:rPr>
                <w:sz w:val="22"/>
                <w:szCs w:val="22"/>
              </w:rPr>
            </w:pPr>
            <w:r>
              <w:rPr>
                <w:b/>
                <w:bCs/>
                <w:sz w:val="22"/>
                <w:szCs w:val="22"/>
              </w:rPr>
              <w:t>Docente</w:t>
            </w:r>
          </w:p>
        </w:tc>
        <w:tc>
          <w:tcPr>
            <w:tcW w:w="4920" w:type="dxa"/>
            <w:shd w:val="clear" w:color="auto" w:fill="93C47D"/>
            <w:vAlign w:val="center"/>
          </w:tcPr>
          <w:p w14:paraId="517AF05C" w14:textId="77777777" w:rsidR="005E0D8E" w:rsidRDefault="00802FCA">
            <w:pPr>
              <w:ind w:hanging="2"/>
              <w:jc w:val="both"/>
              <w:rPr>
                <w:sz w:val="22"/>
                <w:szCs w:val="22"/>
              </w:rPr>
            </w:pPr>
            <w:r>
              <w:rPr>
                <w:b/>
                <w:bCs/>
                <w:sz w:val="22"/>
                <w:szCs w:val="22"/>
              </w:rPr>
              <w:t>E-mail</w:t>
            </w:r>
          </w:p>
        </w:tc>
      </w:tr>
      <w:tr w:rsidR="005E0D8E" w14:paraId="385890D9" w14:textId="77777777">
        <w:trPr>
          <w:trHeight w:val="397"/>
        </w:trPr>
        <w:tc>
          <w:tcPr>
            <w:tcW w:w="4470" w:type="dxa"/>
          </w:tcPr>
          <w:p w14:paraId="364A7064" w14:textId="77777777" w:rsidR="005E0D8E" w:rsidRDefault="00802FCA">
            <w:pPr>
              <w:ind w:hanging="2"/>
              <w:jc w:val="both"/>
              <w:rPr>
                <w:sz w:val="22"/>
                <w:szCs w:val="22"/>
              </w:rPr>
            </w:pPr>
            <w:r>
              <w:rPr>
                <w:b/>
                <w:bCs/>
                <w:sz w:val="22"/>
                <w:szCs w:val="22"/>
              </w:rPr>
              <w:t xml:space="preserve">Titular: Dr. </w:t>
            </w:r>
            <w:proofErr w:type="spellStart"/>
            <w:r>
              <w:rPr>
                <w:b/>
                <w:bCs/>
                <w:sz w:val="22"/>
                <w:szCs w:val="22"/>
              </w:rPr>
              <w:t>Sebastian</w:t>
            </w:r>
            <w:proofErr w:type="spellEnd"/>
            <w:r>
              <w:rPr>
                <w:b/>
                <w:bCs/>
                <w:sz w:val="22"/>
                <w:szCs w:val="22"/>
              </w:rPr>
              <w:t xml:space="preserve"> </w:t>
            </w:r>
            <w:proofErr w:type="spellStart"/>
            <w:r>
              <w:rPr>
                <w:b/>
                <w:bCs/>
                <w:sz w:val="22"/>
                <w:szCs w:val="22"/>
              </w:rPr>
              <w:t>Novomisky</w:t>
            </w:r>
            <w:proofErr w:type="spellEnd"/>
          </w:p>
        </w:tc>
        <w:tc>
          <w:tcPr>
            <w:tcW w:w="4920" w:type="dxa"/>
          </w:tcPr>
          <w:p w14:paraId="60C673E2" w14:textId="77777777" w:rsidR="005E0D8E" w:rsidRDefault="00E62284">
            <w:pPr>
              <w:ind w:firstLine="0"/>
              <w:jc w:val="both"/>
              <w:rPr>
                <w:sz w:val="22"/>
                <w:szCs w:val="22"/>
              </w:rPr>
            </w:pPr>
            <w:r w:rsidRPr="00E62284">
              <w:rPr>
                <w:b/>
                <w:bCs/>
                <w:sz w:val="22"/>
                <w:szCs w:val="22"/>
              </w:rPr>
              <w:t>sebastian.novomisky@usal.edu.ar</w:t>
            </w:r>
          </w:p>
        </w:tc>
      </w:tr>
    </w:tbl>
    <w:p w14:paraId="38B9B651" w14:textId="77777777" w:rsidR="005E0D8E" w:rsidRDefault="005E0D8E">
      <w:pPr>
        <w:ind w:hanging="2"/>
        <w:jc w:val="both"/>
        <w:rPr>
          <w:b/>
          <w:bCs/>
          <w:sz w:val="22"/>
          <w:szCs w:val="22"/>
        </w:rPr>
      </w:pPr>
    </w:p>
    <w:tbl>
      <w:tblPr>
        <w:tblStyle w:val="a3"/>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005"/>
        <w:gridCol w:w="4860"/>
      </w:tblGrid>
      <w:tr w:rsidR="005E0D8E" w14:paraId="5A6FF9A4" w14:textId="77777777">
        <w:trPr>
          <w:trHeight w:val="465"/>
        </w:trPr>
        <w:tc>
          <w:tcPr>
            <w:tcW w:w="4005" w:type="dxa"/>
            <w:tcBorders>
              <w:top w:val="single" w:sz="8" w:space="0" w:color="38761D"/>
              <w:left w:val="single" w:sz="8" w:space="0" w:color="38761D"/>
              <w:bottom w:val="single" w:sz="8" w:space="0" w:color="38761D"/>
              <w:right w:val="single" w:sz="8" w:space="0" w:color="38761D"/>
            </w:tcBorders>
            <w:shd w:val="clear" w:color="auto" w:fill="93C47D"/>
            <w:tcMar>
              <w:top w:w="100" w:type="dxa"/>
              <w:left w:w="100" w:type="dxa"/>
              <w:bottom w:w="100" w:type="dxa"/>
              <w:right w:w="100" w:type="dxa"/>
            </w:tcMar>
          </w:tcPr>
          <w:p w14:paraId="479400F7" w14:textId="77777777" w:rsidR="005E0D8E" w:rsidRDefault="00802FCA">
            <w:pPr>
              <w:ind w:hanging="2"/>
              <w:jc w:val="both"/>
              <w:rPr>
                <w:b/>
                <w:bCs/>
                <w:sz w:val="22"/>
                <w:szCs w:val="22"/>
              </w:rPr>
            </w:pPr>
            <w:r>
              <w:rPr>
                <w:b/>
                <w:bCs/>
                <w:sz w:val="22"/>
                <w:szCs w:val="22"/>
              </w:rPr>
              <w:t>Referente técnico de la plataforma</w:t>
            </w:r>
          </w:p>
        </w:tc>
        <w:tc>
          <w:tcPr>
            <w:tcW w:w="4860" w:type="dxa"/>
            <w:tcBorders>
              <w:top w:val="single" w:sz="8" w:space="0" w:color="000000"/>
              <w:left w:val="nil"/>
              <w:bottom w:val="single" w:sz="8" w:space="0" w:color="000000"/>
              <w:right w:val="single" w:sz="8" w:space="0" w:color="38761D"/>
            </w:tcBorders>
            <w:tcMar>
              <w:top w:w="100" w:type="dxa"/>
              <w:left w:w="100" w:type="dxa"/>
              <w:bottom w:w="100" w:type="dxa"/>
              <w:right w:w="100" w:type="dxa"/>
            </w:tcMar>
          </w:tcPr>
          <w:p w14:paraId="13F5DEC5" w14:textId="77777777" w:rsidR="005E0D8E" w:rsidRDefault="005E0D8E">
            <w:pPr>
              <w:ind w:hanging="2"/>
              <w:jc w:val="both"/>
              <w:rPr>
                <w:b/>
                <w:bCs/>
                <w:sz w:val="22"/>
                <w:szCs w:val="22"/>
              </w:rPr>
            </w:pPr>
          </w:p>
        </w:tc>
      </w:tr>
    </w:tbl>
    <w:p w14:paraId="14C8ECC3" w14:textId="77777777" w:rsidR="005E0D8E" w:rsidRDefault="005E0D8E">
      <w:pPr>
        <w:ind w:hanging="2"/>
        <w:jc w:val="both"/>
        <w:rPr>
          <w:sz w:val="22"/>
          <w:szCs w:val="22"/>
        </w:rPr>
      </w:pPr>
    </w:p>
    <w:p w14:paraId="7B2FA2B1" w14:textId="77777777" w:rsidR="005E0D8E" w:rsidRDefault="005E0D8E">
      <w:pPr>
        <w:ind w:hanging="2"/>
        <w:jc w:val="both"/>
        <w:rPr>
          <w:sz w:val="22"/>
          <w:szCs w:val="22"/>
        </w:rPr>
      </w:pPr>
    </w:p>
    <w:p w14:paraId="6D8166CB" w14:textId="77777777" w:rsidR="00084220" w:rsidRDefault="00084220">
      <w:pPr>
        <w:ind w:hanging="2"/>
        <w:jc w:val="both"/>
        <w:rPr>
          <w:sz w:val="22"/>
          <w:szCs w:val="22"/>
        </w:rPr>
      </w:pPr>
    </w:p>
    <w:p w14:paraId="18517BC0" w14:textId="77777777" w:rsidR="005E0D8E" w:rsidRDefault="00802FCA">
      <w:pPr>
        <w:numPr>
          <w:ilvl w:val="0"/>
          <w:numId w:val="4"/>
        </w:numPr>
        <w:ind w:left="0" w:hanging="2"/>
        <w:jc w:val="both"/>
      </w:pPr>
      <w:r>
        <w:rPr>
          <w:b/>
          <w:bCs/>
          <w:sz w:val="22"/>
          <w:szCs w:val="22"/>
        </w:rPr>
        <w:lastRenderedPageBreak/>
        <w:t>FUNDAMENTACIÓN DE LA MATERIA/SEMINARIO EN LA CARRERA:</w:t>
      </w:r>
    </w:p>
    <w:p w14:paraId="09052DED" w14:textId="77777777" w:rsidR="005E0D8E" w:rsidRDefault="005E0D8E">
      <w:pPr>
        <w:ind w:hanging="2"/>
        <w:jc w:val="both"/>
        <w:rPr>
          <w:sz w:val="22"/>
          <w:szCs w:val="22"/>
        </w:rPr>
      </w:pPr>
    </w:p>
    <w:p w14:paraId="26BF80EA" w14:textId="77777777" w:rsidR="005E0D8E" w:rsidRDefault="00802FCA">
      <w:pPr>
        <w:ind w:firstLine="0"/>
        <w:jc w:val="both"/>
        <w:rPr>
          <w:sz w:val="22"/>
          <w:szCs w:val="22"/>
        </w:rPr>
      </w:pPr>
      <w:r>
        <w:rPr>
          <w:sz w:val="22"/>
          <w:szCs w:val="22"/>
        </w:rPr>
        <w:t xml:space="preserve">Recorrer el campo de la comunicación, desde sus teorías posee un primer desafío que es poder reconocer cada modelo y sus implicancias concretas en la descripción de diferentes fenómenos que muchas veces se encuentran superpuestos en la vida humana. La interacción, el diálogo, la transmisión de información, las relaciones de poder, la producción de sentidos o la resignificación son formas en las cuales podemos reconocer propuestas que profundizan un análisis poniendo énfasis en los datos, en el receptor, en el poder, en la cultura o en las redes, para lograr construir modelos relacionales sobre procesos todos ellos presentes en diferentes momentos e instancias de la comunicación institucional y corporativa. </w:t>
      </w:r>
    </w:p>
    <w:p w14:paraId="1BC1641B" w14:textId="77777777" w:rsidR="005E0D8E" w:rsidRDefault="005E0D8E">
      <w:pPr>
        <w:ind w:firstLine="0"/>
        <w:jc w:val="both"/>
        <w:rPr>
          <w:sz w:val="22"/>
          <w:szCs w:val="22"/>
        </w:rPr>
      </w:pPr>
    </w:p>
    <w:p w14:paraId="652A2424" w14:textId="77777777" w:rsidR="005E0D8E" w:rsidRDefault="00802FCA">
      <w:pPr>
        <w:ind w:firstLine="0"/>
        <w:jc w:val="both"/>
        <w:rPr>
          <w:sz w:val="22"/>
          <w:szCs w:val="22"/>
        </w:rPr>
      </w:pPr>
      <w:r>
        <w:rPr>
          <w:sz w:val="22"/>
          <w:szCs w:val="22"/>
        </w:rPr>
        <w:t xml:space="preserve">Paralelamente no se puede dejar de mencionar que problematizar hoy las teorías y modelos de la comunicación también es un gran desafío que implica no perderse en debates históricos y conceptuales sino lograr construir una mirada donde primeramente se recuperen las tradiciones </w:t>
      </w:r>
      <w:proofErr w:type="gramStart"/>
      <w:r>
        <w:rPr>
          <w:sz w:val="22"/>
          <w:szCs w:val="22"/>
        </w:rPr>
        <w:t>Europeas</w:t>
      </w:r>
      <w:proofErr w:type="gramEnd"/>
      <w:r>
        <w:rPr>
          <w:sz w:val="22"/>
          <w:szCs w:val="22"/>
        </w:rPr>
        <w:t xml:space="preserve">, Latinoamericanas y de los Estados unidos, permitiendo integrar perspectivas para un abordaje profundo y riguroso. Pero luego es necesario avanzar en la caracterización de la comunicación de uno de los fenómenos que distingue el mundo contemporáneo indagando aquello que es central en el Siglo XXI, la Convergencia y de la Digitalización. </w:t>
      </w:r>
    </w:p>
    <w:p w14:paraId="1CB96C18" w14:textId="77777777" w:rsidR="005E0D8E" w:rsidRDefault="005E0D8E">
      <w:pPr>
        <w:ind w:firstLine="0"/>
        <w:jc w:val="both"/>
        <w:rPr>
          <w:sz w:val="22"/>
          <w:szCs w:val="22"/>
        </w:rPr>
      </w:pPr>
    </w:p>
    <w:p w14:paraId="1074A798" w14:textId="77777777" w:rsidR="005E0D8E" w:rsidRDefault="00802FCA">
      <w:pPr>
        <w:ind w:firstLine="0"/>
        <w:jc w:val="both"/>
        <w:rPr>
          <w:sz w:val="22"/>
          <w:szCs w:val="22"/>
        </w:rPr>
      </w:pPr>
      <w:r>
        <w:rPr>
          <w:sz w:val="22"/>
          <w:szCs w:val="22"/>
        </w:rPr>
        <w:t>Es por ello que en la materia se desarrollará una mirada general acerca de las principales teorías de la comunicación, comenzando con una perspectiva epistemológica sobre la base del paradigma de la complejidad y las matrices de pensamiento, para luego abordar los modelos tradiciones y llegar a una producción teórica actual, donde se encuentra debates aún en ciernes y enfoques en pleno despliegue teórico – conceptual.</w:t>
      </w:r>
    </w:p>
    <w:p w14:paraId="664E21A5" w14:textId="77777777" w:rsidR="005E0D8E" w:rsidRDefault="005E0D8E">
      <w:pPr>
        <w:ind w:hanging="2"/>
        <w:jc w:val="both"/>
        <w:rPr>
          <w:sz w:val="22"/>
          <w:szCs w:val="22"/>
        </w:rPr>
      </w:pPr>
    </w:p>
    <w:p w14:paraId="5E6DB651" w14:textId="77777777" w:rsidR="005E0D8E" w:rsidRDefault="005E0D8E">
      <w:pPr>
        <w:ind w:hanging="2"/>
        <w:jc w:val="both"/>
        <w:rPr>
          <w:sz w:val="22"/>
          <w:szCs w:val="22"/>
        </w:rPr>
      </w:pPr>
    </w:p>
    <w:p w14:paraId="31F83989" w14:textId="77777777" w:rsidR="005E0D8E" w:rsidRDefault="00802FCA">
      <w:pPr>
        <w:numPr>
          <w:ilvl w:val="0"/>
          <w:numId w:val="4"/>
        </w:numPr>
        <w:ind w:left="0" w:hanging="2"/>
        <w:jc w:val="both"/>
      </w:pPr>
      <w:r>
        <w:rPr>
          <w:b/>
          <w:bCs/>
          <w:sz w:val="22"/>
          <w:szCs w:val="22"/>
        </w:rPr>
        <w:t>OBJETIVOS DE LA MATERIA:</w:t>
      </w:r>
    </w:p>
    <w:p w14:paraId="1AC41D21" w14:textId="77777777" w:rsidR="005E0D8E" w:rsidRDefault="005E0D8E">
      <w:pPr>
        <w:ind w:hanging="2"/>
        <w:jc w:val="both"/>
        <w:rPr>
          <w:sz w:val="22"/>
          <w:szCs w:val="22"/>
        </w:rPr>
      </w:pPr>
    </w:p>
    <w:p w14:paraId="709E4517" w14:textId="77777777" w:rsidR="005E0D8E" w:rsidRDefault="00802FCA">
      <w:pPr>
        <w:ind w:firstLine="0"/>
        <w:jc w:val="both"/>
        <w:rPr>
          <w:sz w:val="22"/>
          <w:szCs w:val="22"/>
        </w:rPr>
      </w:pPr>
      <w:r>
        <w:rPr>
          <w:b/>
          <w:bCs/>
          <w:sz w:val="22"/>
          <w:szCs w:val="22"/>
        </w:rPr>
        <w:t>Objetivo general:</w:t>
      </w:r>
    </w:p>
    <w:p w14:paraId="02CD75DA" w14:textId="77777777" w:rsidR="005E0D8E" w:rsidRDefault="005E0D8E">
      <w:pPr>
        <w:ind w:firstLine="0"/>
        <w:jc w:val="both"/>
        <w:rPr>
          <w:sz w:val="22"/>
          <w:szCs w:val="22"/>
        </w:rPr>
      </w:pPr>
    </w:p>
    <w:p w14:paraId="1F2ECE4A" w14:textId="77777777" w:rsidR="005E0D8E" w:rsidRDefault="00802FCA">
      <w:pPr>
        <w:ind w:firstLine="0"/>
        <w:jc w:val="both"/>
        <w:rPr>
          <w:sz w:val="22"/>
          <w:szCs w:val="22"/>
        </w:rPr>
      </w:pPr>
      <w:r>
        <w:rPr>
          <w:sz w:val="22"/>
          <w:szCs w:val="22"/>
        </w:rPr>
        <w:t xml:space="preserve">Abordar las principales perspectivas epistemológicas y teóricas que permitan al estudiante reconocer los diferentes modelos de comunicación a lo largo de la historia, pero con especial énfasis en los enfoques actuales del campo. </w:t>
      </w:r>
    </w:p>
    <w:p w14:paraId="61ACB929" w14:textId="77777777" w:rsidR="005E0D8E" w:rsidRDefault="005E0D8E">
      <w:pPr>
        <w:ind w:firstLine="0"/>
        <w:jc w:val="both"/>
        <w:rPr>
          <w:sz w:val="22"/>
          <w:szCs w:val="22"/>
        </w:rPr>
      </w:pPr>
    </w:p>
    <w:p w14:paraId="3A48474A" w14:textId="77777777" w:rsidR="005E0D8E" w:rsidRDefault="00802FCA">
      <w:pPr>
        <w:ind w:firstLine="0"/>
        <w:jc w:val="both"/>
        <w:rPr>
          <w:sz w:val="22"/>
          <w:szCs w:val="22"/>
        </w:rPr>
      </w:pPr>
      <w:r>
        <w:rPr>
          <w:b/>
          <w:bCs/>
          <w:sz w:val="22"/>
          <w:szCs w:val="22"/>
        </w:rPr>
        <w:t>Objetivos Específicos:</w:t>
      </w:r>
    </w:p>
    <w:p w14:paraId="01E3C338" w14:textId="77777777" w:rsidR="005E0D8E" w:rsidRDefault="00802FCA">
      <w:pPr>
        <w:numPr>
          <w:ilvl w:val="0"/>
          <w:numId w:val="6"/>
        </w:numPr>
        <w:jc w:val="both"/>
        <w:rPr>
          <w:sz w:val="22"/>
          <w:szCs w:val="22"/>
        </w:rPr>
      </w:pPr>
      <w:r>
        <w:rPr>
          <w:sz w:val="22"/>
          <w:szCs w:val="22"/>
        </w:rPr>
        <w:t>Reconocer las principales teorías y marcos epistemológicos asociadas a la comunicación social.</w:t>
      </w:r>
    </w:p>
    <w:p w14:paraId="19C4ECF3" w14:textId="77777777" w:rsidR="005E0D8E" w:rsidRDefault="00802FCA">
      <w:pPr>
        <w:numPr>
          <w:ilvl w:val="0"/>
          <w:numId w:val="6"/>
        </w:numPr>
        <w:jc w:val="both"/>
        <w:rPr>
          <w:sz w:val="22"/>
          <w:szCs w:val="22"/>
        </w:rPr>
      </w:pPr>
      <w:r>
        <w:rPr>
          <w:sz w:val="22"/>
          <w:szCs w:val="22"/>
        </w:rPr>
        <w:t>Abordar contenidos básicos del campo de la comunicación social como propuesta interdisciplinaria.</w:t>
      </w:r>
    </w:p>
    <w:p w14:paraId="32C2E333" w14:textId="77777777" w:rsidR="005E0D8E" w:rsidRDefault="00802FCA">
      <w:pPr>
        <w:numPr>
          <w:ilvl w:val="0"/>
          <w:numId w:val="6"/>
        </w:numPr>
        <w:jc w:val="both"/>
        <w:rPr>
          <w:sz w:val="22"/>
          <w:szCs w:val="22"/>
        </w:rPr>
      </w:pPr>
      <w:r>
        <w:rPr>
          <w:sz w:val="22"/>
          <w:szCs w:val="22"/>
        </w:rPr>
        <w:t>Reconocer los principales debates actuales sobre la comunicación y su despliegue a partir de la convergencia tecnológica.</w:t>
      </w:r>
    </w:p>
    <w:p w14:paraId="7992D97D" w14:textId="77777777" w:rsidR="005E0D8E" w:rsidRDefault="005E0D8E">
      <w:pPr>
        <w:ind w:hanging="2"/>
        <w:jc w:val="both"/>
        <w:rPr>
          <w:sz w:val="22"/>
          <w:szCs w:val="22"/>
        </w:rPr>
      </w:pPr>
    </w:p>
    <w:p w14:paraId="11AE98EF" w14:textId="77777777" w:rsidR="005E0D8E" w:rsidRDefault="00802FCA">
      <w:pPr>
        <w:numPr>
          <w:ilvl w:val="0"/>
          <w:numId w:val="4"/>
        </w:numPr>
        <w:ind w:left="0" w:hanging="2"/>
        <w:jc w:val="both"/>
      </w:pPr>
      <w:r>
        <w:rPr>
          <w:b/>
          <w:bCs/>
          <w:sz w:val="22"/>
          <w:szCs w:val="22"/>
        </w:rPr>
        <w:t xml:space="preserve">ASIGNACIÓN HORARIA: </w:t>
      </w:r>
    </w:p>
    <w:p w14:paraId="722DBA80" w14:textId="77777777" w:rsidR="005E0D8E" w:rsidRDefault="005E0D8E">
      <w:pPr>
        <w:ind w:hanging="2"/>
        <w:jc w:val="both"/>
        <w:rPr>
          <w:i/>
          <w:iCs/>
          <w:color w:val="4A442A"/>
          <w:sz w:val="20"/>
          <w:szCs w:val="20"/>
        </w:rPr>
      </w:pPr>
    </w:p>
    <w:tbl>
      <w:tblPr>
        <w:tblStyle w:val="a4"/>
        <w:tblW w:w="80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5"/>
        <w:gridCol w:w="1155"/>
        <w:gridCol w:w="1155"/>
        <w:gridCol w:w="1035"/>
      </w:tblGrid>
      <w:tr w:rsidR="005E0D8E" w14:paraId="6E542EF0" w14:textId="77777777">
        <w:trPr>
          <w:trHeight w:val="348"/>
          <w:jc w:val="center"/>
        </w:trPr>
        <w:tc>
          <w:tcPr>
            <w:tcW w:w="4665" w:type="dxa"/>
            <w:tcBorders>
              <w:top w:val="nil"/>
              <w:left w:val="nil"/>
              <w:bottom w:val="single" w:sz="4" w:space="0" w:color="6AA84F"/>
              <w:right w:val="single" w:sz="4" w:space="0" w:color="6AA84F"/>
            </w:tcBorders>
            <w:vAlign w:val="center"/>
          </w:tcPr>
          <w:p w14:paraId="5F58AABF" w14:textId="77777777" w:rsidR="005E0D8E" w:rsidRDefault="005E0D8E">
            <w:pPr>
              <w:ind w:hanging="2"/>
              <w:jc w:val="both"/>
              <w:rPr>
                <w:sz w:val="22"/>
                <w:szCs w:val="22"/>
              </w:rPr>
            </w:pPr>
          </w:p>
        </w:tc>
        <w:tc>
          <w:tcPr>
            <w:tcW w:w="1155" w:type="dxa"/>
            <w:tcBorders>
              <w:top w:val="single" w:sz="4" w:space="0" w:color="6AA84F"/>
              <w:left w:val="single" w:sz="4" w:space="0" w:color="6AA84F"/>
              <w:bottom w:val="single" w:sz="4" w:space="0" w:color="6AA84F"/>
              <w:right w:val="single" w:sz="4" w:space="0" w:color="6AA84F"/>
            </w:tcBorders>
            <w:shd w:val="clear" w:color="auto" w:fill="93C47D"/>
            <w:vAlign w:val="center"/>
          </w:tcPr>
          <w:p w14:paraId="679B511A" w14:textId="77777777" w:rsidR="005E0D8E" w:rsidRDefault="00802FCA">
            <w:pPr>
              <w:ind w:hanging="2"/>
              <w:jc w:val="center"/>
              <w:rPr>
                <w:sz w:val="22"/>
                <w:szCs w:val="22"/>
              </w:rPr>
            </w:pPr>
            <w:r>
              <w:rPr>
                <w:b/>
                <w:bCs/>
                <w:sz w:val="22"/>
                <w:szCs w:val="22"/>
              </w:rPr>
              <w:t>Teórica</w:t>
            </w:r>
          </w:p>
        </w:tc>
        <w:tc>
          <w:tcPr>
            <w:tcW w:w="1155" w:type="dxa"/>
            <w:tcBorders>
              <w:top w:val="single" w:sz="4" w:space="0" w:color="6AA84F"/>
              <w:left w:val="single" w:sz="4" w:space="0" w:color="6AA84F"/>
              <w:bottom w:val="single" w:sz="4" w:space="0" w:color="6AA84F"/>
              <w:right w:val="single" w:sz="4" w:space="0" w:color="6AA84F"/>
            </w:tcBorders>
            <w:shd w:val="clear" w:color="auto" w:fill="93C47D"/>
            <w:vAlign w:val="center"/>
          </w:tcPr>
          <w:p w14:paraId="4C834BFB" w14:textId="77777777" w:rsidR="005E0D8E" w:rsidRDefault="00802FCA">
            <w:pPr>
              <w:ind w:hanging="2"/>
              <w:jc w:val="center"/>
              <w:rPr>
                <w:sz w:val="22"/>
                <w:szCs w:val="22"/>
              </w:rPr>
            </w:pPr>
            <w:r>
              <w:rPr>
                <w:b/>
                <w:bCs/>
                <w:sz w:val="22"/>
                <w:szCs w:val="22"/>
              </w:rPr>
              <w:t>Práctica</w:t>
            </w:r>
          </w:p>
        </w:tc>
        <w:tc>
          <w:tcPr>
            <w:tcW w:w="1035" w:type="dxa"/>
            <w:tcBorders>
              <w:top w:val="single" w:sz="4" w:space="0" w:color="6AA84F"/>
              <w:left w:val="single" w:sz="4" w:space="0" w:color="6AA84F"/>
              <w:bottom w:val="single" w:sz="4" w:space="0" w:color="6AA84F"/>
              <w:right w:val="single" w:sz="4" w:space="0" w:color="6AA84F"/>
            </w:tcBorders>
            <w:shd w:val="clear" w:color="auto" w:fill="93C47D"/>
            <w:vAlign w:val="center"/>
          </w:tcPr>
          <w:p w14:paraId="6406A77C" w14:textId="77777777" w:rsidR="005E0D8E" w:rsidRDefault="00802FCA">
            <w:pPr>
              <w:ind w:hanging="2"/>
              <w:jc w:val="center"/>
              <w:rPr>
                <w:sz w:val="22"/>
                <w:szCs w:val="22"/>
              </w:rPr>
            </w:pPr>
            <w:r>
              <w:rPr>
                <w:b/>
                <w:bCs/>
                <w:sz w:val="22"/>
                <w:szCs w:val="22"/>
              </w:rPr>
              <w:t>Total</w:t>
            </w:r>
          </w:p>
        </w:tc>
      </w:tr>
      <w:tr w:rsidR="005E0D8E" w14:paraId="7B106111" w14:textId="77777777">
        <w:trPr>
          <w:trHeight w:val="567"/>
          <w:jc w:val="center"/>
        </w:trPr>
        <w:tc>
          <w:tcPr>
            <w:tcW w:w="4665" w:type="dxa"/>
            <w:tcBorders>
              <w:top w:val="single" w:sz="4" w:space="0" w:color="6AA84F"/>
              <w:left w:val="single" w:sz="4" w:space="0" w:color="6AA84F"/>
              <w:bottom w:val="single" w:sz="4" w:space="0" w:color="6AA84F"/>
              <w:right w:val="single" w:sz="4" w:space="0" w:color="6AA84F"/>
            </w:tcBorders>
            <w:shd w:val="clear" w:color="auto" w:fill="93C47D"/>
            <w:vAlign w:val="center"/>
          </w:tcPr>
          <w:p w14:paraId="2E99A6CC" w14:textId="77777777" w:rsidR="005E0D8E" w:rsidRDefault="00802FCA">
            <w:pPr>
              <w:ind w:hanging="2"/>
              <w:rPr>
                <w:sz w:val="22"/>
                <w:szCs w:val="22"/>
              </w:rPr>
            </w:pPr>
            <w:r>
              <w:rPr>
                <w:b/>
                <w:bCs/>
                <w:sz w:val="22"/>
                <w:szCs w:val="22"/>
              </w:rPr>
              <w:t xml:space="preserve">Carga horaria presencial/presencial remota </w:t>
            </w:r>
            <w:r>
              <w:rPr>
                <w:sz w:val="20"/>
                <w:szCs w:val="20"/>
              </w:rPr>
              <w:t>(videoconferencia)</w:t>
            </w:r>
          </w:p>
        </w:tc>
        <w:tc>
          <w:tcPr>
            <w:tcW w:w="1155" w:type="dxa"/>
            <w:tcBorders>
              <w:top w:val="single" w:sz="4" w:space="0" w:color="6AA84F"/>
              <w:left w:val="single" w:sz="4" w:space="0" w:color="6AA84F"/>
              <w:bottom w:val="single" w:sz="4" w:space="0" w:color="6AA84F"/>
              <w:right w:val="single" w:sz="4" w:space="0" w:color="6AA84F"/>
            </w:tcBorders>
            <w:vAlign w:val="center"/>
          </w:tcPr>
          <w:p w14:paraId="57A0B274" w14:textId="68E39BFE" w:rsidR="005E0D8E" w:rsidRDefault="00802FCA">
            <w:pPr>
              <w:ind w:hanging="2"/>
              <w:jc w:val="both"/>
              <w:rPr>
                <w:sz w:val="22"/>
                <w:szCs w:val="22"/>
              </w:rPr>
            </w:pPr>
            <w:r>
              <w:rPr>
                <w:sz w:val="22"/>
                <w:szCs w:val="22"/>
              </w:rPr>
              <w:t>1</w:t>
            </w:r>
            <w:r w:rsidR="00E61DB8">
              <w:rPr>
                <w:sz w:val="22"/>
                <w:szCs w:val="22"/>
              </w:rPr>
              <w:t>6</w:t>
            </w:r>
          </w:p>
        </w:tc>
        <w:tc>
          <w:tcPr>
            <w:tcW w:w="1155" w:type="dxa"/>
            <w:tcBorders>
              <w:top w:val="single" w:sz="4" w:space="0" w:color="6AA84F"/>
              <w:left w:val="single" w:sz="4" w:space="0" w:color="6AA84F"/>
              <w:bottom w:val="single" w:sz="4" w:space="0" w:color="6AA84F"/>
              <w:right w:val="single" w:sz="4" w:space="0" w:color="6AA84F"/>
            </w:tcBorders>
            <w:vAlign w:val="center"/>
          </w:tcPr>
          <w:p w14:paraId="4AEAFDE2" w14:textId="77777777" w:rsidR="005E0D8E" w:rsidRDefault="00802FCA">
            <w:pPr>
              <w:ind w:hanging="2"/>
              <w:jc w:val="both"/>
              <w:rPr>
                <w:sz w:val="22"/>
                <w:szCs w:val="22"/>
              </w:rPr>
            </w:pPr>
            <w:r>
              <w:rPr>
                <w:sz w:val="22"/>
                <w:szCs w:val="22"/>
              </w:rPr>
              <w:t>14</w:t>
            </w:r>
          </w:p>
        </w:tc>
        <w:tc>
          <w:tcPr>
            <w:tcW w:w="1035" w:type="dxa"/>
            <w:tcBorders>
              <w:top w:val="single" w:sz="4" w:space="0" w:color="6AA84F"/>
              <w:left w:val="single" w:sz="4" w:space="0" w:color="6AA84F"/>
              <w:bottom w:val="single" w:sz="4" w:space="0" w:color="6AA84F"/>
              <w:right w:val="single" w:sz="4" w:space="0" w:color="6AA84F"/>
            </w:tcBorders>
            <w:vAlign w:val="center"/>
          </w:tcPr>
          <w:p w14:paraId="341A969A" w14:textId="167DE78B" w:rsidR="005E0D8E" w:rsidRDefault="00802FCA">
            <w:pPr>
              <w:ind w:hanging="2"/>
              <w:jc w:val="both"/>
              <w:rPr>
                <w:sz w:val="22"/>
                <w:szCs w:val="22"/>
              </w:rPr>
            </w:pPr>
            <w:r>
              <w:rPr>
                <w:sz w:val="22"/>
                <w:szCs w:val="22"/>
              </w:rPr>
              <w:t>3</w:t>
            </w:r>
            <w:r w:rsidR="00E61DB8">
              <w:rPr>
                <w:sz w:val="22"/>
                <w:szCs w:val="22"/>
              </w:rPr>
              <w:t>0</w:t>
            </w:r>
          </w:p>
        </w:tc>
      </w:tr>
      <w:tr w:rsidR="005E0D8E" w14:paraId="797A4006" w14:textId="77777777">
        <w:trPr>
          <w:trHeight w:val="567"/>
          <w:jc w:val="center"/>
        </w:trPr>
        <w:tc>
          <w:tcPr>
            <w:tcW w:w="4665" w:type="dxa"/>
            <w:tcBorders>
              <w:top w:val="single" w:sz="4" w:space="0" w:color="6AA84F"/>
              <w:left w:val="single" w:sz="4" w:space="0" w:color="6AA84F"/>
              <w:bottom w:val="single" w:sz="4" w:space="0" w:color="6AA84F"/>
              <w:right w:val="single" w:sz="4" w:space="0" w:color="6AA84F"/>
            </w:tcBorders>
            <w:shd w:val="clear" w:color="auto" w:fill="93C47D"/>
            <w:vAlign w:val="center"/>
          </w:tcPr>
          <w:p w14:paraId="3E68C22F" w14:textId="77777777" w:rsidR="005E0D8E" w:rsidRDefault="00802FCA">
            <w:pPr>
              <w:ind w:hanging="2"/>
              <w:rPr>
                <w:b/>
                <w:bCs/>
                <w:sz w:val="22"/>
                <w:szCs w:val="22"/>
              </w:rPr>
            </w:pPr>
            <w:r>
              <w:rPr>
                <w:b/>
                <w:bCs/>
                <w:sz w:val="22"/>
                <w:szCs w:val="22"/>
              </w:rPr>
              <w:t xml:space="preserve">Carga horaria a distancia </w:t>
            </w:r>
          </w:p>
          <w:p w14:paraId="53EE6C66" w14:textId="77777777" w:rsidR="005E0D8E" w:rsidRDefault="00802FCA">
            <w:pPr>
              <w:ind w:hanging="2"/>
              <w:rPr>
                <w:b/>
                <w:bCs/>
                <w:sz w:val="20"/>
                <w:szCs w:val="20"/>
              </w:rPr>
            </w:pPr>
            <w:r>
              <w:rPr>
                <w:sz w:val="20"/>
                <w:szCs w:val="20"/>
              </w:rPr>
              <w:t>(trabajo asincrónico en plataformas</w:t>
            </w:r>
            <w:r>
              <w:rPr>
                <w:b/>
                <w:bCs/>
                <w:sz w:val="20"/>
                <w:szCs w:val="20"/>
              </w:rPr>
              <w:t xml:space="preserve"> - </w:t>
            </w:r>
            <w:r>
              <w:rPr>
                <w:sz w:val="20"/>
                <w:szCs w:val="20"/>
              </w:rPr>
              <w:t>en horas y en %)</w:t>
            </w:r>
          </w:p>
        </w:tc>
        <w:tc>
          <w:tcPr>
            <w:tcW w:w="1155" w:type="dxa"/>
            <w:tcBorders>
              <w:top w:val="single" w:sz="4" w:space="0" w:color="6AA84F"/>
              <w:left w:val="single" w:sz="4" w:space="0" w:color="6AA84F"/>
              <w:bottom w:val="single" w:sz="4" w:space="0" w:color="6AA84F"/>
              <w:right w:val="single" w:sz="4" w:space="0" w:color="6AA84F"/>
            </w:tcBorders>
            <w:vAlign w:val="center"/>
          </w:tcPr>
          <w:p w14:paraId="7CC17166" w14:textId="77777777" w:rsidR="005E0D8E" w:rsidRDefault="00802FCA">
            <w:pPr>
              <w:ind w:hanging="2"/>
              <w:jc w:val="both"/>
              <w:rPr>
                <w:sz w:val="22"/>
                <w:szCs w:val="22"/>
              </w:rPr>
            </w:pPr>
            <w:r>
              <w:rPr>
                <w:sz w:val="22"/>
                <w:szCs w:val="22"/>
              </w:rPr>
              <w:t>10</w:t>
            </w:r>
          </w:p>
        </w:tc>
        <w:tc>
          <w:tcPr>
            <w:tcW w:w="1155" w:type="dxa"/>
            <w:tcBorders>
              <w:top w:val="single" w:sz="4" w:space="0" w:color="6AA84F"/>
              <w:left w:val="single" w:sz="4" w:space="0" w:color="6AA84F"/>
              <w:bottom w:val="single" w:sz="4" w:space="0" w:color="6AA84F"/>
              <w:right w:val="single" w:sz="4" w:space="0" w:color="6AA84F"/>
            </w:tcBorders>
            <w:vAlign w:val="center"/>
          </w:tcPr>
          <w:p w14:paraId="242848EC" w14:textId="77777777" w:rsidR="005E0D8E" w:rsidRDefault="00802FCA">
            <w:pPr>
              <w:ind w:hanging="2"/>
              <w:jc w:val="both"/>
              <w:rPr>
                <w:sz w:val="22"/>
                <w:szCs w:val="22"/>
              </w:rPr>
            </w:pPr>
            <w:r>
              <w:rPr>
                <w:sz w:val="22"/>
                <w:szCs w:val="22"/>
              </w:rPr>
              <w:t>10</w:t>
            </w:r>
          </w:p>
        </w:tc>
        <w:tc>
          <w:tcPr>
            <w:tcW w:w="1035" w:type="dxa"/>
            <w:tcBorders>
              <w:top w:val="single" w:sz="4" w:space="0" w:color="6AA84F"/>
              <w:left w:val="single" w:sz="4" w:space="0" w:color="6AA84F"/>
              <w:bottom w:val="single" w:sz="4" w:space="0" w:color="6AA84F"/>
              <w:right w:val="single" w:sz="4" w:space="0" w:color="6AA84F"/>
            </w:tcBorders>
            <w:vAlign w:val="center"/>
          </w:tcPr>
          <w:p w14:paraId="38824ABE" w14:textId="77777777" w:rsidR="005E0D8E" w:rsidRDefault="00802FCA">
            <w:pPr>
              <w:ind w:hanging="2"/>
              <w:jc w:val="both"/>
              <w:rPr>
                <w:sz w:val="22"/>
                <w:szCs w:val="22"/>
              </w:rPr>
            </w:pPr>
            <w:r>
              <w:rPr>
                <w:sz w:val="22"/>
                <w:szCs w:val="22"/>
              </w:rPr>
              <w:t>20</w:t>
            </w:r>
          </w:p>
        </w:tc>
      </w:tr>
      <w:tr w:rsidR="005E0D8E" w14:paraId="445872DD" w14:textId="77777777">
        <w:trPr>
          <w:trHeight w:val="567"/>
          <w:jc w:val="center"/>
        </w:trPr>
        <w:tc>
          <w:tcPr>
            <w:tcW w:w="4665" w:type="dxa"/>
            <w:tcBorders>
              <w:top w:val="single" w:sz="4" w:space="0" w:color="6AA84F"/>
              <w:left w:val="single" w:sz="4" w:space="0" w:color="6AA84F"/>
              <w:bottom w:val="single" w:sz="4" w:space="0" w:color="6AA84F"/>
              <w:right w:val="single" w:sz="4" w:space="0" w:color="6AA84F"/>
            </w:tcBorders>
            <w:shd w:val="clear" w:color="auto" w:fill="93C47D"/>
            <w:vAlign w:val="center"/>
          </w:tcPr>
          <w:p w14:paraId="61F720B0" w14:textId="77777777" w:rsidR="005E0D8E" w:rsidRDefault="00802FCA">
            <w:pPr>
              <w:ind w:hanging="2"/>
              <w:rPr>
                <w:b/>
                <w:bCs/>
                <w:sz w:val="20"/>
                <w:szCs w:val="20"/>
              </w:rPr>
            </w:pPr>
            <w:r>
              <w:rPr>
                <w:b/>
                <w:bCs/>
                <w:sz w:val="22"/>
                <w:szCs w:val="22"/>
              </w:rPr>
              <w:t>Carga horaria general</w:t>
            </w:r>
          </w:p>
        </w:tc>
        <w:tc>
          <w:tcPr>
            <w:tcW w:w="1155" w:type="dxa"/>
            <w:tcBorders>
              <w:top w:val="single" w:sz="4" w:space="0" w:color="6AA84F"/>
              <w:left w:val="single" w:sz="4" w:space="0" w:color="6AA84F"/>
              <w:bottom w:val="single" w:sz="4" w:space="0" w:color="6AA84F"/>
              <w:right w:val="single" w:sz="4" w:space="0" w:color="6AA84F"/>
            </w:tcBorders>
            <w:vAlign w:val="center"/>
          </w:tcPr>
          <w:p w14:paraId="60ADD92D" w14:textId="67B83624" w:rsidR="005E0D8E" w:rsidRDefault="00802FCA">
            <w:pPr>
              <w:ind w:hanging="2"/>
              <w:jc w:val="both"/>
              <w:rPr>
                <w:sz w:val="22"/>
                <w:szCs w:val="22"/>
              </w:rPr>
            </w:pPr>
            <w:r>
              <w:rPr>
                <w:sz w:val="22"/>
                <w:szCs w:val="22"/>
              </w:rPr>
              <w:t>2</w:t>
            </w:r>
            <w:r w:rsidR="00E61DB8">
              <w:rPr>
                <w:sz w:val="22"/>
                <w:szCs w:val="22"/>
              </w:rPr>
              <w:t>6</w:t>
            </w:r>
          </w:p>
        </w:tc>
        <w:tc>
          <w:tcPr>
            <w:tcW w:w="1155" w:type="dxa"/>
            <w:tcBorders>
              <w:top w:val="single" w:sz="4" w:space="0" w:color="6AA84F"/>
              <w:left w:val="single" w:sz="4" w:space="0" w:color="6AA84F"/>
              <w:bottom w:val="single" w:sz="4" w:space="0" w:color="6AA84F"/>
              <w:right w:val="single" w:sz="4" w:space="0" w:color="6AA84F"/>
            </w:tcBorders>
            <w:vAlign w:val="center"/>
          </w:tcPr>
          <w:p w14:paraId="08717A01" w14:textId="77777777" w:rsidR="005E0D8E" w:rsidRDefault="00802FCA">
            <w:pPr>
              <w:ind w:hanging="2"/>
              <w:jc w:val="both"/>
              <w:rPr>
                <w:sz w:val="22"/>
                <w:szCs w:val="22"/>
              </w:rPr>
            </w:pPr>
            <w:r>
              <w:rPr>
                <w:sz w:val="22"/>
                <w:szCs w:val="22"/>
              </w:rPr>
              <w:t>24</w:t>
            </w:r>
          </w:p>
        </w:tc>
        <w:tc>
          <w:tcPr>
            <w:tcW w:w="1035" w:type="dxa"/>
            <w:tcBorders>
              <w:top w:val="single" w:sz="4" w:space="0" w:color="6AA84F"/>
              <w:left w:val="single" w:sz="4" w:space="0" w:color="6AA84F"/>
              <w:bottom w:val="single" w:sz="4" w:space="0" w:color="6AA84F"/>
              <w:right w:val="single" w:sz="4" w:space="0" w:color="6AA84F"/>
            </w:tcBorders>
            <w:vAlign w:val="center"/>
          </w:tcPr>
          <w:p w14:paraId="04622600" w14:textId="63B244EF" w:rsidR="005E0D8E" w:rsidRDefault="00802FCA">
            <w:pPr>
              <w:ind w:hanging="2"/>
              <w:jc w:val="both"/>
              <w:rPr>
                <w:sz w:val="22"/>
                <w:szCs w:val="22"/>
              </w:rPr>
            </w:pPr>
            <w:r>
              <w:rPr>
                <w:sz w:val="22"/>
                <w:szCs w:val="22"/>
              </w:rPr>
              <w:t>5</w:t>
            </w:r>
            <w:r w:rsidR="00E61DB8">
              <w:rPr>
                <w:sz w:val="22"/>
                <w:szCs w:val="22"/>
              </w:rPr>
              <w:t>0</w:t>
            </w:r>
          </w:p>
        </w:tc>
      </w:tr>
    </w:tbl>
    <w:p w14:paraId="103B7037" w14:textId="77777777" w:rsidR="005E0D8E" w:rsidRDefault="00802FCA">
      <w:pPr>
        <w:numPr>
          <w:ilvl w:val="0"/>
          <w:numId w:val="4"/>
        </w:numPr>
        <w:ind w:left="0" w:hanging="2"/>
        <w:jc w:val="both"/>
      </w:pPr>
      <w:r>
        <w:rPr>
          <w:b/>
          <w:bCs/>
          <w:sz w:val="22"/>
          <w:szCs w:val="22"/>
        </w:rPr>
        <w:t>UNIDADES TEMÁTICAS, CONTENIDOS, BIBLIOGRAFÍA POR UNIDAD TEMÁTICA:</w:t>
      </w:r>
    </w:p>
    <w:p w14:paraId="534C9EFC" w14:textId="77777777" w:rsidR="005E0D8E" w:rsidRDefault="005E0D8E">
      <w:pPr>
        <w:pBdr>
          <w:top w:val="nil"/>
          <w:left w:val="nil"/>
          <w:bottom w:val="nil"/>
          <w:right w:val="nil"/>
          <w:between w:val="nil"/>
        </w:pBdr>
        <w:ind w:hanging="2"/>
        <w:jc w:val="both"/>
        <w:rPr>
          <w:i/>
          <w:iCs/>
          <w:color w:val="4A442A"/>
          <w:sz w:val="20"/>
          <w:szCs w:val="20"/>
        </w:rPr>
      </w:pPr>
    </w:p>
    <w:p w14:paraId="3D7BFB72" w14:textId="77777777" w:rsidR="005E0D8E" w:rsidRDefault="00802FCA">
      <w:pPr>
        <w:ind w:firstLine="0"/>
        <w:rPr>
          <w:sz w:val="22"/>
          <w:szCs w:val="22"/>
        </w:rPr>
      </w:pPr>
      <w:r>
        <w:rPr>
          <w:sz w:val="22"/>
          <w:szCs w:val="22"/>
        </w:rPr>
        <w:t>UNIDAD 1: MARCO EPISTEMOLÓGICO PARA PENSAR LA COMUNICACIÓN</w:t>
      </w:r>
    </w:p>
    <w:p w14:paraId="586A0C58" w14:textId="77777777" w:rsidR="005E0D8E" w:rsidRDefault="005E0D8E">
      <w:pPr>
        <w:ind w:firstLine="0"/>
        <w:rPr>
          <w:sz w:val="22"/>
          <w:szCs w:val="22"/>
        </w:rPr>
      </w:pPr>
    </w:p>
    <w:p w14:paraId="77687431" w14:textId="77777777" w:rsidR="005E0D8E" w:rsidRDefault="00802FCA">
      <w:pPr>
        <w:ind w:firstLine="0"/>
        <w:rPr>
          <w:sz w:val="22"/>
          <w:szCs w:val="22"/>
        </w:rPr>
      </w:pPr>
      <w:r>
        <w:rPr>
          <w:sz w:val="22"/>
          <w:szCs w:val="22"/>
        </w:rPr>
        <w:t>Teoría y saber: matrices de pensamiento. Paradigma de la complejidad como perspectiva de abordaje. Los modelos de comunicación. El despliegue de la cultura masiva.</w:t>
      </w:r>
    </w:p>
    <w:p w14:paraId="7D3E6F09" w14:textId="77777777" w:rsidR="005E0D8E" w:rsidRDefault="005E0D8E">
      <w:pPr>
        <w:ind w:firstLine="0"/>
        <w:rPr>
          <w:i/>
          <w:iCs/>
          <w:sz w:val="22"/>
          <w:szCs w:val="22"/>
        </w:rPr>
      </w:pPr>
    </w:p>
    <w:p w14:paraId="5F36BA8F" w14:textId="77777777" w:rsidR="005E0D8E" w:rsidRDefault="00802FCA">
      <w:pPr>
        <w:ind w:firstLine="0"/>
        <w:rPr>
          <w:sz w:val="22"/>
          <w:szCs w:val="22"/>
        </w:rPr>
      </w:pPr>
      <w:r>
        <w:rPr>
          <w:i/>
          <w:iCs/>
          <w:sz w:val="22"/>
          <w:szCs w:val="22"/>
        </w:rPr>
        <w:t>Bibliografía Obligatoria:</w:t>
      </w:r>
    </w:p>
    <w:p w14:paraId="519FD764" w14:textId="77777777" w:rsidR="005E0D8E" w:rsidRDefault="00802FCA">
      <w:pPr>
        <w:numPr>
          <w:ilvl w:val="0"/>
          <w:numId w:val="1"/>
        </w:numPr>
        <w:rPr>
          <w:sz w:val="22"/>
          <w:szCs w:val="22"/>
        </w:rPr>
      </w:pPr>
      <w:r>
        <w:rPr>
          <w:sz w:val="22"/>
          <w:szCs w:val="22"/>
        </w:rPr>
        <w:t>Mata, M. C. (1985). Nociones para pensar la comunicación y la cultura masiva. Ciudad Autónoma de Buenos Aires: La Crujía.</w:t>
      </w:r>
    </w:p>
    <w:p w14:paraId="7C16F031" w14:textId="77777777" w:rsidR="005E0D8E" w:rsidRDefault="00802FCA">
      <w:pPr>
        <w:numPr>
          <w:ilvl w:val="0"/>
          <w:numId w:val="1"/>
        </w:numPr>
        <w:spacing w:line="259" w:lineRule="auto"/>
        <w:rPr>
          <w:sz w:val="22"/>
          <w:szCs w:val="22"/>
        </w:rPr>
      </w:pPr>
      <w:r>
        <w:rPr>
          <w:sz w:val="22"/>
          <w:szCs w:val="22"/>
        </w:rPr>
        <w:t xml:space="preserve">Morin, E. (1994). </w:t>
      </w:r>
      <w:r>
        <w:rPr>
          <w:i/>
          <w:iCs/>
          <w:sz w:val="22"/>
          <w:szCs w:val="22"/>
        </w:rPr>
        <w:t xml:space="preserve">Introducción al pensamiento complejo </w:t>
      </w:r>
      <w:r>
        <w:rPr>
          <w:sz w:val="22"/>
          <w:szCs w:val="22"/>
        </w:rPr>
        <w:t>(Trad. Marcelo Pakman). Barcelona, España: Gedisa.</w:t>
      </w:r>
    </w:p>
    <w:p w14:paraId="170971FA" w14:textId="77777777" w:rsidR="005E0D8E" w:rsidRDefault="00802FCA">
      <w:pPr>
        <w:numPr>
          <w:ilvl w:val="0"/>
          <w:numId w:val="1"/>
        </w:numPr>
        <w:spacing w:line="259" w:lineRule="auto"/>
        <w:jc w:val="both"/>
        <w:rPr>
          <w:sz w:val="22"/>
          <w:szCs w:val="22"/>
        </w:rPr>
      </w:pPr>
      <w:r>
        <w:rPr>
          <w:sz w:val="22"/>
          <w:szCs w:val="22"/>
        </w:rPr>
        <w:t xml:space="preserve">Novomisky, Sebastián (2020). La marca de la convergencia. Medios, tecnologías y educación. 12 ensayos en busca de una narrativa.” Editorial de Periodismo y Comunicación (EPC).  Universidad Nacional de La Plata. Buenos Aires | Argentina. </w:t>
      </w:r>
    </w:p>
    <w:p w14:paraId="60664621" w14:textId="77777777" w:rsidR="005E0D8E" w:rsidRDefault="00802FCA">
      <w:pPr>
        <w:spacing w:line="259" w:lineRule="auto"/>
        <w:ind w:left="720" w:firstLine="0"/>
        <w:jc w:val="both"/>
        <w:rPr>
          <w:sz w:val="22"/>
          <w:szCs w:val="22"/>
        </w:rPr>
      </w:pPr>
      <w:r>
        <w:rPr>
          <w:sz w:val="22"/>
          <w:szCs w:val="22"/>
        </w:rPr>
        <w:t>Cap. II. Epistemología de la convergencia.</w:t>
      </w:r>
    </w:p>
    <w:p w14:paraId="4E9D56AD" w14:textId="77777777" w:rsidR="005E0D8E" w:rsidRDefault="00802FCA">
      <w:pPr>
        <w:numPr>
          <w:ilvl w:val="0"/>
          <w:numId w:val="1"/>
        </w:numPr>
        <w:spacing w:after="160" w:line="259" w:lineRule="auto"/>
        <w:jc w:val="both"/>
        <w:rPr>
          <w:sz w:val="22"/>
          <w:szCs w:val="22"/>
        </w:rPr>
      </w:pPr>
      <w:r>
        <w:rPr>
          <w:sz w:val="22"/>
          <w:szCs w:val="22"/>
        </w:rPr>
        <w:t>Spinelli, Eleonora. (2004)</w:t>
      </w:r>
      <w:r>
        <w:rPr>
          <w:i/>
          <w:iCs/>
          <w:sz w:val="22"/>
          <w:szCs w:val="22"/>
        </w:rPr>
        <w:t xml:space="preserve"> </w:t>
      </w:r>
      <w:r>
        <w:rPr>
          <w:sz w:val="22"/>
          <w:szCs w:val="22"/>
        </w:rPr>
        <w:t xml:space="preserve">Los modelos de comunicación. En “La Comunicación en Organizaciones </w:t>
      </w:r>
      <w:proofErr w:type="spellStart"/>
      <w:r>
        <w:rPr>
          <w:sz w:val="22"/>
          <w:szCs w:val="22"/>
        </w:rPr>
        <w:t>Publicas</w:t>
      </w:r>
      <w:proofErr w:type="spellEnd"/>
      <w:r>
        <w:rPr>
          <w:sz w:val="22"/>
          <w:szCs w:val="22"/>
        </w:rPr>
        <w:t>”. IPAP. Argentina.</w:t>
      </w:r>
      <w:r>
        <w:rPr>
          <w:b/>
          <w:bCs/>
          <w:sz w:val="22"/>
          <w:szCs w:val="22"/>
        </w:rPr>
        <w:t xml:space="preserve"> </w:t>
      </w:r>
    </w:p>
    <w:p w14:paraId="0512F9E7" w14:textId="77777777" w:rsidR="005E0D8E" w:rsidRDefault="00802FCA">
      <w:pPr>
        <w:ind w:firstLine="0"/>
        <w:rPr>
          <w:sz w:val="22"/>
          <w:szCs w:val="22"/>
        </w:rPr>
      </w:pPr>
      <w:r>
        <w:rPr>
          <w:i/>
          <w:iCs/>
          <w:sz w:val="22"/>
          <w:szCs w:val="22"/>
        </w:rPr>
        <w:t>Bibliografía Complementaria:</w:t>
      </w:r>
    </w:p>
    <w:p w14:paraId="4409B83B" w14:textId="77777777" w:rsidR="005E0D8E" w:rsidRDefault="00802FCA">
      <w:pPr>
        <w:numPr>
          <w:ilvl w:val="0"/>
          <w:numId w:val="3"/>
        </w:numPr>
        <w:spacing w:line="259" w:lineRule="auto"/>
        <w:rPr>
          <w:sz w:val="22"/>
          <w:szCs w:val="22"/>
        </w:rPr>
      </w:pPr>
      <w:r>
        <w:rPr>
          <w:sz w:val="22"/>
          <w:szCs w:val="22"/>
        </w:rPr>
        <w:t>García, R. (2007). Sistemas complejos. Conceptos, método y fundamentación</w:t>
      </w:r>
    </w:p>
    <w:p w14:paraId="43ED9ACE" w14:textId="77777777" w:rsidR="005E0D8E" w:rsidRDefault="00802FCA">
      <w:pPr>
        <w:spacing w:line="259" w:lineRule="auto"/>
        <w:ind w:left="720" w:firstLine="0"/>
        <w:rPr>
          <w:sz w:val="22"/>
          <w:szCs w:val="22"/>
        </w:rPr>
      </w:pPr>
      <w:r>
        <w:rPr>
          <w:sz w:val="22"/>
          <w:szCs w:val="22"/>
        </w:rPr>
        <w:t>epistemológica de la investigación interdisciplinaria. Madrid, España: Gedisa.</w:t>
      </w:r>
    </w:p>
    <w:p w14:paraId="0D58B5D8" w14:textId="77777777" w:rsidR="005E0D8E" w:rsidRDefault="00802FCA">
      <w:pPr>
        <w:numPr>
          <w:ilvl w:val="0"/>
          <w:numId w:val="3"/>
        </w:numPr>
        <w:spacing w:line="259" w:lineRule="auto"/>
        <w:rPr>
          <w:sz w:val="22"/>
          <w:szCs w:val="22"/>
        </w:rPr>
      </w:pPr>
      <w:r>
        <w:rPr>
          <w:sz w:val="22"/>
          <w:szCs w:val="22"/>
        </w:rPr>
        <w:t>Argumedo, Alcira (1996). Los silencios y las voces en América Latina. Notas sobre el pensamiento nacional y popular. Ediciones del Pensamiento Nacional, Buenos Aires. (páginas 67-93)</w:t>
      </w:r>
    </w:p>
    <w:p w14:paraId="1F44CD41" w14:textId="77777777" w:rsidR="005E0D8E" w:rsidRDefault="00802FCA">
      <w:pPr>
        <w:spacing w:after="160" w:line="259" w:lineRule="auto"/>
        <w:ind w:left="720" w:firstLine="0"/>
        <w:rPr>
          <w:sz w:val="22"/>
          <w:szCs w:val="22"/>
        </w:rPr>
      </w:pPr>
      <w:r>
        <w:rPr>
          <w:sz w:val="22"/>
          <w:szCs w:val="22"/>
        </w:rPr>
        <w:t xml:space="preserve">Cap. II. </w:t>
      </w:r>
      <w:r>
        <w:rPr>
          <w:i/>
          <w:iCs/>
          <w:sz w:val="22"/>
          <w:szCs w:val="22"/>
        </w:rPr>
        <w:t>Las matrices de pensamiento teórico político.</w:t>
      </w:r>
    </w:p>
    <w:p w14:paraId="2D82E96B" w14:textId="77777777" w:rsidR="005E0D8E" w:rsidRDefault="005E0D8E">
      <w:pPr>
        <w:ind w:firstLine="0"/>
        <w:rPr>
          <w:sz w:val="22"/>
          <w:szCs w:val="22"/>
        </w:rPr>
      </w:pPr>
    </w:p>
    <w:p w14:paraId="12416732" w14:textId="77777777" w:rsidR="005E0D8E" w:rsidRDefault="00802FCA">
      <w:pPr>
        <w:ind w:firstLine="0"/>
        <w:rPr>
          <w:sz w:val="22"/>
          <w:szCs w:val="22"/>
        </w:rPr>
      </w:pPr>
      <w:bookmarkStart w:id="1" w:name="_1fob9te" w:colFirst="0" w:colLast="0"/>
      <w:bookmarkEnd w:id="1"/>
      <w:r>
        <w:rPr>
          <w:sz w:val="22"/>
          <w:szCs w:val="22"/>
        </w:rPr>
        <w:t>UNIDAD 2: TEORIAS DE LA COMUNICACIÓN, HISTORIA Y PROSPECTIVA</w:t>
      </w:r>
    </w:p>
    <w:p w14:paraId="72209AEA" w14:textId="77777777" w:rsidR="005E0D8E" w:rsidRDefault="005E0D8E">
      <w:pPr>
        <w:ind w:firstLine="0"/>
        <w:rPr>
          <w:sz w:val="22"/>
          <w:szCs w:val="22"/>
        </w:rPr>
      </w:pPr>
    </w:p>
    <w:p w14:paraId="67E3F439" w14:textId="77777777" w:rsidR="005E0D8E" w:rsidRDefault="00802FCA">
      <w:pPr>
        <w:ind w:firstLine="0"/>
        <w:rPr>
          <w:sz w:val="22"/>
          <w:szCs w:val="22"/>
        </w:rPr>
      </w:pPr>
      <w:r>
        <w:rPr>
          <w:sz w:val="22"/>
          <w:szCs w:val="22"/>
        </w:rPr>
        <w:t xml:space="preserve">La comunicación como información: </w:t>
      </w:r>
      <w:proofErr w:type="spellStart"/>
      <w:r>
        <w:rPr>
          <w:sz w:val="22"/>
          <w:szCs w:val="22"/>
        </w:rPr>
        <w:t>Mass</w:t>
      </w:r>
      <w:proofErr w:type="spellEnd"/>
      <w:r>
        <w:rPr>
          <w:sz w:val="22"/>
          <w:szCs w:val="22"/>
        </w:rPr>
        <w:t xml:space="preserve"> </w:t>
      </w:r>
      <w:proofErr w:type="spellStart"/>
      <w:r>
        <w:rPr>
          <w:sz w:val="22"/>
          <w:szCs w:val="22"/>
        </w:rPr>
        <w:t>Communication</w:t>
      </w:r>
      <w:proofErr w:type="spellEnd"/>
      <w:r>
        <w:rPr>
          <w:sz w:val="22"/>
          <w:szCs w:val="22"/>
        </w:rPr>
        <w:t xml:space="preserve"> </w:t>
      </w:r>
      <w:proofErr w:type="spellStart"/>
      <w:r>
        <w:rPr>
          <w:sz w:val="22"/>
          <w:szCs w:val="22"/>
        </w:rPr>
        <w:t>Research</w:t>
      </w:r>
      <w:proofErr w:type="spellEnd"/>
      <w:r>
        <w:rPr>
          <w:sz w:val="22"/>
          <w:szCs w:val="22"/>
        </w:rPr>
        <w:t>. El funcionalismo norteamericano. Teoría crítica, Escuela de Frankfurt y la discusión en torno a la industria cultural y la racionalidad instrumental. De la estructura al sujeto. La comunicación como diálogo.  La perspectiva Latinoamericana. Comunicación alternativa. Las mediaciones en comunicación. Hegemonía y giro discursivo.</w:t>
      </w:r>
    </w:p>
    <w:p w14:paraId="2F1D1A3B" w14:textId="77777777" w:rsidR="005E0D8E" w:rsidRDefault="005E0D8E">
      <w:pPr>
        <w:ind w:firstLine="0"/>
        <w:rPr>
          <w:sz w:val="22"/>
          <w:szCs w:val="22"/>
        </w:rPr>
      </w:pPr>
    </w:p>
    <w:p w14:paraId="0A841604" w14:textId="77777777" w:rsidR="005E0D8E" w:rsidRDefault="00802FCA">
      <w:pPr>
        <w:ind w:firstLine="0"/>
        <w:rPr>
          <w:sz w:val="22"/>
          <w:szCs w:val="22"/>
        </w:rPr>
      </w:pPr>
      <w:r>
        <w:rPr>
          <w:i/>
          <w:iCs/>
          <w:sz w:val="22"/>
          <w:szCs w:val="22"/>
        </w:rPr>
        <w:t>Bibliografía Obligatoria:</w:t>
      </w:r>
    </w:p>
    <w:p w14:paraId="084D3CFF" w14:textId="77777777" w:rsidR="005E0D8E" w:rsidRDefault="00802FCA">
      <w:pPr>
        <w:numPr>
          <w:ilvl w:val="0"/>
          <w:numId w:val="1"/>
        </w:numPr>
        <w:rPr>
          <w:sz w:val="22"/>
          <w:szCs w:val="22"/>
        </w:rPr>
      </w:pPr>
      <w:r>
        <w:rPr>
          <w:sz w:val="22"/>
          <w:szCs w:val="22"/>
        </w:rPr>
        <w:t xml:space="preserve">Mattelart, Armand. Historia de las teorías de la comunicación, Paidós, 2009. </w:t>
      </w:r>
    </w:p>
    <w:p w14:paraId="1629B631" w14:textId="77777777" w:rsidR="005E0D8E" w:rsidRDefault="00802FCA">
      <w:pPr>
        <w:numPr>
          <w:ilvl w:val="0"/>
          <w:numId w:val="1"/>
        </w:numPr>
        <w:rPr>
          <w:sz w:val="22"/>
          <w:szCs w:val="22"/>
        </w:rPr>
      </w:pPr>
      <w:r>
        <w:rPr>
          <w:sz w:val="22"/>
          <w:szCs w:val="22"/>
        </w:rPr>
        <w:t>Aguado Terrón, Juan Miguel. Introducción a las teorías de la comunicación y la información Departamento de Información y Documentación Facultad de Comunicación y Documentación Universidad de Murcia 2004.</w:t>
      </w:r>
    </w:p>
    <w:p w14:paraId="593F2814" w14:textId="77777777" w:rsidR="005E0D8E" w:rsidRDefault="00802FCA">
      <w:pPr>
        <w:numPr>
          <w:ilvl w:val="0"/>
          <w:numId w:val="1"/>
        </w:numPr>
        <w:rPr>
          <w:sz w:val="22"/>
          <w:szCs w:val="22"/>
        </w:rPr>
      </w:pPr>
      <w:r>
        <w:rPr>
          <w:sz w:val="22"/>
          <w:szCs w:val="22"/>
        </w:rPr>
        <w:t>Martín-Barbero, J. [1987] (1997). De los medios a las mediaciones. Bogotá, Colombia: Gustavo Gili.</w:t>
      </w:r>
    </w:p>
    <w:p w14:paraId="66F15C88" w14:textId="77777777" w:rsidR="005E0D8E" w:rsidRDefault="005E0D8E">
      <w:pPr>
        <w:ind w:firstLine="0"/>
        <w:rPr>
          <w:sz w:val="22"/>
          <w:szCs w:val="22"/>
        </w:rPr>
      </w:pPr>
    </w:p>
    <w:p w14:paraId="5477C25E" w14:textId="77777777" w:rsidR="005E0D8E" w:rsidRDefault="00802FCA">
      <w:pPr>
        <w:ind w:firstLine="0"/>
        <w:rPr>
          <w:sz w:val="22"/>
          <w:szCs w:val="22"/>
        </w:rPr>
      </w:pPr>
      <w:r>
        <w:rPr>
          <w:i/>
          <w:iCs/>
          <w:sz w:val="22"/>
          <w:szCs w:val="22"/>
        </w:rPr>
        <w:t>Bibliografía Complementaria:</w:t>
      </w:r>
    </w:p>
    <w:p w14:paraId="11687EBF" w14:textId="77777777" w:rsidR="005E0D8E" w:rsidRDefault="00802FCA">
      <w:pPr>
        <w:numPr>
          <w:ilvl w:val="0"/>
          <w:numId w:val="1"/>
        </w:numPr>
        <w:rPr>
          <w:sz w:val="22"/>
          <w:szCs w:val="22"/>
        </w:rPr>
      </w:pPr>
      <w:r>
        <w:rPr>
          <w:sz w:val="22"/>
          <w:szCs w:val="22"/>
        </w:rPr>
        <w:t>Huergo, J. (2005). Hegemonía, un concepto clave para comprender la comunicación. La Plata, Argentina. Universidad Nacional de La Plata.</w:t>
      </w:r>
    </w:p>
    <w:p w14:paraId="70D31CC2" w14:textId="77777777" w:rsidR="005E0D8E" w:rsidRDefault="00802FCA">
      <w:pPr>
        <w:numPr>
          <w:ilvl w:val="0"/>
          <w:numId w:val="1"/>
        </w:numPr>
        <w:rPr>
          <w:sz w:val="22"/>
          <w:szCs w:val="22"/>
        </w:rPr>
      </w:pPr>
      <w:r>
        <w:rPr>
          <w:sz w:val="22"/>
          <w:szCs w:val="22"/>
        </w:rPr>
        <w:t>DE MORAGAS SPA, Miguel –editor– (1981). Sociología de la comunicación de masas. Tomo II.</w:t>
      </w:r>
    </w:p>
    <w:p w14:paraId="6E03213B" w14:textId="77777777" w:rsidR="005E0D8E" w:rsidRDefault="00802FCA">
      <w:pPr>
        <w:ind w:left="720" w:firstLine="0"/>
        <w:rPr>
          <w:sz w:val="22"/>
          <w:szCs w:val="22"/>
        </w:rPr>
      </w:pPr>
      <w:r>
        <w:rPr>
          <w:sz w:val="22"/>
          <w:szCs w:val="22"/>
        </w:rPr>
        <w:t>Gustavo Gilli, Barcelona. (pp. 69-90, 111-116 y 394-409)</w:t>
      </w:r>
    </w:p>
    <w:p w14:paraId="091EBDDD" w14:textId="77777777" w:rsidR="005E0D8E" w:rsidRDefault="00802FCA">
      <w:pPr>
        <w:ind w:left="720" w:firstLine="0"/>
        <w:rPr>
          <w:sz w:val="22"/>
          <w:szCs w:val="22"/>
        </w:rPr>
      </w:pPr>
      <w:r>
        <w:rPr>
          <w:sz w:val="22"/>
          <w:szCs w:val="22"/>
        </w:rPr>
        <w:t>Cap. WRIGTH, Charles. Análisis funcional y comunicación de masas.</w:t>
      </w:r>
    </w:p>
    <w:p w14:paraId="7B666A46" w14:textId="77777777" w:rsidR="005E0D8E" w:rsidRDefault="00802FCA">
      <w:pPr>
        <w:ind w:left="720" w:firstLine="0"/>
        <w:rPr>
          <w:sz w:val="22"/>
          <w:szCs w:val="22"/>
        </w:rPr>
      </w:pPr>
      <w:r>
        <w:rPr>
          <w:sz w:val="22"/>
          <w:szCs w:val="22"/>
        </w:rPr>
        <w:t>Cap. LAZARSFELD, Paul. La campaña electoral ha terminado.</w:t>
      </w:r>
    </w:p>
    <w:p w14:paraId="2307F8F7" w14:textId="77777777" w:rsidR="005E0D8E" w:rsidRDefault="00802FCA">
      <w:pPr>
        <w:numPr>
          <w:ilvl w:val="0"/>
          <w:numId w:val="1"/>
        </w:numPr>
        <w:rPr>
          <w:sz w:val="22"/>
          <w:szCs w:val="22"/>
        </w:rPr>
      </w:pPr>
      <w:r>
        <w:rPr>
          <w:sz w:val="22"/>
          <w:szCs w:val="22"/>
        </w:rPr>
        <w:t>WALDMAN M., Gilda (1989). Melancolía y utopía (la reflexión de la Escuela de Frankfurt sobre la</w:t>
      </w:r>
    </w:p>
    <w:p w14:paraId="03E6E730" w14:textId="77777777" w:rsidR="005E0D8E" w:rsidRDefault="00802FCA">
      <w:pPr>
        <w:numPr>
          <w:ilvl w:val="0"/>
          <w:numId w:val="1"/>
        </w:numPr>
        <w:rPr>
          <w:sz w:val="22"/>
          <w:szCs w:val="22"/>
        </w:rPr>
      </w:pPr>
      <w:r>
        <w:rPr>
          <w:sz w:val="22"/>
          <w:szCs w:val="22"/>
        </w:rPr>
        <w:t>crisis de la cultura). Universidad Autónoma Metropolitana, Xochimilco, México.</w:t>
      </w:r>
    </w:p>
    <w:p w14:paraId="4C3FCC8B" w14:textId="77777777" w:rsidR="005E0D8E" w:rsidRDefault="00802FCA">
      <w:pPr>
        <w:numPr>
          <w:ilvl w:val="0"/>
          <w:numId w:val="1"/>
        </w:numPr>
        <w:rPr>
          <w:sz w:val="22"/>
          <w:szCs w:val="22"/>
        </w:rPr>
      </w:pPr>
      <w:r>
        <w:rPr>
          <w:sz w:val="22"/>
          <w:szCs w:val="22"/>
        </w:rPr>
        <w:t>ADORNO, Theodor y HORKHEIMER, Max (1987). Dialéctica del Iluminismo. Sudamericana, Buenos Aires. (pp. 146-200)</w:t>
      </w:r>
    </w:p>
    <w:p w14:paraId="4696BB80" w14:textId="77777777" w:rsidR="005E0D8E" w:rsidRDefault="00802FCA">
      <w:pPr>
        <w:ind w:left="720" w:firstLine="0"/>
        <w:rPr>
          <w:sz w:val="22"/>
          <w:szCs w:val="22"/>
        </w:rPr>
      </w:pPr>
      <w:r>
        <w:rPr>
          <w:sz w:val="22"/>
          <w:szCs w:val="22"/>
        </w:rPr>
        <w:t>Cap. La industria cultural.</w:t>
      </w:r>
    </w:p>
    <w:p w14:paraId="1FA3F086" w14:textId="77777777" w:rsidR="005E0D8E" w:rsidRDefault="005E0D8E">
      <w:pPr>
        <w:ind w:left="720" w:firstLine="0"/>
        <w:rPr>
          <w:sz w:val="22"/>
          <w:szCs w:val="22"/>
        </w:rPr>
      </w:pPr>
    </w:p>
    <w:p w14:paraId="6F4F020B" w14:textId="77777777" w:rsidR="005E0D8E" w:rsidRDefault="00802FCA">
      <w:pPr>
        <w:ind w:firstLine="0"/>
        <w:rPr>
          <w:sz w:val="22"/>
          <w:szCs w:val="22"/>
        </w:rPr>
      </w:pPr>
      <w:r>
        <w:rPr>
          <w:b/>
          <w:bCs/>
          <w:sz w:val="22"/>
          <w:szCs w:val="22"/>
        </w:rPr>
        <w:t>Videografía Recomendada</w:t>
      </w:r>
    </w:p>
    <w:p w14:paraId="450E5722" w14:textId="77777777" w:rsidR="005E0D8E" w:rsidRDefault="00802FCA">
      <w:pPr>
        <w:numPr>
          <w:ilvl w:val="0"/>
          <w:numId w:val="5"/>
        </w:numPr>
        <w:rPr>
          <w:sz w:val="22"/>
          <w:szCs w:val="22"/>
        </w:rPr>
      </w:pPr>
      <w:r>
        <w:rPr>
          <w:sz w:val="22"/>
          <w:szCs w:val="22"/>
        </w:rPr>
        <w:t xml:space="preserve">Canal Encuentro (2013), Modelos de Comunicación - Disponible en https://youtu.be/jeskrMbtU8k </w:t>
      </w:r>
    </w:p>
    <w:p w14:paraId="523185FF" w14:textId="77777777" w:rsidR="005E0D8E" w:rsidRDefault="005E0D8E">
      <w:pPr>
        <w:ind w:left="720" w:firstLine="0"/>
        <w:rPr>
          <w:sz w:val="22"/>
          <w:szCs w:val="22"/>
        </w:rPr>
      </w:pPr>
    </w:p>
    <w:p w14:paraId="50EE6EE3" w14:textId="77777777" w:rsidR="005E0D8E" w:rsidRDefault="005E0D8E">
      <w:pPr>
        <w:ind w:firstLine="0"/>
        <w:rPr>
          <w:sz w:val="22"/>
          <w:szCs w:val="22"/>
        </w:rPr>
      </w:pPr>
    </w:p>
    <w:p w14:paraId="6620DFD7" w14:textId="77777777" w:rsidR="005E0D8E" w:rsidRDefault="00802FCA">
      <w:pPr>
        <w:ind w:firstLine="0"/>
        <w:rPr>
          <w:sz w:val="22"/>
          <w:szCs w:val="22"/>
        </w:rPr>
      </w:pPr>
      <w:r>
        <w:rPr>
          <w:sz w:val="22"/>
          <w:szCs w:val="22"/>
        </w:rPr>
        <w:t>UNIDAD 3: ¿EL FIN DE LOS MEDIOS?</w:t>
      </w:r>
    </w:p>
    <w:p w14:paraId="16383218" w14:textId="77777777" w:rsidR="005E0D8E" w:rsidRDefault="005E0D8E">
      <w:pPr>
        <w:ind w:firstLine="0"/>
        <w:rPr>
          <w:sz w:val="22"/>
          <w:szCs w:val="22"/>
        </w:rPr>
      </w:pPr>
    </w:p>
    <w:p w14:paraId="04E68748" w14:textId="77777777" w:rsidR="005E0D8E" w:rsidRDefault="00802FCA">
      <w:pPr>
        <w:ind w:firstLine="0"/>
        <w:rPr>
          <w:sz w:val="22"/>
          <w:szCs w:val="22"/>
        </w:rPr>
      </w:pPr>
      <w:r>
        <w:rPr>
          <w:sz w:val="22"/>
          <w:szCs w:val="22"/>
        </w:rPr>
        <w:t xml:space="preserve">El nacimiento de una nueva era. Transformaciones de la cultura a partir de la </w:t>
      </w:r>
      <w:proofErr w:type="spellStart"/>
      <w:r>
        <w:rPr>
          <w:sz w:val="22"/>
          <w:szCs w:val="22"/>
        </w:rPr>
        <w:t>hipermediación</w:t>
      </w:r>
      <w:proofErr w:type="spellEnd"/>
      <w:r>
        <w:rPr>
          <w:sz w:val="22"/>
          <w:szCs w:val="22"/>
        </w:rPr>
        <w:t xml:space="preserve"> digital. Convergencia Tecnológica y Digitalización de la cultura. Socialización en y de la Red. De los medios a las (Hiper)mediaciones. </w:t>
      </w:r>
    </w:p>
    <w:p w14:paraId="1AE0905A" w14:textId="77777777" w:rsidR="005E0D8E" w:rsidRDefault="005E0D8E">
      <w:pPr>
        <w:ind w:firstLine="0"/>
        <w:jc w:val="both"/>
        <w:rPr>
          <w:sz w:val="22"/>
          <w:szCs w:val="22"/>
        </w:rPr>
      </w:pPr>
    </w:p>
    <w:p w14:paraId="340E9334" w14:textId="77777777" w:rsidR="005E0D8E" w:rsidRDefault="00802FCA">
      <w:pPr>
        <w:ind w:firstLine="0"/>
        <w:rPr>
          <w:sz w:val="22"/>
          <w:szCs w:val="22"/>
        </w:rPr>
      </w:pPr>
      <w:r>
        <w:rPr>
          <w:i/>
          <w:iCs/>
          <w:sz w:val="22"/>
          <w:szCs w:val="22"/>
        </w:rPr>
        <w:t>Bibliografía Obligatoria:</w:t>
      </w:r>
    </w:p>
    <w:p w14:paraId="2E3208CF" w14:textId="77777777" w:rsidR="005E0D8E" w:rsidRDefault="00802FCA">
      <w:pPr>
        <w:numPr>
          <w:ilvl w:val="0"/>
          <w:numId w:val="1"/>
        </w:numPr>
        <w:rPr>
          <w:sz w:val="22"/>
          <w:szCs w:val="22"/>
        </w:rPr>
      </w:pPr>
      <w:r>
        <w:rPr>
          <w:sz w:val="22"/>
          <w:szCs w:val="22"/>
        </w:rPr>
        <w:t>Martín-Barbero, J. (2009b). Culturas y comunicación globalizada. I/C Revista científica de información y comunicación, (6), 175-192. Recuperado de http://icjournal-ojs.org/index.php/IC-Journal/article/view/207/204</w:t>
      </w:r>
    </w:p>
    <w:p w14:paraId="5088BBA6" w14:textId="77777777" w:rsidR="005E0D8E" w:rsidRDefault="00802FCA">
      <w:pPr>
        <w:numPr>
          <w:ilvl w:val="0"/>
          <w:numId w:val="1"/>
        </w:numPr>
        <w:rPr>
          <w:sz w:val="22"/>
          <w:szCs w:val="22"/>
        </w:rPr>
      </w:pPr>
      <w:r>
        <w:rPr>
          <w:sz w:val="22"/>
          <w:szCs w:val="22"/>
        </w:rPr>
        <w:t xml:space="preserve">Castells Manuel La era de la información. Economía, sociedad y cultura. Vol. 1 México siglo XXI 1996. </w:t>
      </w:r>
    </w:p>
    <w:p w14:paraId="2893AFF7" w14:textId="77777777" w:rsidR="005E0D8E" w:rsidRDefault="00802FCA">
      <w:pPr>
        <w:ind w:left="720" w:firstLine="0"/>
        <w:rPr>
          <w:sz w:val="22"/>
          <w:szCs w:val="22"/>
        </w:rPr>
      </w:pPr>
      <w:proofErr w:type="spellStart"/>
      <w:r>
        <w:rPr>
          <w:sz w:val="22"/>
          <w:szCs w:val="22"/>
        </w:rPr>
        <w:t>Cap</w:t>
      </w:r>
      <w:proofErr w:type="spellEnd"/>
      <w:r>
        <w:rPr>
          <w:sz w:val="22"/>
          <w:szCs w:val="22"/>
        </w:rPr>
        <w:t>: Prólogo la red y el yo.</w:t>
      </w:r>
    </w:p>
    <w:p w14:paraId="44D25658" w14:textId="77777777" w:rsidR="005E0D8E" w:rsidRDefault="00802FCA">
      <w:pPr>
        <w:numPr>
          <w:ilvl w:val="0"/>
          <w:numId w:val="1"/>
        </w:numPr>
        <w:rPr>
          <w:sz w:val="22"/>
          <w:szCs w:val="22"/>
        </w:rPr>
      </w:pPr>
      <w:r>
        <w:rPr>
          <w:sz w:val="22"/>
          <w:szCs w:val="22"/>
        </w:rPr>
        <w:t xml:space="preserve">Carlón, M. y Scolari, C. (2009). El fin de los medios masivos. Ciudad Autónoma de Buenos Aires, Argentina: La Crujía. </w:t>
      </w:r>
    </w:p>
    <w:p w14:paraId="54474FF9" w14:textId="77777777" w:rsidR="005E0D8E" w:rsidRDefault="00802FCA">
      <w:pPr>
        <w:numPr>
          <w:ilvl w:val="0"/>
          <w:numId w:val="1"/>
        </w:numPr>
        <w:rPr>
          <w:sz w:val="22"/>
          <w:szCs w:val="22"/>
        </w:rPr>
      </w:pPr>
      <w:r>
        <w:rPr>
          <w:sz w:val="22"/>
          <w:szCs w:val="22"/>
        </w:rPr>
        <w:t xml:space="preserve">Scolari, C. (2008). </w:t>
      </w:r>
      <w:proofErr w:type="spellStart"/>
      <w:r>
        <w:rPr>
          <w:sz w:val="22"/>
          <w:szCs w:val="22"/>
        </w:rPr>
        <w:t>Hipermediaciones</w:t>
      </w:r>
      <w:proofErr w:type="spellEnd"/>
      <w:r>
        <w:rPr>
          <w:sz w:val="22"/>
          <w:szCs w:val="22"/>
        </w:rPr>
        <w:t>. Elementos para una Teoría de la Comunicación. Digital Interactiva. Barcelona, España: Gedisa.</w:t>
      </w:r>
    </w:p>
    <w:p w14:paraId="4ED3F3C6" w14:textId="77777777" w:rsidR="005E0D8E" w:rsidRDefault="005E0D8E">
      <w:pPr>
        <w:ind w:left="720" w:firstLine="0"/>
        <w:rPr>
          <w:sz w:val="22"/>
          <w:szCs w:val="22"/>
        </w:rPr>
      </w:pPr>
    </w:p>
    <w:p w14:paraId="343BD77C" w14:textId="77777777" w:rsidR="005E0D8E" w:rsidRDefault="00802FCA">
      <w:pPr>
        <w:ind w:firstLine="0"/>
        <w:rPr>
          <w:sz w:val="22"/>
          <w:szCs w:val="22"/>
        </w:rPr>
      </w:pPr>
      <w:r>
        <w:rPr>
          <w:i/>
          <w:iCs/>
          <w:sz w:val="22"/>
          <w:szCs w:val="22"/>
        </w:rPr>
        <w:t>Bibliografía Complementaria:</w:t>
      </w:r>
    </w:p>
    <w:p w14:paraId="76C680BE" w14:textId="77777777" w:rsidR="005E0D8E" w:rsidRDefault="00802FCA">
      <w:pPr>
        <w:numPr>
          <w:ilvl w:val="0"/>
          <w:numId w:val="1"/>
        </w:numPr>
        <w:rPr>
          <w:sz w:val="22"/>
          <w:szCs w:val="22"/>
        </w:rPr>
      </w:pPr>
      <w:r>
        <w:rPr>
          <w:sz w:val="22"/>
          <w:szCs w:val="22"/>
        </w:rPr>
        <w:t xml:space="preserve">Jenkins, H. (2006). </w:t>
      </w:r>
      <w:proofErr w:type="spellStart"/>
      <w:r>
        <w:rPr>
          <w:sz w:val="22"/>
          <w:szCs w:val="22"/>
        </w:rPr>
        <w:t>Convergence</w:t>
      </w:r>
      <w:proofErr w:type="spellEnd"/>
      <w:r>
        <w:rPr>
          <w:sz w:val="22"/>
          <w:szCs w:val="22"/>
        </w:rPr>
        <w:t xml:space="preserve"> culture: la cultura de la convergencia de los medios de</w:t>
      </w:r>
    </w:p>
    <w:p w14:paraId="3845EAEA" w14:textId="77777777" w:rsidR="005E0D8E" w:rsidRDefault="00802FCA">
      <w:pPr>
        <w:ind w:left="720" w:firstLine="0"/>
        <w:rPr>
          <w:sz w:val="22"/>
          <w:szCs w:val="22"/>
        </w:rPr>
      </w:pPr>
      <w:r>
        <w:rPr>
          <w:sz w:val="22"/>
          <w:szCs w:val="22"/>
        </w:rPr>
        <w:t>comunicación. Madrid, España: Paidós.</w:t>
      </w:r>
    </w:p>
    <w:p w14:paraId="6D51F071" w14:textId="77777777" w:rsidR="005E0D8E" w:rsidRDefault="00802FCA">
      <w:pPr>
        <w:numPr>
          <w:ilvl w:val="0"/>
          <w:numId w:val="1"/>
        </w:numPr>
        <w:rPr>
          <w:sz w:val="22"/>
          <w:szCs w:val="22"/>
        </w:rPr>
      </w:pPr>
      <w:r>
        <w:rPr>
          <w:sz w:val="22"/>
          <w:szCs w:val="22"/>
        </w:rPr>
        <w:t>Scolari, C. A. (</w:t>
      </w:r>
      <w:proofErr w:type="gramStart"/>
      <w:r>
        <w:rPr>
          <w:sz w:val="22"/>
          <w:szCs w:val="22"/>
        </w:rPr>
        <w:t>Diciembre</w:t>
      </w:r>
      <w:proofErr w:type="gramEnd"/>
      <w:r>
        <w:rPr>
          <w:sz w:val="22"/>
          <w:szCs w:val="22"/>
        </w:rPr>
        <w:t xml:space="preserve"> de 2015). Los ecos de McLuhan: ecología de los medios, semiótica e interfaces. Palabra Clave, 18(3), 1025-1056. DOI: 10.5294/pacla.2015.18.4.4</w:t>
      </w:r>
    </w:p>
    <w:p w14:paraId="7B820C4B" w14:textId="77777777" w:rsidR="005E0D8E" w:rsidRDefault="00802FCA">
      <w:pPr>
        <w:numPr>
          <w:ilvl w:val="0"/>
          <w:numId w:val="1"/>
        </w:numPr>
        <w:rPr>
          <w:sz w:val="22"/>
          <w:szCs w:val="22"/>
        </w:rPr>
      </w:pPr>
      <w:r>
        <w:rPr>
          <w:sz w:val="22"/>
          <w:szCs w:val="22"/>
        </w:rPr>
        <w:t>Villamayor, C. (2011). La subjetividad oxidada (apunte de cátedra). Facultad de Periodismo y Comunicación Social, Universidad Nacional de La Plata. Recuperado de http://amarcargentina.org/wp-content/uploads/2011/11/La-subjetividad-oxidada_Villamayor.pdf</w:t>
      </w:r>
    </w:p>
    <w:p w14:paraId="471E9328" w14:textId="77777777" w:rsidR="005E0D8E" w:rsidRDefault="005E0D8E">
      <w:pPr>
        <w:ind w:firstLine="0"/>
        <w:rPr>
          <w:sz w:val="22"/>
          <w:szCs w:val="22"/>
        </w:rPr>
      </w:pPr>
    </w:p>
    <w:p w14:paraId="7B002D62" w14:textId="77777777" w:rsidR="005E0D8E" w:rsidRDefault="00802FCA">
      <w:pPr>
        <w:ind w:firstLine="0"/>
        <w:jc w:val="both"/>
        <w:rPr>
          <w:sz w:val="22"/>
          <w:szCs w:val="22"/>
        </w:rPr>
      </w:pPr>
      <w:r>
        <w:rPr>
          <w:b/>
          <w:bCs/>
          <w:sz w:val="22"/>
          <w:szCs w:val="22"/>
        </w:rPr>
        <w:t>Blog recomendado:</w:t>
      </w:r>
    </w:p>
    <w:p w14:paraId="50DA1039" w14:textId="77777777" w:rsidR="005E0D8E" w:rsidRDefault="00802FCA">
      <w:pPr>
        <w:ind w:firstLine="0"/>
        <w:jc w:val="both"/>
        <w:rPr>
          <w:sz w:val="22"/>
          <w:szCs w:val="22"/>
        </w:rPr>
      </w:pPr>
      <w:r>
        <w:rPr>
          <w:sz w:val="22"/>
          <w:szCs w:val="22"/>
        </w:rPr>
        <w:t xml:space="preserve">Carlos Scolari. </w:t>
      </w:r>
      <w:proofErr w:type="spellStart"/>
      <w:r>
        <w:rPr>
          <w:sz w:val="22"/>
          <w:szCs w:val="22"/>
        </w:rPr>
        <w:t>Hipermediaciones</w:t>
      </w:r>
      <w:proofErr w:type="spellEnd"/>
      <w:r>
        <w:rPr>
          <w:sz w:val="22"/>
          <w:szCs w:val="22"/>
        </w:rPr>
        <w:t xml:space="preserve">. </w:t>
      </w:r>
    </w:p>
    <w:p w14:paraId="58AD2BDA" w14:textId="77777777" w:rsidR="005E0D8E" w:rsidRDefault="00E1506A">
      <w:pPr>
        <w:ind w:firstLine="0"/>
        <w:jc w:val="both"/>
        <w:rPr>
          <w:sz w:val="22"/>
          <w:szCs w:val="22"/>
        </w:rPr>
      </w:pPr>
      <w:hyperlink r:id="rId8">
        <w:r w:rsidR="005E0D8E">
          <w:rPr>
            <w:color w:val="0000FF"/>
            <w:sz w:val="22"/>
            <w:szCs w:val="22"/>
            <w:u w:val="single"/>
          </w:rPr>
          <w:t>https://hipermediaciones.com/</w:t>
        </w:r>
      </w:hyperlink>
      <w:r w:rsidR="005E0D8E">
        <w:rPr>
          <w:sz w:val="22"/>
          <w:szCs w:val="22"/>
        </w:rPr>
        <w:t xml:space="preserve"> </w:t>
      </w:r>
    </w:p>
    <w:p w14:paraId="06783F89" w14:textId="77777777" w:rsidR="005E0D8E" w:rsidRDefault="005E0D8E">
      <w:pPr>
        <w:ind w:firstLine="0"/>
        <w:jc w:val="both"/>
        <w:rPr>
          <w:sz w:val="22"/>
          <w:szCs w:val="22"/>
        </w:rPr>
      </w:pPr>
    </w:p>
    <w:p w14:paraId="4E2A2F7A" w14:textId="77777777" w:rsidR="005E0D8E" w:rsidRDefault="00802FCA">
      <w:pPr>
        <w:ind w:firstLine="0"/>
        <w:jc w:val="both"/>
        <w:rPr>
          <w:sz w:val="22"/>
          <w:szCs w:val="22"/>
        </w:rPr>
      </w:pPr>
      <w:r>
        <w:rPr>
          <w:b/>
          <w:bCs/>
          <w:sz w:val="22"/>
          <w:szCs w:val="22"/>
        </w:rPr>
        <w:t>Videografía recomendada:</w:t>
      </w:r>
    </w:p>
    <w:p w14:paraId="436C4AD0" w14:textId="77777777" w:rsidR="005E0D8E" w:rsidRDefault="00802FCA">
      <w:pPr>
        <w:widowControl w:val="0"/>
        <w:numPr>
          <w:ilvl w:val="0"/>
          <w:numId w:val="2"/>
        </w:numPr>
        <w:jc w:val="both"/>
        <w:rPr>
          <w:sz w:val="22"/>
          <w:szCs w:val="22"/>
        </w:rPr>
      </w:pPr>
      <w:r>
        <w:rPr>
          <w:sz w:val="22"/>
          <w:szCs w:val="22"/>
        </w:rPr>
        <w:t xml:space="preserve">Entrevista a Henry Jenkins. UNED. España, </w:t>
      </w:r>
      <w:hyperlink r:id="rId9">
        <w:r w:rsidR="005E0D8E">
          <w:rPr>
            <w:color w:val="0000FF"/>
            <w:sz w:val="22"/>
            <w:szCs w:val="22"/>
            <w:u w:val="single"/>
          </w:rPr>
          <w:t>https://www.youtube.com/watch?v=lF0d9Gw4Myg</w:t>
        </w:r>
      </w:hyperlink>
    </w:p>
    <w:p w14:paraId="2C7EF231" w14:textId="77777777" w:rsidR="005E0D8E" w:rsidRDefault="00802FCA">
      <w:pPr>
        <w:widowControl w:val="0"/>
        <w:numPr>
          <w:ilvl w:val="0"/>
          <w:numId w:val="2"/>
        </w:numPr>
        <w:jc w:val="both"/>
        <w:rPr>
          <w:sz w:val="22"/>
          <w:szCs w:val="22"/>
        </w:rPr>
      </w:pPr>
      <w:r>
        <w:rPr>
          <w:sz w:val="22"/>
          <w:szCs w:val="22"/>
        </w:rPr>
        <w:t xml:space="preserve">Henry Jenkins y la cultura participativa | Observatorio de </w:t>
      </w:r>
      <w:proofErr w:type="spellStart"/>
      <w:r>
        <w:rPr>
          <w:sz w:val="22"/>
          <w:szCs w:val="22"/>
        </w:rPr>
        <w:t>Booktubers</w:t>
      </w:r>
      <w:proofErr w:type="spellEnd"/>
      <w:r>
        <w:rPr>
          <w:sz w:val="22"/>
          <w:szCs w:val="22"/>
        </w:rPr>
        <w:t xml:space="preserve">. </w:t>
      </w:r>
      <w:hyperlink r:id="rId10">
        <w:r w:rsidR="005E0D8E">
          <w:rPr>
            <w:color w:val="0000FF"/>
            <w:sz w:val="22"/>
            <w:szCs w:val="22"/>
            <w:u w:val="single"/>
          </w:rPr>
          <w:t>https://www.youtube.com/watch?v=IGKdWa9bnu0</w:t>
        </w:r>
      </w:hyperlink>
    </w:p>
    <w:p w14:paraId="1D1E1978" w14:textId="77777777" w:rsidR="005E0D8E" w:rsidRDefault="00802FCA">
      <w:pPr>
        <w:widowControl w:val="0"/>
        <w:numPr>
          <w:ilvl w:val="0"/>
          <w:numId w:val="2"/>
        </w:numPr>
        <w:jc w:val="both"/>
        <w:rPr>
          <w:sz w:val="22"/>
          <w:szCs w:val="22"/>
        </w:rPr>
      </w:pPr>
      <w:r>
        <w:rPr>
          <w:sz w:val="22"/>
          <w:szCs w:val="22"/>
        </w:rPr>
        <w:t xml:space="preserve">El mundo según Manuel Castells. </w:t>
      </w:r>
      <w:proofErr w:type="spellStart"/>
      <w:r>
        <w:rPr>
          <w:sz w:val="22"/>
          <w:szCs w:val="22"/>
        </w:rPr>
        <w:t>Televisón</w:t>
      </w:r>
      <w:proofErr w:type="spellEnd"/>
      <w:r>
        <w:rPr>
          <w:sz w:val="22"/>
          <w:szCs w:val="22"/>
        </w:rPr>
        <w:t xml:space="preserve"> </w:t>
      </w:r>
      <w:proofErr w:type="gramStart"/>
      <w:r>
        <w:rPr>
          <w:sz w:val="22"/>
          <w:szCs w:val="22"/>
        </w:rPr>
        <w:t>Española</w:t>
      </w:r>
      <w:proofErr w:type="gramEnd"/>
      <w:r>
        <w:rPr>
          <w:sz w:val="22"/>
          <w:szCs w:val="22"/>
        </w:rPr>
        <w:t xml:space="preserve">. </w:t>
      </w:r>
      <w:hyperlink r:id="rId11">
        <w:r w:rsidR="005E0D8E">
          <w:rPr>
            <w:color w:val="0000FF"/>
            <w:sz w:val="22"/>
            <w:szCs w:val="22"/>
            <w:u w:val="single"/>
          </w:rPr>
          <w:t>https://www.youtube.com/watch?v=q9blcS9bxO0</w:t>
        </w:r>
      </w:hyperlink>
    </w:p>
    <w:p w14:paraId="26C3D801" w14:textId="77777777" w:rsidR="005E0D8E" w:rsidRDefault="00802FCA">
      <w:pPr>
        <w:numPr>
          <w:ilvl w:val="0"/>
          <w:numId w:val="2"/>
        </w:numPr>
        <w:rPr>
          <w:sz w:val="22"/>
          <w:szCs w:val="22"/>
        </w:rPr>
      </w:pPr>
      <w:r>
        <w:rPr>
          <w:sz w:val="22"/>
          <w:szCs w:val="22"/>
        </w:rPr>
        <w:t xml:space="preserve">Carlos Scolari. Una ecología de los medios. UNED. Barcelona. España. </w:t>
      </w:r>
      <w:hyperlink r:id="rId12">
        <w:r w:rsidR="005E0D8E">
          <w:rPr>
            <w:color w:val="0000FF"/>
            <w:sz w:val="22"/>
            <w:szCs w:val="22"/>
            <w:u w:val="single"/>
          </w:rPr>
          <w:t>https://www.youtube.com/watch?v=GMvt_x-CiDE</w:t>
        </w:r>
      </w:hyperlink>
    </w:p>
    <w:p w14:paraId="424255CF" w14:textId="77777777" w:rsidR="005E0D8E" w:rsidRDefault="005E0D8E">
      <w:pPr>
        <w:ind w:firstLine="0"/>
        <w:rPr>
          <w:sz w:val="22"/>
          <w:szCs w:val="22"/>
        </w:rPr>
      </w:pPr>
    </w:p>
    <w:p w14:paraId="05E2CFED" w14:textId="77777777" w:rsidR="005E0D8E" w:rsidRDefault="00802FCA">
      <w:pPr>
        <w:ind w:firstLine="0"/>
        <w:rPr>
          <w:sz w:val="22"/>
          <w:szCs w:val="22"/>
        </w:rPr>
      </w:pPr>
      <w:r>
        <w:rPr>
          <w:b/>
          <w:bCs/>
          <w:sz w:val="22"/>
          <w:szCs w:val="22"/>
        </w:rPr>
        <w:t>UNIDAD 4.</w:t>
      </w:r>
      <w:r>
        <w:rPr>
          <w:sz w:val="22"/>
          <w:szCs w:val="22"/>
        </w:rPr>
        <w:t xml:space="preserve"> COMUNICACIÓN EN LA ERA DE LAS HIPERMEDIACIONES y la IA</w:t>
      </w:r>
    </w:p>
    <w:p w14:paraId="694F75E3" w14:textId="77777777" w:rsidR="005E0D8E" w:rsidRDefault="00802FCA">
      <w:pPr>
        <w:ind w:firstLine="0"/>
        <w:jc w:val="both"/>
        <w:rPr>
          <w:sz w:val="22"/>
          <w:szCs w:val="22"/>
        </w:rPr>
      </w:pPr>
      <w:r>
        <w:rPr>
          <w:sz w:val="22"/>
          <w:szCs w:val="22"/>
        </w:rPr>
        <w:t xml:space="preserve">Habitar la red: subjetividades y consumos culturales digitales. Estrategias de interpelación y el nuevo lugar de las emociones. Las interfaces tecnológicas como nueva forma de relación social. La </w:t>
      </w:r>
      <w:proofErr w:type="spellStart"/>
      <w:r>
        <w:rPr>
          <w:sz w:val="22"/>
          <w:szCs w:val="22"/>
        </w:rPr>
        <w:t>extimidad</w:t>
      </w:r>
      <w:proofErr w:type="spellEnd"/>
      <w:r>
        <w:rPr>
          <w:sz w:val="22"/>
          <w:szCs w:val="22"/>
        </w:rPr>
        <w:t xml:space="preserve"> y los hábitos digitales en la construcción de la subjetividad posmoderna. La inteligencia artificial y el metaverso como límites del mundo conocido.</w:t>
      </w:r>
    </w:p>
    <w:p w14:paraId="286A678C" w14:textId="77777777" w:rsidR="005E0D8E" w:rsidRDefault="00802FCA">
      <w:pPr>
        <w:ind w:firstLine="0"/>
        <w:rPr>
          <w:sz w:val="22"/>
          <w:szCs w:val="22"/>
        </w:rPr>
      </w:pPr>
      <w:r>
        <w:br w:type="page"/>
      </w:r>
    </w:p>
    <w:p w14:paraId="151336C9" w14:textId="77777777" w:rsidR="005E0D8E" w:rsidRDefault="005E0D8E">
      <w:pPr>
        <w:ind w:firstLine="0"/>
        <w:rPr>
          <w:sz w:val="22"/>
          <w:szCs w:val="22"/>
        </w:rPr>
      </w:pPr>
    </w:p>
    <w:p w14:paraId="1D297717" w14:textId="77777777" w:rsidR="005E0D8E" w:rsidRDefault="00802FCA">
      <w:pPr>
        <w:ind w:firstLine="0"/>
        <w:rPr>
          <w:sz w:val="22"/>
          <w:szCs w:val="22"/>
        </w:rPr>
      </w:pPr>
      <w:r>
        <w:rPr>
          <w:i/>
          <w:iCs/>
          <w:sz w:val="22"/>
          <w:szCs w:val="22"/>
        </w:rPr>
        <w:t>Bibliografía Obligatoria:</w:t>
      </w:r>
    </w:p>
    <w:p w14:paraId="5ACA7E6D" w14:textId="77777777" w:rsidR="005E0D8E" w:rsidRDefault="00802FCA">
      <w:pPr>
        <w:widowControl w:val="0"/>
        <w:numPr>
          <w:ilvl w:val="0"/>
          <w:numId w:val="2"/>
        </w:numPr>
        <w:jc w:val="both"/>
        <w:rPr>
          <w:sz w:val="22"/>
          <w:szCs w:val="22"/>
        </w:rPr>
      </w:pPr>
      <w:proofErr w:type="spellStart"/>
      <w:r>
        <w:rPr>
          <w:sz w:val="22"/>
          <w:szCs w:val="22"/>
        </w:rPr>
        <w:t>Albarello</w:t>
      </w:r>
      <w:proofErr w:type="spellEnd"/>
      <w:r>
        <w:rPr>
          <w:sz w:val="22"/>
          <w:szCs w:val="22"/>
        </w:rPr>
        <w:t xml:space="preserve"> Francisco (2019). Lectura </w:t>
      </w:r>
      <w:proofErr w:type="spellStart"/>
      <w:r>
        <w:rPr>
          <w:sz w:val="22"/>
          <w:szCs w:val="22"/>
        </w:rPr>
        <w:t>Transmedia</w:t>
      </w:r>
      <w:proofErr w:type="spellEnd"/>
      <w:r>
        <w:rPr>
          <w:sz w:val="22"/>
          <w:szCs w:val="22"/>
        </w:rPr>
        <w:t xml:space="preserve">: leer, escribir, conversar en el ecosistema de pantallas. </w:t>
      </w:r>
      <w:proofErr w:type="spellStart"/>
      <w:r>
        <w:rPr>
          <w:sz w:val="22"/>
          <w:szCs w:val="22"/>
        </w:rPr>
        <w:t>Ampersand</w:t>
      </w:r>
      <w:proofErr w:type="spellEnd"/>
      <w:r>
        <w:rPr>
          <w:sz w:val="22"/>
          <w:szCs w:val="22"/>
        </w:rPr>
        <w:t xml:space="preserve">. </w:t>
      </w:r>
    </w:p>
    <w:p w14:paraId="256109F8" w14:textId="77777777" w:rsidR="005E0D8E" w:rsidRDefault="00802FCA">
      <w:pPr>
        <w:widowControl w:val="0"/>
        <w:numPr>
          <w:ilvl w:val="0"/>
          <w:numId w:val="2"/>
        </w:numPr>
        <w:jc w:val="both"/>
        <w:rPr>
          <w:sz w:val="22"/>
          <w:szCs w:val="22"/>
        </w:rPr>
      </w:pPr>
      <w:r>
        <w:rPr>
          <w:sz w:val="22"/>
          <w:szCs w:val="22"/>
        </w:rPr>
        <w:t>Carrion, Jorge. “Los algoritmos escriben mejor que Paulo Coelho”. 20 de marzo de 2023 en:</w:t>
      </w:r>
    </w:p>
    <w:p w14:paraId="16C837ED" w14:textId="77777777" w:rsidR="005E0D8E" w:rsidRDefault="00802FCA">
      <w:pPr>
        <w:widowControl w:val="0"/>
        <w:ind w:left="720" w:firstLine="0"/>
        <w:jc w:val="both"/>
        <w:rPr>
          <w:sz w:val="22"/>
          <w:szCs w:val="22"/>
        </w:rPr>
      </w:pPr>
      <w:r>
        <w:rPr>
          <w:sz w:val="22"/>
          <w:szCs w:val="22"/>
        </w:rPr>
        <w:t>https://www.pagina12.com.ar/533076-jorge-carrion-los-algoritmos-escriben-mejor-que-paulo-coelh\</w:t>
      </w:r>
    </w:p>
    <w:p w14:paraId="1A1647DB" w14:textId="77777777" w:rsidR="005E0D8E" w:rsidRDefault="00802FCA">
      <w:pPr>
        <w:widowControl w:val="0"/>
        <w:numPr>
          <w:ilvl w:val="0"/>
          <w:numId w:val="2"/>
        </w:numPr>
        <w:jc w:val="both"/>
        <w:rPr>
          <w:sz w:val="22"/>
          <w:szCs w:val="22"/>
        </w:rPr>
      </w:pPr>
      <w:r>
        <w:rPr>
          <w:sz w:val="22"/>
          <w:szCs w:val="22"/>
        </w:rPr>
        <w:t xml:space="preserve">Novomisky, Sebastián (2020). La marca de la convergencia. Medios, tecnologías y educación. 12 ensayos en busca de una narrativa.” Editorial de Periodismo y Comunicación (EPC).  Universidad Nacional de La Plata. Buenos Aires | Argentina.  </w:t>
      </w:r>
      <w:r>
        <w:t>(En prensa)</w:t>
      </w:r>
    </w:p>
    <w:p w14:paraId="63CF5E58" w14:textId="77777777" w:rsidR="005E0D8E" w:rsidRDefault="00802FCA">
      <w:pPr>
        <w:widowControl w:val="0"/>
        <w:ind w:left="720" w:firstLine="0"/>
        <w:jc w:val="both"/>
        <w:rPr>
          <w:sz w:val="22"/>
          <w:szCs w:val="22"/>
        </w:rPr>
      </w:pPr>
      <w:proofErr w:type="spellStart"/>
      <w:r>
        <w:rPr>
          <w:sz w:val="22"/>
          <w:szCs w:val="22"/>
        </w:rPr>
        <w:t>Cap</w:t>
      </w:r>
      <w:proofErr w:type="spellEnd"/>
      <w:r>
        <w:rPr>
          <w:sz w:val="22"/>
          <w:szCs w:val="22"/>
        </w:rPr>
        <w:t xml:space="preserve"> IV. Digitalización de la cultura La estructuración de un nuevo modelo de relaciones sociales y sus consecuencias en el sujeto y en sus prácticas</w:t>
      </w:r>
    </w:p>
    <w:p w14:paraId="2563423E" w14:textId="77777777" w:rsidR="005E0D8E" w:rsidRDefault="00802FCA">
      <w:pPr>
        <w:widowControl w:val="0"/>
        <w:ind w:left="720" w:firstLine="0"/>
        <w:jc w:val="both"/>
        <w:rPr>
          <w:sz w:val="22"/>
          <w:szCs w:val="22"/>
        </w:rPr>
      </w:pPr>
      <w:r>
        <w:rPr>
          <w:sz w:val="22"/>
          <w:szCs w:val="22"/>
        </w:rPr>
        <w:t xml:space="preserve">Cap. XII. Netflix: el sueño es mi mayor enemigo  </w:t>
      </w:r>
    </w:p>
    <w:p w14:paraId="6BF10A0E" w14:textId="77777777" w:rsidR="005E0D8E" w:rsidRDefault="00802FCA">
      <w:pPr>
        <w:widowControl w:val="0"/>
        <w:numPr>
          <w:ilvl w:val="0"/>
          <w:numId w:val="2"/>
        </w:numPr>
        <w:jc w:val="both"/>
        <w:rPr>
          <w:sz w:val="22"/>
          <w:szCs w:val="22"/>
        </w:rPr>
      </w:pPr>
      <w:proofErr w:type="spellStart"/>
      <w:r>
        <w:rPr>
          <w:sz w:val="22"/>
          <w:szCs w:val="22"/>
        </w:rPr>
        <w:t>Novomisky</w:t>
      </w:r>
      <w:proofErr w:type="spellEnd"/>
      <w:r>
        <w:rPr>
          <w:sz w:val="22"/>
          <w:szCs w:val="22"/>
        </w:rPr>
        <w:t xml:space="preserve"> </w:t>
      </w:r>
      <w:proofErr w:type="spellStart"/>
      <w:r>
        <w:rPr>
          <w:sz w:val="22"/>
          <w:szCs w:val="22"/>
        </w:rPr>
        <w:t>Sebastian</w:t>
      </w:r>
      <w:proofErr w:type="spellEnd"/>
      <w:r>
        <w:rPr>
          <w:sz w:val="22"/>
          <w:szCs w:val="22"/>
        </w:rPr>
        <w:t xml:space="preserve"> y Felipe Chivas Ortiz. “Navegando la Infodemia con Alfabetización Mediática e Informacional. UNESCO París. 2022. </w:t>
      </w:r>
      <w:hyperlink r:id="rId13">
        <w:r w:rsidR="005E0D8E">
          <w:rPr>
            <w:color w:val="1155CC"/>
            <w:sz w:val="22"/>
            <w:szCs w:val="22"/>
            <w:u w:val="single"/>
          </w:rPr>
          <w:t>https://unesdoc.unesco.org/ark:/48223/pf0000381840</w:t>
        </w:r>
      </w:hyperlink>
    </w:p>
    <w:p w14:paraId="191BAA82" w14:textId="77777777" w:rsidR="005E0D8E" w:rsidRDefault="00802FCA">
      <w:pPr>
        <w:widowControl w:val="0"/>
        <w:numPr>
          <w:ilvl w:val="0"/>
          <w:numId w:val="2"/>
        </w:numPr>
        <w:jc w:val="both"/>
        <w:rPr>
          <w:sz w:val="22"/>
          <w:szCs w:val="22"/>
        </w:rPr>
      </w:pPr>
      <w:proofErr w:type="spellStart"/>
      <w:r>
        <w:rPr>
          <w:sz w:val="22"/>
          <w:szCs w:val="22"/>
        </w:rPr>
        <w:t>Novomisky</w:t>
      </w:r>
      <w:proofErr w:type="spellEnd"/>
      <w:r>
        <w:rPr>
          <w:sz w:val="22"/>
          <w:szCs w:val="22"/>
        </w:rPr>
        <w:t xml:space="preserve"> </w:t>
      </w:r>
      <w:proofErr w:type="spellStart"/>
      <w:r>
        <w:rPr>
          <w:sz w:val="22"/>
          <w:szCs w:val="22"/>
        </w:rPr>
        <w:t>Sebastian</w:t>
      </w:r>
      <w:proofErr w:type="spellEnd"/>
      <w:r>
        <w:rPr>
          <w:sz w:val="22"/>
          <w:szCs w:val="22"/>
        </w:rPr>
        <w:t xml:space="preserve">. Inteligencia artificial: debates y combates sobre una </w:t>
      </w:r>
      <w:proofErr w:type="spellStart"/>
      <w:r>
        <w:rPr>
          <w:sz w:val="22"/>
          <w:szCs w:val="22"/>
        </w:rPr>
        <w:t>tecnología</w:t>
      </w:r>
      <w:proofErr w:type="spellEnd"/>
      <w:r>
        <w:rPr>
          <w:sz w:val="22"/>
          <w:szCs w:val="22"/>
        </w:rPr>
        <w:t xml:space="preserve"> que puso en jaque a la humanidad. </w:t>
      </w:r>
      <w:hyperlink r:id="rId14">
        <w:r w:rsidR="005E0D8E">
          <w:rPr>
            <w:sz w:val="22"/>
            <w:szCs w:val="22"/>
          </w:rPr>
          <w:t>Revista Ábaco</w:t>
        </w:r>
      </w:hyperlink>
      <w:r>
        <w:rPr>
          <w:sz w:val="22"/>
          <w:szCs w:val="22"/>
        </w:rPr>
        <w:t xml:space="preserve">, </w:t>
      </w:r>
      <w:proofErr w:type="spellStart"/>
      <w:r>
        <w:rPr>
          <w:sz w:val="22"/>
          <w:szCs w:val="22"/>
        </w:rPr>
        <w:t>Sep</w:t>
      </w:r>
      <w:proofErr w:type="spellEnd"/>
      <w:r>
        <w:rPr>
          <w:sz w:val="22"/>
          <w:szCs w:val="22"/>
        </w:rPr>
        <w:t xml:space="preserve"> 14, 2023. </w:t>
      </w:r>
      <w:hyperlink r:id="rId15">
        <w:r w:rsidR="005E0D8E">
          <w:rPr>
            <w:sz w:val="22"/>
            <w:szCs w:val="22"/>
          </w:rPr>
          <w:t>Ciencias sociales</w:t>
        </w:r>
      </w:hyperlink>
      <w:r>
        <w:rPr>
          <w:sz w:val="22"/>
          <w:szCs w:val="22"/>
        </w:rPr>
        <w:t xml:space="preserve">, </w:t>
      </w:r>
      <w:hyperlink r:id="rId16">
        <w:r w:rsidR="005E0D8E">
          <w:rPr>
            <w:sz w:val="22"/>
            <w:szCs w:val="22"/>
          </w:rPr>
          <w:t>Cultura y Humanidades</w:t>
        </w:r>
      </w:hyperlink>
      <w:r>
        <w:rPr>
          <w:sz w:val="22"/>
          <w:szCs w:val="22"/>
        </w:rPr>
        <w:t xml:space="preserve">. </w:t>
      </w:r>
    </w:p>
    <w:p w14:paraId="5568F499" w14:textId="77777777" w:rsidR="005E0D8E" w:rsidRDefault="00802FCA">
      <w:pPr>
        <w:widowControl w:val="0"/>
        <w:numPr>
          <w:ilvl w:val="0"/>
          <w:numId w:val="2"/>
        </w:numPr>
        <w:jc w:val="both"/>
        <w:rPr>
          <w:sz w:val="22"/>
          <w:szCs w:val="22"/>
        </w:rPr>
      </w:pPr>
      <w:r>
        <w:rPr>
          <w:sz w:val="22"/>
          <w:szCs w:val="22"/>
        </w:rPr>
        <w:t>Srnicek, N. (2018). Capitalismo de plataformas (Trad. Aldo Giacometti). Ciudad Autónoma de Buenos Aires, Argentina: Caja Negra.</w:t>
      </w:r>
    </w:p>
    <w:p w14:paraId="367C7457" w14:textId="77777777" w:rsidR="00E62284" w:rsidRDefault="00E62284" w:rsidP="00E62284">
      <w:pPr>
        <w:widowControl w:val="0"/>
        <w:numPr>
          <w:ilvl w:val="0"/>
          <w:numId w:val="2"/>
        </w:numPr>
        <w:jc w:val="both"/>
        <w:rPr>
          <w:sz w:val="22"/>
          <w:szCs w:val="22"/>
        </w:rPr>
      </w:pPr>
      <w:r w:rsidRPr="00E62284">
        <w:rPr>
          <w:sz w:val="22"/>
          <w:szCs w:val="22"/>
        </w:rPr>
        <w:t xml:space="preserve">Novomisky, S., &amp; Le Voci Sayad, A. (Eds.). (2025). Alfabetización mediática e informacional en la era de la inteligencia artificial: Cultura digital y </w:t>
      </w:r>
      <w:proofErr w:type="spellStart"/>
      <w:r w:rsidRPr="00E62284">
        <w:rPr>
          <w:sz w:val="22"/>
          <w:szCs w:val="22"/>
        </w:rPr>
        <w:t>educomunicación</w:t>
      </w:r>
      <w:proofErr w:type="spellEnd"/>
      <w:r w:rsidRPr="00E62284">
        <w:rPr>
          <w:sz w:val="22"/>
          <w:szCs w:val="22"/>
        </w:rPr>
        <w:t xml:space="preserve">. Grupo Comunicar. España.  ISBN 978-84-19998-07-1. https://doi.org/10.3916/AMI-IA. También en Red </w:t>
      </w:r>
      <w:proofErr w:type="spellStart"/>
      <w:r w:rsidRPr="00E62284">
        <w:rPr>
          <w:sz w:val="22"/>
          <w:szCs w:val="22"/>
        </w:rPr>
        <w:t>Alfamed</w:t>
      </w:r>
      <w:proofErr w:type="spellEnd"/>
      <w:r w:rsidRPr="00E62284">
        <w:rPr>
          <w:sz w:val="22"/>
          <w:szCs w:val="22"/>
        </w:rPr>
        <w:t>:</w:t>
      </w:r>
      <w:r w:rsidRPr="00E62284">
        <w:t xml:space="preserve"> </w:t>
      </w:r>
      <w:hyperlink r:id="rId17">
        <w:r w:rsidRPr="00E62284">
          <w:rPr>
            <w:sz w:val="22"/>
            <w:szCs w:val="22"/>
          </w:rPr>
          <w:t>https://www.redalfamed.org/publicaciones</w:t>
        </w:r>
      </w:hyperlink>
    </w:p>
    <w:p w14:paraId="5F87F084" w14:textId="77777777" w:rsidR="00E62284" w:rsidRPr="00E62284" w:rsidRDefault="00E62284" w:rsidP="00E62284">
      <w:pPr>
        <w:widowControl w:val="0"/>
        <w:numPr>
          <w:ilvl w:val="0"/>
          <w:numId w:val="2"/>
        </w:numPr>
        <w:jc w:val="both"/>
        <w:rPr>
          <w:rFonts w:ascii="Garamond" w:eastAsia="Garamond" w:hAnsi="Garamond" w:cs="Garamond"/>
          <w:color w:val="1155CC"/>
          <w:u w:val="single"/>
        </w:rPr>
      </w:pPr>
      <w:r w:rsidRPr="00E62284">
        <w:rPr>
          <w:sz w:val="22"/>
          <w:szCs w:val="22"/>
        </w:rPr>
        <w:t xml:space="preserve">NOVOMISKY, S., VILLADA, P. (2025) Domar la bestia. IA, docencia y el nuevo desafío educativo. Diario Página 12. Buenos Aires, Argentina. </w:t>
      </w:r>
      <w:hyperlink r:id="rId18" w:history="1">
        <w:r w:rsidRPr="00E62284">
          <w:rPr>
            <w:rStyle w:val="Hipervnculo"/>
            <w:rFonts w:ascii="Garamond" w:eastAsia="Garamond" w:hAnsi="Garamond" w:cs="Garamond"/>
          </w:rPr>
          <w:t>https://www.pagina12.com.ar/861642-domar-la-bestia</w:t>
        </w:r>
      </w:hyperlink>
    </w:p>
    <w:p w14:paraId="7D22D9A8" w14:textId="77777777" w:rsidR="00E62284" w:rsidRPr="00E62284" w:rsidRDefault="00E62284" w:rsidP="00E62284">
      <w:pPr>
        <w:widowControl w:val="0"/>
        <w:numPr>
          <w:ilvl w:val="0"/>
          <w:numId w:val="2"/>
        </w:numPr>
        <w:jc w:val="both"/>
        <w:rPr>
          <w:sz w:val="22"/>
          <w:szCs w:val="22"/>
        </w:rPr>
      </w:pPr>
      <w:r w:rsidRPr="00E62284">
        <w:rPr>
          <w:sz w:val="22"/>
          <w:szCs w:val="22"/>
        </w:rPr>
        <w:t>NOVOMISKY, S. (2025) Economía de la atención y cultura digital. Diario Página 12. Buenos Aires, Argentina. https://www.pagina12.com.ar/840104-economia-de-la-atencion-y-cultura-digital</w:t>
      </w:r>
    </w:p>
    <w:p w14:paraId="3D04FCD7" w14:textId="77777777" w:rsidR="00E62284" w:rsidRPr="00E62284" w:rsidRDefault="00E62284" w:rsidP="00E62284">
      <w:pPr>
        <w:widowControl w:val="0"/>
        <w:numPr>
          <w:ilvl w:val="0"/>
          <w:numId w:val="2"/>
        </w:numPr>
        <w:jc w:val="both"/>
        <w:rPr>
          <w:sz w:val="22"/>
          <w:szCs w:val="22"/>
        </w:rPr>
      </w:pPr>
      <w:r w:rsidRPr="00E62284">
        <w:rPr>
          <w:sz w:val="22"/>
          <w:szCs w:val="22"/>
        </w:rPr>
        <w:t xml:space="preserve">NOVOMISKY, S. (2025) ¿Hay que maltratar a la </w:t>
      </w:r>
      <w:proofErr w:type="gramStart"/>
      <w:r w:rsidRPr="00E62284">
        <w:rPr>
          <w:sz w:val="22"/>
          <w:szCs w:val="22"/>
        </w:rPr>
        <w:t>IA?.</w:t>
      </w:r>
      <w:proofErr w:type="gramEnd"/>
      <w:r w:rsidRPr="00E62284">
        <w:rPr>
          <w:sz w:val="22"/>
          <w:szCs w:val="22"/>
        </w:rPr>
        <w:t xml:space="preserve"> Diario Página 12. Buenos Aires, Argentina</w:t>
      </w:r>
    </w:p>
    <w:p w14:paraId="036492DC" w14:textId="77777777" w:rsidR="00E62284" w:rsidRPr="00E62284" w:rsidRDefault="00E62284" w:rsidP="00E62284">
      <w:pPr>
        <w:widowControl w:val="0"/>
        <w:ind w:left="720" w:firstLine="0"/>
        <w:jc w:val="both"/>
        <w:rPr>
          <w:sz w:val="22"/>
          <w:szCs w:val="22"/>
        </w:rPr>
      </w:pPr>
      <w:r w:rsidRPr="00E62284">
        <w:rPr>
          <w:sz w:val="22"/>
          <w:szCs w:val="22"/>
        </w:rPr>
        <w:t>https://www.pagina12.com.ar/823194-hay-que-maltratar-a-la-ia</w:t>
      </w:r>
    </w:p>
    <w:p w14:paraId="4462B1BA" w14:textId="77777777" w:rsidR="00E62284" w:rsidRPr="00E62284" w:rsidRDefault="00E62284" w:rsidP="00E62284">
      <w:pPr>
        <w:widowControl w:val="0"/>
        <w:numPr>
          <w:ilvl w:val="0"/>
          <w:numId w:val="2"/>
        </w:numPr>
        <w:jc w:val="both"/>
        <w:rPr>
          <w:sz w:val="22"/>
          <w:szCs w:val="22"/>
        </w:rPr>
      </w:pPr>
      <w:r w:rsidRPr="00E62284">
        <w:rPr>
          <w:sz w:val="22"/>
          <w:szCs w:val="22"/>
        </w:rPr>
        <w:t>NOVOMISKY, S. (2025) La nueva IA de Musk y la ruptura del contrato democrático. Diario Página 12. Buenos Aires, Argentina</w:t>
      </w:r>
    </w:p>
    <w:p w14:paraId="19490211" w14:textId="77777777" w:rsidR="00E62284" w:rsidRPr="00E62284" w:rsidRDefault="00E62284" w:rsidP="00E62284">
      <w:pPr>
        <w:widowControl w:val="0"/>
        <w:ind w:left="720" w:firstLine="0"/>
        <w:jc w:val="both"/>
        <w:rPr>
          <w:sz w:val="22"/>
          <w:szCs w:val="22"/>
        </w:rPr>
      </w:pPr>
      <w:r w:rsidRPr="00E62284">
        <w:rPr>
          <w:sz w:val="22"/>
          <w:szCs w:val="22"/>
        </w:rPr>
        <w:t>https://www.pagina12.com.ar/794997-la-nueva-ia-de-musk-y-la-ruptura-del-contrato-democratico</w:t>
      </w:r>
    </w:p>
    <w:p w14:paraId="20E10352" w14:textId="77777777" w:rsidR="00E62284" w:rsidRPr="00E62284" w:rsidRDefault="00E62284" w:rsidP="00E62284">
      <w:pPr>
        <w:widowControl w:val="0"/>
        <w:numPr>
          <w:ilvl w:val="0"/>
          <w:numId w:val="2"/>
        </w:numPr>
        <w:jc w:val="both"/>
        <w:rPr>
          <w:sz w:val="22"/>
          <w:szCs w:val="22"/>
        </w:rPr>
      </w:pPr>
      <w:r w:rsidRPr="00E62284">
        <w:rPr>
          <w:sz w:val="22"/>
          <w:szCs w:val="22"/>
        </w:rPr>
        <w:t>NOVOMISKY, S. (2024) Automatización con IA vs Colaboración Wiki. Diario Página 12. Buenos Aires, Argentina. https://www.pagina12.com.ar/785467-automatizacion-con-ia-vs-colaboracion-wiki</w:t>
      </w:r>
    </w:p>
    <w:p w14:paraId="73491CA7" w14:textId="77777777" w:rsidR="00E62284" w:rsidRPr="00E62284" w:rsidRDefault="00E62284" w:rsidP="00E62284">
      <w:pPr>
        <w:widowControl w:val="0"/>
        <w:ind w:left="720" w:firstLine="0"/>
        <w:jc w:val="both"/>
        <w:rPr>
          <w:sz w:val="22"/>
          <w:szCs w:val="22"/>
        </w:rPr>
      </w:pPr>
    </w:p>
    <w:p w14:paraId="56DD37E4" w14:textId="77777777" w:rsidR="00E62284" w:rsidRDefault="00E62284" w:rsidP="00E62284">
      <w:pPr>
        <w:widowControl w:val="0"/>
        <w:ind w:left="720" w:firstLine="0"/>
        <w:jc w:val="both"/>
        <w:rPr>
          <w:sz w:val="22"/>
          <w:szCs w:val="22"/>
        </w:rPr>
      </w:pPr>
    </w:p>
    <w:p w14:paraId="7FB5FE2A" w14:textId="77777777" w:rsidR="005E0D8E" w:rsidRDefault="00802FCA">
      <w:pPr>
        <w:ind w:firstLine="0"/>
        <w:rPr>
          <w:sz w:val="22"/>
          <w:szCs w:val="22"/>
        </w:rPr>
      </w:pPr>
      <w:r>
        <w:rPr>
          <w:i/>
          <w:iCs/>
          <w:sz w:val="22"/>
          <w:szCs w:val="22"/>
        </w:rPr>
        <w:t>Bibliografía Complementaria:</w:t>
      </w:r>
    </w:p>
    <w:p w14:paraId="03E49762" w14:textId="77777777" w:rsidR="005E0D8E" w:rsidRDefault="00802FCA">
      <w:pPr>
        <w:widowControl w:val="0"/>
        <w:numPr>
          <w:ilvl w:val="0"/>
          <w:numId w:val="2"/>
        </w:numPr>
        <w:jc w:val="both"/>
        <w:rPr>
          <w:sz w:val="22"/>
          <w:szCs w:val="22"/>
        </w:rPr>
      </w:pPr>
      <w:r>
        <w:rPr>
          <w:sz w:val="22"/>
          <w:szCs w:val="22"/>
        </w:rPr>
        <w:t xml:space="preserve">Ferres Prats, J. (2015). Las pantallas y el cerebro emocional. Barcelona, España: Gedisa. </w:t>
      </w:r>
    </w:p>
    <w:p w14:paraId="73904378" w14:textId="77777777" w:rsidR="005E0D8E" w:rsidRDefault="00802FCA">
      <w:pPr>
        <w:widowControl w:val="0"/>
        <w:numPr>
          <w:ilvl w:val="0"/>
          <w:numId w:val="2"/>
        </w:numPr>
        <w:jc w:val="both"/>
        <w:rPr>
          <w:sz w:val="22"/>
          <w:szCs w:val="22"/>
        </w:rPr>
      </w:pPr>
      <w:r>
        <w:rPr>
          <w:sz w:val="22"/>
          <w:szCs w:val="22"/>
        </w:rPr>
        <w:t xml:space="preserve">Sibilia, P. (2009). El hombre </w:t>
      </w:r>
      <w:proofErr w:type="spellStart"/>
      <w:r>
        <w:rPr>
          <w:sz w:val="22"/>
          <w:szCs w:val="22"/>
        </w:rPr>
        <w:t>postorgánico</w:t>
      </w:r>
      <w:proofErr w:type="spellEnd"/>
      <w:r>
        <w:rPr>
          <w:sz w:val="22"/>
          <w:szCs w:val="22"/>
        </w:rPr>
        <w:t>. Cuerpo, subjetividad y tecnologías digitales.</w:t>
      </w:r>
    </w:p>
    <w:p w14:paraId="00794DA1" w14:textId="77777777" w:rsidR="005E0D8E" w:rsidRDefault="00802FCA">
      <w:pPr>
        <w:widowControl w:val="0"/>
        <w:ind w:left="720" w:firstLine="0"/>
        <w:jc w:val="both"/>
        <w:rPr>
          <w:sz w:val="22"/>
          <w:szCs w:val="22"/>
        </w:rPr>
      </w:pPr>
      <w:r>
        <w:rPr>
          <w:sz w:val="22"/>
          <w:szCs w:val="22"/>
        </w:rPr>
        <w:t>Ciudad Autónoma de Buenos Aires, Argentina: Fondo de Cultura Económica.</w:t>
      </w:r>
    </w:p>
    <w:p w14:paraId="48A3D6DB" w14:textId="77777777" w:rsidR="005E0D8E" w:rsidRDefault="00802FCA">
      <w:pPr>
        <w:widowControl w:val="0"/>
        <w:numPr>
          <w:ilvl w:val="0"/>
          <w:numId w:val="2"/>
        </w:numPr>
        <w:jc w:val="both"/>
        <w:rPr>
          <w:sz w:val="22"/>
          <w:szCs w:val="22"/>
        </w:rPr>
      </w:pPr>
      <w:r>
        <w:rPr>
          <w:sz w:val="22"/>
          <w:szCs w:val="22"/>
        </w:rPr>
        <w:t>Van Dijck, J. (2016). La cultura de la conectividad. Una historia crítica de las redes sociales. Buenos Aires: Siglo XXI.</w:t>
      </w:r>
    </w:p>
    <w:p w14:paraId="50766055" w14:textId="77777777" w:rsidR="005E0D8E" w:rsidRDefault="005E0D8E">
      <w:pPr>
        <w:ind w:firstLine="0"/>
        <w:rPr>
          <w:sz w:val="22"/>
          <w:szCs w:val="22"/>
        </w:rPr>
      </w:pPr>
    </w:p>
    <w:p w14:paraId="685A7AD6" w14:textId="77777777" w:rsidR="005E0D8E" w:rsidRDefault="00802FCA">
      <w:pPr>
        <w:ind w:firstLine="0"/>
        <w:jc w:val="both"/>
        <w:rPr>
          <w:sz w:val="22"/>
          <w:szCs w:val="22"/>
        </w:rPr>
      </w:pPr>
      <w:r>
        <w:rPr>
          <w:b/>
          <w:bCs/>
          <w:sz w:val="22"/>
          <w:szCs w:val="22"/>
        </w:rPr>
        <w:t>Videografía recomendada:</w:t>
      </w:r>
    </w:p>
    <w:p w14:paraId="72275B66" w14:textId="77777777" w:rsidR="005E0D8E" w:rsidRDefault="005E0D8E">
      <w:pPr>
        <w:ind w:firstLine="0"/>
        <w:rPr>
          <w:sz w:val="22"/>
          <w:szCs w:val="22"/>
        </w:rPr>
      </w:pPr>
    </w:p>
    <w:p w14:paraId="6AEA5B54" w14:textId="77777777" w:rsidR="005E0D8E" w:rsidRDefault="00802FCA">
      <w:pPr>
        <w:widowControl w:val="0"/>
        <w:numPr>
          <w:ilvl w:val="0"/>
          <w:numId w:val="2"/>
        </w:numPr>
        <w:jc w:val="both"/>
        <w:rPr>
          <w:sz w:val="22"/>
          <w:szCs w:val="22"/>
        </w:rPr>
      </w:pPr>
      <w:r>
        <w:rPr>
          <w:sz w:val="22"/>
          <w:szCs w:val="22"/>
        </w:rPr>
        <w:t xml:space="preserve">SIBILIA Paula (2014), La construcción de la subjetividad en red. Disponible en </w:t>
      </w:r>
      <w:hyperlink r:id="rId19">
        <w:r w:rsidR="005E0D8E">
          <w:rPr>
            <w:sz w:val="22"/>
            <w:szCs w:val="22"/>
          </w:rPr>
          <w:t>https://youtu.be/fSi5u5rp2b4</w:t>
        </w:r>
      </w:hyperlink>
    </w:p>
    <w:p w14:paraId="3BBE8859" w14:textId="77777777" w:rsidR="005E0D8E" w:rsidRDefault="00802FCA">
      <w:pPr>
        <w:widowControl w:val="0"/>
        <w:numPr>
          <w:ilvl w:val="0"/>
          <w:numId w:val="2"/>
        </w:numPr>
        <w:jc w:val="both"/>
        <w:rPr>
          <w:sz w:val="22"/>
          <w:szCs w:val="22"/>
        </w:rPr>
      </w:pPr>
      <w:r>
        <w:rPr>
          <w:sz w:val="22"/>
          <w:szCs w:val="22"/>
        </w:rPr>
        <w:t xml:space="preserve">José Van Dijck: La cultura de la conectividad en YouTube | Observatorio de </w:t>
      </w:r>
      <w:proofErr w:type="spellStart"/>
      <w:r>
        <w:rPr>
          <w:sz w:val="22"/>
          <w:szCs w:val="22"/>
        </w:rPr>
        <w:t>Booktubers</w:t>
      </w:r>
      <w:proofErr w:type="spellEnd"/>
    </w:p>
    <w:p w14:paraId="1781884A" w14:textId="77777777" w:rsidR="005E0D8E" w:rsidRDefault="00E1506A">
      <w:pPr>
        <w:widowControl w:val="0"/>
        <w:ind w:left="720" w:firstLine="0"/>
        <w:jc w:val="both"/>
        <w:rPr>
          <w:sz w:val="22"/>
          <w:szCs w:val="22"/>
        </w:rPr>
      </w:pPr>
      <w:hyperlink r:id="rId20">
        <w:r w:rsidR="005E0D8E">
          <w:rPr>
            <w:color w:val="0000FF"/>
            <w:sz w:val="22"/>
            <w:szCs w:val="22"/>
            <w:u w:val="single"/>
          </w:rPr>
          <w:t>https://www.youtube.com/watch?v=jPHpCUEK7OY</w:t>
        </w:r>
      </w:hyperlink>
    </w:p>
    <w:p w14:paraId="5F563D12" w14:textId="77777777" w:rsidR="005E0D8E" w:rsidRDefault="00802FCA">
      <w:pPr>
        <w:widowControl w:val="0"/>
        <w:numPr>
          <w:ilvl w:val="0"/>
          <w:numId w:val="2"/>
        </w:numPr>
        <w:jc w:val="both"/>
        <w:rPr>
          <w:sz w:val="22"/>
          <w:szCs w:val="22"/>
        </w:rPr>
      </w:pPr>
      <w:r w:rsidRPr="00084220">
        <w:rPr>
          <w:sz w:val="22"/>
          <w:szCs w:val="22"/>
          <w:lang w:val="en-US"/>
        </w:rPr>
        <w:t>Brexit: The Uncivil War.  </w:t>
      </w:r>
      <w:hyperlink r:id="rId21">
        <w:r w:rsidR="005E0D8E" w:rsidRPr="00084220">
          <w:rPr>
            <w:sz w:val="22"/>
            <w:szCs w:val="22"/>
            <w:lang w:val="en-US"/>
          </w:rPr>
          <w:t>Toby Haynes</w:t>
        </w:r>
      </w:hyperlink>
      <w:r w:rsidRPr="00084220">
        <w:rPr>
          <w:sz w:val="22"/>
          <w:szCs w:val="22"/>
          <w:lang w:val="en-US"/>
        </w:rPr>
        <w:t>. </w:t>
      </w:r>
      <w:r>
        <w:rPr>
          <w:sz w:val="22"/>
          <w:szCs w:val="22"/>
        </w:rPr>
        <w:t>2019</w:t>
      </w:r>
    </w:p>
    <w:p w14:paraId="0A71D29B" w14:textId="77777777" w:rsidR="005E0D8E" w:rsidRDefault="00802FCA">
      <w:pPr>
        <w:widowControl w:val="0"/>
        <w:numPr>
          <w:ilvl w:val="0"/>
          <w:numId w:val="2"/>
        </w:numPr>
        <w:jc w:val="both"/>
        <w:rPr>
          <w:sz w:val="22"/>
          <w:szCs w:val="22"/>
        </w:rPr>
      </w:pPr>
      <w:r>
        <w:rPr>
          <w:sz w:val="22"/>
          <w:szCs w:val="22"/>
        </w:rPr>
        <w:t xml:space="preserve">Nada es privado. </w:t>
      </w:r>
      <w:proofErr w:type="spellStart"/>
      <w:r>
        <w:rPr>
          <w:sz w:val="22"/>
          <w:szCs w:val="22"/>
        </w:rPr>
        <w:t>Netflixs</w:t>
      </w:r>
      <w:proofErr w:type="spellEnd"/>
      <w:r>
        <w:rPr>
          <w:sz w:val="22"/>
          <w:szCs w:val="22"/>
        </w:rPr>
        <w:t>. 2019</w:t>
      </w:r>
    </w:p>
    <w:p w14:paraId="4BA92979" w14:textId="77777777" w:rsidR="005E0D8E" w:rsidRDefault="00802FCA">
      <w:pPr>
        <w:widowControl w:val="0"/>
        <w:numPr>
          <w:ilvl w:val="0"/>
          <w:numId w:val="2"/>
        </w:numPr>
        <w:jc w:val="both"/>
        <w:rPr>
          <w:sz w:val="22"/>
          <w:szCs w:val="22"/>
        </w:rPr>
      </w:pPr>
      <w:proofErr w:type="spellStart"/>
      <w:r>
        <w:rPr>
          <w:sz w:val="22"/>
          <w:szCs w:val="22"/>
        </w:rPr>
        <w:t>Novomisky</w:t>
      </w:r>
      <w:proofErr w:type="spellEnd"/>
      <w:r>
        <w:rPr>
          <w:sz w:val="22"/>
          <w:szCs w:val="22"/>
        </w:rPr>
        <w:t xml:space="preserve"> </w:t>
      </w:r>
      <w:proofErr w:type="spellStart"/>
      <w:r>
        <w:rPr>
          <w:sz w:val="22"/>
          <w:szCs w:val="22"/>
        </w:rPr>
        <w:t>Sebastian</w:t>
      </w:r>
      <w:proofErr w:type="spellEnd"/>
      <w:r>
        <w:rPr>
          <w:sz w:val="22"/>
          <w:szCs w:val="22"/>
        </w:rPr>
        <w:t xml:space="preserve">. Alfabetización digital en tiempos de inteligencia artificial generativa. Septiembre 2023. </w:t>
      </w:r>
    </w:p>
    <w:p w14:paraId="33A8E465" w14:textId="77777777" w:rsidR="005E0D8E" w:rsidRDefault="00E1506A">
      <w:pPr>
        <w:widowControl w:val="0"/>
        <w:ind w:left="720" w:firstLine="0"/>
        <w:jc w:val="both"/>
        <w:rPr>
          <w:sz w:val="22"/>
          <w:szCs w:val="22"/>
        </w:rPr>
      </w:pPr>
      <w:hyperlink r:id="rId22">
        <w:r w:rsidR="005E0D8E">
          <w:rPr>
            <w:color w:val="1155CC"/>
            <w:sz w:val="22"/>
            <w:szCs w:val="22"/>
            <w:u w:val="single"/>
          </w:rPr>
          <w:t>https://youtu.be/6F4nFUWWN2s?si=vSO9sRLXcdbflEd_</w:t>
        </w:r>
      </w:hyperlink>
    </w:p>
    <w:p w14:paraId="714EBD92" w14:textId="77777777" w:rsidR="005E0D8E" w:rsidRDefault="005E0D8E">
      <w:pPr>
        <w:widowControl w:val="0"/>
        <w:ind w:left="720" w:firstLine="0"/>
        <w:jc w:val="both"/>
        <w:rPr>
          <w:sz w:val="22"/>
          <w:szCs w:val="22"/>
        </w:rPr>
      </w:pPr>
    </w:p>
    <w:p w14:paraId="74CB83CB" w14:textId="77777777" w:rsidR="005E0D8E" w:rsidRDefault="005E0D8E">
      <w:pPr>
        <w:pBdr>
          <w:top w:val="nil"/>
          <w:left w:val="nil"/>
          <w:bottom w:val="nil"/>
          <w:right w:val="nil"/>
          <w:between w:val="nil"/>
        </w:pBdr>
        <w:ind w:hanging="2"/>
        <w:jc w:val="both"/>
        <w:rPr>
          <w:i/>
          <w:iCs/>
          <w:color w:val="4A442A"/>
          <w:sz w:val="20"/>
          <w:szCs w:val="20"/>
        </w:rPr>
      </w:pPr>
    </w:p>
    <w:p w14:paraId="3E8C0965" w14:textId="77777777" w:rsidR="005E0D8E" w:rsidRDefault="005E0D8E">
      <w:pPr>
        <w:ind w:hanging="2"/>
        <w:jc w:val="both"/>
        <w:rPr>
          <w:sz w:val="22"/>
          <w:szCs w:val="22"/>
        </w:rPr>
      </w:pPr>
    </w:p>
    <w:p w14:paraId="1D512AE8" w14:textId="77777777" w:rsidR="005E0D8E" w:rsidRDefault="00802FCA">
      <w:pPr>
        <w:numPr>
          <w:ilvl w:val="0"/>
          <w:numId w:val="4"/>
        </w:numPr>
        <w:ind w:left="0" w:hanging="2"/>
        <w:jc w:val="both"/>
        <w:rPr>
          <w:color w:val="4A442A"/>
        </w:rPr>
      </w:pPr>
      <w:r>
        <w:rPr>
          <w:b/>
          <w:bCs/>
          <w:sz w:val="22"/>
          <w:szCs w:val="22"/>
        </w:rPr>
        <w:t>METODOLOGÍA</w:t>
      </w:r>
      <w:r>
        <w:rPr>
          <w:sz w:val="22"/>
          <w:szCs w:val="22"/>
        </w:rPr>
        <w:t xml:space="preserve">: </w:t>
      </w:r>
    </w:p>
    <w:p w14:paraId="4DE7B722" w14:textId="77777777" w:rsidR="005E0D8E" w:rsidRDefault="005E0D8E">
      <w:pPr>
        <w:ind w:firstLine="0"/>
        <w:jc w:val="both"/>
        <w:rPr>
          <w:sz w:val="22"/>
          <w:szCs w:val="22"/>
        </w:rPr>
      </w:pPr>
    </w:p>
    <w:p w14:paraId="4D697DAD" w14:textId="77777777" w:rsidR="005E0D8E" w:rsidRDefault="00802FCA">
      <w:pPr>
        <w:ind w:firstLine="0"/>
        <w:jc w:val="both"/>
        <w:rPr>
          <w:sz w:val="22"/>
          <w:szCs w:val="22"/>
        </w:rPr>
      </w:pPr>
      <w:r>
        <w:rPr>
          <w:sz w:val="22"/>
          <w:szCs w:val="22"/>
        </w:rPr>
        <w:t xml:space="preserve">El seminario propone trabajar a partir de una modalidad teórico-práctica, conjugando diferentes herramientas y momentos de dictado presencial con herramientas de educación a distancia. </w:t>
      </w:r>
    </w:p>
    <w:p w14:paraId="63072605" w14:textId="77777777" w:rsidR="005E0D8E" w:rsidRDefault="00802FCA">
      <w:pPr>
        <w:ind w:firstLine="0"/>
        <w:jc w:val="both"/>
        <w:rPr>
          <w:sz w:val="22"/>
          <w:szCs w:val="22"/>
        </w:rPr>
      </w:pPr>
      <w:r>
        <w:rPr>
          <w:sz w:val="22"/>
          <w:szCs w:val="22"/>
        </w:rPr>
        <w:t>Se desarrollarán clases presenciales y virtuales. Se expondrán y analizarán temas con contenido conceptual. Asimismo, se propondrá una videografía que permitirá el abordaje de los temas también desde múltiples lenguajes. Se supervisará el ingreso de los estudiantes, la entrega de los trabajos tanto individuales como grupales y también la participación en los foros de debate.</w:t>
      </w:r>
    </w:p>
    <w:p w14:paraId="244A754B" w14:textId="77777777" w:rsidR="005E0D8E" w:rsidRDefault="00802FCA">
      <w:pPr>
        <w:ind w:firstLine="0"/>
        <w:jc w:val="both"/>
        <w:rPr>
          <w:sz w:val="22"/>
          <w:szCs w:val="22"/>
        </w:rPr>
      </w:pPr>
      <w:r>
        <w:rPr>
          <w:sz w:val="22"/>
          <w:szCs w:val="22"/>
        </w:rPr>
        <w:t>En las clases se abordará una primera etapa teórica de exposición temática para dar paso luego a un trabajo en grupos sobre experiencias específicas y perspectivas complementarias, desde los diferentes campos de conocimiento de las y los docentes cursantes.</w:t>
      </w:r>
    </w:p>
    <w:p w14:paraId="5782922A" w14:textId="77777777" w:rsidR="005E0D8E" w:rsidRDefault="00802FCA">
      <w:pPr>
        <w:ind w:firstLine="0"/>
        <w:jc w:val="both"/>
        <w:rPr>
          <w:sz w:val="22"/>
          <w:szCs w:val="22"/>
        </w:rPr>
      </w:pPr>
      <w:r>
        <w:rPr>
          <w:sz w:val="22"/>
          <w:szCs w:val="22"/>
        </w:rPr>
        <w:t xml:space="preserve">Estos grupos retomarán actividades para entregar en la plataforma a distancia, con participación también en foros de debate e intercambio que den continuidad a las etapas del seminario. </w:t>
      </w:r>
    </w:p>
    <w:p w14:paraId="472E3FE1" w14:textId="77777777" w:rsidR="005E0D8E" w:rsidRDefault="005E0D8E">
      <w:pPr>
        <w:ind w:hanging="2"/>
        <w:jc w:val="both"/>
        <w:rPr>
          <w:i/>
          <w:iCs/>
          <w:color w:val="4A442A"/>
          <w:sz w:val="20"/>
          <w:szCs w:val="20"/>
        </w:rPr>
      </w:pPr>
    </w:p>
    <w:p w14:paraId="545586C9" w14:textId="77777777" w:rsidR="005E0D8E" w:rsidRDefault="005E0D8E">
      <w:pPr>
        <w:ind w:hanging="2"/>
        <w:jc w:val="both"/>
        <w:rPr>
          <w:i/>
          <w:iCs/>
          <w:sz w:val="22"/>
          <w:szCs w:val="22"/>
        </w:rPr>
      </w:pPr>
    </w:p>
    <w:p w14:paraId="7020A402" w14:textId="77777777" w:rsidR="005E0D8E" w:rsidRDefault="005E0D8E">
      <w:pPr>
        <w:ind w:hanging="2"/>
        <w:jc w:val="both"/>
        <w:rPr>
          <w:sz w:val="22"/>
          <w:szCs w:val="22"/>
        </w:rPr>
      </w:pPr>
    </w:p>
    <w:p w14:paraId="2F40DC82" w14:textId="77777777" w:rsidR="005E0D8E" w:rsidRDefault="005E0D8E">
      <w:pPr>
        <w:ind w:hanging="2"/>
        <w:jc w:val="both"/>
        <w:rPr>
          <w:sz w:val="22"/>
          <w:szCs w:val="22"/>
        </w:rPr>
      </w:pPr>
    </w:p>
    <w:p w14:paraId="665843C3" w14:textId="77777777" w:rsidR="005E0D8E" w:rsidRDefault="005E0D8E">
      <w:pPr>
        <w:ind w:hanging="2"/>
        <w:jc w:val="both"/>
        <w:rPr>
          <w:sz w:val="22"/>
          <w:szCs w:val="22"/>
        </w:rPr>
      </w:pPr>
    </w:p>
    <w:p w14:paraId="632C7631" w14:textId="77777777" w:rsidR="005E0D8E" w:rsidRDefault="00802FCA">
      <w:pPr>
        <w:numPr>
          <w:ilvl w:val="0"/>
          <w:numId w:val="4"/>
        </w:numPr>
        <w:ind w:left="0" w:hanging="2"/>
        <w:jc w:val="both"/>
      </w:pPr>
      <w:r>
        <w:rPr>
          <w:b/>
          <w:bCs/>
          <w:sz w:val="22"/>
          <w:szCs w:val="22"/>
        </w:rPr>
        <w:t xml:space="preserve">DETALLE DE ACTIVIDADES DE FORMACIÓN PRÁCTICA  </w:t>
      </w:r>
    </w:p>
    <w:p w14:paraId="3BBF1449" w14:textId="77777777" w:rsidR="005E0D8E" w:rsidRDefault="005E0D8E">
      <w:pPr>
        <w:ind w:firstLine="0"/>
        <w:jc w:val="both"/>
        <w:rPr>
          <w:i/>
          <w:iCs/>
          <w:color w:val="4A442A"/>
          <w:sz w:val="20"/>
          <w:szCs w:val="20"/>
        </w:rPr>
      </w:pPr>
    </w:p>
    <w:p w14:paraId="2C7A103C" w14:textId="77777777" w:rsidR="005E0D8E" w:rsidRDefault="00802FCA">
      <w:pPr>
        <w:ind w:firstLine="0"/>
        <w:jc w:val="both"/>
        <w:rPr>
          <w:sz w:val="22"/>
          <w:szCs w:val="22"/>
        </w:rPr>
      </w:pPr>
      <w:r>
        <w:rPr>
          <w:sz w:val="22"/>
          <w:szCs w:val="22"/>
        </w:rPr>
        <w:t>•</w:t>
      </w:r>
      <w:r>
        <w:rPr>
          <w:sz w:val="22"/>
          <w:szCs w:val="22"/>
        </w:rPr>
        <w:tab/>
        <w:t xml:space="preserve">Exposiciones orales con soportes audiovisuales, presentaciones en </w:t>
      </w:r>
      <w:proofErr w:type="spellStart"/>
      <w:r>
        <w:rPr>
          <w:sz w:val="22"/>
          <w:szCs w:val="22"/>
        </w:rPr>
        <w:t>prezi</w:t>
      </w:r>
      <w:proofErr w:type="spellEnd"/>
      <w:r>
        <w:rPr>
          <w:sz w:val="22"/>
          <w:szCs w:val="22"/>
        </w:rPr>
        <w:t xml:space="preserve"> y </w:t>
      </w:r>
      <w:proofErr w:type="spellStart"/>
      <w:r>
        <w:rPr>
          <w:sz w:val="22"/>
          <w:szCs w:val="22"/>
        </w:rPr>
        <w:t>power</w:t>
      </w:r>
      <w:proofErr w:type="spellEnd"/>
      <w:r>
        <w:rPr>
          <w:sz w:val="22"/>
          <w:szCs w:val="22"/>
        </w:rPr>
        <w:t xml:space="preserve"> </w:t>
      </w:r>
      <w:proofErr w:type="spellStart"/>
      <w:r>
        <w:rPr>
          <w:sz w:val="22"/>
          <w:szCs w:val="22"/>
        </w:rPr>
        <w:t>point</w:t>
      </w:r>
      <w:proofErr w:type="spellEnd"/>
      <w:r>
        <w:rPr>
          <w:sz w:val="22"/>
          <w:szCs w:val="22"/>
        </w:rPr>
        <w:t xml:space="preserve"> por parte de estudiantes y del docente. </w:t>
      </w:r>
    </w:p>
    <w:p w14:paraId="61CD8DDC" w14:textId="77777777" w:rsidR="005E0D8E" w:rsidRDefault="00802FCA">
      <w:pPr>
        <w:ind w:firstLine="0"/>
        <w:jc w:val="both"/>
        <w:rPr>
          <w:sz w:val="22"/>
          <w:szCs w:val="22"/>
        </w:rPr>
      </w:pPr>
      <w:r>
        <w:rPr>
          <w:sz w:val="22"/>
          <w:szCs w:val="22"/>
        </w:rPr>
        <w:t>•</w:t>
      </w:r>
      <w:r>
        <w:rPr>
          <w:sz w:val="22"/>
          <w:szCs w:val="22"/>
        </w:rPr>
        <w:tab/>
        <w:t>Trabajos grupales de debate sobre casos concretos vinculados a los modelos clásicos de la comunicación.</w:t>
      </w:r>
    </w:p>
    <w:p w14:paraId="25C81660" w14:textId="77777777" w:rsidR="005E0D8E" w:rsidRDefault="00802FCA">
      <w:pPr>
        <w:ind w:firstLine="0"/>
        <w:jc w:val="both"/>
        <w:rPr>
          <w:sz w:val="22"/>
          <w:szCs w:val="22"/>
        </w:rPr>
      </w:pPr>
      <w:r>
        <w:rPr>
          <w:sz w:val="22"/>
          <w:szCs w:val="22"/>
        </w:rPr>
        <w:t>•</w:t>
      </w:r>
      <w:r>
        <w:rPr>
          <w:sz w:val="22"/>
          <w:szCs w:val="22"/>
        </w:rPr>
        <w:tab/>
        <w:t xml:space="preserve">Trabajo colaborativo Wiki sobre convergencia digital.  </w:t>
      </w:r>
    </w:p>
    <w:p w14:paraId="080F3878" w14:textId="77777777" w:rsidR="005E0D8E" w:rsidRDefault="00802FCA">
      <w:pPr>
        <w:ind w:firstLine="0"/>
        <w:jc w:val="both"/>
        <w:rPr>
          <w:sz w:val="22"/>
          <w:szCs w:val="22"/>
        </w:rPr>
      </w:pPr>
      <w:r>
        <w:rPr>
          <w:sz w:val="22"/>
          <w:szCs w:val="22"/>
        </w:rPr>
        <w:t>•</w:t>
      </w:r>
      <w:r>
        <w:rPr>
          <w:sz w:val="22"/>
          <w:szCs w:val="22"/>
        </w:rPr>
        <w:tab/>
        <w:t xml:space="preserve">Participación en foro y un trabajo de investigación sobre cultura de la conectividad para debatir colectivamente.  </w:t>
      </w:r>
    </w:p>
    <w:p w14:paraId="4AF61408" w14:textId="77777777" w:rsidR="005E0D8E" w:rsidRDefault="00802FCA">
      <w:pPr>
        <w:ind w:firstLine="0"/>
        <w:jc w:val="both"/>
        <w:rPr>
          <w:sz w:val="22"/>
          <w:szCs w:val="22"/>
        </w:rPr>
      </w:pPr>
      <w:r>
        <w:rPr>
          <w:sz w:val="22"/>
          <w:szCs w:val="22"/>
        </w:rPr>
        <w:t>•</w:t>
      </w:r>
      <w:r>
        <w:rPr>
          <w:sz w:val="22"/>
          <w:szCs w:val="22"/>
        </w:rPr>
        <w:tab/>
        <w:t xml:space="preserve">Trabajo de producción con soportes audiovisuales o podcast que resuman un tema particular de los abordados en la unidad. Se recomendarán diferentes plataformas gratuitas para su realización.  </w:t>
      </w:r>
    </w:p>
    <w:p w14:paraId="5D6B58D6" w14:textId="77777777" w:rsidR="005E0D8E" w:rsidRDefault="00802FCA">
      <w:pPr>
        <w:ind w:firstLine="0"/>
        <w:jc w:val="both"/>
        <w:rPr>
          <w:sz w:val="22"/>
          <w:szCs w:val="22"/>
        </w:rPr>
      </w:pPr>
      <w:r>
        <w:rPr>
          <w:sz w:val="22"/>
          <w:szCs w:val="22"/>
        </w:rPr>
        <w:t>•</w:t>
      </w:r>
      <w:r>
        <w:rPr>
          <w:sz w:val="22"/>
          <w:szCs w:val="22"/>
        </w:rPr>
        <w:tab/>
        <w:t xml:space="preserve">Foro de debate sobre comunicación y narrativas </w:t>
      </w:r>
      <w:proofErr w:type="spellStart"/>
      <w:r>
        <w:rPr>
          <w:sz w:val="22"/>
          <w:szCs w:val="22"/>
        </w:rPr>
        <w:t>transmedia</w:t>
      </w:r>
      <w:proofErr w:type="spellEnd"/>
      <w:r>
        <w:rPr>
          <w:sz w:val="22"/>
          <w:szCs w:val="22"/>
        </w:rPr>
        <w:t xml:space="preserve">.  </w:t>
      </w:r>
    </w:p>
    <w:p w14:paraId="7A3BF317" w14:textId="77777777" w:rsidR="005E0D8E" w:rsidRDefault="005E0D8E">
      <w:pPr>
        <w:ind w:firstLine="0"/>
        <w:jc w:val="both"/>
        <w:rPr>
          <w:sz w:val="22"/>
          <w:szCs w:val="22"/>
        </w:rPr>
      </w:pPr>
    </w:p>
    <w:p w14:paraId="68E9A207" w14:textId="77777777" w:rsidR="005E0D8E" w:rsidRDefault="005E0D8E">
      <w:pPr>
        <w:ind w:firstLine="0"/>
        <w:jc w:val="both"/>
        <w:rPr>
          <w:sz w:val="22"/>
          <w:szCs w:val="22"/>
        </w:rPr>
      </w:pPr>
    </w:p>
    <w:p w14:paraId="65F9DD4D" w14:textId="77777777" w:rsidR="005E0D8E" w:rsidRDefault="00802FCA">
      <w:pPr>
        <w:numPr>
          <w:ilvl w:val="0"/>
          <w:numId w:val="4"/>
        </w:numPr>
        <w:ind w:left="0" w:hanging="2"/>
        <w:jc w:val="both"/>
      </w:pPr>
      <w:r>
        <w:rPr>
          <w:b/>
          <w:bCs/>
          <w:sz w:val="22"/>
          <w:szCs w:val="22"/>
        </w:rPr>
        <w:t>SEGUIMIENTO DE ALUMNOS</w:t>
      </w:r>
    </w:p>
    <w:p w14:paraId="3DABCF5B" w14:textId="77777777" w:rsidR="005E0D8E" w:rsidRDefault="005E0D8E">
      <w:pPr>
        <w:ind w:hanging="2"/>
        <w:jc w:val="both"/>
        <w:rPr>
          <w:i/>
          <w:iCs/>
          <w:sz w:val="20"/>
          <w:szCs w:val="20"/>
        </w:rPr>
      </w:pPr>
    </w:p>
    <w:p w14:paraId="033E9D9F" w14:textId="77777777" w:rsidR="005E0D8E" w:rsidRDefault="00802FCA">
      <w:pPr>
        <w:ind w:hanging="2"/>
        <w:jc w:val="both"/>
        <w:rPr>
          <w:sz w:val="20"/>
          <w:szCs w:val="20"/>
        </w:rPr>
      </w:pPr>
      <w:r>
        <w:rPr>
          <w:sz w:val="20"/>
          <w:szCs w:val="20"/>
        </w:rPr>
        <w:t xml:space="preserve">Reporte manual, Reporte de la plataforma </w:t>
      </w:r>
      <w:r w:rsidR="00084220">
        <w:rPr>
          <w:sz w:val="20"/>
          <w:szCs w:val="20"/>
        </w:rPr>
        <w:t>virtial</w:t>
      </w:r>
      <w:r>
        <w:rPr>
          <w:sz w:val="20"/>
          <w:szCs w:val="20"/>
        </w:rPr>
        <w:t xml:space="preserve">. </w:t>
      </w:r>
    </w:p>
    <w:p w14:paraId="14317BC9" w14:textId="77777777" w:rsidR="005E0D8E" w:rsidRDefault="005E0D8E">
      <w:pPr>
        <w:ind w:hanging="2"/>
        <w:jc w:val="both"/>
        <w:rPr>
          <w:sz w:val="20"/>
          <w:szCs w:val="20"/>
        </w:rPr>
      </w:pPr>
    </w:p>
    <w:p w14:paraId="49668924" w14:textId="77777777" w:rsidR="005E0D8E" w:rsidRDefault="005E0D8E">
      <w:pPr>
        <w:ind w:hanging="2"/>
        <w:jc w:val="both"/>
        <w:rPr>
          <w:b/>
          <w:bCs/>
          <w:sz w:val="22"/>
          <w:szCs w:val="22"/>
        </w:rPr>
      </w:pPr>
    </w:p>
    <w:p w14:paraId="7DA8009E" w14:textId="77777777" w:rsidR="005E0D8E" w:rsidRDefault="00802FCA">
      <w:pPr>
        <w:numPr>
          <w:ilvl w:val="0"/>
          <w:numId w:val="4"/>
        </w:numPr>
        <w:ind w:left="0" w:hanging="2"/>
        <w:jc w:val="both"/>
      </w:pPr>
      <w:r>
        <w:rPr>
          <w:b/>
          <w:bCs/>
          <w:sz w:val="22"/>
          <w:szCs w:val="22"/>
        </w:rPr>
        <w:t>MODALIDAD DE EVALUACIÓN:</w:t>
      </w:r>
    </w:p>
    <w:p w14:paraId="312CA5BC" w14:textId="77777777" w:rsidR="005E0D8E" w:rsidRDefault="005E0D8E">
      <w:pPr>
        <w:ind w:firstLine="0"/>
        <w:jc w:val="both"/>
        <w:rPr>
          <w:sz w:val="22"/>
          <w:szCs w:val="22"/>
        </w:rPr>
      </w:pPr>
    </w:p>
    <w:p w14:paraId="18DEEC59" w14:textId="77777777" w:rsidR="005E0D8E" w:rsidRDefault="00802FCA">
      <w:pPr>
        <w:ind w:firstLine="0"/>
        <w:jc w:val="both"/>
        <w:rPr>
          <w:sz w:val="22"/>
          <w:szCs w:val="22"/>
        </w:rPr>
      </w:pPr>
      <w:r>
        <w:rPr>
          <w:sz w:val="22"/>
          <w:szCs w:val="22"/>
        </w:rPr>
        <w:t xml:space="preserve">Dado que se comprende la evaluación como un proceso amplio, se tendrá en cuenta una serie de ejes que formarán parte de la totalidad llamada evaluación final. Es decir, será importante elaborar los trabajos desarrollando en profundidad las reflexiones que deriven de cada tema, así como la pertinencia en el uso de los conceptos que emanan de la bibliografía. </w:t>
      </w:r>
    </w:p>
    <w:p w14:paraId="3B1DDE03" w14:textId="77777777" w:rsidR="005E0D8E" w:rsidRDefault="00802FCA">
      <w:pPr>
        <w:ind w:firstLine="0"/>
        <w:jc w:val="both"/>
        <w:rPr>
          <w:sz w:val="22"/>
          <w:szCs w:val="22"/>
        </w:rPr>
      </w:pPr>
      <w:r>
        <w:rPr>
          <w:sz w:val="22"/>
          <w:szCs w:val="22"/>
        </w:rPr>
        <w:t>Respecto de los requisitos formales para la acreditación será necesario contar con el 80% de trabajos prácticos aprobados, junto con la participación en los foros. Como trabajo de cierre del curso se propone la realización de un ensayo individual, recuperando alguna de las discusiones de los diferentes encuentros y la bibliografía brindada, en relación con los objetos de estudio o interés propios. Estas producciones podrán ser de reflexión conceptual, de abordaje de casos específicos o de diseño de estrategias de intervención en comunicación corporativa e institucional.</w:t>
      </w:r>
    </w:p>
    <w:p w14:paraId="03DADE1A" w14:textId="77777777" w:rsidR="005E0D8E" w:rsidRDefault="00802FCA">
      <w:pPr>
        <w:ind w:hanging="2"/>
        <w:jc w:val="both"/>
        <w:rPr>
          <w:i/>
          <w:iCs/>
          <w:color w:val="4A442A"/>
          <w:sz w:val="20"/>
          <w:szCs w:val="20"/>
        </w:rPr>
      </w:pPr>
      <w:r>
        <w:br w:type="page"/>
      </w:r>
    </w:p>
    <w:p w14:paraId="7E874A15" w14:textId="77777777" w:rsidR="005E0D8E" w:rsidRDefault="005E0D8E">
      <w:pPr>
        <w:ind w:hanging="2"/>
        <w:jc w:val="both"/>
        <w:rPr>
          <w:i/>
          <w:iCs/>
          <w:color w:val="4A442A"/>
          <w:sz w:val="20"/>
          <w:szCs w:val="20"/>
        </w:rPr>
      </w:pPr>
    </w:p>
    <w:p w14:paraId="27320223" w14:textId="77777777" w:rsidR="005E0D8E" w:rsidRDefault="00802FCA">
      <w:pPr>
        <w:numPr>
          <w:ilvl w:val="0"/>
          <w:numId w:val="4"/>
        </w:numPr>
        <w:ind w:left="0" w:hanging="2"/>
        <w:jc w:val="both"/>
      </w:pPr>
      <w:r>
        <w:rPr>
          <w:b/>
          <w:bCs/>
          <w:sz w:val="22"/>
          <w:szCs w:val="22"/>
        </w:rPr>
        <w:t xml:space="preserve">HOJA DE RUTA (Orientadora) </w:t>
      </w:r>
    </w:p>
    <w:p w14:paraId="4488D1F4" w14:textId="77777777" w:rsidR="005E0D8E" w:rsidRDefault="005E0D8E">
      <w:pPr>
        <w:ind w:hanging="2"/>
        <w:jc w:val="both"/>
        <w:rPr>
          <w:sz w:val="20"/>
          <w:szCs w:val="20"/>
        </w:rPr>
      </w:pPr>
    </w:p>
    <w:tbl>
      <w:tblPr>
        <w:tblStyle w:val="a5"/>
        <w:tblW w:w="993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1215"/>
        <w:gridCol w:w="1350"/>
        <w:gridCol w:w="1275"/>
        <w:gridCol w:w="1005"/>
        <w:gridCol w:w="1125"/>
        <w:gridCol w:w="1275"/>
      </w:tblGrid>
      <w:tr w:rsidR="005E0D8E" w14:paraId="57AD1035" w14:textId="77777777">
        <w:trPr>
          <w:trHeight w:val="397"/>
        </w:trPr>
        <w:tc>
          <w:tcPr>
            <w:tcW w:w="2685" w:type="dxa"/>
            <w:vAlign w:val="center"/>
          </w:tcPr>
          <w:p w14:paraId="4FEB644B" w14:textId="77777777" w:rsidR="005E0D8E" w:rsidRDefault="00802FCA">
            <w:pPr>
              <w:ind w:hanging="2"/>
              <w:jc w:val="center"/>
              <w:rPr>
                <w:sz w:val="20"/>
                <w:szCs w:val="20"/>
              </w:rPr>
            </w:pPr>
            <w:r>
              <w:rPr>
                <w:b/>
                <w:bCs/>
                <w:sz w:val="20"/>
                <w:szCs w:val="20"/>
              </w:rPr>
              <w:t>Unidad Temática</w:t>
            </w:r>
          </w:p>
        </w:tc>
        <w:tc>
          <w:tcPr>
            <w:tcW w:w="1215" w:type="dxa"/>
            <w:vAlign w:val="center"/>
          </w:tcPr>
          <w:p w14:paraId="1473653E" w14:textId="77777777" w:rsidR="005E0D8E" w:rsidRDefault="00802FCA">
            <w:pPr>
              <w:ind w:hanging="2"/>
              <w:jc w:val="center"/>
              <w:rPr>
                <w:b/>
                <w:bCs/>
                <w:sz w:val="18"/>
                <w:szCs w:val="18"/>
              </w:rPr>
            </w:pPr>
            <w:r>
              <w:rPr>
                <w:b/>
                <w:bCs/>
                <w:sz w:val="18"/>
                <w:szCs w:val="18"/>
              </w:rPr>
              <w:t>Fecha/</w:t>
            </w:r>
          </w:p>
          <w:p w14:paraId="29FFC6C1" w14:textId="77777777" w:rsidR="005E0D8E" w:rsidRDefault="00802FCA">
            <w:pPr>
              <w:ind w:hanging="2"/>
              <w:jc w:val="center"/>
              <w:rPr>
                <w:sz w:val="18"/>
                <w:szCs w:val="18"/>
              </w:rPr>
            </w:pPr>
            <w:r>
              <w:rPr>
                <w:b/>
                <w:bCs/>
                <w:sz w:val="18"/>
                <w:szCs w:val="18"/>
              </w:rPr>
              <w:t>Período</w:t>
            </w:r>
          </w:p>
        </w:tc>
        <w:tc>
          <w:tcPr>
            <w:tcW w:w="1350" w:type="dxa"/>
            <w:vAlign w:val="center"/>
          </w:tcPr>
          <w:p w14:paraId="54789BAD" w14:textId="77777777" w:rsidR="005E0D8E" w:rsidRDefault="00802FCA">
            <w:pPr>
              <w:ind w:hanging="2"/>
              <w:jc w:val="center"/>
              <w:rPr>
                <w:sz w:val="18"/>
                <w:szCs w:val="18"/>
              </w:rPr>
            </w:pPr>
            <w:r>
              <w:rPr>
                <w:b/>
                <w:bCs/>
                <w:sz w:val="18"/>
                <w:szCs w:val="18"/>
              </w:rPr>
              <w:t>Actividades Teóricas</w:t>
            </w:r>
          </w:p>
        </w:tc>
        <w:tc>
          <w:tcPr>
            <w:tcW w:w="1275" w:type="dxa"/>
            <w:vAlign w:val="center"/>
          </w:tcPr>
          <w:p w14:paraId="31F91337" w14:textId="77777777" w:rsidR="005E0D8E" w:rsidRDefault="00802FCA">
            <w:pPr>
              <w:ind w:hanging="2"/>
              <w:jc w:val="center"/>
              <w:rPr>
                <w:sz w:val="18"/>
                <w:szCs w:val="18"/>
              </w:rPr>
            </w:pPr>
            <w:r>
              <w:rPr>
                <w:b/>
                <w:bCs/>
                <w:sz w:val="18"/>
                <w:szCs w:val="18"/>
              </w:rPr>
              <w:t>Actividades Prácticas</w:t>
            </w:r>
          </w:p>
        </w:tc>
        <w:tc>
          <w:tcPr>
            <w:tcW w:w="1005" w:type="dxa"/>
            <w:vAlign w:val="center"/>
          </w:tcPr>
          <w:p w14:paraId="3B62F6E1" w14:textId="77777777" w:rsidR="005E0D8E" w:rsidRDefault="00802FCA">
            <w:pPr>
              <w:ind w:hanging="2"/>
              <w:jc w:val="center"/>
              <w:rPr>
                <w:sz w:val="18"/>
                <w:szCs w:val="18"/>
              </w:rPr>
            </w:pPr>
            <w:r>
              <w:rPr>
                <w:b/>
                <w:bCs/>
                <w:sz w:val="18"/>
                <w:szCs w:val="18"/>
              </w:rPr>
              <w:t>Tutorías</w:t>
            </w:r>
          </w:p>
        </w:tc>
        <w:tc>
          <w:tcPr>
            <w:tcW w:w="1125" w:type="dxa"/>
            <w:vAlign w:val="center"/>
          </w:tcPr>
          <w:p w14:paraId="5EA5DDAB" w14:textId="77777777" w:rsidR="005E0D8E" w:rsidRDefault="00802FCA">
            <w:pPr>
              <w:ind w:hanging="2"/>
              <w:jc w:val="center"/>
              <w:rPr>
                <w:sz w:val="18"/>
                <w:szCs w:val="18"/>
              </w:rPr>
            </w:pPr>
            <w:r>
              <w:rPr>
                <w:b/>
                <w:bCs/>
                <w:sz w:val="18"/>
                <w:szCs w:val="18"/>
              </w:rPr>
              <w:t>Evaluaciones</w:t>
            </w:r>
          </w:p>
        </w:tc>
        <w:tc>
          <w:tcPr>
            <w:tcW w:w="1275" w:type="dxa"/>
            <w:vAlign w:val="center"/>
          </w:tcPr>
          <w:p w14:paraId="1C35D159" w14:textId="77777777" w:rsidR="005E0D8E" w:rsidRDefault="00802FCA">
            <w:pPr>
              <w:ind w:hanging="2"/>
              <w:jc w:val="center"/>
              <w:rPr>
                <w:sz w:val="18"/>
                <w:szCs w:val="18"/>
              </w:rPr>
            </w:pPr>
            <w:r>
              <w:rPr>
                <w:b/>
                <w:bCs/>
                <w:sz w:val="18"/>
                <w:szCs w:val="18"/>
              </w:rPr>
              <w:t>Otras Actividades</w:t>
            </w:r>
          </w:p>
        </w:tc>
      </w:tr>
      <w:tr w:rsidR="005E0D8E" w14:paraId="240BF226" w14:textId="77777777">
        <w:trPr>
          <w:trHeight w:val="397"/>
        </w:trPr>
        <w:tc>
          <w:tcPr>
            <w:tcW w:w="2685" w:type="dxa"/>
            <w:vAlign w:val="center"/>
          </w:tcPr>
          <w:p w14:paraId="2553A908" w14:textId="77777777" w:rsidR="005E0D8E" w:rsidRDefault="00802FCA">
            <w:pPr>
              <w:ind w:hanging="2"/>
              <w:rPr>
                <w:sz w:val="20"/>
                <w:szCs w:val="20"/>
              </w:rPr>
            </w:pPr>
            <w:r>
              <w:rPr>
                <w:sz w:val="20"/>
                <w:szCs w:val="20"/>
              </w:rPr>
              <w:t>INTRODUCCIÓN y UNIDAD 1</w:t>
            </w:r>
          </w:p>
        </w:tc>
        <w:tc>
          <w:tcPr>
            <w:tcW w:w="1215" w:type="dxa"/>
          </w:tcPr>
          <w:p w14:paraId="15886157" w14:textId="77777777" w:rsidR="005E0D8E" w:rsidRDefault="00802FCA">
            <w:pPr>
              <w:ind w:hanging="2"/>
              <w:rPr>
                <w:sz w:val="20"/>
                <w:szCs w:val="20"/>
              </w:rPr>
            </w:pPr>
            <w:r>
              <w:rPr>
                <w:sz w:val="20"/>
                <w:szCs w:val="20"/>
              </w:rPr>
              <w:t>0</w:t>
            </w:r>
            <w:r w:rsidR="00E62284">
              <w:rPr>
                <w:sz w:val="20"/>
                <w:szCs w:val="20"/>
              </w:rPr>
              <w:t>1</w:t>
            </w:r>
            <w:r>
              <w:rPr>
                <w:sz w:val="20"/>
                <w:szCs w:val="20"/>
              </w:rPr>
              <w:t>/04/202</w:t>
            </w:r>
            <w:r w:rsidR="00E62284">
              <w:rPr>
                <w:sz w:val="20"/>
                <w:szCs w:val="20"/>
              </w:rPr>
              <w:t>6</w:t>
            </w:r>
          </w:p>
        </w:tc>
        <w:tc>
          <w:tcPr>
            <w:tcW w:w="1350" w:type="dxa"/>
            <w:vAlign w:val="center"/>
          </w:tcPr>
          <w:p w14:paraId="2C0AFA62" w14:textId="77777777" w:rsidR="005E0D8E" w:rsidRDefault="00802FCA">
            <w:pPr>
              <w:ind w:firstLine="0"/>
              <w:jc w:val="center"/>
              <w:rPr>
                <w:sz w:val="20"/>
                <w:szCs w:val="20"/>
              </w:rPr>
            </w:pPr>
            <w:r>
              <w:rPr>
                <w:b/>
                <w:bCs/>
                <w:sz w:val="22"/>
                <w:szCs w:val="22"/>
              </w:rPr>
              <w:t>Encuentro presencial</w:t>
            </w:r>
          </w:p>
        </w:tc>
        <w:tc>
          <w:tcPr>
            <w:tcW w:w="1275" w:type="dxa"/>
            <w:vAlign w:val="center"/>
          </w:tcPr>
          <w:p w14:paraId="3C3448C9" w14:textId="77777777" w:rsidR="005E0D8E" w:rsidRDefault="002A6672">
            <w:pPr>
              <w:ind w:firstLine="0"/>
              <w:rPr>
                <w:sz w:val="20"/>
                <w:szCs w:val="20"/>
              </w:rPr>
            </w:pPr>
            <w:r>
              <w:rPr>
                <w:sz w:val="20"/>
                <w:szCs w:val="20"/>
              </w:rPr>
              <w:t xml:space="preserve">Virtual </w:t>
            </w:r>
            <w:proofErr w:type="spellStart"/>
            <w:r>
              <w:rPr>
                <w:sz w:val="20"/>
                <w:szCs w:val="20"/>
              </w:rPr>
              <w:t>Asincronica</w:t>
            </w:r>
            <w:proofErr w:type="spellEnd"/>
          </w:p>
        </w:tc>
        <w:tc>
          <w:tcPr>
            <w:tcW w:w="1005" w:type="dxa"/>
            <w:vAlign w:val="center"/>
          </w:tcPr>
          <w:p w14:paraId="3CD90FED" w14:textId="77777777" w:rsidR="005E0D8E" w:rsidRDefault="005E0D8E">
            <w:pPr>
              <w:ind w:hanging="2"/>
              <w:rPr>
                <w:sz w:val="20"/>
                <w:szCs w:val="20"/>
              </w:rPr>
            </w:pPr>
          </w:p>
        </w:tc>
        <w:tc>
          <w:tcPr>
            <w:tcW w:w="1125" w:type="dxa"/>
            <w:vAlign w:val="center"/>
          </w:tcPr>
          <w:p w14:paraId="6E44C6D2" w14:textId="77777777" w:rsidR="005E0D8E" w:rsidRDefault="005E0D8E">
            <w:pPr>
              <w:ind w:hanging="2"/>
              <w:rPr>
                <w:sz w:val="20"/>
                <w:szCs w:val="20"/>
              </w:rPr>
            </w:pPr>
          </w:p>
        </w:tc>
        <w:tc>
          <w:tcPr>
            <w:tcW w:w="1275" w:type="dxa"/>
            <w:vAlign w:val="center"/>
          </w:tcPr>
          <w:p w14:paraId="5F8C4A51" w14:textId="77777777" w:rsidR="005E0D8E" w:rsidRDefault="005E0D8E">
            <w:pPr>
              <w:ind w:hanging="2"/>
              <w:rPr>
                <w:sz w:val="20"/>
                <w:szCs w:val="20"/>
              </w:rPr>
            </w:pPr>
          </w:p>
        </w:tc>
      </w:tr>
      <w:tr w:rsidR="002A6672" w14:paraId="3C600626" w14:textId="77777777" w:rsidTr="00137F21">
        <w:trPr>
          <w:trHeight w:val="397"/>
        </w:trPr>
        <w:tc>
          <w:tcPr>
            <w:tcW w:w="2685" w:type="dxa"/>
            <w:vAlign w:val="center"/>
          </w:tcPr>
          <w:p w14:paraId="795564C8" w14:textId="77777777" w:rsidR="002A6672" w:rsidRDefault="002A6672" w:rsidP="002A6672">
            <w:pPr>
              <w:ind w:hanging="2"/>
              <w:rPr>
                <w:sz w:val="20"/>
                <w:szCs w:val="20"/>
              </w:rPr>
            </w:pPr>
            <w:r>
              <w:rPr>
                <w:sz w:val="20"/>
                <w:szCs w:val="20"/>
              </w:rPr>
              <w:t>UNIDAD 1</w:t>
            </w:r>
          </w:p>
        </w:tc>
        <w:tc>
          <w:tcPr>
            <w:tcW w:w="1215" w:type="dxa"/>
          </w:tcPr>
          <w:p w14:paraId="5C0849B6" w14:textId="77777777" w:rsidR="002A6672" w:rsidRDefault="00E62284" w:rsidP="002A6672">
            <w:pPr>
              <w:ind w:hanging="2"/>
              <w:rPr>
                <w:sz w:val="20"/>
                <w:szCs w:val="20"/>
              </w:rPr>
            </w:pPr>
            <w:r>
              <w:rPr>
                <w:sz w:val="20"/>
                <w:szCs w:val="20"/>
              </w:rPr>
              <w:t>08</w:t>
            </w:r>
            <w:r w:rsidR="002A6672">
              <w:rPr>
                <w:sz w:val="20"/>
                <w:szCs w:val="20"/>
              </w:rPr>
              <w:t>/04/202</w:t>
            </w:r>
            <w:r>
              <w:rPr>
                <w:sz w:val="20"/>
                <w:szCs w:val="20"/>
              </w:rPr>
              <w:t>6</w:t>
            </w:r>
          </w:p>
        </w:tc>
        <w:tc>
          <w:tcPr>
            <w:tcW w:w="1350" w:type="dxa"/>
            <w:vAlign w:val="center"/>
          </w:tcPr>
          <w:p w14:paraId="4500AB1A" w14:textId="77777777" w:rsidR="002A6672" w:rsidRDefault="002A6672" w:rsidP="002A6672">
            <w:pPr>
              <w:ind w:firstLine="0"/>
              <w:jc w:val="center"/>
              <w:rPr>
                <w:sz w:val="20"/>
                <w:szCs w:val="20"/>
              </w:rPr>
            </w:pPr>
            <w:r>
              <w:rPr>
                <w:b/>
                <w:bCs/>
                <w:sz w:val="22"/>
                <w:szCs w:val="22"/>
              </w:rPr>
              <w:t>Encuentro Meet</w:t>
            </w:r>
          </w:p>
        </w:tc>
        <w:tc>
          <w:tcPr>
            <w:tcW w:w="1275" w:type="dxa"/>
          </w:tcPr>
          <w:p w14:paraId="45B0D212" w14:textId="77777777" w:rsidR="002A6672" w:rsidRDefault="002A6672" w:rsidP="002A6672">
            <w:r w:rsidRPr="00560438">
              <w:rPr>
                <w:sz w:val="20"/>
                <w:szCs w:val="20"/>
              </w:rPr>
              <w:t xml:space="preserve">Virtual </w:t>
            </w:r>
            <w:proofErr w:type="spellStart"/>
            <w:r w:rsidRPr="00560438">
              <w:rPr>
                <w:sz w:val="20"/>
                <w:szCs w:val="20"/>
              </w:rPr>
              <w:t>Asincronica</w:t>
            </w:r>
            <w:proofErr w:type="spellEnd"/>
          </w:p>
        </w:tc>
        <w:tc>
          <w:tcPr>
            <w:tcW w:w="1005" w:type="dxa"/>
            <w:vAlign w:val="center"/>
          </w:tcPr>
          <w:p w14:paraId="2B77DD46" w14:textId="77777777" w:rsidR="002A6672" w:rsidRDefault="002A6672" w:rsidP="002A6672">
            <w:pPr>
              <w:ind w:hanging="2"/>
              <w:rPr>
                <w:sz w:val="20"/>
                <w:szCs w:val="20"/>
              </w:rPr>
            </w:pPr>
          </w:p>
        </w:tc>
        <w:tc>
          <w:tcPr>
            <w:tcW w:w="1125" w:type="dxa"/>
            <w:vAlign w:val="center"/>
          </w:tcPr>
          <w:p w14:paraId="30708D03" w14:textId="77777777" w:rsidR="002A6672" w:rsidRDefault="002A6672" w:rsidP="002A6672">
            <w:pPr>
              <w:ind w:hanging="2"/>
              <w:rPr>
                <w:sz w:val="20"/>
                <w:szCs w:val="20"/>
              </w:rPr>
            </w:pPr>
          </w:p>
        </w:tc>
        <w:tc>
          <w:tcPr>
            <w:tcW w:w="1275" w:type="dxa"/>
            <w:vAlign w:val="center"/>
          </w:tcPr>
          <w:p w14:paraId="68DE89F9" w14:textId="77777777" w:rsidR="002A6672" w:rsidRDefault="002A6672" w:rsidP="002A6672">
            <w:pPr>
              <w:ind w:hanging="2"/>
              <w:rPr>
                <w:sz w:val="20"/>
                <w:szCs w:val="20"/>
              </w:rPr>
            </w:pPr>
          </w:p>
        </w:tc>
      </w:tr>
      <w:tr w:rsidR="00E62284" w14:paraId="4B030314" w14:textId="77777777" w:rsidTr="00137F21">
        <w:trPr>
          <w:trHeight w:val="397"/>
        </w:trPr>
        <w:tc>
          <w:tcPr>
            <w:tcW w:w="2685" w:type="dxa"/>
            <w:vAlign w:val="center"/>
          </w:tcPr>
          <w:p w14:paraId="4AD8C0D6" w14:textId="77777777" w:rsidR="00E62284" w:rsidRDefault="00E62284" w:rsidP="00E62284">
            <w:pPr>
              <w:ind w:hanging="2"/>
              <w:rPr>
                <w:sz w:val="20"/>
                <w:szCs w:val="20"/>
              </w:rPr>
            </w:pPr>
            <w:r>
              <w:rPr>
                <w:sz w:val="20"/>
                <w:szCs w:val="20"/>
              </w:rPr>
              <w:t>UNIDAD 2</w:t>
            </w:r>
          </w:p>
        </w:tc>
        <w:tc>
          <w:tcPr>
            <w:tcW w:w="1215" w:type="dxa"/>
          </w:tcPr>
          <w:p w14:paraId="786AB432" w14:textId="77777777" w:rsidR="00E62284" w:rsidRDefault="00E62284" w:rsidP="00E62284">
            <w:pPr>
              <w:ind w:hanging="2"/>
              <w:rPr>
                <w:sz w:val="20"/>
                <w:szCs w:val="20"/>
              </w:rPr>
            </w:pPr>
            <w:r>
              <w:rPr>
                <w:sz w:val="20"/>
                <w:szCs w:val="20"/>
              </w:rPr>
              <w:t>15/04/2026</w:t>
            </w:r>
          </w:p>
        </w:tc>
        <w:tc>
          <w:tcPr>
            <w:tcW w:w="1350" w:type="dxa"/>
            <w:vAlign w:val="center"/>
          </w:tcPr>
          <w:p w14:paraId="308FD5EE" w14:textId="77777777" w:rsidR="00E62284" w:rsidRDefault="00E62284" w:rsidP="00E62284">
            <w:pPr>
              <w:ind w:firstLine="0"/>
              <w:jc w:val="center"/>
              <w:rPr>
                <w:sz w:val="20"/>
                <w:szCs w:val="20"/>
              </w:rPr>
            </w:pPr>
            <w:r>
              <w:rPr>
                <w:b/>
                <w:bCs/>
                <w:sz w:val="22"/>
                <w:szCs w:val="22"/>
              </w:rPr>
              <w:t>Encuentro Meet</w:t>
            </w:r>
          </w:p>
        </w:tc>
        <w:tc>
          <w:tcPr>
            <w:tcW w:w="1275" w:type="dxa"/>
          </w:tcPr>
          <w:p w14:paraId="190ED75E" w14:textId="77777777" w:rsidR="00E62284" w:rsidRDefault="00E62284" w:rsidP="00E62284">
            <w:r w:rsidRPr="00560438">
              <w:rPr>
                <w:sz w:val="20"/>
                <w:szCs w:val="20"/>
              </w:rPr>
              <w:t xml:space="preserve">Virtual </w:t>
            </w:r>
            <w:proofErr w:type="spellStart"/>
            <w:r w:rsidRPr="00560438">
              <w:rPr>
                <w:sz w:val="20"/>
                <w:szCs w:val="20"/>
              </w:rPr>
              <w:t>Asincronica</w:t>
            </w:r>
            <w:proofErr w:type="spellEnd"/>
          </w:p>
        </w:tc>
        <w:tc>
          <w:tcPr>
            <w:tcW w:w="1005" w:type="dxa"/>
            <w:vAlign w:val="center"/>
          </w:tcPr>
          <w:p w14:paraId="6968E4B2" w14:textId="77777777" w:rsidR="00E62284" w:rsidRDefault="00E62284" w:rsidP="00E62284">
            <w:pPr>
              <w:ind w:hanging="2"/>
              <w:rPr>
                <w:sz w:val="20"/>
                <w:szCs w:val="20"/>
              </w:rPr>
            </w:pPr>
          </w:p>
        </w:tc>
        <w:tc>
          <w:tcPr>
            <w:tcW w:w="1125" w:type="dxa"/>
            <w:vAlign w:val="center"/>
          </w:tcPr>
          <w:p w14:paraId="781A7FAA" w14:textId="77777777" w:rsidR="00E62284" w:rsidRDefault="00E62284" w:rsidP="00E62284">
            <w:pPr>
              <w:ind w:hanging="2"/>
              <w:rPr>
                <w:sz w:val="20"/>
                <w:szCs w:val="20"/>
              </w:rPr>
            </w:pPr>
          </w:p>
        </w:tc>
        <w:tc>
          <w:tcPr>
            <w:tcW w:w="1275" w:type="dxa"/>
            <w:vAlign w:val="center"/>
          </w:tcPr>
          <w:p w14:paraId="2BA09864" w14:textId="77777777" w:rsidR="00E62284" w:rsidRDefault="00E62284" w:rsidP="00E62284">
            <w:pPr>
              <w:ind w:hanging="2"/>
              <w:rPr>
                <w:sz w:val="20"/>
                <w:szCs w:val="20"/>
              </w:rPr>
            </w:pPr>
          </w:p>
        </w:tc>
      </w:tr>
      <w:tr w:rsidR="00E62284" w14:paraId="3E756BAB" w14:textId="77777777" w:rsidTr="00137F21">
        <w:trPr>
          <w:trHeight w:val="397"/>
        </w:trPr>
        <w:tc>
          <w:tcPr>
            <w:tcW w:w="2685" w:type="dxa"/>
            <w:vAlign w:val="center"/>
          </w:tcPr>
          <w:p w14:paraId="4D99EC6F" w14:textId="77777777" w:rsidR="00E62284" w:rsidRDefault="00E62284" w:rsidP="00E62284">
            <w:pPr>
              <w:ind w:hanging="2"/>
              <w:rPr>
                <w:sz w:val="20"/>
                <w:szCs w:val="20"/>
              </w:rPr>
            </w:pPr>
            <w:r>
              <w:rPr>
                <w:sz w:val="20"/>
                <w:szCs w:val="20"/>
              </w:rPr>
              <w:t>UNIDAD 2</w:t>
            </w:r>
          </w:p>
        </w:tc>
        <w:tc>
          <w:tcPr>
            <w:tcW w:w="1215" w:type="dxa"/>
          </w:tcPr>
          <w:p w14:paraId="251033D2" w14:textId="77777777" w:rsidR="00E62284" w:rsidRDefault="00E62284" w:rsidP="00E62284">
            <w:pPr>
              <w:ind w:hanging="2"/>
              <w:rPr>
                <w:sz w:val="20"/>
                <w:szCs w:val="20"/>
              </w:rPr>
            </w:pPr>
            <w:r>
              <w:rPr>
                <w:sz w:val="20"/>
                <w:szCs w:val="20"/>
              </w:rPr>
              <w:t>22/04/2026</w:t>
            </w:r>
          </w:p>
        </w:tc>
        <w:tc>
          <w:tcPr>
            <w:tcW w:w="1350" w:type="dxa"/>
            <w:vAlign w:val="center"/>
          </w:tcPr>
          <w:p w14:paraId="79A0BC6D" w14:textId="77777777" w:rsidR="00E62284" w:rsidRDefault="00E62284" w:rsidP="00E62284">
            <w:pPr>
              <w:ind w:firstLine="0"/>
              <w:jc w:val="center"/>
              <w:rPr>
                <w:sz w:val="20"/>
                <w:szCs w:val="20"/>
              </w:rPr>
            </w:pPr>
            <w:r>
              <w:rPr>
                <w:b/>
                <w:bCs/>
                <w:sz w:val="22"/>
                <w:szCs w:val="22"/>
              </w:rPr>
              <w:t>Encuentro Meet</w:t>
            </w:r>
          </w:p>
        </w:tc>
        <w:tc>
          <w:tcPr>
            <w:tcW w:w="1275" w:type="dxa"/>
          </w:tcPr>
          <w:p w14:paraId="2669AA32" w14:textId="77777777" w:rsidR="00E62284" w:rsidRDefault="00E62284" w:rsidP="00E62284">
            <w:r w:rsidRPr="00560438">
              <w:rPr>
                <w:sz w:val="20"/>
                <w:szCs w:val="20"/>
              </w:rPr>
              <w:t xml:space="preserve">Virtual </w:t>
            </w:r>
            <w:proofErr w:type="spellStart"/>
            <w:r w:rsidRPr="00560438">
              <w:rPr>
                <w:sz w:val="20"/>
                <w:szCs w:val="20"/>
              </w:rPr>
              <w:t>Asincronica</w:t>
            </w:r>
            <w:proofErr w:type="spellEnd"/>
          </w:p>
        </w:tc>
        <w:tc>
          <w:tcPr>
            <w:tcW w:w="1005" w:type="dxa"/>
            <w:vAlign w:val="center"/>
          </w:tcPr>
          <w:p w14:paraId="3EB2F8BC" w14:textId="77777777" w:rsidR="00E62284" w:rsidRDefault="00E62284" w:rsidP="00E62284">
            <w:pPr>
              <w:ind w:hanging="2"/>
              <w:rPr>
                <w:sz w:val="20"/>
                <w:szCs w:val="20"/>
              </w:rPr>
            </w:pPr>
          </w:p>
        </w:tc>
        <w:tc>
          <w:tcPr>
            <w:tcW w:w="1125" w:type="dxa"/>
            <w:vAlign w:val="center"/>
          </w:tcPr>
          <w:p w14:paraId="72FD2374" w14:textId="77777777" w:rsidR="00E62284" w:rsidRDefault="00E62284" w:rsidP="00E62284">
            <w:pPr>
              <w:ind w:hanging="2"/>
              <w:rPr>
                <w:sz w:val="20"/>
                <w:szCs w:val="20"/>
              </w:rPr>
            </w:pPr>
          </w:p>
        </w:tc>
        <w:tc>
          <w:tcPr>
            <w:tcW w:w="1275" w:type="dxa"/>
            <w:vAlign w:val="center"/>
          </w:tcPr>
          <w:p w14:paraId="74460D34" w14:textId="77777777" w:rsidR="00E62284" w:rsidRDefault="00E62284" w:rsidP="00E62284">
            <w:pPr>
              <w:ind w:hanging="2"/>
              <w:rPr>
                <w:sz w:val="20"/>
                <w:szCs w:val="20"/>
              </w:rPr>
            </w:pPr>
          </w:p>
        </w:tc>
      </w:tr>
      <w:tr w:rsidR="00E62284" w14:paraId="76822259" w14:textId="77777777" w:rsidTr="00137F21">
        <w:trPr>
          <w:trHeight w:val="397"/>
        </w:trPr>
        <w:tc>
          <w:tcPr>
            <w:tcW w:w="2685" w:type="dxa"/>
            <w:vAlign w:val="center"/>
          </w:tcPr>
          <w:p w14:paraId="39B048A0" w14:textId="77777777" w:rsidR="00E62284" w:rsidRDefault="00E62284" w:rsidP="00E62284">
            <w:pPr>
              <w:ind w:hanging="2"/>
              <w:rPr>
                <w:sz w:val="20"/>
                <w:szCs w:val="20"/>
              </w:rPr>
            </w:pPr>
            <w:r>
              <w:rPr>
                <w:sz w:val="20"/>
                <w:szCs w:val="20"/>
              </w:rPr>
              <w:t>UNIDAD 3</w:t>
            </w:r>
          </w:p>
        </w:tc>
        <w:tc>
          <w:tcPr>
            <w:tcW w:w="1215" w:type="dxa"/>
          </w:tcPr>
          <w:p w14:paraId="3ADF033C" w14:textId="77777777" w:rsidR="00E62284" w:rsidRDefault="00E62284" w:rsidP="00E62284">
            <w:pPr>
              <w:ind w:hanging="2"/>
              <w:rPr>
                <w:sz w:val="20"/>
                <w:szCs w:val="20"/>
              </w:rPr>
            </w:pPr>
            <w:r>
              <w:rPr>
                <w:sz w:val="20"/>
                <w:szCs w:val="20"/>
              </w:rPr>
              <w:t>29/04/2026</w:t>
            </w:r>
          </w:p>
        </w:tc>
        <w:tc>
          <w:tcPr>
            <w:tcW w:w="1350" w:type="dxa"/>
            <w:vAlign w:val="center"/>
          </w:tcPr>
          <w:p w14:paraId="188BD7DC" w14:textId="77777777" w:rsidR="00E62284" w:rsidRDefault="00E62284" w:rsidP="00E62284">
            <w:pPr>
              <w:ind w:firstLine="0"/>
              <w:jc w:val="center"/>
              <w:rPr>
                <w:sz w:val="20"/>
                <w:szCs w:val="20"/>
              </w:rPr>
            </w:pPr>
            <w:r>
              <w:rPr>
                <w:b/>
                <w:bCs/>
                <w:sz w:val="22"/>
                <w:szCs w:val="22"/>
              </w:rPr>
              <w:t>Encuentro Meet</w:t>
            </w:r>
          </w:p>
        </w:tc>
        <w:tc>
          <w:tcPr>
            <w:tcW w:w="1275" w:type="dxa"/>
          </w:tcPr>
          <w:p w14:paraId="47E4DC34" w14:textId="77777777" w:rsidR="00E62284" w:rsidRDefault="00E62284" w:rsidP="00E62284">
            <w:r w:rsidRPr="00560438">
              <w:rPr>
                <w:sz w:val="20"/>
                <w:szCs w:val="20"/>
              </w:rPr>
              <w:t xml:space="preserve">Virtual </w:t>
            </w:r>
            <w:proofErr w:type="spellStart"/>
            <w:r w:rsidRPr="00560438">
              <w:rPr>
                <w:sz w:val="20"/>
                <w:szCs w:val="20"/>
              </w:rPr>
              <w:t>Asincronica</w:t>
            </w:r>
            <w:proofErr w:type="spellEnd"/>
          </w:p>
        </w:tc>
        <w:tc>
          <w:tcPr>
            <w:tcW w:w="1005" w:type="dxa"/>
            <w:vAlign w:val="center"/>
          </w:tcPr>
          <w:p w14:paraId="31E08318" w14:textId="77777777" w:rsidR="00E62284" w:rsidRDefault="00E62284" w:rsidP="00E62284">
            <w:pPr>
              <w:ind w:hanging="2"/>
              <w:rPr>
                <w:sz w:val="20"/>
                <w:szCs w:val="20"/>
              </w:rPr>
            </w:pPr>
          </w:p>
        </w:tc>
        <w:tc>
          <w:tcPr>
            <w:tcW w:w="1125" w:type="dxa"/>
            <w:vAlign w:val="center"/>
          </w:tcPr>
          <w:p w14:paraId="0D11FF25" w14:textId="77777777" w:rsidR="00E62284" w:rsidRDefault="00E62284" w:rsidP="00E62284">
            <w:pPr>
              <w:ind w:hanging="2"/>
              <w:rPr>
                <w:sz w:val="20"/>
                <w:szCs w:val="20"/>
              </w:rPr>
            </w:pPr>
          </w:p>
        </w:tc>
        <w:tc>
          <w:tcPr>
            <w:tcW w:w="1275" w:type="dxa"/>
            <w:vAlign w:val="center"/>
          </w:tcPr>
          <w:p w14:paraId="0675F69A" w14:textId="77777777" w:rsidR="00E62284" w:rsidRDefault="00E62284" w:rsidP="00E62284">
            <w:pPr>
              <w:ind w:hanging="2"/>
              <w:rPr>
                <w:sz w:val="20"/>
                <w:szCs w:val="20"/>
              </w:rPr>
            </w:pPr>
          </w:p>
        </w:tc>
      </w:tr>
      <w:tr w:rsidR="00E62284" w14:paraId="389DA2B2" w14:textId="77777777" w:rsidTr="00137F21">
        <w:trPr>
          <w:trHeight w:val="397"/>
        </w:trPr>
        <w:tc>
          <w:tcPr>
            <w:tcW w:w="2685" w:type="dxa"/>
            <w:vAlign w:val="center"/>
          </w:tcPr>
          <w:p w14:paraId="796C9735" w14:textId="77777777" w:rsidR="00E62284" w:rsidRDefault="00E62284" w:rsidP="00E62284">
            <w:pPr>
              <w:ind w:hanging="2"/>
              <w:rPr>
                <w:sz w:val="20"/>
                <w:szCs w:val="20"/>
              </w:rPr>
            </w:pPr>
            <w:r>
              <w:rPr>
                <w:sz w:val="20"/>
                <w:szCs w:val="20"/>
              </w:rPr>
              <w:t>UNIDAD 4 CIERRE</w:t>
            </w:r>
          </w:p>
        </w:tc>
        <w:tc>
          <w:tcPr>
            <w:tcW w:w="1215" w:type="dxa"/>
          </w:tcPr>
          <w:p w14:paraId="55F1B53A" w14:textId="77777777" w:rsidR="00E62284" w:rsidRDefault="00E62284" w:rsidP="00E62284">
            <w:pPr>
              <w:ind w:hanging="2"/>
              <w:rPr>
                <w:sz w:val="20"/>
                <w:szCs w:val="20"/>
              </w:rPr>
            </w:pPr>
            <w:r>
              <w:rPr>
                <w:sz w:val="20"/>
                <w:szCs w:val="20"/>
              </w:rPr>
              <w:t>06/05/2026</w:t>
            </w:r>
          </w:p>
        </w:tc>
        <w:tc>
          <w:tcPr>
            <w:tcW w:w="1350" w:type="dxa"/>
            <w:vAlign w:val="center"/>
          </w:tcPr>
          <w:p w14:paraId="34C25E58" w14:textId="77777777" w:rsidR="00E62284" w:rsidRDefault="00E62284" w:rsidP="00E62284">
            <w:pPr>
              <w:ind w:firstLine="0"/>
              <w:jc w:val="center"/>
              <w:rPr>
                <w:sz w:val="20"/>
                <w:szCs w:val="20"/>
              </w:rPr>
            </w:pPr>
            <w:r>
              <w:rPr>
                <w:b/>
                <w:bCs/>
                <w:sz w:val="22"/>
                <w:szCs w:val="22"/>
              </w:rPr>
              <w:t>Encuentro presencial</w:t>
            </w:r>
          </w:p>
        </w:tc>
        <w:tc>
          <w:tcPr>
            <w:tcW w:w="1275" w:type="dxa"/>
          </w:tcPr>
          <w:p w14:paraId="1FAA1B81" w14:textId="77777777" w:rsidR="00E62284" w:rsidRDefault="00E62284" w:rsidP="00E62284">
            <w:r w:rsidRPr="00560438">
              <w:rPr>
                <w:sz w:val="20"/>
                <w:szCs w:val="20"/>
              </w:rPr>
              <w:t xml:space="preserve">Virtual </w:t>
            </w:r>
            <w:proofErr w:type="spellStart"/>
            <w:r w:rsidRPr="00560438">
              <w:rPr>
                <w:sz w:val="20"/>
                <w:szCs w:val="20"/>
              </w:rPr>
              <w:t>Asincronica</w:t>
            </w:r>
            <w:proofErr w:type="spellEnd"/>
          </w:p>
        </w:tc>
        <w:tc>
          <w:tcPr>
            <w:tcW w:w="1005" w:type="dxa"/>
            <w:vAlign w:val="center"/>
          </w:tcPr>
          <w:p w14:paraId="5BEDECEB" w14:textId="77777777" w:rsidR="00E62284" w:rsidRDefault="00E62284" w:rsidP="00E62284">
            <w:pPr>
              <w:ind w:hanging="2"/>
              <w:rPr>
                <w:sz w:val="20"/>
                <w:szCs w:val="20"/>
              </w:rPr>
            </w:pPr>
          </w:p>
        </w:tc>
        <w:tc>
          <w:tcPr>
            <w:tcW w:w="1125" w:type="dxa"/>
            <w:vAlign w:val="center"/>
          </w:tcPr>
          <w:p w14:paraId="51A6D108" w14:textId="77777777" w:rsidR="00E62284" w:rsidRDefault="00E62284" w:rsidP="00E62284">
            <w:pPr>
              <w:ind w:hanging="2"/>
              <w:rPr>
                <w:sz w:val="20"/>
                <w:szCs w:val="20"/>
              </w:rPr>
            </w:pPr>
          </w:p>
        </w:tc>
        <w:tc>
          <w:tcPr>
            <w:tcW w:w="1275" w:type="dxa"/>
            <w:vAlign w:val="center"/>
          </w:tcPr>
          <w:p w14:paraId="07ADFBB2" w14:textId="77777777" w:rsidR="00E62284" w:rsidRDefault="00E62284" w:rsidP="00E62284">
            <w:pPr>
              <w:ind w:hanging="2"/>
              <w:rPr>
                <w:sz w:val="20"/>
                <w:szCs w:val="20"/>
              </w:rPr>
            </w:pPr>
          </w:p>
        </w:tc>
      </w:tr>
      <w:tr w:rsidR="00E62284" w14:paraId="7022734C" w14:textId="77777777" w:rsidTr="00137F21">
        <w:trPr>
          <w:trHeight w:val="397"/>
        </w:trPr>
        <w:tc>
          <w:tcPr>
            <w:tcW w:w="2685" w:type="dxa"/>
            <w:vAlign w:val="center"/>
          </w:tcPr>
          <w:p w14:paraId="12776800" w14:textId="77777777" w:rsidR="00E62284" w:rsidRDefault="00E62284" w:rsidP="00E62284">
            <w:pPr>
              <w:ind w:hanging="2"/>
              <w:rPr>
                <w:sz w:val="20"/>
                <w:szCs w:val="20"/>
              </w:rPr>
            </w:pPr>
          </w:p>
        </w:tc>
        <w:tc>
          <w:tcPr>
            <w:tcW w:w="1215" w:type="dxa"/>
          </w:tcPr>
          <w:p w14:paraId="09DD799B" w14:textId="77777777" w:rsidR="00E62284" w:rsidRDefault="00E62284" w:rsidP="00E62284">
            <w:pPr>
              <w:ind w:hanging="2"/>
              <w:rPr>
                <w:sz w:val="20"/>
                <w:szCs w:val="20"/>
              </w:rPr>
            </w:pPr>
          </w:p>
        </w:tc>
        <w:tc>
          <w:tcPr>
            <w:tcW w:w="1350" w:type="dxa"/>
            <w:vAlign w:val="center"/>
          </w:tcPr>
          <w:p w14:paraId="108EEC3B" w14:textId="77777777" w:rsidR="00E62284" w:rsidRDefault="00E62284" w:rsidP="00E62284">
            <w:pPr>
              <w:ind w:hanging="2"/>
              <w:jc w:val="center"/>
              <w:rPr>
                <w:sz w:val="20"/>
                <w:szCs w:val="20"/>
              </w:rPr>
            </w:pPr>
          </w:p>
        </w:tc>
        <w:tc>
          <w:tcPr>
            <w:tcW w:w="1275" w:type="dxa"/>
          </w:tcPr>
          <w:p w14:paraId="56093A65" w14:textId="77777777" w:rsidR="00E62284" w:rsidRDefault="00E62284" w:rsidP="00E62284"/>
        </w:tc>
        <w:tc>
          <w:tcPr>
            <w:tcW w:w="1005" w:type="dxa"/>
            <w:vAlign w:val="center"/>
          </w:tcPr>
          <w:p w14:paraId="3B121FEA" w14:textId="77777777" w:rsidR="00E62284" w:rsidRDefault="00E62284" w:rsidP="00E62284">
            <w:pPr>
              <w:ind w:hanging="2"/>
              <w:rPr>
                <w:sz w:val="20"/>
                <w:szCs w:val="20"/>
              </w:rPr>
            </w:pPr>
          </w:p>
        </w:tc>
        <w:tc>
          <w:tcPr>
            <w:tcW w:w="1125" w:type="dxa"/>
            <w:vAlign w:val="center"/>
          </w:tcPr>
          <w:p w14:paraId="415F2B13" w14:textId="77777777" w:rsidR="00E62284" w:rsidRDefault="00E62284" w:rsidP="00E62284">
            <w:pPr>
              <w:ind w:hanging="2"/>
              <w:rPr>
                <w:sz w:val="20"/>
                <w:szCs w:val="20"/>
              </w:rPr>
            </w:pPr>
          </w:p>
        </w:tc>
        <w:tc>
          <w:tcPr>
            <w:tcW w:w="1275" w:type="dxa"/>
            <w:vAlign w:val="center"/>
          </w:tcPr>
          <w:p w14:paraId="7B045449" w14:textId="77777777" w:rsidR="00E62284" w:rsidRDefault="00E62284" w:rsidP="00E62284">
            <w:pPr>
              <w:ind w:hanging="2"/>
              <w:rPr>
                <w:sz w:val="20"/>
                <w:szCs w:val="20"/>
              </w:rPr>
            </w:pPr>
          </w:p>
        </w:tc>
      </w:tr>
      <w:tr w:rsidR="00E62284" w14:paraId="761939AC" w14:textId="77777777">
        <w:trPr>
          <w:trHeight w:val="397"/>
        </w:trPr>
        <w:tc>
          <w:tcPr>
            <w:tcW w:w="2685" w:type="dxa"/>
            <w:vAlign w:val="center"/>
          </w:tcPr>
          <w:p w14:paraId="74AE1155" w14:textId="77777777" w:rsidR="00E62284" w:rsidRDefault="00E62284" w:rsidP="00E62284">
            <w:pPr>
              <w:ind w:hanging="2"/>
              <w:rPr>
                <w:sz w:val="20"/>
                <w:szCs w:val="20"/>
              </w:rPr>
            </w:pPr>
            <w:r>
              <w:rPr>
                <w:b/>
                <w:bCs/>
                <w:sz w:val="20"/>
                <w:szCs w:val="20"/>
              </w:rPr>
              <w:t>TUTORÍA</w:t>
            </w:r>
          </w:p>
        </w:tc>
        <w:tc>
          <w:tcPr>
            <w:tcW w:w="1215" w:type="dxa"/>
          </w:tcPr>
          <w:p w14:paraId="54DBEB47" w14:textId="77777777" w:rsidR="00E62284" w:rsidRDefault="00E62284" w:rsidP="00E62284">
            <w:pPr>
              <w:ind w:hanging="2"/>
              <w:rPr>
                <w:sz w:val="20"/>
                <w:szCs w:val="20"/>
              </w:rPr>
            </w:pPr>
          </w:p>
        </w:tc>
        <w:tc>
          <w:tcPr>
            <w:tcW w:w="1350" w:type="dxa"/>
            <w:vAlign w:val="center"/>
          </w:tcPr>
          <w:p w14:paraId="13DDF74F" w14:textId="77777777" w:rsidR="00E62284" w:rsidRDefault="00E62284" w:rsidP="00E62284">
            <w:pPr>
              <w:ind w:hanging="2"/>
              <w:jc w:val="center"/>
              <w:rPr>
                <w:sz w:val="20"/>
                <w:szCs w:val="20"/>
              </w:rPr>
            </w:pPr>
          </w:p>
        </w:tc>
        <w:tc>
          <w:tcPr>
            <w:tcW w:w="1275" w:type="dxa"/>
            <w:vAlign w:val="center"/>
          </w:tcPr>
          <w:p w14:paraId="4565567C" w14:textId="77777777" w:rsidR="00E62284" w:rsidRDefault="00E62284" w:rsidP="00E62284">
            <w:pPr>
              <w:ind w:hanging="2"/>
              <w:rPr>
                <w:sz w:val="20"/>
                <w:szCs w:val="20"/>
              </w:rPr>
            </w:pPr>
          </w:p>
        </w:tc>
        <w:tc>
          <w:tcPr>
            <w:tcW w:w="1005" w:type="dxa"/>
            <w:vAlign w:val="center"/>
          </w:tcPr>
          <w:p w14:paraId="5BB3A325" w14:textId="77777777" w:rsidR="00E62284" w:rsidRDefault="00E62284" w:rsidP="00E62284">
            <w:pPr>
              <w:ind w:hanging="2"/>
              <w:rPr>
                <w:sz w:val="20"/>
                <w:szCs w:val="20"/>
              </w:rPr>
            </w:pPr>
          </w:p>
        </w:tc>
        <w:tc>
          <w:tcPr>
            <w:tcW w:w="1125" w:type="dxa"/>
            <w:vAlign w:val="center"/>
          </w:tcPr>
          <w:p w14:paraId="1586A2F4" w14:textId="77777777" w:rsidR="00E62284" w:rsidRDefault="00E62284" w:rsidP="00E62284">
            <w:pPr>
              <w:ind w:hanging="2"/>
              <w:rPr>
                <w:sz w:val="20"/>
                <w:szCs w:val="20"/>
              </w:rPr>
            </w:pPr>
          </w:p>
        </w:tc>
        <w:tc>
          <w:tcPr>
            <w:tcW w:w="1275" w:type="dxa"/>
            <w:vAlign w:val="center"/>
          </w:tcPr>
          <w:p w14:paraId="69261C51" w14:textId="77777777" w:rsidR="00E62284" w:rsidRDefault="00E62284" w:rsidP="00E62284">
            <w:pPr>
              <w:ind w:hanging="2"/>
              <w:rPr>
                <w:sz w:val="20"/>
                <w:szCs w:val="20"/>
              </w:rPr>
            </w:pPr>
          </w:p>
        </w:tc>
      </w:tr>
      <w:tr w:rsidR="00E62284" w14:paraId="327021B9" w14:textId="77777777">
        <w:trPr>
          <w:trHeight w:val="397"/>
        </w:trPr>
        <w:tc>
          <w:tcPr>
            <w:tcW w:w="2685" w:type="dxa"/>
            <w:vAlign w:val="center"/>
          </w:tcPr>
          <w:p w14:paraId="40C66B0E" w14:textId="77777777" w:rsidR="00E62284" w:rsidRDefault="00E62284" w:rsidP="00E62284">
            <w:pPr>
              <w:ind w:hanging="2"/>
              <w:rPr>
                <w:sz w:val="20"/>
                <w:szCs w:val="20"/>
              </w:rPr>
            </w:pPr>
          </w:p>
        </w:tc>
        <w:tc>
          <w:tcPr>
            <w:tcW w:w="1215" w:type="dxa"/>
          </w:tcPr>
          <w:p w14:paraId="1705BD66" w14:textId="77777777" w:rsidR="00E62284" w:rsidRDefault="00E62284" w:rsidP="00E62284">
            <w:pPr>
              <w:ind w:hanging="2"/>
              <w:rPr>
                <w:sz w:val="20"/>
                <w:szCs w:val="20"/>
              </w:rPr>
            </w:pPr>
          </w:p>
        </w:tc>
        <w:tc>
          <w:tcPr>
            <w:tcW w:w="1350" w:type="dxa"/>
            <w:vAlign w:val="center"/>
          </w:tcPr>
          <w:p w14:paraId="523FA634" w14:textId="77777777" w:rsidR="00E62284" w:rsidRDefault="00E62284" w:rsidP="00E62284">
            <w:pPr>
              <w:ind w:hanging="2"/>
              <w:jc w:val="center"/>
              <w:rPr>
                <w:sz w:val="20"/>
                <w:szCs w:val="20"/>
              </w:rPr>
            </w:pPr>
          </w:p>
        </w:tc>
        <w:tc>
          <w:tcPr>
            <w:tcW w:w="1275" w:type="dxa"/>
            <w:vAlign w:val="center"/>
          </w:tcPr>
          <w:p w14:paraId="6ED802E9" w14:textId="77777777" w:rsidR="00E62284" w:rsidRDefault="00E62284" w:rsidP="00E62284">
            <w:pPr>
              <w:ind w:hanging="2"/>
              <w:rPr>
                <w:sz w:val="20"/>
                <w:szCs w:val="20"/>
              </w:rPr>
            </w:pPr>
          </w:p>
        </w:tc>
        <w:tc>
          <w:tcPr>
            <w:tcW w:w="1005" w:type="dxa"/>
            <w:vAlign w:val="center"/>
          </w:tcPr>
          <w:p w14:paraId="6FF4A5AB" w14:textId="77777777" w:rsidR="00E62284" w:rsidRDefault="00E62284" w:rsidP="00E62284">
            <w:pPr>
              <w:ind w:hanging="2"/>
              <w:rPr>
                <w:sz w:val="20"/>
                <w:szCs w:val="20"/>
              </w:rPr>
            </w:pPr>
          </w:p>
        </w:tc>
        <w:tc>
          <w:tcPr>
            <w:tcW w:w="1125" w:type="dxa"/>
            <w:vAlign w:val="center"/>
          </w:tcPr>
          <w:p w14:paraId="1784893C" w14:textId="77777777" w:rsidR="00E62284" w:rsidRDefault="00E62284" w:rsidP="00E62284">
            <w:pPr>
              <w:ind w:hanging="2"/>
              <w:rPr>
                <w:sz w:val="20"/>
                <w:szCs w:val="20"/>
              </w:rPr>
            </w:pPr>
          </w:p>
        </w:tc>
        <w:tc>
          <w:tcPr>
            <w:tcW w:w="1275" w:type="dxa"/>
            <w:vAlign w:val="center"/>
          </w:tcPr>
          <w:p w14:paraId="52917CDE" w14:textId="77777777" w:rsidR="00E62284" w:rsidRDefault="00E62284" w:rsidP="00E62284">
            <w:pPr>
              <w:ind w:hanging="2"/>
              <w:rPr>
                <w:sz w:val="20"/>
                <w:szCs w:val="20"/>
              </w:rPr>
            </w:pPr>
          </w:p>
        </w:tc>
      </w:tr>
      <w:tr w:rsidR="00E62284" w14:paraId="1712A5EF" w14:textId="77777777">
        <w:trPr>
          <w:trHeight w:val="397"/>
        </w:trPr>
        <w:tc>
          <w:tcPr>
            <w:tcW w:w="2685" w:type="dxa"/>
            <w:vAlign w:val="center"/>
          </w:tcPr>
          <w:p w14:paraId="12CA7E37" w14:textId="77777777" w:rsidR="00E62284" w:rsidRDefault="00E62284" w:rsidP="00E62284">
            <w:pPr>
              <w:ind w:hanging="2"/>
              <w:rPr>
                <w:sz w:val="20"/>
                <w:szCs w:val="20"/>
              </w:rPr>
            </w:pPr>
            <w:r>
              <w:rPr>
                <w:sz w:val="20"/>
                <w:szCs w:val="20"/>
              </w:rPr>
              <w:t>TRABAJO FINAL/CIERRE</w:t>
            </w:r>
          </w:p>
        </w:tc>
        <w:tc>
          <w:tcPr>
            <w:tcW w:w="1215" w:type="dxa"/>
          </w:tcPr>
          <w:p w14:paraId="7D58CCCF" w14:textId="77777777" w:rsidR="00E62284" w:rsidRDefault="00E62284" w:rsidP="00E62284">
            <w:pPr>
              <w:ind w:hanging="2"/>
              <w:rPr>
                <w:sz w:val="20"/>
                <w:szCs w:val="20"/>
              </w:rPr>
            </w:pPr>
          </w:p>
        </w:tc>
        <w:tc>
          <w:tcPr>
            <w:tcW w:w="1350" w:type="dxa"/>
            <w:vAlign w:val="center"/>
          </w:tcPr>
          <w:p w14:paraId="52B61051" w14:textId="77777777" w:rsidR="00E62284" w:rsidRDefault="00E62284" w:rsidP="00E62284">
            <w:pPr>
              <w:ind w:hanging="2"/>
              <w:jc w:val="center"/>
              <w:rPr>
                <w:sz w:val="20"/>
                <w:szCs w:val="20"/>
              </w:rPr>
            </w:pPr>
          </w:p>
        </w:tc>
        <w:tc>
          <w:tcPr>
            <w:tcW w:w="1275" w:type="dxa"/>
            <w:vAlign w:val="center"/>
          </w:tcPr>
          <w:p w14:paraId="2D9CDBA7" w14:textId="77777777" w:rsidR="00E62284" w:rsidRDefault="00E62284" w:rsidP="00E62284">
            <w:pPr>
              <w:ind w:hanging="2"/>
              <w:rPr>
                <w:sz w:val="20"/>
                <w:szCs w:val="20"/>
              </w:rPr>
            </w:pPr>
          </w:p>
        </w:tc>
        <w:tc>
          <w:tcPr>
            <w:tcW w:w="1005" w:type="dxa"/>
            <w:vAlign w:val="center"/>
          </w:tcPr>
          <w:p w14:paraId="75A3628B" w14:textId="77777777" w:rsidR="00E62284" w:rsidRDefault="00E62284" w:rsidP="00E62284">
            <w:pPr>
              <w:ind w:hanging="2"/>
              <w:rPr>
                <w:sz w:val="20"/>
                <w:szCs w:val="20"/>
              </w:rPr>
            </w:pPr>
          </w:p>
        </w:tc>
        <w:tc>
          <w:tcPr>
            <w:tcW w:w="1125" w:type="dxa"/>
            <w:vAlign w:val="center"/>
          </w:tcPr>
          <w:p w14:paraId="18085646" w14:textId="77777777" w:rsidR="00E62284" w:rsidRDefault="00E62284" w:rsidP="00E62284">
            <w:pPr>
              <w:ind w:hanging="2"/>
              <w:rPr>
                <w:sz w:val="20"/>
                <w:szCs w:val="20"/>
              </w:rPr>
            </w:pPr>
          </w:p>
        </w:tc>
        <w:tc>
          <w:tcPr>
            <w:tcW w:w="1275" w:type="dxa"/>
            <w:vAlign w:val="center"/>
          </w:tcPr>
          <w:p w14:paraId="12E284F0" w14:textId="77777777" w:rsidR="00E62284" w:rsidRDefault="00E62284" w:rsidP="00E62284">
            <w:pPr>
              <w:ind w:hanging="2"/>
              <w:rPr>
                <w:sz w:val="20"/>
                <w:szCs w:val="20"/>
              </w:rPr>
            </w:pPr>
          </w:p>
        </w:tc>
      </w:tr>
    </w:tbl>
    <w:p w14:paraId="417484E3" w14:textId="77777777" w:rsidR="005E0D8E" w:rsidRDefault="005E0D8E">
      <w:pPr>
        <w:ind w:hanging="2"/>
        <w:jc w:val="both"/>
        <w:rPr>
          <w:sz w:val="22"/>
          <w:szCs w:val="22"/>
        </w:rPr>
      </w:pPr>
    </w:p>
    <w:p w14:paraId="2E1AC1BF" w14:textId="77777777" w:rsidR="005E0D8E" w:rsidRDefault="005E0D8E">
      <w:pPr>
        <w:ind w:hanging="2"/>
        <w:jc w:val="both"/>
        <w:rPr>
          <w:sz w:val="22"/>
          <w:szCs w:val="22"/>
        </w:rPr>
      </w:pPr>
    </w:p>
    <w:p w14:paraId="53878897" w14:textId="77777777" w:rsidR="005E0D8E" w:rsidRPr="007B0897" w:rsidRDefault="00802FCA">
      <w:pPr>
        <w:numPr>
          <w:ilvl w:val="0"/>
          <w:numId w:val="4"/>
        </w:numPr>
        <w:ind w:left="0" w:hanging="2"/>
        <w:jc w:val="both"/>
      </w:pPr>
      <w:r>
        <w:rPr>
          <w:b/>
          <w:bCs/>
          <w:sz w:val="22"/>
          <w:szCs w:val="22"/>
        </w:rPr>
        <w:t>FIRMA DE DOCENTES:</w:t>
      </w:r>
    </w:p>
    <w:p w14:paraId="118FD848" w14:textId="77777777" w:rsidR="007B0897" w:rsidRDefault="007B0897" w:rsidP="007B0897">
      <w:pPr>
        <w:ind w:firstLine="0"/>
        <w:jc w:val="both"/>
        <w:rPr>
          <w:b/>
          <w:bCs/>
          <w:sz w:val="22"/>
          <w:szCs w:val="22"/>
        </w:rPr>
      </w:pPr>
    </w:p>
    <w:p w14:paraId="56690A50" w14:textId="77777777" w:rsidR="007B0897" w:rsidRDefault="007B0897" w:rsidP="007B0897">
      <w:pPr>
        <w:ind w:firstLine="0"/>
        <w:jc w:val="both"/>
      </w:pPr>
    </w:p>
    <w:p w14:paraId="16BD75D5" w14:textId="77777777" w:rsidR="005E0D8E" w:rsidRDefault="005E0D8E">
      <w:pPr>
        <w:ind w:hanging="2"/>
        <w:jc w:val="both"/>
        <w:rPr>
          <w:sz w:val="22"/>
          <w:szCs w:val="22"/>
        </w:rPr>
      </w:pPr>
    </w:p>
    <w:p w14:paraId="7D5E2CE4" w14:textId="77777777" w:rsidR="005E0D8E" w:rsidRDefault="005E0D8E">
      <w:pPr>
        <w:ind w:hanging="2"/>
        <w:jc w:val="both"/>
        <w:rPr>
          <w:sz w:val="22"/>
          <w:szCs w:val="22"/>
        </w:rPr>
      </w:pPr>
    </w:p>
    <w:p w14:paraId="20ED0FBB" w14:textId="77777777" w:rsidR="005E0D8E" w:rsidRDefault="00802FCA">
      <w:pPr>
        <w:numPr>
          <w:ilvl w:val="0"/>
          <w:numId w:val="4"/>
        </w:numPr>
        <w:ind w:left="0" w:hanging="2"/>
        <w:jc w:val="both"/>
      </w:pPr>
      <w:r>
        <w:rPr>
          <w:b/>
          <w:bCs/>
          <w:sz w:val="22"/>
          <w:szCs w:val="22"/>
        </w:rPr>
        <w:t>FIRMA DEL DIRECTOR DE LA CARRERA</w:t>
      </w:r>
    </w:p>
    <w:sectPr w:rsidR="005E0D8E">
      <w:footerReference w:type="even" r:id="rId23"/>
      <w:footerReference w:type="default" r:id="rId24"/>
      <w:pgSz w:w="11906" w:h="16838"/>
      <w:pgMar w:top="1418" w:right="1133" w:bottom="1418" w:left="1134" w:header="709" w:footer="9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691CAC" w14:textId="77777777" w:rsidR="00802FCA" w:rsidRDefault="00802FCA">
      <w:r>
        <w:separator/>
      </w:r>
    </w:p>
  </w:endnote>
  <w:endnote w:type="continuationSeparator" w:id="0">
    <w:p w14:paraId="30C02807" w14:textId="77777777" w:rsidR="00802FCA" w:rsidRDefault="00802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26013BAD-4D6E-4C8F-B886-343BB3EFDB96}"/>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2" w:fontKey="{BC81828B-D406-4017-A6BE-2B4A5F0BFB66}"/>
  </w:font>
  <w:font w:name="Garamond">
    <w:panose1 w:val="02020404030301010803"/>
    <w:charset w:val="00"/>
    <w:family w:val="roman"/>
    <w:pitch w:val="variable"/>
    <w:sig w:usb0="00000287" w:usb1="00000000" w:usb2="00000000" w:usb3="00000000" w:csb0="0000009F" w:csb1="00000000"/>
    <w:embedRegular r:id="rId3" w:fontKey="{CA2958D0-962D-4C46-95BB-E757A7D571A7}"/>
  </w:font>
  <w:font w:name="Calibri">
    <w:panose1 w:val="020F0502020204030204"/>
    <w:charset w:val="00"/>
    <w:family w:val="swiss"/>
    <w:pitch w:val="variable"/>
    <w:sig w:usb0="E4002EFF" w:usb1="C200247B" w:usb2="00000009" w:usb3="00000000" w:csb0="000001FF" w:csb1="00000000"/>
    <w:embedRegular r:id="rId4" w:fontKey="{CD8D10CC-F773-41C0-8D78-E5164755D8DA}"/>
  </w:font>
  <w:font w:name="Cambria">
    <w:panose1 w:val="02040503050406030204"/>
    <w:charset w:val="00"/>
    <w:family w:val="roman"/>
    <w:pitch w:val="variable"/>
    <w:sig w:usb0="E00006FF" w:usb1="420024FF" w:usb2="02000000" w:usb3="00000000" w:csb0="0000019F" w:csb1="00000000"/>
    <w:embedRegular r:id="rId5" w:fontKey="{06B13BEF-F6CF-414B-A4A7-BEA5765201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BC1C0" w14:textId="77777777" w:rsidR="005E0D8E" w:rsidRDefault="00802FCA">
    <w:pPr>
      <w:pBdr>
        <w:top w:val="nil"/>
        <w:left w:val="nil"/>
        <w:bottom w:val="nil"/>
        <w:right w:val="nil"/>
        <w:between w:val="nil"/>
      </w:pBdr>
      <w:tabs>
        <w:tab w:val="center" w:pos="4252"/>
        <w:tab w:val="right" w:pos="8504"/>
      </w:tabs>
      <w:ind w:hanging="2"/>
      <w:jc w:val="right"/>
      <w:rPr>
        <w:color w:val="000000"/>
      </w:rPr>
    </w:pPr>
    <w:r>
      <w:rPr>
        <w:color w:val="000000"/>
      </w:rPr>
      <w:fldChar w:fldCharType="begin"/>
    </w:r>
    <w:r>
      <w:rPr>
        <w:color w:val="000000"/>
      </w:rPr>
      <w:instrText>PAGE</w:instrText>
    </w:r>
    <w:r>
      <w:rPr>
        <w:color w:val="000000"/>
      </w:rPr>
      <w:fldChar w:fldCharType="end"/>
    </w:r>
  </w:p>
  <w:p w14:paraId="7084C8E0" w14:textId="77777777" w:rsidR="005E0D8E" w:rsidRDefault="005E0D8E">
    <w:pPr>
      <w:pBdr>
        <w:top w:val="nil"/>
        <w:left w:val="nil"/>
        <w:bottom w:val="nil"/>
        <w:right w:val="nil"/>
        <w:between w:val="nil"/>
      </w:pBdr>
      <w:tabs>
        <w:tab w:val="center" w:pos="4252"/>
        <w:tab w:val="right" w:pos="8504"/>
      </w:tabs>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CF0A6" w14:textId="26E040EF" w:rsidR="005E0D8E" w:rsidRDefault="00802FCA">
    <w:pPr>
      <w:pBdr>
        <w:top w:val="nil"/>
        <w:left w:val="nil"/>
        <w:bottom w:val="nil"/>
        <w:right w:val="nil"/>
        <w:between w:val="nil"/>
      </w:pBdr>
      <w:tabs>
        <w:tab w:val="center" w:pos="4252"/>
        <w:tab w:val="right" w:pos="8504"/>
      </w:tabs>
      <w:ind w:hanging="2"/>
      <w:jc w:val="right"/>
      <w:rPr>
        <w:color w:val="000000"/>
      </w:rPr>
    </w:pPr>
    <w:r>
      <w:rPr>
        <w:color w:val="000000"/>
      </w:rPr>
      <w:fldChar w:fldCharType="begin"/>
    </w:r>
    <w:r>
      <w:rPr>
        <w:color w:val="000000"/>
      </w:rPr>
      <w:instrText>PAGE</w:instrText>
    </w:r>
    <w:r>
      <w:rPr>
        <w:color w:val="000000"/>
      </w:rPr>
      <w:fldChar w:fldCharType="separate"/>
    </w:r>
    <w:r w:rsidR="00E1506A">
      <w:rPr>
        <w:noProof/>
        <w:color w:val="000000"/>
      </w:rPr>
      <w:t>1</w:t>
    </w:r>
    <w:r>
      <w:rPr>
        <w:color w:val="000000"/>
      </w:rPr>
      <w:fldChar w:fldCharType="end"/>
    </w:r>
  </w:p>
  <w:p w14:paraId="5D79038B" w14:textId="77777777" w:rsidR="005E0D8E" w:rsidRDefault="005E0D8E">
    <w:pPr>
      <w:pBdr>
        <w:top w:val="nil"/>
        <w:left w:val="nil"/>
        <w:bottom w:val="nil"/>
        <w:right w:val="nil"/>
        <w:between w:val="nil"/>
      </w:pBdr>
      <w:tabs>
        <w:tab w:val="center" w:pos="4252"/>
        <w:tab w:val="right" w:pos="8504"/>
      </w:tabs>
      <w:ind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218CF" w14:textId="77777777" w:rsidR="00802FCA" w:rsidRDefault="00802FCA">
      <w:r>
        <w:separator/>
      </w:r>
    </w:p>
  </w:footnote>
  <w:footnote w:type="continuationSeparator" w:id="0">
    <w:p w14:paraId="392900AF" w14:textId="77777777" w:rsidR="00802FCA" w:rsidRDefault="00802F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A5EE4"/>
    <w:multiLevelType w:val="multilevel"/>
    <w:tmpl w:val="1ED8A33C"/>
    <w:lvl w:ilvl="0">
      <w:numFmt w:val="bullet"/>
      <w:lvlText w:val="•"/>
      <w:lvlJc w:val="left"/>
      <w:pPr>
        <w:ind w:left="1065" w:hanging="705"/>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7E07A9F"/>
    <w:multiLevelType w:val="multilevel"/>
    <w:tmpl w:val="D19288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F3D71FD"/>
    <w:multiLevelType w:val="multilevel"/>
    <w:tmpl w:val="7346C5C6"/>
    <w:lvl w:ilvl="0">
      <w:start w:val="1"/>
      <w:numFmt w:val="decimal"/>
      <w:lvlText w:val="%1."/>
      <w:lvlJc w:val="left"/>
      <w:pPr>
        <w:ind w:left="360" w:hanging="360"/>
      </w:pPr>
      <w:rPr>
        <w:rFonts w:ascii="Times New Roman" w:eastAsia="Times New Roman" w:hAnsi="Times New Roman" w:cs="Times New Roman"/>
        <w:b/>
        <w:bCs/>
        <w:i w:val="0"/>
        <w:iCs w:val="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5B49472C"/>
    <w:multiLevelType w:val="multilevel"/>
    <w:tmpl w:val="492ED6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CE55DCD"/>
    <w:multiLevelType w:val="multilevel"/>
    <w:tmpl w:val="B552A6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01F2C46"/>
    <w:multiLevelType w:val="multilevel"/>
    <w:tmpl w:val="611AB4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D8E"/>
    <w:rsid w:val="00084220"/>
    <w:rsid w:val="00262A01"/>
    <w:rsid w:val="002A6672"/>
    <w:rsid w:val="005213C2"/>
    <w:rsid w:val="00542281"/>
    <w:rsid w:val="005E0D8E"/>
    <w:rsid w:val="006D0AC6"/>
    <w:rsid w:val="007B0897"/>
    <w:rsid w:val="00802FCA"/>
    <w:rsid w:val="009C19BD"/>
    <w:rsid w:val="00B025FC"/>
    <w:rsid w:val="00E1506A"/>
    <w:rsid w:val="00E61DB8"/>
    <w:rsid w:val="00E6228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62C7A"/>
  <w15:docId w15:val="{48F65623-772C-A342-B4D4-CD3EC80E8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jc w:val="center"/>
      <w:outlineLvl w:val="0"/>
    </w:pPr>
    <w:rPr>
      <w:b/>
      <w:bCs/>
      <w:u w:val="single"/>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E62284"/>
    <w:pPr>
      <w:ind w:left="720"/>
      <w:contextualSpacing/>
    </w:pPr>
  </w:style>
  <w:style w:type="character" w:styleId="Hipervnculo">
    <w:name w:val="Hyperlink"/>
    <w:basedOn w:val="Fuentedeprrafopredeter"/>
    <w:uiPriority w:val="99"/>
    <w:unhideWhenUsed/>
    <w:rsid w:val="00E62284"/>
    <w:rPr>
      <w:color w:val="0000FF" w:themeColor="hyperlink"/>
      <w:u w:val="single"/>
    </w:rPr>
  </w:style>
  <w:style w:type="character" w:customStyle="1" w:styleId="UnresolvedMention">
    <w:name w:val="Unresolved Mention"/>
    <w:basedOn w:val="Fuentedeprrafopredeter"/>
    <w:uiPriority w:val="99"/>
    <w:semiHidden/>
    <w:unhideWhenUsed/>
    <w:rsid w:val="00E62284"/>
    <w:rPr>
      <w:color w:val="605E5C"/>
      <w:shd w:val="clear" w:color="auto" w:fill="E1DFDD"/>
    </w:rPr>
  </w:style>
  <w:style w:type="character" w:styleId="Hipervnculovisitado">
    <w:name w:val="FollowedHyperlink"/>
    <w:basedOn w:val="Fuentedeprrafopredeter"/>
    <w:uiPriority w:val="99"/>
    <w:semiHidden/>
    <w:unhideWhenUsed/>
    <w:rsid w:val="00E622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hipermediaciones.com/" TargetMode="External"/><Relationship Id="rId13" Type="http://schemas.openxmlformats.org/officeDocument/2006/relationships/hyperlink" Target="https://unesdoc.unesco.org/ark:/48223/pf0000381840" TargetMode="External"/><Relationship Id="rId18" Type="http://schemas.openxmlformats.org/officeDocument/2006/relationships/hyperlink" Target="https://www.pagina12.com.ar/861642-domar-la-bestia"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s.wikipedia.org/w/index.php?title=Toby_Haynes&amp;action=edit&amp;redlink=1" TargetMode="External"/><Relationship Id="rId7" Type="http://schemas.openxmlformats.org/officeDocument/2006/relationships/image" Target="media/image1.png"/><Relationship Id="rId12" Type="http://schemas.openxmlformats.org/officeDocument/2006/relationships/hyperlink" Target="https://www.youtube.com/watch?v=GMvt_x-CiDE" TargetMode="External"/><Relationship Id="rId17" Type="http://schemas.openxmlformats.org/officeDocument/2006/relationships/hyperlink" Target="https://www.redalfamed.org/publicacione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evista-abaco.es/categoria/cultura-humanidades/" TargetMode="External"/><Relationship Id="rId20" Type="http://schemas.openxmlformats.org/officeDocument/2006/relationships/hyperlink" Target="https://www.youtube.com/watch?v=jPHpCUEK7O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q9blcS9bxO0"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revista-abaco.es/categoria/ciencias-sociales/" TargetMode="External"/><Relationship Id="rId23" Type="http://schemas.openxmlformats.org/officeDocument/2006/relationships/footer" Target="footer1.xml"/><Relationship Id="rId10" Type="http://schemas.openxmlformats.org/officeDocument/2006/relationships/hyperlink" Target="https://www.youtube.com/watch?v=IGKdWa9bnu0" TargetMode="External"/><Relationship Id="rId19" Type="http://schemas.openxmlformats.org/officeDocument/2006/relationships/hyperlink" Target="https://youtu.be/fSi5u5rp2b4" TargetMode="External"/><Relationship Id="rId4" Type="http://schemas.openxmlformats.org/officeDocument/2006/relationships/webSettings" Target="webSettings.xml"/><Relationship Id="rId9" Type="http://schemas.openxmlformats.org/officeDocument/2006/relationships/hyperlink" Target="https://www.youtube.com/watch?v=lF0d9Gw4Myg" TargetMode="External"/><Relationship Id="rId14" Type="http://schemas.openxmlformats.org/officeDocument/2006/relationships/hyperlink" Target="https://revista-abaco.es/author/abaco/" TargetMode="External"/><Relationship Id="rId22" Type="http://schemas.openxmlformats.org/officeDocument/2006/relationships/hyperlink" Target="https://youtu.be/6F4nFUWWN2s?si=vSO9sRLXcdbflEd_"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2574</Words>
  <Characters>14159</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Jimena Diaz Perez - Cs. Educacion</cp:lastModifiedBy>
  <cp:revision>3</cp:revision>
  <dcterms:created xsi:type="dcterms:W3CDTF">2026-03-30T19:24:00Z</dcterms:created>
  <dcterms:modified xsi:type="dcterms:W3CDTF">2026-06-08T18:48:00Z</dcterms:modified>
</cp:coreProperties>
</file>