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16" w:rsidRDefault="003F1656">
      <w:pPr>
        <w:spacing w:after="0" w:line="259" w:lineRule="auto"/>
        <w:ind w:left="358" w:firstLine="0"/>
        <w:jc w:val="left"/>
      </w:pPr>
      <w:r>
        <w:t xml:space="preserve"> </w:t>
      </w:r>
    </w:p>
    <w:tbl>
      <w:tblPr>
        <w:tblStyle w:val="Tablaconcuadrcula"/>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814"/>
      </w:tblGrid>
      <w:tr w:rsidR="00642E16" w:rsidTr="00642E16">
        <w:tc>
          <w:tcPr>
            <w:tcW w:w="4997" w:type="dxa"/>
          </w:tcPr>
          <w:p w:rsidR="00642E16" w:rsidRDefault="00642E16" w:rsidP="00642E16">
            <w:pPr>
              <w:spacing w:after="0" w:line="259" w:lineRule="auto"/>
              <w:ind w:left="0" w:firstLine="0"/>
              <w:jc w:val="center"/>
            </w:pPr>
            <w:r>
              <w:rPr>
                <w:noProof/>
              </w:rPr>
              <w:drawing>
                <wp:inline distT="0" distB="0" distL="0" distR="0" wp14:anchorId="1B368057" wp14:editId="14E642A1">
                  <wp:extent cx="563880" cy="708660"/>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7"/>
                          <a:stretch>
                            <a:fillRect/>
                          </a:stretch>
                        </pic:blipFill>
                        <pic:spPr>
                          <a:xfrm>
                            <a:off x="0" y="0"/>
                            <a:ext cx="563880" cy="708660"/>
                          </a:xfrm>
                          <a:prstGeom prst="rect">
                            <a:avLst/>
                          </a:prstGeom>
                        </pic:spPr>
                      </pic:pic>
                    </a:graphicData>
                  </a:graphic>
                </wp:inline>
              </w:drawing>
            </w:r>
          </w:p>
          <w:p w:rsidR="00642E16" w:rsidRDefault="00642E16" w:rsidP="00642E16">
            <w:pPr>
              <w:tabs>
                <w:tab w:val="center" w:pos="2594"/>
                <w:tab w:val="center" w:pos="4940"/>
              </w:tabs>
              <w:spacing w:after="0" w:line="259" w:lineRule="auto"/>
              <w:ind w:left="0" w:firstLine="0"/>
              <w:jc w:val="center"/>
              <w:rPr>
                <w:b/>
                <w:i/>
              </w:rPr>
            </w:pPr>
            <w:r>
              <w:rPr>
                <w:b/>
              </w:rPr>
              <w:t>UNIVERSIDAD DEL SALVADOR</w:t>
            </w:r>
          </w:p>
          <w:p w:rsidR="00642E16" w:rsidRDefault="00642E16" w:rsidP="00642E16">
            <w:pPr>
              <w:tabs>
                <w:tab w:val="center" w:pos="2594"/>
                <w:tab w:val="center" w:pos="4940"/>
              </w:tabs>
              <w:spacing w:after="0" w:line="259" w:lineRule="auto"/>
              <w:ind w:left="0" w:firstLine="0"/>
              <w:jc w:val="center"/>
              <w:rPr>
                <w:b/>
                <w:i/>
              </w:rPr>
            </w:pPr>
            <w:r>
              <w:rPr>
                <w:b/>
                <w:i/>
              </w:rPr>
              <w:t>Facultad de Ciencias Sociales, Educación</w:t>
            </w:r>
          </w:p>
          <w:p w:rsidR="00642E16" w:rsidRDefault="00642E16" w:rsidP="00642E16">
            <w:pPr>
              <w:tabs>
                <w:tab w:val="center" w:pos="2594"/>
                <w:tab w:val="center" w:pos="4940"/>
              </w:tabs>
              <w:spacing w:after="0" w:line="259" w:lineRule="auto"/>
              <w:ind w:left="0" w:firstLine="0"/>
              <w:jc w:val="center"/>
            </w:pPr>
            <w:r>
              <w:rPr>
                <w:b/>
                <w:i/>
              </w:rPr>
              <w:t xml:space="preserve">y </w:t>
            </w:r>
            <w:r>
              <w:rPr>
                <w:b/>
                <w:i/>
              </w:rPr>
              <w:t>Comunicación</w:t>
            </w:r>
          </w:p>
          <w:p w:rsidR="00642E16" w:rsidRDefault="00642E16">
            <w:pPr>
              <w:spacing w:after="0" w:line="259" w:lineRule="auto"/>
              <w:ind w:left="0" w:firstLine="0"/>
              <w:jc w:val="left"/>
            </w:pPr>
          </w:p>
        </w:tc>
        <w:tc>
          <w:tcPr>
            <w:tcW w:w="4997" w:type="dxa"/>
          </w:tcPr>
          <w:p w:rsidR="00642E16" w:rsidRDefault="00642E16" w:rsidP="00642E16">
            <w:pPr>
              <w:tabs>
                <w:tab w:val="center" w:pos="2594"/>
                <w:tab w:val="center" w:pos="7612"/>
              </w:tabs>
              <w:spacing w:after="0"/>
              <w:ind w:left="0" w:firstLine="0"/>
              <w:jc w:val="center"/>
              <w:rPr>
                <w:b/>
              </w:rPr>
            </w:pPr>
          </w:p>
          <w:p w:rsidR="00642E16" w:rsidRDefault="00642E16" w:rsidP="00642E16">
            <w:pPr>
              <w:tabs>
                <w:tab w:val="center" w:pos="2594"/>
                <w:tab w:val="center" w:pos="7612"/>
              </w:tabs>
              <w:spacing w:after="0"/>
              <w:ind w:left="0" w:firstLine="0"/>
              <w:jc w:val="center"/>
              <w:rPr>
                <w:b/>
              </w:rPr>
            </w:pPr>
          </w:p>
          <w:p w:rsidR="00642E16" w:rsidRDefault="00642E16" w:rsidP="00642E16">
            <w:pPr>
              <w:tabs>
                <w:tab w:val="center" w:pos="2594"/>
                <w:tab w:val="center" w:pos="7612"/>
              </w:tabs>
              <w:spacing w:after="0"/>
              <w:ind w:left="0" w:firstLine="0"/>
              <w:jc w:val="center"/>
              <w:rPr>
                <w:b/>
              </w:rPr>
            </w:pPr>
          </w:p>
          <w:p w:rsidR="00642E16" w:rsidRDefault="00642E16" w:rsidP="00642E16">
            <w:pPr>
              <w:tabs>
                <w:tab w:val="center" w:pos="2594"/>
                <w:tab w:val="center" w:pos="7612"/>
              </w:tabs>
              <w:spacing w:after="0"/>
              <w:ind w:left="0" w:firstLine="0"/>
              <w:jc w:val="center"/>
              <w:rPr>
                <w:b/>
              </w:rPr>
            </w:pPr>
          </w:p>
          <w:p w:rsidR="00642E16" w:rsidRDefault="00642E16" w:rsidP="00642E16">
            <w:pPr>
              <w:tabs>
                <w:tab w:val="center" w:pos="2594"/>
                <w:tab w:val="center" w:pos="7612"/>
              </w:tabs>
              <w:spacing w:after="0"/>
              <w:ind w:left="0" w:firstLine="0"/>
              <w:jc w:val="center"/>
              <w:rPr>
                <w:b/>
              </w:rPr>
            </w:pPr>
          </w:p>
          <w:p w:rsidR="00642E16" w:rsidRPr="00642E16" w:rsidRDefault="00642E16" w:rsidP="00642E16">
            <w:pPr>
              <w:tabs>
                <w:tab w:val="center" w:pos="2594"/>
                <w:tab w:val="center" w:pos="7612"/>
              </w:tabs>
              <w:spacing w:after="0"/>
              <w:ind w:left="0" w:firstLine="0"/>
              <w:jc w:val="center"/>
              <w:rPr>
                <w:b/>
              </w:rPr>
            </w:pPr>
            <w:r w:rsidRPr="00642E16">
              <w:rPr>
                <w:b/>
              </w:rPr>
              <w:t>Licenciatura en Periodismo</w:t>
            </w:r>
          </w:p>
          <w:p w:rsidR="00642E16" w:rsidRPr="00642E16" w:rsidRDefault="00642E16" w:rsidP="00642E16">
            <w:pPr>
              <w:tabs>
                <w:tab w:val="center" w:pos="2594"/>
                <w:tab w:val="center" w:pos="7612"/>
              </w:tabs>
              <w:spacing w:after="0"/>
              <w:ind w:left="0" w:firstLine="0"/>
              <w:jc w:val="center"/>
              <w:rPr>
                <w:b/>
              </w:rPr>
            </w:pPr>
            <w:r w:rsidRPr="00642E16">
              <w:rPr>
                <w:b/>
              </w:rPr>
              <w:t>L</w:t>
            </w:r>
            <w:r w:rsidRPr="00642E16">
              <w:rPr>
                <w:b/>
              </w:rPr>
              <w:t>icenciatura en Periodismo Deportivo</w:t>
            </w:r>
          </w:p>
          <w:p w:rsidR="00642E16" w:rsidRPr="00642E16" w:rsidRDefault="00642E16" w:rsidP="00642E16">
            <w:pPr>
              <w:tabs>
                <w:tab w:val="center" w:pos="2592"/>
                <w:tab w:val="center" w:pos="7613"/>
              </w:tabs>
              <w:spacing w:after="0"/>
              <w:ind w:left="0" w:firstLine="0"/>
              <w:jc w:val="center"/>
              <w:rPr>
                <w:b/>
              </w:rPr>
            </w:pPr>
            <w:r w:rsidRPr="00642E16">
              <w:rPr>
                <w:b/>
              </w:rPr>
              <w:t>Licenciatura en Publicidad</w:t>
            </w:r>
          </w:p>
          <w:p w:rsidR="00642E16" w:rsidRDefault="00642E16">
            <w:pPr>
              <w:spacing w:after="0" w:line="259" w:lineRule="auto"/>
              <w:ind w:left="0" w:firstLine="0"/>
              <w:jc w:val="left"/>
            </w:pPr>
          </w:p>
        </w:tc>
      </w:tr>
    </w:tbl>
    <w:p w:rsidR="00CC561D" w:rsidRDefault="00CC561D">
      <w:pPr>
        <w:spacing w:after="0" w:line="259" w:lineRule="auto"/>
        <w:ind w:left="358" w:firstLine="0"/>
        <w:jc w:val="left"/>
      </w:pPr>
    </w:p>
    <w:p w:rsidR="00CC561D" w:rsidRDefault="00CC561D">
      <w:pPr>
        <w:spacing w:after="0" w:line="259" w:lineRule="auto"/>
        <w:ind w:left="2150" w:firstLine="0"/>
        <w:jc w:val="left"/>
      </w:pPr>
    </w:p>
    <w:p w:rsidR="00CC561D" w:rsidRDefault="003F1656" w:rsidP="00642E16">
      <w:pPr>
        <w:tabs>
          <w:tab w:val="center" w:pos="2592"/>
          <w:tab w:val="center" w:pos="7613"/>
        </w:tabs>
        <w:spacing w:after="172"/>
        <w:ind w:left="0" w:firstLine="0"/>
        <w:jc w:val="left"/>
      </w:pPr>
      <w:r>
        <w:rPr>
          <w:rFonts w:ascii="Calibri" w:eastAsia="Calibri" w:hAnsi="Calibri" w:cs="Calibri"/>
        </w:rPr>
        <w:tab/>
      </w:r>
      <w:r>
        <w:t xml:space="preserve"> </w:t>
      </w:r>
      <w:bookmarkStart w:id="0" w:name="_GoBack"/>
      <w:bookmarkEnd w:id="0"/>
      <w:r>
        <w:tab/>
      </w:r>
      <w:r>
        <w:t xml:space="preserve"> </w:t>
      </w:r>
    </w:p>
    <w:p w:rsidR="00CC561D" w:rsidRDefault="003F1656" w:rsidP="00642E16">
      <w:pPr>
        <w:tabs>
          <w:tab w:val="center" w:pos="2594"/>
          <w:tab w:val="center" w:pos="4940"/>
        </w:tabs>
        <w:spacing w:after="0" w:line="259" w:lineRule="auto"/>
        <w:ind w:left="0" w:firstLine="0"/>
        <w:jc w:val="left"/>
      </w:pPr>
      <w:r>
        <w:rPr>
          <w:rFonts w:ascii="Calibri" w:eastAsia="Calibri" w:hAnsi="Calibri" w:cs="Calibri"/>
        </w:rPr>
        <w:tab/>
      </w:r>
      <w:r>
        <w:t xml:space="preserve"> </w:t>
      </w:r>
    </w:p>
    <w:p w:rsidR="00CC561D" w:rsidRDefault="003F1656">
      <w:pPr>
        <w:spacing w:after="0" w:line="259" w:lineRule="auto"/>
        <w:ind w:left="2592" w:firstLine="0"/>
        <w:jc w:val="left"/>
      </w:pPr>
      <w:r>
        <w:t xml:space="preserve"> </w:t>
      </w:r>
    </w:p>
    <w:p w:rsidR="00CC561D" w:rsidRDefault="003F1656">
      <w:pPr>
        <w:spacing w:after="0" w:line="259" w:lineRule="auto"/>
        <w:ind w:left="358" w:firstLine="0"/>
        <w:jc w:val="left"/>
      </w:pPr>
      <w:r>
        <w:t xml:space="preserve"> </w:t>
      </w:r>
    </w:p>
    <w:p w:rsidR="00642E16" w:rsidRDefault="00642E16">
      <w:pPr>
        <w:spacing w:after="0" w:line="259" w:lineRule="auto"/>
        <w:ind w:left="358" w:firstLine="0"/>
        <w:jc w:val="left"/>
      </w:pPr>
    </w:p>
    <w:p w:rsidR="00642E16" w:rsidRDefault="00642E16">
      <w:pPr>
        <w:spacing w:after="0" w:line="259" w:lineRule="auto"/>
        <w:ind w:left="358" w:firstLine="0"/>
        <w:jc w:val="left"/>
      </w:pPr>
    </w:p>
    <w:p w:rsidR="00642E16" w:rsidRDefault="00642E16">
      <w:pPr>
        <w:spacing w:after="0" w:line="259" w:lineRule="auto"/>
        <w:ind w:left="358" w:firstLine="0"/>
        <w:jc w:val="left"/>
      </w:pPr>
    </w:p>
    <w:p w:rsidR="00642E16" w:rsidRDefault="00642E16">
      <w:pPr>
        <w:spacing w:after="0" w:line="259" w:lineRule="auto"/>
        <w:ind w:left="358" w:firstLine="0"/>
        <w:jc w:val="left"/>
      </w:pPr>
    </w:p>
    <w:p w:rsidR="00CC561D" w:rsidRDefault="003F1656">
      <w:pPr>
        <w:spacing w:after="0" w:line="259" w:lineRule="auto"/>
        <w:ind w:left="364"/>
        <w:jc w:val="center"/>
      </w:pPr>
      <w:r>
        <w:rPr>
          <w:b/>
        </w:rPr>
        <w:t>PROGRAMA 2026</w:t>
      </w:r>
      <w:r>
        <w:t xml:space="preserve"> </w:t>
      </w:r>
    </w:p>
    <w:p w:rsidR="00CC561D" w:rsidRDefault="003F1656">
      <w:pPr>
        <w:spacing w:after="0" w:line="259" w:lineRule="auto"/>
        <w:ind w:left="358" w:firstLine="0"/>
        <w:jc w:val="left"/>
      </w:pPr>
      <w:r>
        <w:t xml:space="preserve">  </w:t>
      </w:r>
    </w:p>
    <w:tbl>
      <w:tblPr>
        <w:tblStyle w:val="TableGrid"/>
        <w:tblW w:w="9789" w:type="dxa"/>
        <w:tblInd w:w="360" w:type="dxa"/>
        <w:tblCellMar>
          <w:top w:w="12" w:type="dxa"/>
          <w:left w:w="67" w:type="dxa"/>
          <w:bottom w:w="0" w:type="dxa"/>
          <w:right w:w="14" w:type="dxa"/>
        </w:tblCellMar>
        <w:tblLook w:val="04A0" w:firstRow="1" w:lastRow="0" w:firstColumn="1" w:lastColumn="0" w:noHBand="0" w:noVBand="1"/>
      </w:tblPr>
      <w:tblGrid>
        <w:gridCol w:w="1356"/>
        <w:gridCol w:w="570"/>
        <w:gridCol w:w="106"/>
        <w:gridCol w:w="1094"/>
        <w:gridCol w:w="315"/>
        <w:gridCol w:w="1097"/>
        <w:gridCol w:w="1530"/>
        <w:gridCol w:w="2072"/>
        <w:gridCol w:w="1649"/>
      </w:tblGrid>
      <w:tr w:rsidR="00CC561D">
        <w:trPr>
          <w:trHeight w:val="472"/>
        </w:trPr>
        <w:tc>
          <w:tcPr>
            <w:tcW w:w="3127" w:type="dxa"/>
            <w:gridSpan w:val="4"/>
            <w:tcBorders>
              <w:top w:val="nil"/>
              <w:left w:val="nil"/>
              <w:bottom w:val="single" w:sz="4" w:space="0" w:color="6AA84F"/>
              <w:right w:val="single" w:sz="4" w:space="0" w:color="000000"/>
            </w:tcBorders>
            <w:shd w:val="clear" w:color="auto" w:fill="93C47D"/>
            <w:vAlign w:val="center"/>
          </w:tcPr>
          <w:p w:rsidR="00CC561D" w:rsidRDefault="003F1656">
            <w:pPr>
              <w:spacing w:after="0" w:line="259" w:lineRule="auto"/>
              <w:ind w:left="3" w:firstLine="0"/>
            </w:pPr>
            <w:r>
              <w:rPr>
                <w:b/>
              </w:rPr>
              <w:t xml:space="preserve">ACTIVIDAD CURRICULAR: </w:t>
            </w:r>
          </w:p>
        </w:tc>
        <w:tc>
          <w:tcPr>
            <w:tcW w:w="2942" w:type="dxa"/>
            <w:gridSpan w:val="3"/>
            <w:tcBorders>
              <w:top w:val="single" w:sz="4" w:space="0" w:color="000000"/>
              <w:left w:val="single" w:sz="4" w:space="0" w:color="000000"/>
              <w:bottom w:val="single" w:sz="4" w:space="0" w:color="6AA84F"/>
              <w:right w:val="nil"/>
            </w:tcBorders>
            <w:vAlign w:val="center"/>
          </w:tcPr>
          <w:p w:rsidR="00CC561D" w:rsidRDefault="003F1656">
            <w:pPr>
              <w:spacing w:after="0" w:line="259" w:lineRule="auto"/>
              <w:ind w:left="4" w:firstLine="0"/>
              <w:jc w:val="left"/>
            </w:pPr>
            <w:r>
              <w:t xml:space="preserve">NUEVOS MEDIOS </w:t>
            </w:r>
          </w:p>
        </w:tc>
        <w:tc>
          <w:tcPr>
            <w:tcW w:w="3721" w:type="dxa"/>
            <w:gridSpan w:val="2"/>
            <w:tcBorders>
              <w:top w:val="single" w:sz="4" w:space="0" w:color="000000"/>
              <w:left w:val="nil"/>
              <w:bottom w:val="single" w:sz="4" w:space="0" w:color="6AA84F"/>
              <w:right w:val="single" w:sz="4" w:space="0" w:color="000000"/>
            </w:tcBorders>
          </w:tcPr>
          <w:p w:rsidR="00CC561D" w:rsidRDefault="00CC561D">
            <w:pPr>
              <w:spacing w:after="160" w:line="259" w:lineRule="auto"/>
              <w:ind w:left="0" w:firstLine="0"/>
              <w:jc w:val="left"/>
            </w:pPr>
          </w:p>
        </w:tc>
      </w:tr>
      <w:tr w:rsidR="00CC561D">
        <w:trPr>
          <w:trHeight w:val="470"/>
        </w:trPr>
        <w:tc>
          <w:tcPr>
            <w:tcW w:w="1356" w:type="dxa"/>
            <w:tcBorders>
              <w:top w:val="single" w:sz="4" w:space="0" w:color="6AA84F"/>
              <w:left w:val="nil"/>
              <w:bottom w:val="single" w:sz="4" w:space="0" w:color="6AA84F"/>
              <w:right w:val="single" w:sz="4" w:space="0" w:color="000000"/>
            </w:tcBorders>
            <w:shd w:val="clear" w:color="auto" w:fill="93C47D"/>
            <w:vAlign w:val="center"/>
          </w:tcPr>
          <w:p w:rsidR="00CC561D" w:rsidRDefault="003F1656">
            <w:pPr>
              <w:spacing w:after="0" w:line="259" w:lineRule="auto"/>
              <w:ind w:left="3" w:firstLine="0"/>
            </w:pPr>
            <w:r>
              <w:rPr>
                <w:b/>
              </w:rPr>
              <w:t xml:space="preserve">CÁTEDRA:  </w:t>
            </w:r>
          </w:p>
        </w:tc>
        <w:tc>
          <w:tcPr>
            <w:tcW w:w="4712" w:type="dxa"/>
            <w:gridSpan w:val="6"/>
            <w:tcBorders>
              <w:top w:val="single" w:sz="4" w:space="0" w:color="6AA84F"/>
              <w:left w:val="single" w:sz="4" w:space="0" w:color="000000"/>
              <w:bottom w:val="single" w:sz="4" w:space="0" w:color="6AA84F"/>
              <w:right w:val="nil"/>
            </w:tcBorders>
            <w:vAlign w:val="center"/>
          </w:tcPr>
          <w:p w:rsidR="00CC561D" w:rsidRDefault="003F1656">
            <w:pPr>
              <w:spacing w:after="0" w:line="259" w:lineRule="auto"/>
              <w:ind w:left="5" w:firstLine="0"/>
              <w:jc w:val="left"/>
            </w:pPr>
            <w:r>
              <w:t xml:space="preserve">Dra. Graciela M. Paredes </w:t>
            </w:r>
          </w:p>
        </w:tc>
        <w:tc>
          <w:tcPr>
            <w:tcW w:w="3721" w:type="dxa"/>
            <w:gridSpan w:val="2"/>
            <w:tcBorders>
              <w:top w:val="single" w:sz="4" w:space="0" w:color="6AA84F"/>
              <w:left w:val="nil"/>
              <w:bottom w:val="single" w:sz="4" w:space="0" w:color="6AA84F"/>
              <w:right w:val="single" w:sz="4" w:space="0" w:color="000000"/>
            </w:tcBorders>
          </w:tcPr>
          <w:p w:rsidR="00CC561D" w:rsidRDefault="00CC561D">
            <w:pPr>
              <w:spacing w:after="160" w:line="259" w:lineRule="auto"/>
              <w:ind w:left="0" w:firstLine="0"/>
              <w:jc w:val="left"/>
            </w:pPr>
          </w:p>
        </w:tc>
      </w:tr>
      <w:tr w:rsidR="00CC561D">
        <w:trPr>
          <w:trHeight w:val="516"/>
        </w:trPr>
        <w:tc>
          <w:tcPr>
            <w:tcW w:w="2032" w:type="dxa"/>
            <w:gridSpan w:val="3"/>
            <w:tcBorders>
              <w:top w:val="single" w:sz="4" w:space="0" w:color="6AA84F"/>
              <w:left w:val="nil"/>
              <w:bottom w:val="single" w:sz="4" w:space="0" w:color="6AA84F"/>
              <w:right w:val="single" w:sz="4" w:space="0" w:color="000000"/>
            </w:tcBorders>
            <w:shd w:val="clear" w:color="auto" w:fill="93C47D"/>
            <w:vAlign w:val="center"/>
          </w:tcPr>
          <w:p w:rsidR="00CC561D" w:rsidRDefault="003F1656">
            <w:pPr>
              <w:spacing w:after="0" w:line="259" w:lineRule="auto"/>
              <w:ind w:left="3" w:firstLine="0"/>
              <w:jc w:val="left"/>
            </w:pPr>
            <w:r>
              <w:rPr>
                <w:b/>
              </w:rPr>
              <w:t xml:space="preserve">MODALIDAD: </w:t>
            </w:r>
          </w:p>
        </w:tc>
        <w:tc>
          <w:tcPr>
            <w:tcW w:w="4037" w:type="dxa"/>
            <w:gridSpan w:val="4"/>
            <w:tcBorders>
              <w:top w:val="single" w:sz="4" w:space="0" w:color="6AA84F"/>
              <w:left w:val="single" w:sz="4" w:space="0" w:color="000000"/>
              <w:bottom w:val="single" w:sz="4" w:space="0" w:color="6AA84F"/>
              <w:right w:val="single" w:sz="4" w:space="0" w:color="000000"/>
            </w:tcBorders>
            <w:vAlign w:val="center"/>
          </w:tcPr>
          <w:p w:rsidR="00CC561D" w:rsidRDefault="003F1656">
            <w:pPr>
              <w:spacing w:after="0" w:line="259" w:lineRule="auto"/>
              <w:ind w:left="1" w:firstLine="0"/>
              <w:jc w:val="left"/>
            </w:pPr>
            <w:r>
              <w:t xml:space="preserve">Presencial  </w:t>
            </w:r>
          </w:p>
        </w:tc>
        <w:tc>
          <w:tcPr>
            <w:tcW w:w="2072" w:type="dxa"/>
            <w:tcBorders>
              <w:top w:val="single" w:sz="4" w:space="0" w:color="6AA84F"/>
              <w:left w:val="single" w:sz="4" w:space="0" w:color="000000"/>
              <w:bottom w:val="single" w:sz="4" w:space="0" w:color="6AA84F"/>
              <w:right w:val="nil"/>
            </w:tcBorders>
            <w:shd w:val="clear" w:color="auto" w:fill="93C47D"/>
          </w:tcPr>
          <w:p w:rsidR="00CC561D" w:rsidRDefault="003F1656">
            <w:pPr>
              <w:spacing w:after="0" w:line="259" w:lineRule="auto"/>
              <w:ind w:left="2" w:firstLine="0"/>
              <w:jc w:val="left"/>
            </w:pPr>
            <w:r>
              <w:rPr>
                <w:b/>
              </w:rPr>
              <w:t xml:space="preserve">AÑO </w:t>
            </w:r>
          </w:p>
          <w:p w:rsidR="00CC561D" w:rsidRDefault="003F1656">
            <w:pPr>
              <w:spacing w:after="0" w:line="259" w:lineRule="auto"/>
              <w:ind w:left="5" w:firstLine="0"/>
              <w:jc w:val="left"/>
            </w:pPr>
            <w:r>
              <w:rPr>
                <w:b/>
              </w:rPr>
              <w:t xml:space="preserve">ACADÉMICO: </w:t>
            </w:r>
            <w:r>
              <w:t xml:space="preserve"> </w:t>
            </w:r>
          </w:p>
        </w:tc>
        <w:tc>
          <w:tcPr>
            <w:tcW w:w="1649" w:type="dxa"/>
            <w:tcBorders>
              <w:top w:val="single" w:sz="4" w:space="0" w:color="6AA84F"/>
              <w:left w:val="nil"/>
              <w:bottom w:val="single" w:sz="4" w:space="0" w:color="6AA84F"/>
              <w:right w:val="single" w:sz="4" w:space="0" w:color="000000"/>
            </w:tcBorders>
            <w:vAlign w:val="center"/>
          </w:tcPr>
          <w:p w:rsidR="00CC561D" w:rsidRDefault="003F1656">
            <w:pPr>
              <w:spacing w:after="0" w:line="259" w:lineRule="auto"/>
              <w:ind w:left="0" w:firstLine="0"/>
              <w:jc w:val="left"/>
            </w:pPr>
            <w:r>
              <w:t xml:space="preserve">2026 </w:t>
            </w:r>
          </w:p>
        </w:tc>
      </w:tr>
      <w:tr w:rsidR="00CC561D">
        <w:trPr>
          <w:trHeight w:val="518"/>
        </w:trPr>
        <w:tc>
          <w:tcPr>
            <w:tcW w:w="3127" w:type="dxa"/>
            <w:gridSpan w:val="4"/>
            <w:tcBorders>
              <w:top w:val="single" w:sz="4" w:space="0" w:color="6AA84F"/>
              <w:left w:val="nil"/>
              <w:bottom w:val="single" w:sz="4" w:space="0" w:color="6AA84F"/>
              <w:right w:val="single" w:sz="4" w:space="0" w:color="000000"/>
            </w:tcBorders>
            <w:shd w:val="clear" w:color="auto" w:fill="93C47D"/>
          </w:tcPr>
          <w:p w:rsidR="00CC561D" w:rsidRDefault="003F1656">
            <w:pPr>
              <w:spacing w:after="0" w:line="259" w:lineRule="auto"/>
              <w:ind w:left="5" w:hanging="2"/>
              <w:jc w:val="left"/>
            </w:pPr>
            <w:r>
              <w:rPr>
                <w:b/>
              </w:rPr>
              <w:t xml:space="preserve">CARGA HORARIA SEMANAL: </w:t>
            </w:r>
          </w:p>
        </w:tc>
        <w:tc>
          <w:tcPr>
            <w:tcW w:w="2942" w:type="dxa"/>
            <w:gridSpan w:val="3"/>
            <w:tcBorders>
              <w:top w:val="single" w:sz="4" w:space="0" w:color="6AA84F"/>
              <w:left w:val="single" w:sz="4" w:space="0" w:color="000000"/>
              <w:bottom w:val="single" w:sz="4" w:space="0" w:color="6AA84F"/>
              <w:right w:val="single" w:sz="4" w:space="0" w:color="000000"/>
            </w:tcBorders>
            <w:vAlign w:val="center"/>
          </w:tcPr>
          <w:p w:rsidR="00CC561D" w:rsidRDefault="003F1656">
            <w:pPr>
              <w:spacing w:after="0" w:line="259" w:lineRule="auto"/>
              <w:ind w:left="4" w:firstLine="0"/>
              <w:jc w:val="left"/>
            </w:pPr>
            <w:r>
              <w:t xml:space="preserve">4 </w:t>
            </w:r>
          </w:p>
        </w:tc>
        <w:tc>
          <w:tcPr>
            <w:tcW w:w="2072" w:type="dxa"/>
            <w:tcBorders>
              <w:top w:val="single" w:sz="4" w:space="0" w:color="6AA84F"/>
              <w:left w:val="single" w:sz="4" w:space="0" w:color="000000"/>
              <w:bottom w:val="single" w:sz="4" w:space="0" w:color="6AA84F"/>
              <w:right w:val="nil"/>
            </w:tcBorders>
            <w:shd w:val="clear" w:color="auto" w:fill="93C47D"/>
          </w:tcPr>
          <w:p w:rsidR="00CC561D" w:rsidRDefault="003F1656">
            <w:pPr>
              <w:spacing w:after="0" w:line="259" w:lineRule="auto"/>
              <w:ind w:left="4" w:hanging="2"/>
              <w:jc w:val="left"/>
            </w:pPr>
            <w:r>
              <w:rPr>
                <w:b/>
              </w:rPr>
              <w:t>CARGA HORARIA TOTAL:</w:t>
            </w:r>
            <w:r>
              <w:t xml:space="preserve"> </w:t>
            </w:r>
          </w:p>
        </w:tc>
        <w:tc>
          <w:tcPr>
            <w:tcW w:w="1649" w:type="dxa"/>
            <w:tcBorders>
              <w:top w:val="single" w:sz="4" w:space="0" w:color="6AA84F"/>
              <w:left w:val="nil"/>
              <w:bottom w:val="single" w:sz="4" w:space="0" w:color="6AA84F"/>
              <w:right w:val="single" w:sz="4" w:space="0" w:color="000000"/>
            </w:tcBorders>
            <w:vAlign w:val="center"/>
          </w:tcPr>
          <w:p w:rsidR="00CC561D" w:rsidRDefault="003F1656">
            <w:pPr>
              <w:spacing w:after="0" w:line="259" w:lineRule="auto"/>
              <w:ind w:left="0" w:firstLine="0"/>
              <w:jc w:val="left"/>
            </w:pPr>
            <w:r>
              <w:t xml:space="preserve">72 </w:t>
            </w:r>
          </w:p>
        </w:tc>
      </w:tr>
      <w:tr w:rsidR="00CC561D">
        <w:trPr>
          <w:trHeight w:val="470"/>
        </w:trPr>
        <w:tc>
          <w:tcPr>
            <w:tcW w:w="3127" w:type="dxa"/>
            <w:gridSpan w:val="4"/>
            <w:tcBorders>
              <w:top w:val="single" w:sz="4" w:space="0" w:color="6AA84F"/>
              <w:left w:val="nil"/>
              <w:bottom w:val="single" w:sz="4" w:space="0" w:color="6AA84F"/>
              <w:right w:val="single" w:sz="4" w:space="0" w:color="000000"/>
            </w:tcBorders>
            <w:shd w:val="clear" w:color="auto" w:fill="93C47D"/>
            <w:vAlign w:val="center"/>
          </w:tcPr>
          <w:p w:rsidR="00CC561D" w:rsidRDefault="003F1656">
            <w:pPr>
              <w:spacing w:after="0" w:line="259" w:lineRule="auto"/>
              <w:ind w:left="3" w:firstLine="0"/>
              <w:jc w:val="left"/>
            </w:pPr>
            <w:r>
              <w:rPr>
                <w:b/>
              </w:rPr>
              <w:t>HORARIOS DE DICTADO:</w:t>
            </w:r>
            <w:r>
              <w:t xml:space="preserve"> </w:t>
            </w:r>
          </w:p>
        </w:tc>
        <w:tc>
          <w:tcPr>
            <w:tcW w:w="2942" w:type="dxa"/>
            <w:gridSpan w:val="3"/>
            <w:tcBorders>
              <w:top w:val="single" w:sz="4" w:space="0" w:color="6AA84F"/>
              <w:left w:val="single" w:sz="4" w:space="0" w:color="000000"/>
              <w:bottom w:val="single" w:sz="4" w:space="0" w:color="6AA84F"/>
              <w:right w:val="nil"/>
            </w:tcBorders>
            <w:vAlign w:val="center"/>
          </w:tcPr>
          <w:p w:rsidR="00CC561D" w:rsidRDefault="003F1656">
            <w:pPr>
              <w:spacing w:after="0" w:line="259" w:lineRule="auto"/>
              <w:ind w:left="4" w:firstLine="0"/>
              <w:jc w:val="left"/>
            </w:pPr>
            <w:r>
              <w:t xml:space="preserve">Martes 9.00 a 13.00 hs </w:t>
            </w:r>
          </w:p>
        </w:tc>
        <w:tc>
          <w:tcPr>
            <w:tcW w:w="3721" w:type="dxa"/>
            <w:gridSpan w:val="2"/>
            <w:tcBorders>
              <w:top w:val="single" w:sz="4" w:space="0" w:color="6AA84F"/>
              <w:left w:val="nil"/>
              <w:bottom w:val="single" w:sz="4" w:space="0" w:color="6AA84F"/>
              <w:right w:val="single" w:sz="4" w:space="0" w:color="000000"/>
            </w:tcBorders>
          </w:tcPr>
          <w:p w:rsidR="00CC561D" w:rsidRDefault="00CC561D">
            <w:pPr>
              <w:spacing w:after="160" w:line="259" w:lineRule="auto"/>
              <w:ind w:left="0" w:firstLine="0"/>
              <w:jc w:val="left"/>
            </w:pPr>
          </w:p>
        </w:tc>
      </w:tr>
      <w:tr w:rsidR="00CC561D">
        <w:trPr>
          <w:trHeight w:val="1023"/>
        </w:trPr>
        <w:tc>
          <w:tcPr>
            <w:tcW w:w="1356" w:type="dxa"/>
            <w:tcBorders>
              <w:top w:val="single" w:sz="4" w:space="0" w:color="6AA84F"/>
              <w:left w:val="nil"/>
              <w:bottom w:val="single" w:sz="4" w:space="0" w:color="6AA84F"/>
              <w:right w:val="single" w:sz="4" w:space="0" w:color="000000"/>
            </w:tcBorders>
            <w:shd w:val="clear" w:color="auto" w:fill="93C47D"/>
            <w:vAlign w:val="center"/>
          </w:tcPr>
          <w:p w:rsidR="00CC561D" w:rsidRDefault="003F1656">
            <w:pPr>
              <w:spacing w:after="0" w:line="259" w:lineRule="auto"/>
              <w:ind w:left="3" w:firstLine="0"/>
              <w:jc w:val="left"/>
            </w:pPr>
            <w:r>
              <w:rPr>
                <w:b/>
              </w:rPr>
              <w:t xml:space="preserve">CURSO: </w:t>
            </w:r>
          </w:p>
        </w:tc>
        <w:tc>
          <w:tcPr>
            <w:tcW w:w="2086" w:type="dxa"/>
            <w:gridSpan w:val="4"/>
            <w:tcBorders>
              <w:top w:val="single" w:sz="4" w:space="0" w:color="6AA84F"/>
              <w:left w:val="single" w:sz="4" w:space="0" w:color="000000"/>
              <w:bottom w:val="single" w:sz="4" w:space="0" w:color="000000"/>
              <w:right w:val="single" w:sz="4" w:space="0" w:color="000000"/>
            </w:tcBorders>
          </w:tcPr>
          <w:p w:rsidR="00CC561D" w:rsidRDefault="003F1656">
            <w:pPr>
              <w:spacing w:after="0" w:line="259" w:lineRule="auto"/>
              <w:ind w:left="2" w:firstLine="0"/>
              <w:jc w:val="left"/>
            </w:pPr>
            <w:r>
              <w:t xml:space="preserve">Segundo año de:  </w:t>
            </w:r>
          </w:p>
          <w:p w:rsidR="00CC561D" w:rsidRDefault="003F1656">
            <w:pPr>
              <w:numPr>
                <w:ilvl w:val="0"/>
                <w:numId w:val="11"/>
              </w:numPr>
              <w:spacing w:after="0" w:line="259" w:lineRule="auto"/>
              <w:ind w:right="10" w:firstLine="0"/>
              <w:jc w:val="left"/>
            </w:pPr>
            <w:r>
              <w:t xml:space="preserve">Periodismo </w:t>
            </w:r>
          </w:p>
          <w:p w:rsidR="00CC561D" w:rsidRDefault="003F1656">
            <w:pPr>
              <w:numPr>
                <w:ilvl w:val="0"/>
                <w:numId w:val="11"/>
              </w:numPr>
              <w:spacing w:after="0" w:line="259" w:lineRule="auto"/>
              <w:ind w:right="10" w:firstLine="0"/>
              <w:jc w:val="left"/>
            </w:pPr>
            <w:r>
              <w:t xml:space="preserve">Periodismo Deport. - </w:t>
            </w:r>
            <w:r>
              <w:t xml:space="preserve">Publicidad </w:t>
            </w:r>
          </w:p>
        </w:tc>
        <w:tc>
          <w:tcPr>
            <w:tcW w:w="1097" w:type="dxa"/>
            <w:tcBorders>
              <w:top w:val="single" w:sz="4" w:space="0" w:color="6AA84F"/>
              <w:left w:val="single" w:sz="4" w:space="0" w:color="000000"/>
              <w:bottom w:val="single" w:sz="4" w:space="0" w:color="000000"/>
              <w:right w:val="nil"/>
            </w:tcBorders>
            <w:shd w:val="clear" w:color="auto" w:fill="93C47D"/>
            <w:vAlign w:val="center"/>
          </w:tcPr>
          <w:p w:rsidR="00CC561D" w:rsidRDefault="003F1656">
            <w:pPr>
              <w:spacing w:after="0" w:line="259" w:lineRule="auto"/>
              <w:ind w:left="2" w:firstLine="0"/>
            </w:pPr>
            <w:r>
              <w:rPr>
                <w:b/>
              </w:rPr>
              <w:t xml:space="preserve">TURNO: </w:t>
            </w:r>
          </w:p>
        </w:tc>
        <w:tc>
          <w:tcPr>
            <w:tcW w:w="1529" w:type="dxa"/>
            <w:tcBorders>
              <w:top w:val="single" w:sz="4" w:space="0" w:color="6AA84F"/>
              <w:left w:val="nil"/>
              <w:bottom w:val="single" w:sz="4" w:space="0" w:color="000000"/>
              <w:right w:val="nil"/>
            </w:tcBorders>
            <w:vAlign w:val="center"/>
          </w:tcPr>
          <w:p w:rsidR="00CC561D" w:rsidRDefault="003F1656">
            <w:pPr>
              <w:spacing w:after="0" w:line="259" w:lineRule="auto"/>
              <w:ind w:left="0" w:firstLine="0"/>
              <w:jc w:val="left"/>
            </w:pPr>
            <w:r>
              <w:t xml:space="preserve">Mañana </w:t>
            </w:r>
          </w:p>
        </w:tc>
        <w:tc>
          <w:tcPr>
            <w:tcW w:w="2072" w:type="dxa"/>
            <w:tcBorders>
              <w:top w:val="single" w:sz="4" w:space="0" w:color="6AA84F"/>
              <w:left w:val="nil"/>
              <w:bottom w:val="single" w:sz="4" w:space="0" w:color="000000"/>
              <w:right w:val="nil"/>
            </w:tcBorders>
            <w:shd w:val="clear" w:color="auto" w:fill="93C47D"/>
            <w:vAlign w:val="center"/>
          </w:tcPr>
          <w:p w:rsidR="00CC561D" w:rsidRDefault="003F1656">
            <w:pPr>
              <w:spacing w:after="0" w:line="259" w:lineRule="auto"/>
              <w:ind w:left="2" w:firstLine="0"/>
              <w:jc w:val="left"/>
            </w:pPr>
            <w:r>
              <w:rPr>
                <w:b/>
              </w:rPr>
              <w:t xml:space="preserve">SEDE: </w:t>
            </w:r>
          </w:p>
        </w:tc>
        <w:tc>
          <w:tcPr>
            <w:tcW w:w="1649" w:type="dxa"/>
            <w:tcBorders>
              <w:top w:val="single" w:sz="4" w:space="0" w:color="6AA84F"/>
              <w:left w:val="nil"/>
              <w:bottom w:val="single" w:sz="4" w:space="0" w:color="000000"/>
              <w:right w:val="single" w:sz="4" w:space="0" w:color="000000"/>
            </w:tcBorders>
            <w:vAlign w:val="center"/>
          </w:tcPr>
          <w:p w:rsidR="00CC561D" w:rsidRDefault="003F1656">
            <w:pPr>
              <w:spacing w:after="0" w:line="259" w:lineRule="auto"/>
              <w:ind w:left="0" w:firstLine="0"/>
              <w:jc w:val="left"/>
            </w:pPr>
            <w:r>
              <w:t xml:space="preserve">Centro </w:t>
            </w:r>
          </w:p>
        </w:tc>
      </w:tr>
      <w:tr w:rsidR="00CC561D">
        <w:trPr>
          <w:trHeight w:val="470"/>
        </w:trPr>
        <w:tc>
          <w:tcPr>
            <w:tcW w:w="1926" w:type="dxa"/>
            <w:gridSpan w:val="2"/>
            <w:tcBorders>
              <w:top w:val="single" w:sz="4" w:space="0" w:color="000000"/>
              <w:left w:val="nil"/>
              <w:bottom w:val="single" w:sz="4" w:space="0" w:color="6AA84F"/>
              <w:right w:val="single" w:sz="4" w:space="0" w:color="000000"/>
            </w:tcBorders>
            <w:shd w:val="clear" w:color="auto" w:fill="93C47D"/>
            <w:vAlign w:val="center"/>
          </w:tcPr>
          <w:p w:rsidR="00CC561D" w:rsidRDefault="003F1656">
            <w:pPr>
              <w:spacing w:after="0" w:line="259" w:lineRule="auto"/>
              <w:ind w:left="3" w:firstLine="0"/>
              <w:jc w:val="left"/>
            </w:pPr>
            <w:r>
              <w:rPr>
                <w:b/>
              </w:rPr>
              <w:t xml:space="preserve">IDIOMA: </w:t>
            </w:r>
          </w:p>
        </w:tc>
        <w:tc>
          <w:tcPr>
            <w:tcW w:w="4142" w:type="dxa"/>
            <w:gridSpan w:val="5"/>
            <w:tcBorders>
              <w:top w:val="single" w:sz="4" w:space="0" w:color="000000"/>
              <w:left w:val="single" w:sz="4" w:space="0" w:color="000000"/>
              <w:bottom w:val="single" w:sz="4" w:space="0" w:color="6AA84F"/>
              <w:right w:val="nil"/>
            </w:tcBorders>
            <w:vAlign w:val="center"/>
          </w:tcPr>
          <w:p w:rsidR="00CC561D" w:rsidRDefault="003F1656">
            <w:pPr>
              <w:spacing w:after="0" w:line="259" w:lineRule="auto"/>
              <w:ind w:left="4" w:firstLine="0"/>
              <w:jc w:val="left"/>
            </w:pPr>
            <w:r>
              <w:t xml:space="preserve">Español </w:t>
            </w:r>
          </w:p>
        </w:tc>
        <w:tc>
          <w:tcPr>
            <w:tcW w:w="3721" w:type="dxa"/>
            <w:gridSpan w:val="2"/>
            <w:tcBorders>
              <w:top w:val="single" w:sz="4" w:space="0" w:color="000000"/>
              <w:left w:val="nil"/>
              <w:bottom w:val="single" w:sz="4" w:space="0" w:color="6AA84F"/>
              <w:right w:val="single" w:sz="4" w:space="0" w:color="000000"/>
            </w:tcBorders>
          </w:tcPr>
          <w:p w:rsidR="00CC561D" w:rsidRDefault="00CC561D">
            <w:pPr>
              <w:spacing w:after="160" w:line="259" w:lineRule="auto"/>
              <w:ind w:left="0" w:firstLine="0"/>
              <w:jc w:val="left"/>
            </w:pPr>
          </w:p>
        </w:tc>
      </w:tr>
      <w:tr w:rsidR="00CC561D">
        <w:trPr>
          <w:trHeight w:val="469"/>
        </w:trPr>
        <w:tc>
          <w:tcPr>
            <w:tcW w:w="1356" w:type="dxa"/>
            <w:tcBorders>
              <w:top w:val="single" w:sz="4" w:space="0" w:color="6AA84F"/>
              <w:left w:val="nil"/>
              <w:bottom w:val="single" w:sz="4" w:space="0" w:color="6AA84F"/>
              <w:right w:val="nil"/>
            </w:tcBorders>
            <w:shd w:val="clear" w:color="auto" w:fill="93C47D"/>
            <w:vAlign w:val="center"/>
          </w:tcPr>
          <w:p w:rsidR="00CC561D" w:rsidRDefault="003F1656">
            <w:pPr>
              <w:spacing w:after="0" w:line="259" w:lineRule="auto"/>
              <w:ind w:left="3" w:firstLine="0"/>
              <w:jc w:val="left"/>
            </w:pPr>
            <w:r>
              <w:rPr>
                <w:b/>
              </w:rPr>
              <w:t xml:space="preserve">URL: </w:t>
            </w:r>
          </w:p>
        </w:tc>
        <w:tc>
          <w:tcPr>
            <w:tcW w:w="4712" w:type="dxa"/>
            <w:gridSpan w:val="6"/>
            <w:tcBorders>
              <w:top w:val="single" w:sz="4" w:space="0" w:color="6AA84F"/>
              <w:left w:val="nil"/>
              <w:bottom w:val="single" w:sz="4" w:space="0" w:color="6AA84F"/>
              <w:right w:val="nil"/>
            </w:tcBorders>
            <w:vAlign w:val="center"/>
          </w:tcPr>
          <w:p w:rsidR="00CC561D" w:rsidRDefault="003F1656">
            <w:pPr>
              <w:spacing w:after="0" w:line="259" w:lineRule="auto"/>
              <w:ind w:left="2" w:firstLine="0"/>
              <w:jc w:val="left"/>
            </w:pPr>
            <w:r>
              <w:t xml:space="preserve"> </w:t>
            </w:r>
          </w:p>
        </w:tc>
        <w:tc>
          <w:tcPr>
            <w:tcW w:w="3721" w:type="dxa"/>
            <w:gridSpan w:val="2"/>
            <w:tcBorders>
              <w:top w:val="single" w:sz="4" w:space="0" w:color="6AA84F"/>
              <w:left w:val="nil"/>
              <w:bottom w:val="single" w:sz="4" w:space="0" w:color="6AA84F"/>
              <w:right w:val="single" w:sz="4" w:space="0" w:color="000000"/>
            </w:tcBorders>
          </w:tcPr>
          <w:p w:rsidR="00CC561D" w:rsidRDefault="00CC561D">
            <w:pPr>
              <w:spacing w:after="160" w:line="259" w:lineRule="auto"/>
              <w:ind w:left="0" w:firstLine="0"/>
              <w:jc w:val="left"/>
            </w:pPr>
          </w:p>
        </w:tc>
      </w:tr>
    </w:tbl>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p w:rsidR="00CC561D" w:rsidRDefault="003F1656">
      <w:pPr>
        <w:numPr>
          <w:ilvl w:val="0"/>
          <w:numId w:val="1"/>
        </w:numPr>
        <w:spacing w:after="8" w:line="254" w:lineRule="auto"/>
        <w:ind w:hanging="360"/>
        <w:jc w:val="left"/>
      </w:pPr>
      <w:r>
        <w:rPr>
          <w:b/>
        </w:rPr>
        <w:t xml:space="preserve">CICLO:  </w:t>
      </w:r>
    </w:p>
    <w:p w:rsidR="00CC561D" w:rsidRDefault="003F1656">
      <w:pPr>
        <w:spacing w:after="5"/>
        <w:ind w:left="345" w:firstLine="0"/>
        <w:jc w:val="left"/>
      </w:pPr>
      <w:r>
        <w:rPr>
          <w:i/>
        </w:rPr>
        <w:t xml:space="preserve">(Marque con una cruz el ciclo correspondiente) </w:t>
      </w:r>
    </w:p>
    <w:p w:rsidR="00CC561D" w:rsidRDefault="003F1656">
      <w:pPr>
        <w:spacing w:after="94" w:line="259" w:lineRule="auto"/>
        <w:ind w:left="358" w:firstLine="0"/>
        <w:jc w:val="left"/>
      </w:pPr>
      <w:r>
        <w:rPr>
          <w:i/>
        </w:rPr>
        <w:t xml:space="preserve"> </w:t>
      </w:r>
    </w:p>
    <w:p w:rsidR="00CC561D" w:rsidRDefault="003F1656">
      <w:pPr>
        <w:tabs>
          <w:tab w:val="center" w:pos="3262"/>
          <w:tab w:val="center" w:pos="4016"/>
          <w:tab w:val="center" w:pos="5664"/>
          <w:tab w:val="center" w:pos="7302"/>
        </w:tabs>
        <w:spacing w:after="94"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1771142</wp:posOffset>
                </wp:positionH>
                <wp:positionV relativeFrom="paragraph">
                  <wp:posOffset>-78148</wp:posOffset>
                </wp:positionV>
                <wp:extent cx="3039491" cy="302134"/>
                <wp:effectExtent l="0" t="0" r="0" b="0"/>
                <wp:wrapNone/>
                <wp:docPr id="25310" name="Group 25310"/>
                <wp:cNvGraphicFramePr/>
                <a:graphic xmlns:a="http://schemas.openxmlformats.org/drawingml/2006/main">
                  <a:graphicData uri="http://schemas.microsoft.com/office/word/2010/wordprocessingGroup">
                    <wpg:wgp>
                      <wpg:cNvGrpSpPr/>
                      <wpg:grpSpPr>
                        <a:xfrm>
                          <a:off x="0" y="0"/>
                          <a:ext cx="3039491" cy="302134"/>
                          <a:chOff x="0" y="0"/>
                          <a:chExt cx="3039491" cy="302134"/>
                        </a:xfrm>
                      </wpg:grpSpPr>
                      <wps:wsp>
                        <wps:cNvPr id="28371" name="Shape 28371"/>
                        <wps:cNvSpPr/>
                        <wps:spPr>
                          <a:xfrm>
                            <a:off x="6096" y="6173"/>
                            <a:ext cx="590093" cy="288341"/>
                          </a:xfrm>
                          <a:custGeom>
                            <a:avLst/>
                            <a:gdLst/>
                            <a:ahLst/>
                            <a:cxnLst/>
                            <a:rect l="0" t="0" r="0" b="0"/>
                            <a:pathLst>
                              <a:path w="590093" h="288341">
                                <a:moveTo>
                                  <a:pt x="0" y="0"/>
                                </a:moveTo>
                                <a:lnTo>
                                  <a:pt x="590093" y="0"/>
                                </a:lnTo>
                                <a:lnTo>
                                  <a:pt x="590093" y="288341"/>
                                </a:lnTo>
                                <a:lnTo>
                                  <a:pt x="0" y="288341"/>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8372" name="Shape 28372"/>
                        <wps:cNvSpPr/>
                        <wps:spPr>
                          <a:xfrm>
                            <a:off x="71628" y="70182"/>
                            <a:ext cx="459029" cy="161848"/>
                          </a:xfrm>
                          <a:custGeom>
                            <a:avLst/>
                            <a:gdLst/>
                            <a:ahLst/>
                            <a:cxnLst/>
                            <a:rect l="0" t="0" r="0" b="0"/>
                            <a:pathLst>
                              <a:path w="459029" h="161848">
                                <a:moveTo>
                                  <a:pt x="0" y="0"/>
                                </a:moveTo>
                                <a:lnTo>
                                  <a:pt x="459029" y="0"/>
                                </a:lnTo>
                                <a:lnTo>
                                  <a:pt x="459029" y="161848"/>
                                </a:lnTo>
                                <a:lnTo>
                                  <a:pt x="0" y="16184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8373" name="Shape 28373"/>
                        <wps:cNvSpPr/>
                        <wps:spPr>
                          <a:xfrm>
                            <a:off x="963549" y="6173"/>
                            <a:ext cx="1728470" cy="288341"/>
                          </a:xfrm>
                          <a:custGeom>
                            <a:avLst/>
                            <a:gdLst/>
                            <a:ahLst/>
                            <a:cxnLst/>
                            <a:rect l="0" t="0" r="0" b="0"/>
                            <a:pathLst>
                              <a:path w="1728470" h="288341">
                                <a:moveTo>
                                  <a:pt x="0" y="0"/>
                                </a:moveTo>
                                <a:lnTo>
                                  <a:pt x="1728470" y="0"/>
                                </a:lnTo>
                                <a:lnTo>
                                  <a:pt x="1728470" y="288341"/>
                                </a:lnTo>
                                <a:lnTo>
                                  <a:pt x="0" y="288341"/>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8374" name="Shape 28374"/>
                        <wps:cNvSpPr/>
                        <wps:spPr>
                          <a:xfrm>
                            <a:off x="1029081" y="70182"/>
                            <a:ext cx="1597406" cy="161848"/>
                          </a:xfrm>
                          <a:custGeom>
                            <a:avLst/>
                            <a:gdLst/>
                            <a:ahLst/>
                            <a:cxnLst/>
                            <a:rect l="0" t="0" r="0" b="0"/>
                            <a:pathLst>
                              <a:path w="1597406" h="161848">
                                <a:moveTo>
                                  <a:pt x="0" y="0"/>
                                </a:moveTo>
                                <a:lnTo>
                                  <a:pt x="1597406" y="0"/>
                                </a:lnTo>
                                <a:lnTo>
                                  <a:pt x="1597406" y="161848"/>
                                </a:lnTo>
                                <a:lnTo>
                                  <a:pt x="0" y="16184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8375" name="Shape 283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76" name="Shape 28376"/>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77" name="Shape 28377"/>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78" name="Shape 28378"/>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79" name="Shape 28379"/>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0" name="Shape 28380"/>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1" name="Shape 28381"/>
                        <wps:cNvSpPr/>
                        <wps:spPr>
                          <a:xfrm>
                            <a:off x="0" y="6173"/>
                            <a:ext cx="9144" cy="289864"/>
                          </a:xfrm>
                          <a:custGeom>
                            <a:avLst/>
                            <a:gdLst/>
                            <a:ahLst/>
                            <a:cxnLst/>
                            <a:rect l="0" t="0" r="0" b="0"/>
                            <a:pathLst>
                              <a:path w="9144" h="289864">
                                <a:moveTo>
                                  <a:pt x="0" y="0"/>
                                </a:moveTo>
                                <a:lnTo>
                                  <a:pt x="9144" y="0"/>
                                </a:lnTo>
                                <a:lnTo>
                                  <a:pt x="9144" y="289864"/>
                                </a:lnTo>
                                <a:lnTo>
                                  <a:pt x="0" y="28986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2" name="Shape 28382"/>
                        <wps:cNvSpPr/>
                        <wps:spPr>
                          <a:xfrm>
                            <a:off x="0" y="2960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3" name="Shape 28383"/>
                        <wps:cNvSpPr/>
                        <wps:spPr>
                          <a:xfrm>
                            <a:off x="6096" y="296038"/>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4" name="Shape 28384"/>
                        <wps:cNvSpPr/>
                        <wps:spPr>
                          <a:xfrm>
                            <a:off x="596265" y="6173"/>
                            <a:ext cx="9144" cy="289864"/>
                          </a:xfrm>
                          <a:custGeom>
                            <a:avLst/>
                            <a:gdLst/>
                            <a:ahLst/>
                            <a:cxnLst/>
                            <a:rect l="0" t="0" r="0" b="0"/>
                            <a:pathLst>
                              <a:path w="9144" h="289864">
                                <a:moveTo>
                                  <a:pt x="0" y="0"/>
                                </a:moveTo>
                                <a:lnTo>
                                  <a:pt x="9144" y="0"/>
                                </a:lnTo>
                                <a:lnTo>
                                  <a:pt x="9144" y="289864"/>
                                </a:lnTo>
                                <a:lnTo>
                                  <a:pt x="0" y="28986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5" name="Shape 28385"/>
                        <wps:cNvSpPr/>
                        <wps:spPr>
                          <a:xfrm>
                            <a:off x="596265" y="2960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6" name="Shape 28386"/>
                        <wps:cNvSpPr/>
                        <wps:spPr>
                          <a:xfrm>
                            <a:off x="602361" y="296038"/>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7" name="Shape 28387"/>
                        <wps:cNvSpPr/>
                        <wps:spPr>
                          <a:xfrm>
                            <a:off x="957453" y="6173"/>
                            <a:ext cx="9144" cy="289864"/>
                          </a:xfrm>
                          <a:custGeom>
                            <a:avLst/>
                            <a:gdLst/>
                            <a:ahLst/>
                            <a:cxnLst/>
                            <a:rect l="0" t="0" r="0" b="0"/>
                            <a:pathLst>
                              <a:path w="9144" h="289864">
                                <a:moveTo>
                                  <a:pt x="0" y="0"/>
                                </a:moveTo>
                                <a:lnTo>
                                  <a:pt x="9144" y="0"/>
                                </a:lnTo>
                                <a:lnTo>
                                  <a:pt x="9144" y="289864"/>
                                </a:lnTo>
                                <a:lnTo>
                                  <a:pt x="0" y="28986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8" name="Shape 28388"/>
                        <wps:cNvSpPr/>
                        <wps:spPr>
                          <a:xfrm>
                            <a:off x="957453" y="2960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89" name="Shape 28389"/>
                        <wps:cNvSpPr/>
                        <wps:spPr>
                          <a:xfrm>
                            <a:off x="963549" y="296038"/>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90" name="Shape 28390"/>
                        <wps:cNvSpPr/>
                        <wps:spPr>
                          <a:xfrm>
                            <a:off x="2692019" y="6173"/>
                            <a:ext cx="9144" cy="289864"/>
                          </a:xfrm>
                          <a:custGeom>
                            <a:avLst/>
                            <a:gdLst/>
                            <a:ahLst/>
                            <a:cxnLst/>
                            <a:rect l="0" t="0" r="0" b="0"/>
                            <a:pathLst>
                              <a:path w="9144" h="289864">
                                <a:moveTo>
                                  <a:pt x="0" y="0"/>
                                </a:moveTo>
                                <a:lnTo>
                                  <a:pt x="9144" y="0"/>
                                </a:lnTo>
                                <a:lnTo>
                                  <a:pt x="9144" y="289864"/>
                                </a:lnTo>
                                <a:lnTo>
                                  <a:pt x="0" y="28986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91" name="Shape 28391"/>
                        <wps:cNvSpPr/>
                        <wps:spPr>
                          <a:xfrm>
                            <a:off x="2692019" y="2960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8392" name="Shape 28392"/>
                        <wps:cNvSpPr/>
                        <wps:spPr>
                          <a:xfrm>
                            <a:off x="2698115" y="296038"/>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anchor>
            </w:drawing>
          </mc:Choice>
          <mc:Fallback xmlns:a="http://schemas.openxmlformats.org/drawingml/2006/main">
            <w:pict>
              <v:group id="Group 25310" style="width:239.33pt;height:23.79pt;position:absolute;z-index:-2147483388;mso-position-horizontal-relative:text;mso-position-horizontal:absolute;margin-left:139.46pt;mso-position-vertical-relative:text;margin-top:-6.15344pt;" coordsize="30394,3021">
                <v:shape id="Shape 28393" style="position:absolute;width:5900;height:2883;left:60;top:61;" coordsize="590093,288341" path="m0,0l590093,0l590093,288341l0,288341l0,0">
                  <v:stroke weight="0pt" endcap="flat" joinstyle="miter" miterlimit="10" on="false" color="#000000" opacity="0"/>
                  <v:fill on="true" color="#93c47d"/>
                </v:shape>
                <v:shape id="Shape 28394" style="position:absolute;width:4590;height:1618;left:716;top:701;" coordsize="459029,161848" path="m0,0l459029,0l459029,161848l0,161848l0,0">
                  <v:stroke weight="0pt" endcap="flat" joinstyle="miter" miterlimit="10" on="false" color="#000000" opacity="0"/>
                  <v:fill on="true" color="#93c47d"/>
                </v:shape>
                <v:shape id="Shape 28395" style="position:absolute;width:17284;height:2883;left:9635;top:61;" coordsize="1728470,288341" path="m0,0l1728470,0l1728470,288341l0,288341l0,0">
                  <v:stroke weight="0pt" endcap="flat" joinstyle="miter" miterlimit="10" on="false" color="#000000" opacity="0"/>
                  <v:fill on="true" color="#93c47d"/>
                </v:shape>
                <v:shape id="Shape 28396" style="position:absolute;width:15974;height:1618;left:10290;top:701;" coordsize="1597406,161848" path="m0,0l1597406,0l1597406,161848l0,161848l0,0">
                  <v:stroke weight="0pt" endcap="flat" joinstyle="miter" miterlimit="10" on="false" color="#000000" opacity="0"/>
                  <v:fill on="true" color="#93c47d"/>
                </v:shape>
                <v:shape id="Shape 28397" style="position:absolute;width:91;height:91;left:0;top:0;" coordsize="9144,9144" path="m0,0l9144,0l9144,9144l0,9144l0,0">
                  <v:stroke weight="0pt" endcap="flat" joinstyle="miter" miterlimit="10" on="false" color="#000000" opacity="0"/>
                  <v:fill on="true" color="#6aa84f"/>
                </v:shape>
                <v:shape id="Shape 28398" style="position:absolute;width:5900;height:91;left:60;top:0;" coordsize="590093,9144" path="m0,0l590093,0l590093,9144l0,9144l0,0">
                  <v:stroke weight="0pt" endcap="flat" joinstyle="miter" miterlimit="10" on="false" color="#000000" opacity="0"/>
                  <v:fill on="true" color="#6aa84f"/>
                </v:shape>
                <v:shape id="Shape 28399" style="position:absolute;width:91;height:91;left:5962;top:0;" coordsize="9144,9144" path="m0,0l9144,0l9144,9144l0,9144l0,0">
                  <v:stroke weight="0pt" endcap="flat" joinstyle="miter" miterlimit="10" on="false" color="#000000" opacity="0"/>
                  <v:fill on="true" color="#6aa84f"/>
                </v:shape>
                <v:shape id="Shape 28400" style="position:absolute;width:91;height:91;left:9574;top:0;" coordsize="9144,9144" path="m0,0l9144,0l9144,9144l0,9144l0,0">
                  <v:stroke weight="0pt" endcap="flat" joinstyle="miter" miterlimit="10" on="false" color="#000000" opacity="0"/>
                  <v:fill on="true" color="#6aa84f"/>
                </v:shape>
                <v:shape id="Shape 28401" style="position:absolute;width:17284;height:91;left:9635;top:0;" coordsize="1728470,9144" path="m0,0l1728470,0l1728470,9144l0,9144l0,0">
                  <v:stroke weight="0pt" endcap="flat" joinstyle="miter" miterlimit="10" on="false" color="#000000" opacity="0"/>
                  <v:fill on="true" color="#6aa84f"/>
                </v:shape>
                <v:shape id="Shape 28402" style="position:absolute;width:91;height:91;left:26920;top:0;" coordsize="9144,9144" path="m0,0l9144,0l9144,9144l0,9144l0,0">
                  <v:stroke weight="0pt" endcap="flat" joinstyle="miter" miterlimit="10" on="false" color="#000000" opacity="0"/>
                  <v:fill on="true" color="#6aa84f"/>
                </v:shape>
                <v:shape id="Shape 28403" style="position:absolute;width:91;height:2898;left:0;top:61;" coordsize="9144,289864" path="m0,0l9144,0l9144,289864l0,289864l0,0">
                  <v:stroke weight="0pt" endcap="flat" joinstyle="miter" miterlimit="10" on="false" color="#000000" opacity="0"/>
                  <v:fill on="true" color="#6aa84f"/>
                </v:shape>
                <v:shape id="Shape 28404" style="position:absolute;width:91;height:91;left:0;top:2960;" coordsize="9144,9144" path="m0,0l9144,0l9144,9144l0,9144l0,0">
                  <v:stroke weight="0pt" endcap="flat" joinstyle="miter" miterlimit="10" on="false" color="#000000" opacity="0"/>
                  <v:fill on="true" color="#6aa84f"/>
                </v:shape>
                <v:shape id="Shape 28405" style="position:absolute;width:5900;height:91;left:60;top:2960;" coordsize="590093,9144" path="m0,0l590093,0l590093,9144l0,9144l0,0">
                  <v:stroke weight="0pt" endcap="flat" joinstyle="miter" miterlimit="10" on="false" color="#000000" opacity="0"/>
                  <v:fill on="true" color="#6aa84f"/>
                </v:shape>
                <v:shape id="Shape 28406" style="position:absolute;width:91;height:2898;left:5962;top:61;" coordsize="9144,289864" path="m0,0l9144,0l9144,289864l0,289864l0,0">
                  <v:stroke weight="0pt" endcap="flat" joinstyle="miter" miterlimit="10" on="false" color="#000000" opacity="0"/>
                  <v:fill on="true" color="#6aa84f"/>
                </v:shape>
                <v:shape id="Shape 28407" style="position:absolute;width:91;height:91;left:5962;top:2960;" coordsize="9144,9144" path="m0,0l9144,0l9144,9144l0,9144l0,0">
                  <v:stroke weight="0pt" endcap="flat" joinstyle="miter" miterlimit="10" on="false" color="#000000" opacity="0"/>
                  <v:fill on="true" color="#6aa84f"/>
                </v:shape>
                <v:shape id="Shape 28408" style="position:absolute;width:3550;height:91;left:6023;top:2960;" coordsize="355092,9144" path="m0,0l355092,0l355092,9144l0,9144l0,0">
                  <v:stroke weight="0pt" endcap="flat" joinstyle="miter" miterlimit="10" on="false" color="#000000" opacity="0"/>
                  <v:fill on="true" color="#6aa84f"/>
                </v:shape>
                <v:shape id="Shape 28409" style="position:absolute;width:91;height:2898;left:9574;top:61;" coordsize="9144,289864" path="m0,0l9144,0l9144,289864l0,289864l0,0">
                  <v:stroke weight="0pt" endcap="flat" joinstyle="miter" miterlimit="10" on="false" color="#000000" opacity="0"/>
                  <v:fill on="true" color="#6aa84f"/>
                </v:shape>
                <v:shape id="Shape 28410" style="position:absolute;width:91;height:91;left:9574;top:2960;" coordsize="9144,9144" path="m0,0l9144,0l9144,9144l0,9144l0,0">
                  <v:stroke weight="0pt" endcap="flat" joinstyle="miter" miterlimit="10" on="false" color="#000000" opacity="0"/>
                  <v:fill on="true" color="#6aa84f"/>
                </v:shape>
                <v:shape id="Shape 28411" style="position:absolute;width:17284;height:91;left:9635;top:2960;" coordsize="1728470,9144" path="m0,0l1728470,0l1728470,9144l0,9144l0,0">
                  <v:stroke weight="0pt" endcap="flat" joinstyle="miter" miterlimit="10" on="false" color="#000000" opacity="0"/>
                  <v:fill on="true" color="#6aa84f"/>
                </v:shape>
                <v:shape id="Shape 28412" style="position:absolute;width:91;height:2898;left:26920;top:61;" coordsize="9144,289864" path="m0,0l9144,0l9144,289864l0,289864l0,0">
                  <v:stroke weight="0pt" endcap="flat" joinstyle="miter" miterlimit="10" on="false" color="#000000" opacity="0"/>
                  <v:fill on="true" color="#6aa84f"/>
                </v:shape>
                <v:shape id="Shape 28413" style="position:absolute;width:91;height:91;left:26920;top:2960;" coordsize="9144,9144" path="m0,0l9144,0l9144,9144l0,9144l0,0">
                  <v:stroke weight="0pt" endcap="flat" joinstyle="miter" miterlimit="10" on="false" color="#000000" opacity="0"/>
                  <v:fill on="true" color="#6aa84f"/>
                </v:shape>
                <v:shape id="Shape 28414" style="position:absolute;width:3413;height:91;left:26981;top:2960;" coordsize="341376,9144" path="m0,0l341376,0l341376,9144l0,9144l0,0">
                  <v:stroke weight="0pt" endcap="flat" joinstyle="miter" miterlimit="10" on="false" color="#000000" opacity="0"/>
                  <v:fill on="true" color="#6aa84f"/>
                </v:shape>
              </v:group>
            </w:pict>
          </mc:Fallback>
        </mc:AlternateContent>
      </w:r>
      <w:r>
        <w:rPr>
          <w:rFonts w:ascii="Calibri" w:eastAsia="Calibri" w:hAnsi="Calibri" w:cs="Calibri"/>
        </w:rPr>
        <w:tab/>
      </w:r>
      <w:r>
        <w:rPr>
          <w:b/>
        </w:rPr>
        <w:t xml:space="preserve">Básico </w:t>
      </w:r>
      <w:r>
        <w:rPr>
          <w:b/>
        </w:rPr>
        <w:tab/>
        <w:t xml:space="preserve">x </w:t>
      </w:r>
      <w:r>
        <w:rPr>
          <w:b/>
        </w:rPr>
        <w:tab/>
        <w:t xml:space="preserve">Superior/Profesional </w:t>
      </w:r>
      <w:r>
        <w:rPr>
          <w:b/>
        </w:rPr>
        <w:tab/>
        <w:t xml:space="preserve"> </w:t>
      </w:r>
    </w:p>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p w:rsidR="00CC561D" w:rsidRDefault="003F1656">
      <w:pPr>
        <w:numPr>
          <w:ilvl w:val="0"/>
          <w:numId w:val="1"/>
        </w:numPr>
        <w:spacing w:after="8" w:line="254" w:lineRule="auto"/>
        <w:ind w:hanging="360"/>
        <w:jc w:val="left"/>
      </w:pPr>
      <w:r>
        <w:rPr>
          <w:b/>
        </w:rPr>
        <w:t xml:space="preserve">COMPOSICIÓN DE LA CÁTEDRA: </w:t>
      </w:r>
    </w:p>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tbl>
      <w:tblPr>
        <w:tblStyle w:val="TableGrid"/>
        <w:tblW w:w="8862" w:type="dxa"/>
        <w:tblInd w:w="373" w:type="dxa"/>
        <w:tblCellMar>
          <w:top w:w="82" w:type="dxa"/>
          <w:left w:w="95" w:type="dxa"/>
          <w:bottom w:w="0" w:type="dxa"/>
          <w:right w:w="115" w:type="dxa"/>
        </w:tblCellMar>
        <w:tblLook w:val="04A0" w:firstRow="1" w:lastRow="0" w:firstColumn="1" w:lastColumn="0" w:noHBand="0" w:noVBand="1"/>
      </w:tblPr>
      <w:tblGrid>
        <w:gridCol w:w="4001"/>
        <w:gridCol w:w="1875"/>
        <w:gridCol w:w="2986"/>
      </w:tblGrid>
      <w:tr w:rsidR="00CC561D">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CC561D" w:rsidRDefault="003F1656">
            <w:pPr>
              <w:spacing w:after="0" w:line="259" w:lineRule="auto"/>
              <w:ind w:left="0" w:firstLine="0"/>
              <w:jc w:val="left"/>
            </w:pPr>
            <w:r>
              <w:rPr>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CC561D" w:rsidRDefault="003F1656">
            <w:pPr>
              <w:spacing w:after="0" w:line="259" w:lineRule="auto"/>
              <w:ind w:left="6" w:firstLine="0"/>
              <w:jc w:val="left"/>
            </w:pPr>
            <w:r>
              <w:rPr>
                <w:b/>
              </w:rPr>
              <w:t xml:space="preserve">Función </w:t>
            </w:r>
          </w:p>
        </w:tc>
        <w:tc>
          <w:tcPr>
            <w:tcW w:w="2986" w:type="dxa"/>
            <w:tcBorders>
              <w:top w:val="single" w:sz="8" w:space="0" w:color="38761D"/>
              <w:left w:val="single" w:sz="8" w:space="0" w:color="38761D"/>
              <w:bottom w:val="single" w:sz="8" w:space="0" w:color="38761D"/>
              <w:right w:val="single" w:sz="8" w:space="0" w:color="38761D"/>
            </w:tcBorders>
            <w:shd w:val="clear" w:color="auto" w:fill="A8D08D"/>
          </w:tcPr>
          <w:p w:rsidR="00CC561D" w:rsidRDefault="003F1656">
            <w:pPr>
              <w:spacing w:after="0" w:line="259" w:lineRule="auto"/>
              <w:ind w:left="5" w:firstLine="0"/>
              <w:jc w:val="left"/>
            </w:pPr>
            <w:r>
              <w:rPr>
                <w:b/>
              </w:rPr>
              <w:t xml:space="preserve">E-mail </w:t>
            </w:r>
          </w:p>
        </w:tc>
      </w:tr>
      <w:tr w:rsidR="00CC561D">
        <w:trPr>
          <w:trHeight w:val="748"/>
        </w:trPr>
        <w:tc>
          <w:tcPr>
            <w:tcW w:w="4001" w:type="dxa"/>
            <w:tcBorders>
              <w:top w:val="single" w:sz="8" w:space="0" w:color="38761D"/>
              <w:left w:val="single" w:sz="8" w:space="0" w:color="38761D"/>
              <w:bottom w:val="single" w:sz="8" w:space="0" w:color="38761D"/>
              <w:right w:val="single" w:sz="8" w:space="0" w:color="38761D"/>
            </w:tcBorders>
            <w:vAlign w:val="center"/>
          </w:tcPr>
          <w:p w:rsidR="00CC561D" w:rsidRDefault="003F1656">
            <w:pPr>
              <w:spacing w:after="0" w:line="259" w:lineRule="auto"/>
              <w:ind w:left="0" w:firstLine="0"/>
              <w:jc w:val="left"/>
            </w:pPr>
            <w:r>
              <w:rPr>
                <w:b/>
              </w:rPr>
              <w:lastRenderedPageBreak/>
              <w:t xml:space="preserve">Titular: </w:t>
            </w:r>
          </w:p>
          <w:p w:rsidR="00CC561D" w:rsidRDefault="003F1656">
            <w:pPr>
              <w:spacing w:after="0" w:line="259" w:lineRule="auto"/>
              <w:ind w:left="0" w:firstLine="0"/>
              <w:jc w:val="left"/>
            </w:pPr>
            <w:r>
              <w:t>Graciela M. Paredes</w:t>
            </w:r>
            <w:r>
              <w:rPr>
                <w:b/>
              </w:rPr>
              <w:t xml:space="preserve"> </w:t>
            </w:r>
          </w:p>
        </w:tc>
        <w:tc>
          <w:tcPr>
            <w:tcW w:w="1875" w:type="dxa"/>
            <w:tcBorders>
              <w:top w:val="single" w:sz="8" w:space="0" w:color="000000"/>
              <w:left w:val="single" w:sz="8" w:space="0" w:color="38761D"/>
              <w:bottom w:val="single" w:sz="8" w:space="0" w:color="000000"/>
              <w:right w:val="single" w:sz="8" w:space="0" w:color="000000"/>
            </w:tcBorders>
            <w:vAlign w:val="center"/>
          </w:tcPr>
          <w:p w:rsidR="00CC561D" w:rsidRDefault="003F1656">
            <w:pPr>
              <w:spacing w:after="0" w:line="259" w:lineRule="auto"/>
              <w:ind w:left="6" w:right="956" w:firstLine="0"/>
              <w:jc w:val="left"/>
            </w:pPr>
            <w:r>
              <w:rPr>
                <w:b/>
              </w:rPr>
              <w:t xml:space="preserve"> </w:t>
            </w:r>
            <w:r>
              <w:t xml:space="preserve">A cargo </w:t>
            </w:r>
          </w:p>
        </w:tc>
        <w:tc>
          <w:tcPr>
            <w:tcW w:w="2986" w:type="dxa"/>
            <w:tcBorders>
              <w:top w:val="single" w:sz="8" w:space="0" w:color="38761D"/>
              <w:left w:val="single" w:sz="8" w:space="0" w:color="000000"/>
              <w:bottom w:val="single" w:sz="8" w:space="0" w:color="000000"/>
              <w:right w:val="single" w:sz="8" w:space="0" w:color="000000"/>
            </w:tcBorders>
            <w:vAlign w:val="center"/>
          </w:tcPr>
          <w:p w:rsidR="00CC561D" w:rsidRDefault="003F1656">
            <w:pPr>
              <w:spacing w:after="0" w:line="259" w:lineRule="auto"/>
              <w:ind w:left="8" w:firstLine="0"/>
              <w:jc w:val="left"/>
            </w:pPr>
            <w:r>
              <w:rPr>
                <w:b/>
              </w:rPr>
              <w:t xml:space="preserve"> </w:t>
            </w:r>
          </w:p>
          <w:p w:rsidR="00CC561D" w:rsidRDefault="003F1656">
            <w:pPr>
              <w:spacing w:after="0" w:line="259" w:lineRule="auto"/>
              <w:ind w:left="5" w:firstLine="0"/>
              <w:jc w:val="left"/>
            </w:pPr>
            <w:r>
              <w:t>graciela.paredes@usal.edu.ar</w:t>
            </w:r>
            <w:r>
              <w:rPr>
                <w:b/>
              </w:rPr>
              <w:t xml:space="preserve"> </w:t>
            </w:r>
          </w:p>
        </w:tc>
      </w:tr>
      <w:tr w:rsidR="00CC561D">
        <w:trPr>
          <w:trHeight w:val="665"/>
        </w:trPr>
        <w:tc>
          <w:tcPr>
            <w:tcW w:w="4001" w:type="dxa"/>
            <w:tcBorders>
              <w:top w:val="single" w:sz="8" w:space="0" w:color="38761D"/>
              <w:left w:val="single" w:sz="8" w:space="0" w:color="38761D"/>
              <w:bottom w:val="single" w:sz="8" w:space="0" w:color="38761D"/>
              <w:right w:val="single" w:sz="8" w:space="0" w:color="38761D"/>
            </w:tcBorders>
          </w:tcPr>
          <w:p w:rsidR="00CC561D" w:rsidRDefault="003F1656">
            <w:pPr>
              <w:spacing w:after="0" w:line="259" w:lineRule="auto"/>
              <w:ind w:left="0" w:firstLine="0"/>
              <w:jc w:val="left"/>
            </w:pPr>
            <w:r>
              <w:rPr>
                <w:b/>
              </w:rPr>
              <w:t xml:space="preserve">Adjunto/Asociado/Auxiliar </w:t>
            </w:r>
          </w:p>
        </w:tc>
        <w:tc>
          <w:tcPr>
            <w:tcW w:w="1875" w:type="dxa"/>
            <w:tcBorders>
              <w:top w:val="single" w:sz="8" w:space="0" w:color="000000"/>
              <w:left w:val="single" w:sz="8" w:space="0" w:color="38761D"/>
              <w:bottom w:val="single" w:sz="8" w:space="0" w:color="000000"/>
              <w:right w:val="single" w:sz="8" w:space="0" w:color="000000"/>
            </w:tcBorders>
          </w:tcPr>
          <w:p w:rsidR="00CC561D" w:rsidRDefault="003F1656">
            <w:pPr>
              <w:spacing w:after="0" w:line="259" w:lineRule="auto"/>
              <w:ind w:left="6" w:firstLine="0"/>
              <w:jc w:val="left"/>
            </w:pPr>
            <w:r>
              <w:rPr>
                <w:b/>
              </w:rPr>
              <w:t xml:space="preserve"> </w:t>
            </w:r>
          </w:p>
        </w:tc>
        <w:tc>
          <w:tcPr>
            <w:tcW w:w="2986" w:type="dxa"/>
            <w:tcBorders>
              <w:top w:val="single" w:sz="8" w:space="0" w:color="000000"/>
              <w:left w:val="single" w:sz="8" w:space="0" w:color="000000"/>
              <w:bottom w:val="single" w:sz="8" w:space="0" w:color="000000"/>
              <w:right w:val="single" w:sz="8" w:space="0" w:color="000000"/>
            </w:tcBorders>
          </w:tcPr>
          <w:p w:rsidR="00CC561D" w:rsidRDefault="003F1656">
            <w:pPr>
              <w:spacing w:after="0" w:line="259" w:lineRule="auto"/>
              <w:ind w:left="5" w:firstLine="0"/>
              <w:jc w:val="left"/>
            </w:pPr>
            <w:r>
              <w:rPr>
                <w:b/>
              </w:rPr>
              <w:t xml:space="preserve"> </w:t>
            </w:r>
          </w:p>
        </w:tc>
      </w:tr>
    </w:tbl>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tbl>
      <w:tblPr>
        <w:tblStyle w:val="TableGrid"/>
        <w:tblW w:w="8864" w:type="dxa"/>
        <w:tblInd w:w="373" w:type="dxa"/>
        <w:tblCellMar>
          <w:top w:w="82" w:type="dxa"/>
          <w:left w:w="95" w:type="dxa"/>
          <w:bottom w:w="0" w:type="dxa"/>
          <w:right w:w="46" w:type="dxa"/>
        </w:tblCellMar>
        <w:tblLook w:val="04A0" w:firstRow="1" w:lastRow="0" w:firstColumn="1" w:lastColumn="0" w:noHBand="0" w:noVBand="1"/>
      </w:tblPr>
      <w:tblGrid>
        <w:gridCol w:w="4001"/>
        <w:gridCol w:w="4863"/>
      </w:tblGrid>
      <w:tr w:rsidR="00CC561D">
        <w:trPr>
          <w:trHeight w:val="901"/>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CC561D" w:rsidRDefault="003F1656">
            <w:pPr>
              <w:spacing w:after="0" w:line="259" w:lineRule="auto"/>
              <w:ind w:left="0" w:firstLine="0"/>
              <w:jc w:val="left"/>
            </w:pPr>
            <w:r>
              <w:rPr>
                <w:b/>
              </w:rPr>
              <w:t xml:space="preserve">Asesor técnico-pedagógico  </w:t>
            </w:r>
          </w:p>
          <w:p w:rsidR="00CC561D" w:rsidRDefault="003F1656">
            <w:pPr>
              <w:spacing w:after="0" w:line="259" w:lineRule="auto"/>
              <w:ind w:left="2" w:hanging="2"/>
              <w:jc w:val="left"/>
            </w:pPr>
            <w:r>
              <w:rPr>
                <w:i/>
              </w:rPr>
              <w:t>(Completar si la materia tiene carga horaria a distancia</w:t>
            </w:r>
            <w:r>
              <w:rPr>
                <w:b/>
              </w:rPr>
              <w:t xml:space="preserve"> </w:t>
            </w:r>
          </w:p>
        </w:tc>
        <w:tc>
          <w:tcPr>
            <w:tcW w:w="4863" w:type="dxa"/>
            <w:tcBorders>
              <w:top w:val="single" w:sz="8" w:space="0" w:color="000000"/>
              <w:left w:val="single" w:sz="8" w:space="0" w:color="38761D"/>
              <w:bottom w:val="single" w:sz="8" w:space="0" w:color="000000"/>
              <w:right w:val="single" w:sz="8" w:space="0" w:color="38761D"/>
            </w:tcBorders>
          </w:tcPr>
          <w:p w:rsidR="00CC561D" w:rsidRDefault="003F1656">
            <w:pPr>
              <w:spacing w:after="0" w:line="259" w:lineRule="auto"/>
              <w:ind w:left="6" w:firstLine="0"/>
              <w:jc w:val="left"/>
            </w:pPr>
            <w:r>
              <w:rPr>
                <w:b/>
              </w:rPr>
              <w:t xml:space="preserve"> </w:t>
            </w:r>
          </w:p>
        </w:tc>
      </w:tr>
    </w:tbl>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p w:rsidR="00CC561D" w:rsidRDefault="003F1656">
      <w:pPr>
        <w:numPr>
          <w:ilvl w:val="0"/>
          <w:numId w:val="1"/>
        </w:numPr>
        <w:spacing w:after="8" w:line="254" w:lineRule="auto"/>
        <w:ind w:hanging="360"/>
        <w:jc w:val="left"/>
      </w:pPr>
      <w:r>
        <w:rPr>
          <w:b/>
        </w:rPr>
        <w:t xml:space="preserve">EJE/ÁREA EN QUE SE ENCUENTRA LA MATERIA/SEMINARIO DENTRO DE LA CARRERA: </w:t>
      </w:r>
    </w:p>
    <w:p w:rsidR="00CC561D" w:rsidRDefault="003F1656">
      <w:pPr>
        <w:ind w:left="355"/>
      </w:pPr>
      <w:r>
        <w:t xml:space="preserve">Comunicación Social </w:t>
      </w:r>
    </w:p>
    <w:p w:rsidR="00CC561D" w:rsidRDefault="003F1656">
      <w:pPr>
        <w:spacing w:after="0" w:line="259" w:lineRule="auto"/>
        <w:ind w:left="358" w:firstLine="0"/>
        <w:jc w:val="left"/>
      </w:pPr>
      <w:r>
        <w:t xml:space="preserve"> </w:t>
      </w:r>
    </w:p>
    <w:p w:rsidR="00CC561D" w:rsidRDefault="003F1656">
      <w:pPr>
        <w:spacing w:after="0" w:line="259" w:lineRule="auto"/>
        <w:ind w:left="358" w:firstLine="0"/>
        <w:jc w:val="left"/>
      </w:pPr>
      <w:r>
        <w:t xml:space="preserve"> </w:t>
      </w:r>
    </w:p>
    <w:p w:rsidR="00CC561D" w:rsidRDefault="003F1656">
      <w:pPr>
        <w:numPr>
          <w:ilvl w:val="0"/>
          <w:numId w:val="1"/>
        </w:numPr>
        <w:spacing w:after="8" w:line="254" w:lineRule="auto"/>
        <w:ind w:hanging="360"/>
        <w:jc w:val="left"/>
      </w:pPr>
      <w:r>
        <w:rPr>
          <w:b/>
        </w:rPr>
        <w:t xml:space="preserve">FUNDAMENTACIÓN DE LA MATERIA/SEMINARIO EN LA CARRERA: </w:t>
      </w:r>
    </w:p>
    <w:p w:rsidR="00CC561D" w:rsidRDefault="003F1656">
      <w:pPr>
        <w:ind w:left="355"/>
      </w:pPr>
      <w:r>
        <w:t>La materia se presenta como una pieza fundamental para entender la evolución y el impacto de las tecnol</w:t>
      </w:r>
      <w:r>
        <w:t>ogías en el ámbito comunicacional. Los cambios tecnológicos, económicos, regulatorios y en los usos sociales de los últimos años transforman a los medios de comunicación de modo definitivo. En la reconfiguración del ecosistema mediático, los medios tradici</w:t>
      </w:r>
      <w:r>
        <w:t xml:space="preserve">onales se adaptan y coexisten con plataformas emergentes que ofrecen nuevas formas de interacción y consumo de información. Las redes sociales, los podcasts, los canales de </w:t>
      </w:r>
      <w:r>
        <w:rPr>
          <w:i/>
        </w:rPr>
        <w:t>streaming</w:t>
      </w:r>
      <w:r>
        <w:t xml:space="preserve"> y otros formatos crean un entorno mediático diverso, que requiere de prof</w:t>
      </w:r>
      <w:r>
        <w:t>esionales capacitados para analizar y gestionar estos nuevos medios. De este modo, resulta central dar cuenta del proceso de cambio que las nuevas tecnologías de la información y la comunicación han desencadenado y de los efectos que estos cambios tienen e</w:t>
      </w:r>
      <w:r>
        <w:t xml:space="preserve">n la sociedad.  </w:t>
      </w:r>
    </w:p>
    <w:p w:rsidR="00CC561D" w:rsidRDefault="003F1656">
      <w:pPr>
        <w:spacing w:after="0" w:line="259" w:lineRule="auto"/>
        <w:ind w:left="358" w:firstLine="0"/>
        <w:jc w:val="left"/>
      </w:pPr>
      <w:r>
        <w:t xml:space="preserve"> </w:t>
      </w:r>
    </w:p>
    <w:p w:rsidR="00CC561D" w:rsidRDefault="003F1656">
      <w:pPr>
        <w:spacing w:after="0" w:line="259" w:lineRule="auto"/>
        <w:ind w:left="358" w:firstLine="0"/>
        <w:jc w:val="left"/>
      </w:pPr>
      <w:r>
        <w:t xml:space="preserve"> </w:t>
      </w:r>
    </w:p>
    <w:p w:rsidR="00CC561D" w:rsidRDefault="003F1656">
      <w:pPr>
        <w:numPr>
          <w:ilvl w:val="0"/>
          <w:numId w:val="1"/>
        </w:numPr>
        <w:spacing w:after="8" w:line="254" w:lineRule="auto"/>
        <w:ind w:hanging="360"/>
        <w:jc w:val="left"/>
      </w:pPr>
      <w:r>
        <w:rPr>
          <w:b/>
        </w:rPr>
        <w:t xml:space="preserve">OBJETIVOS DE LA MATERIA: </w:t>
      </w:r>
    </w:p>
    <w:p w:rsidR="00CC561D" w:rsidRDefault="003F1656">
      <w:pPr>
        <w:spacing w:after="8" w:line="254" w:lineRule="auto"/>
        <w:ind w:left="355"/>
        <w:jc w:val="left"/>
      </w:pPr>
      <w:r>
        <w:rPr>
          <w:b/>
        </w:rPr>
        <w:t>Que el estudiante logre</w:t>
      </w:r>
      <w:r>
        <w:t xml:space="preserve">: </w:t>
      </w:r>
    </w:p>
    <w:p w:rsidR="00CC561D" w:rsidRDefault="003F1656">
      <w:pPr>
        <w:numPr>
          <w:ilvl w:val="0"/>
          <w:numId w:val="2"/>
        </w:numPr>
        <w:ind w:hanging="360"/>
      </w:pPr>
      <w:r>
        <w:t xml:space="preserve">Comprender las funciones, usos, efectos e impactos de los nuevos medios y plataformas en los distintos contextos y niveles de la sociedad y en el desarrollo profesional. </w:t>
      </w:r>
    </w:p>
    <w:p w:rsidR="00CC561D" w:rsidRDefault="003F1656">
      <w:pPr>
        <w:numPr>
          <w:ilvl w:val="0"/>
          <w:numId w:val="2"/>
        </w:numPr>
        <w:ind w:hanging="360"/>
      </w:pPr>
      <w:r>
        <w:t xml:space="preserve">Valorar las </w:t>
      </w:r>
      <w:r>
        <w:t xml:space="preserve">potencialidades de las nuevas tecnologías de la comunicación e identificar posibles tendencias en el futuro de los medios de comunicación. </w:t>
      </w:r>
    </w:p>
    <w:p w:rsidR="00CC561D" w:rsidRDefault="003F1656">
      <w:pPr>
        <w:numPr>
          <w:ilvl w:val="0"/>
          <w:numId w:val="2"/>
        </w:numPr>
        <w:ind w:hanging="360"/>
      </w:pPr>
      <w:r>
        <w:t xml:space="preserve">Desarrollar una actitud reflexiva y crítica para abordar las problemáticas actuales de los medios de comunicación. </w:t>
      </w:r>
    </w:p>
    <w:p w:rsidR="00CC561D" w:rsidRDefault="003F1656">
      <w:pPr>
        <w:spacing w:after="0" w:line="259" w:lineRule="auto"/>
        <w:ind w:left="360" w:firstLine="0"/>
        <w:jc w:val="left"/>
      </w:pPr>
      <w:r>
        <w:rPr>
          <w:b/>
        </w:rPr>
        <w:t xml:space="preserve"> </w:t>
      </w:r>
    </w:p>
    <w:p w:rsidR="00CC561D" w:rsidRDefault="003F1656">
      <w:pPr>
        <w:spacing w:after="0" w:line="259" w:lineRule="auto"/>
        <w:ind w:left="360" w:firstLine="0"/>
        <w:jc w:val="left"/>
      </w:pPr>
      <w:r>
        <w:t xml:space="preserve"> </w:t>
      </w:r>
    </w:p>
    <w:p w:rsidR="00CC561D" w:rsidRDefault="003F1656">
      <w:pPr>
        <w:numPr>
          <w:ilvl w:val="0"/>
          <w:numId w:val="3"/>
        </w:numPr>
        <w:spacing w:after="8" w:line="254" w:lineRule="auto"/>
        <w:ind w:hanging="360"/>
        <w:jc w:val="left"/>
      </w:pPr>
      <w:r>
        <w:rPr>
          <w:b/>
        </w:rPr>
        <w:t xml:space="preserve">ASIGNACIÓN HORARIA:  </w:t>
      </w:r>
    </w:p>
    <w:p w:rsidR="00CC561D" w:rsidRDefault="003F1656">
      <w:pPr>
        <w:spacing w:after="0" w:line="259" w:lineRule="auto"/>
        <w:ind w:left="358" w:firstLine="0"/>
        <w:jc w:val="left"/>
      </w:pPr>
      <w:r>
        <w:rPr>
          <w:i/>
        </w:rPr>
        <w:t xml:space="preserve"> </w:t>
      </w:r>
    </w:p>
    <w:tbl>
      <w:tblPr>
        <w:tblStyle w:val="TableGrid"/>
        <w:tblW w:w="8009" w:type="dxa"/>
        <w:tblInd w:w="1175" w:type="dxa"/>
        <w:tblCellMar>
          <w:top w:w="48" w:type="dxa"/>
          <w:left w:w="104" w:type="dxa"/>
          <w:bottom w:w="0" w:type="dxa"/>
          <w:right w:w="44" w:type="dxa"/>
        </w:tblCellMar>
        <w:tblLook w:val="04A0" w:firstRow="1" w:lastRow="0" w:firstColumn="1" w:lastColumn="0" w:noHBand="0" w:noVBand="1"/>
      </w:tblPr>
      <w:tblGrid>
        <w:gridCol w:w="4664"/>
        <w:gridCol w:w="1156"/>
        <w:gridCol w:w="1155"/>
        <w:gridCol w:w="1034"/>
      </w:tblGrid>
      <w:tr w:rsidR="00CC561D">
        <w:trPr>
          <w:trHeight w:val="358"/>
        </w:trPr>
        <w:tc>
          <w:tcPr>
            <w:tcW w:w="4664" w:type="dxa"/>
            <w:tcBorders>
              <w:top w:val="nil"/>
              <w:left w:val="nil"/>
              <w:bottom w:val="single" w:sz="4" w:space="0" w:color="6AA84F"/>
              <w:right w:val="single" w:sz="4" w:space="0" w:color="6AA84F"/>
            </w:tcBorders>
          </w:tcPr>
          <w:p w:rsidR="00CC561D" w:rsidRDefault="003F1656">
            <w:pPr>
              <w:spacing w:after="0" w:line="259" w:lineRule="auto"/>
              <w:ind w:left="0" w:firstLine="0"/>
              <w:jc w:val="left"/>
            </w:pPr>
            <w:r>
              <w:t xml:space="preserve"> </w:t>
            </w:r>
          </w:p>
        </w:tc>
        <w:tc>
          <w:tcPr>
            <w:tcW w:w="1156" w:type="dxa"/>
            <w:tcBorders>
              <w:top w:val="single" w:sz="4" w:space="0" w:color="6AA84F"/>
              <w:left w:val="single" w:sz="4" w:space="0" w:color="6AA84F"/>
              <w:bottom w:val="single" w:sz="4" w:space="0" w:color="6AA84F"/>
              <w:right w:val="single" w:sz="4" w:space="0" w:color="6AA84F"/>
            </w:tcBorders>
            <w:shd w:val="clear" w:color="auto" w:fill="93C47D"/>
          </w:tcPr>
          <w:p w:rsidR="00CC561D" w:rsidRDefault="003F1656">
            <w:pPr>
              <w:spacing w:after="0" w:line="259" w:lineRule="auto"/>
              <w:ind w:left="0" w:right="59" w:firstLine="0"/>
              <w:jc w:val="center"/>
            </w:pPr>
            <w:r>
              <w:rPr>
                <w:b/>
              </w:rPr>
              <w:t>Teórica</w:t>
            </w:r>
            <w: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tcPr>
          <w:p w:rsidR="00CC561D" w:rsidRDefault="003F1656">
            <w:pPr>
              <w:spacing w:after="0" w:line="259" w:lineRule="auto"/>
              <w:ind w:left="80" w:firstLine="0"/>
              <w:jc w:val="left"/>
            </w:pPr>
            <w:r>
              <w:rPr>
                <w:b/>
              </w:rPr>
              <w:t>Práctica</w:t>
            </w:r>
            <w: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tcPr>
          <w:p w:rsidR="00CC561D" w:rsidRDefault="003F1656">
            <w:pPr>
              <w:spacing w:after="0" w:line="259" w:lineRule="auto"/>
              <w:ind w:left="0" w:right="63" w:firstLine="0"/>
              <w:jc w:val="center"/>
            </w:pPr>
            <w:r>
              <w:rPr>
                <w:b/>
              </w:rPr>
              <w:t>Total</w:t>
            </w:r>
            <w:r>
              <w:t xml:space="preserve"> </w:t>
            </w:r>
          </w:p>
        </w:tc>
      </w:tr>
      <w:tr w:rsidR="00CC561D">
        <w:trPr>
          <w:trHeight w:val="577"/>
        </w:trPr>
        <w:tc>
          <w:tcPr>
            <w:tcW w:w="466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C561D" w:rsidRDefault="003F1656">
            <w:pPr>
              <w:spacing w:after="0" w:line="259" w:lineRule="auto"/>
              <w:ind w:left="0" w:firstLine="0"/>
              <w:jc w:val="left"/>
            </w:pPr>
            <w:r>
              <w:rPr>
                <w:b/>
              </w:rPr>
              <w:t>Carga horaria de trabajo sincrónico presencial</w:t>
            </w:r>
            <w:r>
              <w:t xml:space="preserve">  </w:t>
            </w:r>
          </w:p>
        </w:tc>
        <w:tc>
          <w:tcPr>
            <w:tcW w:w="1156"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2" w:firstLine="0"/>
              <w:jc w:val="left"/>
            </w:pPr>
            <w:r>
              <w:t xml:space="preserve">58 </w:t>
            </w:r>
          </w:p>
        </w:tc>
        <w:tc>
          <w:tcPr>
            <w:tcW w:w="1155"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1" w:firstLine="0"/>
              <w:jc w:val="left"/>
            </w:pPr>
            <w:r>
              <w:t xml:space="preserve">14 </w:t>
            </w:r>
          </w:p>
        </w:tc>
        <w:tc>
          <w:tcPr>
            <w:tcW w:w="1034"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1" w:firstLine="0"/>
              <w:jc w:val="left"/>
            </w:pPr>
            <w:r>
              <w:t xml:space="preserve">72 </w:t>
            </w:r>
          </w:p>
        </w:tc>
      </w:tr>
      <w:tr w:rsidR="00CC561D">
        <w:trPr>
          <w:trHeight w:val="576"/>
        </w:trPr>
        <w:tc>
          <w:tcPr>
            <w:tcW w:w="4664" w:type="dxa"/>
            <w:tcBorders>
              <w:top w:val="single" w:sz="4" w:space="0" w:color="6AA84F"/>
              <w:left w:val="single" w:sz="4" w:space="0" w:color="6AA84F"/>
              <w:bottom w:val="single" w:sz="4" w:space="0" w:color="6AA84F"/>
              <w:right w:val="single" w:sz="4" w:space="0" w:color="6AA84F"/>
            </w:tcBorders>
            <w:shd w:val="clear" w:color="auto" w:fill="93C47D"/>
          </w:tcPr>
          <w:p w:rsidR="00CC561D" w:rsidRDefault="003F1656">
            <w:pPr>
              <w:spacing w:after="0" w:line="259" w:lineRule="auto"/>
              <w:ind w:left="0" w:firstLine="0"/>
              <w:jc w:val="left"/>
            </w:pPr>
            <w:r>
              <w:rPr>
                <w:b/>
              </w:rPr>
              <w:t xml:space="preserve">Carga horaria de trabajo asincrónico </w:t>
            </w:r>
          </w:p>
          <w:p w:rsidR="00CC561D" w:rsidRDefault="003F1656">
            <w:pPr>
              <w:spacing w:after="0" w:line="259" w:lineRule="auto"/>
              <w:ind w:left="2" w:firstLine="0"/>
              <w:jc w:val="left"/>
            </w:pPr>
            <w:r>
              <w:rPr>
                <w:b/>
              </w:rPr>
              <w:t xml:space="preserve"> </w:t>
            </w:r>
          </w:p>
        </w:tc>
        <w:tc>
          <w:tcPr>
            <w:tcW w:w="1156"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5" w:firstLine="0"/>
              <w:jc w:val="left"/>
            </w:pPr>
            <w:r>
              <w:t xml:space="preserve">xxx </w:t>
            </w:r>
          </w:p>
        </w:tc>
        <w:tc>
          <w:tcPr>
            <w:tcW w:w="1155"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1" w:firstLine="0"/>
              <w:jc w:val="left"/>
            </w:pPr>
            <w:r>
              <w:t xml:space="preserve">xxxx </w:t>
            </w:r>
          </w:p>
        </w:tc>
        <w:tc>
          <w:tcPr>
            <w:tcW w:w="1034"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1" w:firstLine="0"/>
              <w:jc w:val="left"/>
            </w:pPr>
            <w:r>
              <w:t xml:space="preserve">xxx </w:t>
            </w:r>
          </w:p>
        </w:tc>
      </w:tr>
      <w:tr w:rsidR="00CC561D">
        <w:trPr>
          <w:trHeight w:val="577"/>
        </w:trPr>
        <w:tc>
          <w:tcPr>
            <w:tcW w:w="466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CC561D" w:rsidRDefault="003F1656">
            <w:pPr>
              <w:spacing w:after="0" w:line="259" w:lineRule="auto"/>
              <w:ind w:left="0" w:firstLine="0"/>
              <w:jc w:val="left"/>
            </w:pPr>
            <w:r>
              <w:rPr>
                <w:b/>
              </w:rPr>
              <w:lastRenderedPageBreak/>
              <w:t xml:space="preserve">Carga horaria general </w:t>
            </w:r>
          </w:p>
        </w:tc>
        <w:tc>
          <w:tcPr>
            <w:tcW w:w="1156"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2" w:firstLine="0"/>
              <w:jc w:val="left"/>
            </w:pPr>
            <w:r>
              <w:t xml:space="preserve"> 58 </w:t>
            </w:r>
          </w:p>
        </w:tc>
        <w:tc>
          <w:tcPr>
            <w:tcW w:w="1155"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1" w:firstLine="0"/>
              <w:jc w:val="left"/>
            </w:pPr>
            <w:r>
              <w:t xml:space="preserve"> 14 </w:t>
            </w:r>
          </w:p>
        </w:tc>
        <w:tc>
          <w:tcPr>
            <w:tcW w:w="1034" w:type="dxa"/>
            <w:tcBorders>
              <w:top w:val="single" w:sz="4" w:space="0" w:color="6AA84F"/>
              <w:left w:val="single" w:sz="4" w:space="0" w:color="6AA84F"/>
              <w:bottom w:val="single" w:sz="4" w:space="0" w:color="6AA84F"/>
              <w:right w:val="single" w:sz="4" w:space="0" w:color="6AA84F"/>
            </w:tcBorders>
            <w:vAlign w:val="center"/>
          </w:tcPr>
          <w:p w:rsidR="00CC561D" w:rsidRDefault="003F1656">
            <w:pPr>
              <w:spacing w:after="0" w:line="259" w:lineRule="auto"/>
              <w:ind w:left="1" w:firstLine="0"/>
              <w:jc w:val="left"/>
            </w:pPr>
            <w:r>
              <w:t xml:space="preserve"> 72 </w:t>
            </w:r>
          </w:p>
        </w:tc>
      </w:tr>
    </w:tbl>
    <w:p w:rsidR="00CC561D" w:rsidRDefault="003F1656">
      <w:pPr>
        <w:spacing w:after="0" w:line="259" w:lineRule="auto"/>
        <w:ind w:left="360" w:firstLine="0"/>
        <w:jc w:val="left"/>
      </w:pPr>
      <w:r>
        <w:t xml:space="preserve"> </w:t>
      </w:r>
    </w:p>
    <w:p w:rsidR="00CC561D" w:rsidRDefault="003F1656">
      <w:pPr>
        <w:spacing w:after="0" w:line="259" w:lineRule="auto"/>
        <w:ind w:left="358" w:firstLine="0"/>
        <w:jc w:val="left"/>
      </w:pPr>
      <w:r>
        <w:t xml:space="preserve"> </w:t>
      </w:r>
    </w:p>
    <w:p w:rsidR="00CC561D" w:rsidRDefault="003F1656">
      <w:pPr>
        <w:numPr>
          <w:ilvl w:val="0"/>
          <w:numId w:val="3"/>
        </w:numPr>
        <w:spacing w:after="8" w:line="254" w:lineRule="auto"/>
        <w:ind w:hanging="360"/>
        <w:jc w:val="left"/>
      </w:pPr>
      <w:r>
        <w:rPr>
          <w:b/>
        </w:rPr>
        <w:t xml:space="preserve">UNIDADES TEMÁTICAS, CONTENIDOS, BIBLIOGRAFÍA POR UNIDAD TEMÁTICA: </w:t>
      </w:r>
    </w:p>
    <w:p w:rsidR="00CC561D" w:rsidRDefault="003F1656">
      <w:pPr>
        <w:spacing w:after="0" w:line="259" w:lineRule="auto"/>
        <w:ind w:left="358" w:firstLine="0"/>
        <w:jc w:val="left"/>
      </w:pPr>
      <w:r>
        <w:rPr>
          <w:i/>
        </w:rPr>
        <w:t xml:space="preserve">  </w:t>
      </w:r>
    </w:p>
    <w:p w:rsidR="00CC561D" w:rsidRDefault="003F1656">
      <w:pPr>
        <w:spacing w:after="8" w:line="254" w:lineRule="auto"/>
        <w:ind w:left="355" w:right="5649"/>
        <w:jc w:val="left"/>
      </w:pPr>
      <w:r>
        <w:rPr>
          <w:b/>
        </w:rPr>
        <w:t xml:space="preserve">Unidad Nº 1: La evolución de los medios </w:t>
      </w: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Definición de medios y tecnologías. </w:t>
      </w:r>
    </w:p>
    <w:p w:rsidR="00CC561D" w:rsidRDefault="003F1656">
      <w:pPr>
        <w:numPr>
          <w:ilvl w:val="0"/>
          <w:numId w:val="4"/>
        </w:numPr>
        <w:ind w:hanging="360"/>
      </w:pPr>
      <w:r>
        <w:t xml:space="preserve">Los medios como extensiones del hombre. La aldea global. (McLuhan) </w:t>
      </w:r>
    </w:p>
    <w:p w:rsidR="00CC561D" w:rsidRDefault="003F1656">
      <w:pPr>
        <w:numPr>
          <w:ilvl w:val="0"/>
          <w:numId w:val="4"/>
        </w:numPr>
        <w:ind w:hanging="360"/>
      </w:pPr>
      <w:r>
        <w:t xml:space="preserve">Las leyes de los medios: extensión, reversión, recuperación y obsolescencia. </w:t>
      </w:r>
    </w:p>
    <w:p w:rsidR="00CC561D" w:rsidRDefault="003F1656">
      <w:pPr>
        <w:numPr>
          <w:ilvl w:val="0"/>
          <w:numId w:val="4"/>
        </w:numPr>
        <w:ind w:hanging="360"/>
      </w:pPr>
      <w:r>
        <w:t xml:space="preserve">Los nuevos medios. Sus características: digitalización, hipertextualidad, reticularidad, interactividad, multimedialidad, convergencia y remediación. El concepto de hipermedia. </w:t>
      </w:r>
    </w:p>
    <w:p w:rsidR="00CC561D" w:rsidRDefault="003F1656">
      <w:pPr>
        <w:numPr>
          <w:ilvl w:val="0"/>
          <w:numId w:val="4"/>
        </w:numPr>
        <w:ind w:hanging="360"/>
      </w:pPr>
      <w:r>
        <w:t xml:space="preserve">Taxonomía de los nuevos medios. </w:t>
      </w:r>
    </w:p>
    <w:p w:rsidR="00CC561D" w:rsidRDefault="003F1656">
      <w:pPr>
        <w:numPr>
          <w:ilvl w:val="0"/>
          <w:numId w:val="4"/>
        </w:numPr>
        <w:ind w:hanging="360"/>
      </w:pPr>
      <w:r>
        <w:t xml:space="preserve">La ecología de los medios y la teoría del medio Las ideas de N. Postman y J. Meyrowitz. </w:t>
      </w:r>
    </w:p>
    <w:p w:rsidR="00CC561D" w:rsidRDefault="003F1656">
      <w:pPr>
        <w:numPr>
          <w:ilvl w:val="0"/>
          <w:numId w:val="4"/>
        </w:numPr>
        <w:ind w:hanging="360"/>
      </w:pPr>
      <w:r>
        <w:t>La evolución de los medios. El ciclo vital: emergencia, dominación, adaptación y supevivencia/extinción. Nichos, intermedialidad y coe</w:t>
      </w:r>
      <w:r>
        <w:t xml:space="preserve">volución </w:t>
      </w:r>
    </w:p>
    <w:p w:rsidR="00CC561D" w:rsidRDefault="003F1656">
      <w:pPr>
        <w:spacing w:after="0" w:line="259" w:lineRule="auto"/>
        <w:ind w:left="360" w:firstLine="0"/>
        <w:jc w:val="left"/>
      </w:pPr>
      <w:r>
        <w:t xml:space="preserve"> </w:t>
      </w:r>
    </w:p>
    <w:p w:rsidR="00CC561D" w:rsidRDefault="003F1656">
      <w:pPr>
        <w:spacing w:after="8" w:line="254" w:lineRule="auto"/>
        <w:ind w:left="730"/>
        <w:jc w:val="left"/>
      </w:pPr>
      <w:r>
        <w:rPr>
          <w:b/>
        </w:rPr>
        <w:t>Bibliografía obligatoria</w:t>
      </w:r>
      <w:r>
        <w:t xml:space="preserve"> </w:t>
      </w:r>
    </w:p>
    <w:p w:rsidR="00CC561D" w:rsidRDefault="003F1656">
      <w:pPr>
        <w:numPr>
          <w:ilvl w:val="1"/>
          <w:numId w:val="4"/>
        </w:numPr>
        <w:spacing w:after="28"/>
        <w:ind w:hanging="360"/>
      </w:pPr>
      <w:r>
        <w:t xml:space="preserve">McLuhan, M. (2009). </w:t>
      </w:r>
      <w:r>
        <w:rPr>
          <w:i/>
        </w:rPr>
        <w:t>Comprender los medios de comunicación</w:t>
      </w:r>
      <w:r>
        <w:t>. Paidós. -</w:t>
      </w:r>
      <w:r>
        <w:rPr>
          <w:rFonts w:ascii="Arial" w:eastAsia="Arial" w:hAnsi="Arial" w:cs="Arial"/>
        </w:rPr>
        <w:t xml:space="preserve"> </w:t>
      </w:r>
      <w:r>
        <w:rPr>
          <w:rFonts w:ascii="Arial" w:eastAsia="Arial" w:hAnsi="Arial" w:cs="Arial"/>
        </w:rPr>
        <w:tab/>
      </w:r>
      <w:r>
        <w:t xml:space="preserve">McLuhan, M. y Powers, B. R. (2011). </w:t>
      </w:r>
      <w:r>
        <w:rPr>
          <w:i/>
        </w:rPr>
        <w:t>La aldea global</w:t>
      </w:r>
      <w:r>
        <w:t xml:space="preserve">. Gedisa. </w:t>
      </w:r>
    </w:p>
    <w:p w:rsidR="00CC561D" w:rsidRDefault="003F1656">
      <w:pPr>
        <w:numPr>
          <w:ilvl w:val="1"/>
          <w:numId w:val="4"/>
        </w:numPr>
        <w:spacing w:after="38"/>
        <w:ind w:hanging="360"/>
      </w:pPr>
      <w:r>
        <w:t>Postman, N.</w:t>
      </w:r>
      <w:r>
        <w:rPr>
          <w:i/>
        </w:rPr>
        <w:t xml:space="preserve"> </w:t>
      </w:r>
      <w:r>
        <w:t>“Five Things We Need to Know About Technological Change”. Denver, Colorado</w:t>
      </w:r>
      <w:r>
        <w:t xml:space="preserve">, March 27, 1998.  </w:t>
      </w:r>
    </w:p>
    <w:p w:rsidR="00CC561D" w:rsidRDefault="003F1656">
      <w:pPr>
        <w:numPr>
          <w:ilvl w:val="1"/>
          <w:numId w:val="4"/>
        </w:numPr>
        <w:spacing w:after="7" w:line="229" w:lineRule="auto"/>
        <w:ind w:hanging="360"/>
      </w:pPr>
      <w:r>
        <w:t xml:space="preserve">Sal Paz, J. (2010). “Delimitación conceptual de la unidad terminológica ‘nuevos medios’ en el ámbito de la cibercultura”, revista Texto Livre, volumen 3, Nº 2. Disponible en </w:t>
      </w:r>
      <w:hyperlink r:id="rId8">
        <w:r>
          <w:rPr>
            <w:u w:val="single" w:color="000000"/>
          </w:rPr>
          <w:t>http://periodicos.letras.ufmg.br/index.php/textolivre/article/view/64</w:t>
        </w:r>
      </w:hyperlink>
      <w:hyperlink r:id="rId9">
        <w:r>
          <w:t xml:space="preserve"> </w:t>
        </w:r>
      </w:hyperlink>
      <w:r>
        <w:t xml:space="preserve"> </w:t>
      </w:r>
    </w:p>
    <w:p w:rsidR="00CC561D" w:rsidRDefault="003F1656">
      <w:pPr>
        <w:numPr>
          <w:ilvl w:val="1"/>
          <w:numId w:val="4"/>
        </w:numPr>
        <w:spacing w:after="5"/>
        <w:ind w:hanging="360"/>
      </w:pPr>
      <w:r>
        <w:t xml:space="preserve">Scolari, C. (2008). </w:t>
      </w:r>
      <w:r>
        <w:rPr>
          <w:i/>
        </w:rPr>
        <w:t>Hipermediaciones. Elementos para una teoría de l</w:t>
      </w:r>
      <w:r>
        <w:rPr>
          <w:i/>
        </w:rPr>
        <w:t>a Comunicación Digital Interactiva</w:t>
      </w:r>
      <w:r>
        <w:t xml:space="preserve">. Gedisa. (Cap. 2) </w:t>
      </w:r>
    </w:p>
    <w:p w:rsidR="00CC561D" w:rsidRDefault="003F1656">
      <w:pPr>
        <w:numPr>
          <w:ilvl w:val="1"/>
          <w:numId w:val="4"/>
        </w:numPr>
        <w:spacing w:after="30"/>
        <w:ind w:hanging="360"/>
      </w:pPr>
      <w:r>
        <w:t xml:space="preserve">Scolari, C. (2024). </w:t>
      </w:r>
      <w:r>
        <w:rPr>
          <w:i/>
        </w:rPr>
        <w:t>Sobre la evolución de los medios</w:t>
      </w:r>
      <w:r>
        <w:t xml:space="preserve">. Ampersand. (Cap 3 a 10) </w:t>
      </w:r>
    </w:p>
    <w:p w:rsidR="00CC561D" w:rsidRDefault="003F1656">
      <w:pPr>
        <w:numPr>
          <w:ilvl w:val="1"/>
          <w:numId w:val="4"/>
        </w:numPr>
        <w:ind w:hanging="360"/>
      </w:pPr>
      <w:r>
        <w:t xml:space="preserve">Scolari, C. (2022). “Evolution of the media: map of a discipline under construction. A review”. </w:t>
      </w:r>
      <w:r>
        <w:rPr>
          <w:i/>
        </w:rPr>
        <w:t>Profesional de la informaci</w:t>
      </w:r>
      <w:r>
        <w:rPr>
          <w:i/>
        </w:rPr>
        <w:t>ón,</w:t>
      </w:r>
      <w:r>
        <w:t xml:space="preserve"> v. 31, n. 2, e310217. https://doi.org/10.3145/epi.2022.mar.17 </w:t>
      </w:r>
    </w:p>
    <w:p w:rsidR="00CC561D" w:rsidRDefault="003F1656">
      <w:pPr>
        <w:numPr>
          <w:ilvl w:val="1"/>
          <w:numId w:val="4"/>
        </w:numPr>
        <w:ind w:hanging="360"/>
      </w:pPr>
      <w:r>
        <w:t xml:space="preserve">Serres, M. (2014) </w:t>
      </w:r>
      <w:r>
        <w:rPr>
          <w:i/>
        </w:rPr>
        <w:t>Pulgarcita</w:t>
      </w:r>
      <w:r>
        <w:t xml:space="preserve">. Gedisa. (Cap. 1) </w:t>
      </w:r>
    </w:p>
    <w:p w:rsidR="00CC561D" w:rsidRDefault="003F1656">
      <w:pPr>
        <w:spacing w:after="0" w:line="259" w:lineRule="auto"/>
        <w:ind w:left="1080" w:firstLine="0"/>
        <w:jc w:val="left"/>
      </w:pPr>
      <w:r>
        <w:t xml:space="preserve"> </w:t>
      </w:r>
    </w:p>
    <w:p w:rsidR="00CC561D" w:rsidRDefault="003F1656">
      <w:pPr>
        <w:spacing w:after="0" w:line="259" w:lineRule="auto"/>
        <w:ind w:left="360" w:firstLine="0"/>
        <w:jc w:val="left"/>
      </w:pPr>
      <w:r>
        <w:t xml:space="preserve"> </w:t>
      </w:r>
    </w:p>
    <w:p w:rsidR="00CC561D" w:rsidRDefault="003F1656">
      <w:pPr>
        <w:spacing w:after="8" w:line="254" w:lineRule="auto"/>
        <w:ind w:left="355"/>
        <w:jc w:val="left"/>
      </w:pPr>
      <w:r>
        <w:rPr>
          <w:b/>
        </w:rPr>
        <w:t>Unidad Nº 2: Los medios en la transformación digital</w:t>
      </w:r>
      <w:r>
        <w:t xml:space="preserve"> </w:t>
      </w:r>
    </w:p>
    <w:p w:rsidR="00CC561D" w:rsidRDefault="003F1656">
      <w:pPr>
        <w:numPr>
          <w:ilvl w:val="0"/>
          <w:numId w:val="4"/>
        </w:numPr>
        <w:spacing w:after="7" w:line="229" w:lineRule="auto"/>
        <w:ind w:hanging="360"/>
      </w:pPr>
      <w:r>
        <w:t xml:space="preserve">Infraestructura de transmisión de datos: cables y fibra óptica; satélites y ondas de radio.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La telefonía fíja, celular y satelital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Surgimiento y desarrollo de Internet.  </w:t>
      </w:r>
    </w:p>
    <w:p w:rsidR="00CC561D" w:rsidRDefault="003F1656">
      <w:pPr>
        <w:numPr>
          <w:ilvl w:val="0"/>
          <w:numId w:val="4"/>
        </w:numPr>
        <w:ind w:hanging="360"/>
      </w:pPr>
      <w:r>
        <w:t xml:space="preserve">Los paradigmas de la e-comunicación </w:t>
      </w:r>
    </w:p>
    <w:p w:rsidR="00CC561D" w:rsidRDefault="003F1656">
      <w:pPr>
        <w:numPr>
          <w:ilvl w:val="0"/>
          <w:numId w:val="4"/>
        </w:numPr>
        <w:spacing w:after="7" w:line="229" w:lineRule="auto"/>
        <w:ind w:hanging="360"/>
      </w:pPr>
      <w:r>
        <w:t xml:space="preserve">Transformaciones de los medios en la era </w:t>
      </w:r>
      <w:r>
        <w:t xml:space="preserve">digital </w:t>
      </w:r>
      <w:r>
        <w:rPr>
          <w:rFonts w:ascii="Courier New" w:eastAsia="Courier New" w:hAnsi="Courier New" w:cs="Courier New"/>
        </w:rPr>
        <w:t>o</w:t>
      </w:r>
      <w:r>
        <w:rPr>
          <w:rFonts w:ascii="Arial" w:eastAsia="Arial" w:hAnsi="Arial" w:cs="Arial"/>
        </w:rPr>
        <w:t xml:space="preserve"> </w:t>
      </w:r>
      <w:r>
        <w:t xml:space="preserve">Prensa: la digitalización, nuevos formatos y modelos de negocio. </w:t>
      </w:r>
      <w:r>
        <w:rPr>
          <w:rFonts w:ascii="Courier New" w:eastAsia="Courier New" w:hAnsi="Courier New" w:cs="Courier New"/>
        </w:rPr>
        <w:t>o</w:t>
      </w:r>
      <w:r>
        <w:rPr>
          <w:rFonts w:ascii="Arial" w:eastAsia="Arial" w:hAnsi="Arial" w:cs="Arial"/>
        </w:rPr>
        <w:t xml:space="preserve"> </w:t>
      </w:r>
      <w:r>
        <w:t xml:space="preserve">Radio: la radio digital y la radio online. Los podcasts. </w:t>
      </w:r>
    </w:p>
    <w:p w:rsidR="00CC561D" w:rsidRDefault="003F1656">
      <w:pPr>
        <w:ind w:left="345" w:right="282" w:firstLine="720"/>
      </w:pPr>
      <w:r>
        <w:rPr>
          <w:rFonts w:ascii="Courier New" w:eastAsia="Courier New" w:hAnsi="Courier New" w:cs="Courier New"/>
        </w:rPr>
        <w:t>o</w:t>
      </w:r>
      <w:r>
        <w:rPr>
          <w:rFonts w:ascii="Arial" w:eastAsia="Arial" w:hAnsi="Arial" w:cs="Arial"/>
        </w:rPr>
        <w:t xml:space="preserve"> </w:t>
      </w:r>
      <w:r>
        <w:t xml:space="preserve">Televisión: la televisión por cable y la televisión satelital. La televisión digital. La TV-OTT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Las plataformización de la sociedad </w:t>
      </w:r>
    </w:p>
    <w:p w:rsidR="00CC561D" w:rsidRDefault="003F1656">
      <w:pPr>
        <w:numPr>
          <w:ilvl w:val="0"/>
          <w:numId w:val="4"/>
        </w:numPr>
        <w:ind w:hanging="360"/>
      </w:pPr>
      <w:r>
        <w:t xml:space="preserve">La Inteligencia Artificial y la comunicación </w:t>
      </w:r>
    </w:p>
    <w:p w:rsidR="00CC561D" w:rsidRDefault="003F1656">
      <w:pPr>
        <w:spacing w:after="0" w:line="259" w:lineRule="auto"/>
        <w:ind w:left="360" w:firstLine="0"/>
        <w:jc w:val="left"/>
      </w:pPr>
      <w:r>
        <w:t xml:space="preserve"> </w:t>
      </w:r>
    </w:p>
    <w:p w:rsidR="00CC561D" w:rsidRDefault="003F1656">
      <w:pPr>
        <w:spacing w:after="8" w:line="254" w:lineRule="auto"/>
        <w:ind w:left="730"/>
        <w:jc w:val="left"/>
      </w:pPr>
      <w:r>
        <w:rPr>
          <w:b/>
        </w:rPr>
        <w:t>Bibliografía obligatoria</w:t>
      </w:r>
      <w:r>
        <w:t xml:space="preserve"> </w:t>
      </w:r>
    </w:p>
    <w:p w:rsidR="00CC561D" w:rsidRDefault="003F1656">
      <w:pPr>
        <w:numPr>
          <w:ilvl w:val="1"/>
          <w:numId w:val="4"/>
        </w:numPr>
        <w:ind w:hanging="360"/>
      </w:pPr>
      <w:r>
        <w:t xml:space="preserve">Albornoz, L. (2007). “La prensa diaria en Internet”, en </w:t>
      </w:r>
      <w:r>
        <w:rPr>
          <w:i/>
        </w:rPr>
        <w:t>Periodismo digital, los grandes diarios en la red</w:t>
      </w:r>
      <w:r>
        <w:t xml:space="preserve">. La Crujía. </w:t>
      </w:r>
    </w:p>
    <w:p w:rsidR="00CC561D" w:rsidRDefault="003F1656">
      <w:pPr>
        <w:numPr>
          <w:ilvl w:val="1"/>
          <w:numId w:val="4"/>
        </w:numPr>
        <w:spacing w:after="41"/>
        <w:ind w:hanging="360"/>
      </w:pPr>
      <w:r>
        <w:t>Albornoz, L. y García Leiv</w:t>
      </w:r>
      <w:r>
        <w:t xml:space="preserve">a, Mª T. (2012). </w:t>
      </w:r>
      <w:r>
        <w:rPr>
          <w:i/>
        </w:rPr>
        <w:t>La televisión digital terrestre</w:t>
      </w:r>
      <w:r>
        <w:t xml:space="preserve">. La Crujía. (Cap. 1.) </w:t>
      </w:r>
    </w:p>
    <w:p w:rsidR="00CC561D" w:rsidRDefault="003F1656">
      <w:pPr>
        <w:numPr>
          <w:ilvl w:val="1"/>
          <w:numId w:val="4"/>
        </w:numPr>
        <w:ind w:hanging="360"/>
      </w:pPr>
      <w:r>
        <w:t xml:space="preserve">Álvarez Monzoncillo, J. M. (2011). “Las nuevas televisiones: personalización e individualización”, en </w:t>
      </w:r>
      <w:r>
        <w:rPr>
          <w:i/>
        </w:rPr>
        <w:t>La televisión etiquetada. Nuevas audiencias y nuevos negocios</w:t>
      </w:r>
      <w:r>
        <w:t xml:space="preserve">. Planeta. </w:t>
      </w:r>
    </w:p>
    <w:p w:rsidR="00CC561D" w:rsidRDefault="003F1656">
      <w:pPr>
        <w:numPr>
          <w:ilvl w:val="1"/>
          <w:numId w:val="4"/>
        </w:numPr>
        <w:spacing w:after="5"/>
        <w:ind w:hanging="360"/>
      </w:pPr>
      <w:r>
        <w:t>Harari, Y</w:t>
      </w:r>
      <w:r>
        <w:t xml:space="preserve">. (2024). </w:t>
      </w:r>
      <w:r>
        <w:rPr>
          <w:i/>
        </w:rPr>
        <w:t>Nexus. Una breve historia de las redes de información desde la Edad de Piedra hasta la IA</w:t>
      </w:r>
      <w:r>
        <w:t xml:space="preserve">. Debate. </w:t>
      </w:r>
    </w:p>
    <w:p w:rsidR="00CC561D" w:rsidRDefault="003F1656">
      <w:pPr>
        <w:numPr>
          <w:ilvl w:val="1"/>
          <w:numId w:val="4"/>
        </w:numPr>
        <w:spacing w:after="54" w:line="229" w:lineRule="auto"/>
        <w:ind w:hanging="360"/>
      </w:pPr>
      <w:r>
        <w:t>Muñoz-Sastre, D. y Rodrigo-Martín, L. (2020) La implantación de la radio digital terrestre en España: Una asignatura pendiente. Creatividad y medi</w:t>
      </w:r>
      <w:r>
        <w:t xml:space="preserve">os de comunicación en el contexto digital. </w:t>
      </w:r>
      <w:r>
        <w:rPr>
          <w:i/>
        </w:rPr>
        <w:t>Creatividad y Sociedad (33).</w:t>
      </w:r>
      <w:r>
        <w:t xml:space="preserve"> Pag. 9-40. http://creatividadysociedad.com/wpadmin/Art%C3%ADculos/33/1.pdf  </w:t>
      </w:r>
    </w:p>
    <w:p w:rsidR="00CC561D" w:rsidRDefault="003F1656">
      <w:pPr>
        <w:numPr>
          <w:ilvl w:val="1"/>
          <w:numId w:val="4"/>
        </w:numPr>
        <w:spacing w:after="32"/>
        <w:ind w:hanging="360"/>
      </w:pPr>
      <w:r>
        <w:t xml:space="preserve">Orihuela, </w:t>
      </w:r>
      <w:r>
        <w:tab/>
        <w:t xml:space="preserve">J. </w:t>
      </w:r>
      <w:r>
        <w:tab/>
        <w:t xml:space="preserve">“Los </w:t>
      </w:r>
      <w:r>
        <w:tab/>
        <w:t xml:space="preserve">10 </w:t>
      </w:r>
      <w:r>
        <w:tab/>
        <w:t xml:space="preserve">paradigmas </w:t>
      </w:r>
      <w:r>
        <w:tab/>
        <w:t xml:space="preserve">de </w:t>
      </w:r>
      <w:r>
        <w:tab/>
        <w:t xml:space="preserve">la </w:t>
      </w:r>
      <w:r>
        <w:tab/>
        <w:t xml:space="preserve">e-comunicación”. </w:t>
      </w:r>
      <w:r>
        <w:tab/>
        <w:t xml:space="preserve">Disponible </w:t>
      </w:r>
      <w:r>
        <w:tab/>
        <w:t xml:space="preserve">en </w:t>
      </w:r>
      <w:hyperlink r:id="rId10">
        <w:r>
          <w:t>http://www.ecuaderno.com/paradigmas/</w:t>
        </w:r>
      </w:hyperlink>
      <w:hyperlink r:id="rId11">
        <w:r>
          <w:t xml:space="preserve"> </w:t>
        </w:r>
      </w:hyperlink>
    </w:p>
    <w:p w:rsidR="00CC561D" w:rsidRDefault="003F1656">
      <w:pPr>
        <w:numPr>
          <w:ilvl w:val="1"/>
          <w:numId w:val="4"/>
        </w:numPr>
        <w:ind w:hanging="360"/>
      </w:pPr>
      <w:r>
        <w:t>Paez Triviño, M. J. (2016). “Distribución online. Televisiones convergentes, intereses divergentes” en Marin</w:t>
      </w:r>
      <w:r>
        <w:t xml:space="preserve">o, S. (coordinador) </w:t>
      </w:r>
      <w:r>
        <w:rPr>
          <w:i/>
        </w:rPr>
        <w:t>El Audiovisual Ampliado. Políticas públicas, innovaciones del mercado y tensiones regulatorias en la industria de la televisión argentina frente a la convergencia</w:t>
      </w:r>
      <w:r>
        <w:t xml:space="preserve">. Ediciones Universidad del Salvador. </w:t>
      </w:r>
    </w:p>
    <w:p w:rsidR="00CC561D" w:rsidRDefault="003F1656">
      <w:pPr>
        <w:numPr>
          <w:ilvl w:val="1"/>
          <w:numId w:val="4"/>
        </w:numPr>
        <w:ind w:hanging="360"/>
      </w:pPr>
      <w:r>
        <w:t>Retegui, L. y Perea, R. (2012). “</w:t>
      </w:r>
      <w:r>
        <w:rPr>
          <w:i/>
        </w:rPr>
        <w:t>Te</w:t>
      </w:r>
      <w:r>
        <w:rPr>
          <w:i/>
        </w:rPr>
        <w:t xml:space="preserve">lecomunicaciones: acceso, políticas y mercado. El caso de la telefonía móvil en Argentina”, </w:t>
      </w:r>
      <w:r>
        <w:t xml:space="preserve">ponencia al 1er Encuentro de equipos de investigación CEPOS/UNQ Perspectivas actuales de la Economía Política de la Comunicación. </w:t>
      </w:r>
    </w:p>
    <w:p w:rsidR="00CC561D" w:rsidRDefault="003F1656">
      <w:pPr>
        <w:numPr>
          <w:ilvl w:val="1"/>
          <w:numId w:val="4"/>
        </w:numPr>
        <w:spacing w:after="1" w:line="240" w:lineRule="auto"/>
        <w:ind w:hanging="360"/>
      </w:pPr>
      <w:r>
        <w:t xml:space="preserve">Scolari, C. (2023, 14 de mayo). </w:t>
      </w:r>
      <w:r>
        <w:rPr>
          <w:i/>
        </w:rPr>
        <w:t>1</w:t>
      </w:r>
      <w:r>
        <w:rPr>
          <w:i/>
        </w:rPr>
        <w:t>0 tesis sobre la IA</w:t>
      </w:r>
      <w:r>
        <w:t xml:space="preserve">. En Hipermediaciones </w:t>
      </w:r>
      <w:hyperlink r:id="rId12">
        <w:r>
          <w:rPr>
            <w:u w:val="single" w:color="000000"/>
          </w:rPr>
          <w:t>https://hipermediaciones.com/2023/05/14/10</w:t>
        </w:r>
      </w:hyperlink>
      <w:hyperlink r:id="rId13">
        <w:r>
          <w:rPr>
            <w:u w:val="single" w:color="000000"/>
          </w:rPr>
          <w:t>-</w:t>
        </w:r>
      </w:hyperlink>
      <w:hyperlink r:id="rId14">
        <w:r>
          <w:rPr>
            <w:u w:val="single" w:color="000000"/>
          </w:rPr>
          <w:t>tesis</w:t>
        </w:r>
      </w:hyperlink>
      <w:hyperlink r:id="rId15">
        <w:r>
          <w:rPr>
            <w:u w:val="single" w:color="000000"/>
          </w:rPr>
          <w:t>-</w:t>
        </w:r>
      </w:hyperlink>
      <w:hyperlink r:id="rId16">
        <w:r>
          <w:rPr>
            <w:u w:val="single" w:color="000000"/>
          </w:rPr>
          <w:t>sobre</w:t>
        </w:r>
      </w:hyperlink>
      <w:hyperlink r:id="rId17">
        <w:r>
          <w:rPr>
            <w:u w:val="single" w:color="000000"/>
          </w:rPr>
          <w:t>-</w:t>
        </w:r>
      </w:hyperlink>
      <w:hyperlink r:id="rId18">
        <w:r>
          <w:rPr>
            <w:u w:val="single" w:color="000000"/>
          </w:rPr>
          <w:t>la</w:t>
        </w:r>
      </w:hyperlink>
      <w:hyperlink r:id="rId19">
        <w:r>
          <w:rPr>
            <w:u w:val="single" w:color="000000"/>
          </w:rPr>
          <w:t>-</w:t>
        </w:r>
      </w:hyperlink>
      <w:hyperlink r:id="rId20">
        <w:r>
          <w:rPr>
            <w:u w:val="single" w:color="000000"/>
          </w:rPr>
          <w:t>ia/</w:t>
        </w:r>
      </w:hyperlink>
      <w:hyperlink r:id="rId21">
        <w:r>
          <w:t xml:space="preserve"> </w:t>
        </w:r>
      </w:hyperlink>
    </w:p>
    <w:p w:rsidR="00CC561D" w:rsidRDefault="003F1656">
      <w:pPr>
        <w:numPr>
          <w:ilvl w:val="1"/>
          <w:numId w:val="4"/>
        </w:numPr>
        <w:spacing w:after="2" w:line="238" w:lineRule="auto"/>
        <w:ind w:hanging="360"/>
      </w:pPr>
      <w:r>
        <w:t>Scolari, C. (2025, 28 de enero</w:t>
      </w:r>
      <w:r>
        <w:rPr>
          <w:i/>
        </w:rPr>
        <w:t>). Las Inteligencias Artificiales como máquinas de traducir ¿Hacia una</w:t>
      </w:r>
      <w:r>
        <w:rPr>
          <w:i/>
        </w:rPr>
        <w:t xml:space="preserve"> poética de la traición? </w:t>
      </w:r>
      <w:r>
        <w:t xml:space="preserve">En Hipermediaciones </w:t>
      </w:r>
      <w:hyperlink r:id="rId22">
        <w:r>
          <w:rPr>
            <w:u w:val="single" w:color="000000"/>
          </w:rPr>
          <w:t>https://hipermediaciones.com/2025/01/28/las</w:t>
        </w:r>
      </w:hyperlink>
      <w:hyperlink r:id="rId23"/>
      <w:hyperlink r:id="rId24">
        <w:r>
          <w:rPr>
            <w:u w:val="single" w:color="000000"/>
          </w:rPr>
          <w:t>inteligencias</w:t>
        </w:r>
      </w:hyperlink>
      <w:hyperlink r:id="rId25">
        <w:r>
          <w:rPr>
            <w:u w:val="single" w:color="000000"/>
          </w:rPr>
          <w:t>-</w:t>
        </w:r>
      </w:hyperlink>
      <w:hyperlink r:id="rId26">
        <w:r>
          <w:rPr>
            <w:u w:val="single" w:color="000000"/>
          </w:rPr>
          <w:t>artificiales</w:t>
        </w:r>
      </w:hyperlink>
      <w:hyperlink r:id="rId27">
        <w:r>
          <w:rPr>
            <w:u w:val="single" w:color="000000"/>
          </w:rPr>
          <w:t>-</w:t>
        </w:r>
      </w:hyperlink>
      <w:hyperlink r:id="rId28">
        <w:r>
          <w:rPr>
            <w:u w:val="single" w:color="000000"/>
          </w:rPr>
          <w:t>como</w:t>
        </w:r>
      </w:hyperlink>
      <w:hyperlink r:id="rId29">
        <w:r>
          <w:rPr>
            <w:u w:val="single" w:color="000000"/>
          </w:rPr>
          <w:t>-</w:t>
        </w:r>
      </w:hyperlink>
      <w:hyperlink r:id="rId30">
        <w:r>
          <w:rPr>
            <w:u w:val="single" w:color="000000"/>
          </w:rPr>
          <w:t>maquinas</w:t>
        </w:r>
      </w:hyperlink>
      <w:hyperlink r:id="rId31">
        <w:r>
          <w:rPr>
            <w:u w:val="single" w:color="000000"/>
          </w:rPr>
          <w:t>-</w:t>
        </w:r>
      </w:hyperlink>
      <w:hyperlink r:id="rId32">
        <w:r>
          <w:rPr>
            <w:u w:val="single" w:color="000000"/>
          </w:rPr>
          <w:t>de</w:t>
        </w:r>
      </w:hyperlink>
      <w:hyperlink r:id="rId33">
        <w:r>
          <w:rPr>
            <w:u w:val="single" w:color="000000"/>
          </w:rPr>
          <w:t>-</w:t>
        </w:r>
      </w:hyperlink>
      <w:hyperlink r:id="rId34">
        <w:r>
          <w:rPr>
            <w:u w:val="single" w:color="000000"/>
          </w:rPr>
          <w:t>traducir</w:t>
        </w:r>
      </w:hyperlink>
      <w:hyperlink r:id="rId35">
        <w:r>
          <w:rPr>
            <w:u w:val="single" w:color="000000"/>
          </w:rPr>
          <w:t>-</w:t>
        </w:r>
      </w:hyperlink>
      <w:hyperlink r:id="rId36">
        <w:r>
          <w:rPr>
            <w:u w:val="single" w:color="000000"/>
          </w:rPr>
          <w:t>hacia</w:t>
        </w:r>
      </w:hyperlink>
      <w:hyperlink r:id="rId37">
        <w:r>
          <w:rPr>
            <w:u w:val="single" w:color="000000"/>
          </w:rPr>
          <w:t>-</w:t>
        </w:r>
      </w:hyperlink>
      <w:hyperlink r:id="rId38">
        <w:r>
          <w:rPr>
            <w:u w:val="single" w:color="000000"/>
          </w:rPr>
          <w:t>una</w:t>
        </w:r>
      </w:hyperlink>
      <w:hyperlink r:id="rId39">
        <w:r>
          <w:rPr>
            <w:u w:val="single" w:color="000000"/>
          </w:rPr>
          <w:t>-</w:t>
        </w:r>
      </w:hyperlink>
      <w:hyperlink r:id="rId40">
        <w:r>
          <w:rPr>
            <w:u w:val="single" w:color="000000"/>
          </w:rPr>
          <w:t>poetica</w:t>
        </w:r>
      </w:hyperlink>
      <w:hyperlink r:id="rId41">
        <w:r>
          <w:rPr>
            <w:u w:val="single" w:color="000000"/>
          </w:rPr>
          <w:t>-</w:t>
        </w:r>
      </w:hyperlink>
      <w:hyperlink r:id="rId42">
        <w:r>
          <w:rPr>
            <w:u w:val="single" w:color="000000"/>
          </w:rPr>
          <w:t>de</w:t>
        </w:r>
      </w:hyperlink>
      <w:hyperlink r:id="rId43">
        <w:r>
          <w:rPr>
            <w:u w:val="single" w:color="000000"/>
          </w:rPr>
          <w:t>-</w:t>
        </w:r>
      </w:hyperlink>
      <w:hyperlink r:id="rId44">
        <w:r>
          <w:rPr>
            <w:u w:val="single" w:color="000000"/>
          </w:rPr>
          <w:t>la</w:t>
        </w:r>
      </w:hyperlink>
      <w:hyperlink r:id="rId45">
        <w:r>
          <w:rPr>
            <w:u w:val="single" w:color="000000"/>
          </w:rPr>
          <w:t>-</w:t>
        </w:r>
      </w:hyperlink>
      <w:hyperlink r:id="rId46">
        <w:r>
          <w:rPr>
            <w:u w:val="single" w:color="000000"/>
          </w:rPr>
          <w:t>traicion/</w:t>
        </w:r>
      </w:hyperlink>
      <w:hyperlink r:id="rId47">
        <w:r>
          <w:t xml:space="preserve"> </w:t>
        </w:r>
      </w:hyperlink>
      <w:r>
        <w:t xml:space="preserve"> </w:t>
      </w:r>
    </w:p>
    <w:p w:rsidR="00CC561D" w:rsidRDefault="003F1656">
      <w:pPr>
        <w:numPr>
          <w:ilvl w:val="1"/>
          <w:numId w:val="4"/>
        </w:numPr>
        <w:spacing w:after="1" w:line="240" w:lineRule="auto"/>
        <w:ind w:hanging="360"/>
      </w:pPr>
      <w:r>
        <w:t xml:space="preserve">Van Dijck, J, (2016). </w:t>
      </w:r>
      <w:r>
        <w:rPr>
          <w:i/>
        </w:rPr>
        <w:t>La cultura de la conectividad: Una historia crítica de las redes sociales.</w:t>
      </w:r>
      <w:r>
        <w:t xml:space="preserve"> Siglo XXI)</w:t>
      </w:r>
      <w:hyperlink r:id="rId48">
        <w:r>
          <w:t xml:space="preserve"> </w:t>
        </w:r>
      </w:hyperlink>
      <w:hyperlink r:id="rId49">
        <w:r>
          <w:rPr>
            <w:u w:val="single" w:color="000000"/>
          </w:rPr>
          <w:t>http://catedradatos.com.ar/media/La</w:t>
        </w:r>
      </w:hyperlink>
      <w:hyperlink r:id="rId50">
        <w:r>
          <w:rPr>
            <w:u w:val="single" w:color="000000"/>
          </w:rPr>
          <w:t>-</w:t>
        </w:r>
      </w:hyperlink>
      <w:hyperlink r:id="rId51">
        <w:r>
          <w:rPr>
            <w:u w:val="single" w:color="000000"/>
          </w:rPr>
          <w:t>cultura</w:t>
        </w:r>
      </w:hyperlink>
      <w:hyperlink r:id="rId52">
        <w:r>
          <w:rPr>
            <w:u w:val="single" w:color="000000"/>
          </w:rPr>
          <w:t>-</w:t>
        </w:r>
      </w:hyperlink>
      <w:hyperlink r:id="rId53">
        <w:r>
          <w:rPr>
            <w:u w:val="single" w:color="000000"/>
          </w:rPr>
          <w:t>de</w:t>
        </w:r>
      </w:hyperlink>
      <w:hyperlink r:id="rId54">
        <w:r>
          <w:rPr>
            <w:u w:val="single" w:color="000000"/>
          </w:rPr>
          <w:t>-</w:t>
        </w:r>
      </w:hyperlink>
      <w:hyperlink r:id="rId55">
        <w:r>
          <w:rPr>
            <w:u w:val="single" w:color="000000"/>
          </w:rPr>
          <w:t>la</w:t>
        </w:r>
      </w:hyperlink>
      <w:hyperlink r:id="rId56">
        <w:r>
          <w:rPr>
            <w:u w:val="single" w:color="000000"/>
          </w:rPr>
          <w:t>-</w:t>
        </w:r>
      </w:hyperlink>
      <w:hyperlink r:id="rId57">
        <w:r>
          <w:rPr>
            <w:u w:val="single" w:color="000000"/>
          </w:rPr>
          <w:t>conecti</w:t>
        </w:r>
        <w:r>
          <w:rPr>
            <w:u w:val="single" w:color="000000"/>
          </w:rPr>
          <w:t>vidad_</w:t>
        </w:r>
      </w:hyperlink>
      <w:hyperlink r:id="rId58">
        <w:r>
          <w:rPr>
            <w:u w:val="single" w:color="000000"/>
          </w:rPr>
          <w:t>-</w:t>
        </w:r>
      </w:hyperlink>
      <w:hyperlink r:id="rId59">
        <w:r>
          <w:rPr>
            <w:u w:val="single" w:color="000000"/>
          </w:rPr>
          <w:t>Jose</w:t>
        </w:r>
      </w:hyperlink>
      <w:hyperlink r:id="rId60">
        <w:r>
          <w:rPr>
            <w:u w:val="single" w:color="000000"/>
          </w:rPr>
          <w:t>-</w:t>
        </w:r>
      </w:hyperlink>
      <w:hyperlink r:id="rId61">
        <w:r>
          <w:rPr>
            <w:u w:val="single" w:color="000000"/>
          </w:rPr>
          <w:t>Van</w:t>
        </w:r>
      </w:hyperlink>
      <w:hyperlink r:id="rId62">
        <w:r>
          <w:rPr>
            <w:u w:val="single" w:color="000000"/>
          </w:rPr>
          <w:t>-</w:t>
        </w:r>
      </w:hyperlink>
      <w:hyperlink r:id="rId63">
        <w:r>
          <w:rPr>
            <w:u w:val="single" w:color="000000"/>
          </w:rPr>
          <w:t>Dijck.pdf</w:t>
        </w:r>
      </w:hyperlink>
      <w:hyperlink r:id="rId64">
        <w:r>
          <w:t xml:space="preserve"> </w:t>
        </w:r>
      </w:hyperlink>
      <w:r>
        <w:t xml:space="preserve">) (Cap. 8) </w:t>
      </w:r>
    </w:p>
    <w:p w:rsidR="00CC561D" w:rsidRDefault="003F1656">
      <w:pPr>
        <w:spacing w:after="0" w:line="259" w:lineRule="auto"/>
        <w:ind w:left="1080" w:firstLine="0"/>
        <w:jc w:val="left"/>
      </w:pPr>
      <w:r>
        <w:t xml:space="preserve"> </w:t>
      </w:r>
    </w:p>
    <w:p w:rsidR="00CC561D" w:rsidRDefault="003F1656">
      <w:pPr>
        <w:spacing w:after="0" w:line="259" w:lineRule="auto"/>
        <w:ind w:left="360" w:firstLine="0"/>
        <w:jc w:val="left"/>
      </w:pPr>
      <w:r>
        <w:t xml:space="preserve"> </w:t>
      </w:r>
    </w:p>
    <w:p w:rsidR="00CC561D" w:rsidRDefault="003F1656">
      <w:pPr>
        <w:spacing w:after="8" w:line="254" w:lineRule="auto"/>
        <w:ind w:left="355"/>
        <w:jc w:val="left"/>
      </w:pPr>
      <w:r>
        <w:rPr>
          <w:b/>
        </w:rPr>
        <w:t>Unidad Nº 3: Teorías sobre los efectos de las tecnologías</w:t>
      </w:r>
      <w:r>
        <w:t xml:space="preserve"> </w:t>
      </w:r>
    </w:p>
    <w:p w:rsidR="00CC561D" w:rsidRDefault="003F1656">
      <w:pPr>
        <w:numPr>
          <w:ilvl w:val="0"/>
          <w:numId w:val="4"/>
        </w:numPr>
        <w:ind w:hanging="360"/>
      </w:pPr>
      <w:r>
        <w:t xml:space="preserve">La influencia de la tecnología a partir de las utopías de la comunicación.  </w:t>
      </w:r>
    </w:p>
    <w:p w:rsidR="00CC561D" w:rsidRDefault="003F1656">
      <w:pPr>
        <w:numPr>
          <w:ilvl w:val="0"/>
          <w:numId w:val="4"/>
        </w:numPr>
        <w:ind w:hanging="360"/>
      </w:pPr>
      <w:r>
        <w:t>Los efectos de los medios. Replanteo de teorías clásicas: espiral del silencio, knowledge-gap</w:t>
      </w:r>
      <w:r>
        <w:t xml:space="preserve">, de la dependencia, del cultivo, ámbitos de socialización y construcción social de la realidad.  </w:t>
      </w:r>
    </w:p>
    <w:p w:rsidR="00CC561D" w:rsidRDefault="003F1656">
      <w:pPr>
        <w:numPr>
          <w:ilvl w:val="0"/>
          <w:numId w:val="4"/>
        </w:numPr>
        <w:ind w:hanging="360"/>
      </w:pPr>
      <w:r>
        <w:t xml:space="preserve">Definición de la sociedad de la información y revisión de sus postulados  </w:t>
      </w:r>
    </w:p>
    <w:p w:rsidR="00CC561D" w:rsidRDefault="003F1656">
      <w:pPr>
        <w:numPr>
          <w:ilvl w:val="0"/>
          <w:numId w:val="4"/>
        </w:numPr>
        <w:ind w:hanging="360"/>
      </w:pPr>
      <w:r>
        <w:t>El impacto de Internet en la sociedad: comunicación en red, individualismo y auton</w:t>
      </w:r>
      <w:r>
        <w:t xml:space="preserve">omía.  </w:t>
      </w:r>
    </w:p>
    <w:p w:rsidR="00CC561D" w:rsidRDefault="003F1656">
      <w:pPr>
        <w:numPr>
          <w:ilvl w:val="0"/>
          <w:numId w:val="4"/>
        </w:numPr>
        <w:ind w:hanging="360"/>
      </w:pPr>
      <w:r>
        <w:t xml:space="preserve">El papel de la comunicación en la globalización. Homogeneización, heterogeneización y fragmentación. La cultura mundo.  </w:t>
      </w:r>
    </w:p>
    <w:p w:rsidR="00CC561D" w:rsidRDefault="003F1656">
      <w:pPr>
        <w:spacing w:after="0" w:line="259" w:lineRule="auto"/>
        <w:ind w:left="358" w:firstLine="0"/>
        <w:jc w:val="left"/>
      </w:pPr>
      <w:r>
        <w:t xml:space="preserve"> </w:t>
      </w:r>
    </w:p>
    <w:p w:rsidR="00CC561D" w:rsidRDefault="003F1656">
      <w:pPr>
        <w:spacing w:after="8" w:line="254" w:lineRule="auto"/>
        <w:ind w:left="730"/>
        <w:jc w:val="left"/>
      </w:pPr>
      <w:r>
        <w:rPr>
          <w:b/>
        </w:rPr>
        <w:t xml:space="preserve">Bibliografía obligatoria </w:t>
      </w:r>
    </w:p>
    <w:p w:rsidR="00CC561D" w:rsidRDefault="003F1656">
      <w:pPr>
        <w:numPr>
          <w:ilvl w:val="1"/>
          <w:numId w:val="4"/>
        </w:numPr>
        <w:ind w:hanging="360"/>
      </w:pPr>
      <w:r>
        <w:t xml:space="preserve">Breton, P. (2000). </w:t>
      </w:r>
      <w:r>
        <w:rPr>
          <w:i/>
        </w:rPr>
        <w:t>La utopía de la comunicación</w:t>
      </w:r>
      <w:r>
        <w:t xml:space="preserve">. Nueva Visión. </w:t>
      </w:r>
    </w:p>
    <w:p w:rsidR="00CC561D" w:rsidRDefault="003F1656">
      <w:pPr>
        <w:numPr>
          <w:ilvl w:val="1"/>
          <w:numId w:val="4"/>
        </w:numPr>
        <w:ind w:hanging="360"/>
      </w:pPr>
      <w:r>
        <w:t xml:space="preserve">Castells, M. (2013). El impacto de Internet en la sociedad: una perspectiva global. University of </w:t>
      </w:r>
    </w:p>
    <w:p w:rsidR="00CC561D" w:rsidRDefault="003F1656">
      <w:pPr>
        <w:spacing w:after="1" w:line="240" w:lineRule="auto"/>
        <w:ind w:left="1080" w:firstLine="0"/>
        <w:jc w:val="left"/>
      </w:pPr>
      <w:r>
        <w:t xml:space="preserve">Southern </w:t>
      </w:r>
      <w:r>
        <w:tab/>
        <w:t xml:space="preserve">California, </w:t>
      </w:r>
      <w:r>
        <w:tab/>
        <w:t xml:space="preserve">24. </w:t>
      </w:r>
      <w:r>
        <w:tab/>
        <w:t xml:space="preserve">Disponible </w:t>
      </w:r>
      <w:r>
        <w:tab/>
        <w:t>en</w:t>
      </w:r>
      <w:hyperlink r:id="rId65">
        <w:r>
          <w:t xml:space="preserve"> </w:t>
        </w:r>
      </w:hyperlink>
      <w:hyperlink r:id="rId66">
        <w:r>
          <w:rPr>
            <w:u w:val="single" w:color="000000"/>
          </w:rPr>
          <w:t>https://www.bbvaopenmind.com/wp</w:t>
        </w:r>
      </w:hyperlink>
      <w:hyperlink r:id="rId67"/>
      <w:hyperlink r:id="rId68">
        <w:r>
          <w:rPr>
            <w:u w:val="single" w:color="000000"/>
          </w:rPr>
          <w:t>content/uploads/2014/03/BBVA</w:t>
        </w:r>
      </w:hyperlink>
      <w:hyperlink r:id="rId69">
        <w:r>
          <w:rPr>
            <w:u w:val="single" w:color="000000"/>
          </w:rPr>
          <w:t>-</w:t>
        </w:r>
      </w:hyperlink>
      <w:hyperlink r:id="rId70">
        <w:r>
          <w:rPr>
            <w:u w:val="single" w:color="000000"/>
          </w:rPr>
          <w:t>Comunicaci%C3%B3n</w:t>
        </w:r>
      </w:hyperlink>
      <w:hyperlink r:id="rId71">
        <w:r>
          <w:rPr>
            <w:u w:val="single" w:color="000000"/>
          </w:rPr>
          <w:t>-</w:t>
        </w:r>
      </w:hyperlink>
      <w:hyperlink r:id="rId72">
        <w:r>
          <w:rPr>
            <w:u w:val="single" w:color="000000"/>
          </w:rPr>
          <w:t>Cultura</w:t>
        </w:r>
      </w:hyperlink>
      <w:hyperlink r:id="rId73">
        <w:r>
          <w:rPr>
            <w:u w:val="single" w:color="000000"/>
          </w:rPr>
          <w:t>-</w:t>
        </w:r>
      </w:hyperlink>
      <w:hyperlink r:id="rId74">
        <w:r>
          <w:rPr>
            <w:u w:val="single" w:color="000000"/>
          </w:rPr>
          <w:t>Manuel</w:t>
        </w:r>
      </w:hyperlink>
      <w:hyperlink r:id="rId75">
        <w:r>
          <w:rPr>
            <w:u w:val="single" w:color="000000"/>
          </w:rPr>
          <w:t>-</w:t>
        </w:r>
      </w:hyperlink>
      <w:hyperlink r:id="rId76">
        <w:r>
          <w:rPr>
            <w:u w:val="single" w:color="000000"/>
          </w:rPr>
          <w:t>Castells</w:t>
        </w:r>
      </w:hyperlink>
      <w:hyperlink r:id="rId77">
        <w:r>
          <w:rPr>
            <w:u w:val="single" w:color="000000"/>
          </w:rPr>
          <w:t>-</w:t>
        </w:r>
      </w:hyperlink>
      <w:hyperlink r:id="rId78">
        <w:r>
          <w:rPr>
            <w:u w:val="single" w:color="000000"/>
          </w:rPr>
          <w:t>El</w:t>
        </w:r>
      </w:hyperlink>
      <w:hyperlink r:id="rId79">
        <w:r>
          <w:rPr>
            <w:u w:val="single" w:color="000000"/>
          </w:rPr>
          <w:t>-</w:t>
        </w:r>
      </w:hyperlink>
      <w:hyperlink r:id="rId80">
        <w:r>
          <w:rPr>
            <w:u w:val="single" w:color="000000"/>
          </w:rPr>
          <w:t>impacto</w:t>
        </w:r>
      </w:hyperlink>
      <w:hyperlink r:id="rId81">
        <w:r>
          <w:rPr>
            <w:u w:val="single" w:color="000000"/>
          </w:rPr>
          <w:t>-</w:t>
        </w:r>
      </w:hyperlink>
      <w:hyperlink r:id="rId82">
        <w:r>
          <w:rPr>
            <w:u w:val="single" w:color="000000"/>
          </w:rPr>
          <w:t>de</w:t>
        </w:r>
      </w:hyperlink>
      <w:hyperlink r:id="rId83"/>
      <w:hyperlink r:id="rId84">
        <w:r>
          <w:rPr>
            <w:u w:val="single" w:color="000000"/>
          </w:rPr>
          <w:t>internet</w:t>
        </w:r>
      </w:hyperlink>
      <w:hyperlink r:id="rId85">
        <w:r>
          <w:rPr>
            <w:u w:val="single" w:color="000000"/>
          </w:rPr>
          <w:t>-</w:t>
        </w:r>
      </w:hyperlink>
      <w:hyperlink r:id="rId86">
        <w:r>
          <w:rPr>
            <w:u w:val="single" w:color="000000"/>
          </w:rPr>
          <w:t>en</w:t>
        </w:r>
      </w:hyperlink>
      <w:hyperlink r:id="rId87">
        <w:r>
          <w:rPr>
            <w:u w:val="single" w:color="000000"/>
          </w:rPr>
          <w:t>-</w:t>
        </w:r>
      </w:hyperlink>
      <w:hyperlink r:id="rId88">
        <w:r>
          <w:rPr>
            <w:u w:val="single" w:color="000000"/>
          </w:rPr>
          <w:t>la</w:t>
        </w:r>
      </w:hyperlink>
      <w:hyperlink r:id="rId89">
        <w:r>
          <w:rPr>
            <w:u w:val="single" w:color="000000"/>
          </w:rPr>
          <w:t>-</w:t>
        </w:r>
      </w:hyperlink>
      <w:hyperlink r:id="rId90">
        <w:r>
          <w:rPr>
            <w:u w:val="single" w:color="000000"/>
          </w:rPr>
          <w:t>sociedad</w:t>
        </w:r>
      </w:hyperlink>
      <w:hyperlink r:id="rId91">
        <w:r>
          <w:rPr>
            <w:u w:val="single" w:color="000000"/>
          </w:rPr>
          <w:t>-</w:t>
        </w:r>
      </w:hyperlink>
      <w:hyperlink r:id="rId92">
        <w:r>
          <w:rPr>
            <w:u w:val="single" w:color="000000"/>
          </w:rPr>
          <w:t>una</w:t>
        </w:r>
      </w:hyperlink>
      <w:hyperlink r:id="rId93">
        <w:r>
          <w:rPr>
            <w:u w:val="single" w:color="000000"/>
          </w:rPr>
          <w:t>-</w:t>
        </w:r>
      </w:hyperlink>
      <w:hyperlink r:id="rId94">
        <w:r>
          <w:rPr>
            <w:u w:val="single" w:color="000000"/>
          </w:rPr>
          <w:t>perspectiva</w:t>
        </w:r>
      </w:hyperlink>
      <w:hyperlink r:id="rId95">
        <w:r>
          <w:rPr>
            <w:u w:val="single" w:color="000000"/>
          </w:rPr>
          <w:t>-</w:t>
        </w:r>
      </w:hyperlink>
      <w:hyperlink r:id="rId96">
        <w:r>
          <w:rPr>
            <w:u w:val="single" w:color="000000"/>
          </w:rPr>
          <w:t>global.pdf</w:t>
        </w:r>
      </w:hyperlink>
      <w:hyperlink r:id="rId97">
        <w:r>
          <w:t xml:space="preserve"> </w:t>
        </w:r>
      </w:hyperlink>
    </w:p>
    <w:p w:rsidR="00CC561D" w:rsidRDefault="003F1656">
      <w:pPr>
        <w:numPr>
          <w:ilvl w:val="1"/>
          <w:numId w:val="4"/>
        </w:numPr>
        <w:ind w:hanging="360"/>
      </w:pPr>
      <w:r>
        <w:t xml:space="preserve">Charras, D. d., Kejval, L., Hernández, S. (2024). Vocabulario crítico de las Ciencias de la Comunicación. Taurus. </w:t>
      </w:r>
    </w:p>
    <w:p w:rsidR="00CC561D" w:rsidRDefault="003F1656">
      <w:pPr>
        <w:numPr>
          <w:ilvl w:val="1"/>
          <w:numId w:val="4"/>
        </w:numPr>
        <w:spacing w:after="5"/>
        <w:ind w:hanging="360"/>
      </w:pPr>
      <w:r>
        <w:t xml:space="preserve">Lipovetsky, G. y Juvin H. (2011). </w:t>
      </w:r>
      <w:r>
        <w:rPr>
          <w:i/>
        </w:rPr>
        <w:t>El Occidente glob</w:t>
      </w:r>
      <w:r>
        <w:rPr>
          <w:i/>
        </w:rPr>
        <w:t xml:space="preserve">alizado. Un debate sobre la cultura planetaria: </w:t>
      </w:r>
    </w:p>
    <w:p w:rsidR="00CC561D" w:rsidRDefault="003F1656">
      <w:pPr>
        <w:ind w:left="1090"/>
      </w:pPr>
      <w:r>
        <w:t xml:space="preserve">Barcelona: Anagrama. (Cap. 1)  </w:t>
      </w:r>
    </w:p>
    <w:p w:rsidR="00CC561D" w:rsidRDefault="003F1656">
      <w:pPr>
        <w:numPr>
          <w:ilvl w:val="1"/>
          <w:numId w:val="4"/>
        </w:numPr>
        <w:ind w:hanging="360"/>
      </w:pPr>
      <w:r>
        <w:t xml:space="preserve">Wolf, M. (1994). </w:t>
      </w:r>
      <w:r>
        <w:rPr>
          <w:i/>
        </w:rPr>
        <w:t>Los efectos sociales de los media</w:t>
      </w:r>
      <w:r>
        <w:t xml:space="preserve">. Paidós. (Primera parte (punto 3) y segunda parte). </w:t>
      </w:r>
    </w:p>
    <w:p w:rsidR="00CC561D" w:rsidRDefault="003F1656">
      <w:pPr>
        <w:spacing w:after="0" w:line="259" w:lineRule="auto"/>
        <w:ind w:left="1080" w:firstLine="0"/>
        <w:jc w:val="left"/>
      </w:pPr>
      <w:r>
        <w:t xml:space="preserve"> </w:t>
      </w:r>
    </w:p>
    <w:p w:rsidR="00CC561D" w:rsidRDefault="003F1656">
      <w:pPr>
        <w:spacing w:after="0" w:line="259" w:lineRule="auto"/>
        <w:ind w:left="1080" w:firstLine="0"/>
        <w:jc w:val="left"/>
      </w:pPr>
      <w:r>
        <w:t xml:space="preserve"> </w:t>
      </w:r>
    </w:p>
    <w:p w:rsidR="00CC561D" w:rsidRDefault="003F1656">
      <w:pPr>
        <w:spacing w:after="7" w:line="229" w:lineRule="auto"/>
        <w:ind w:left="347" w:right="3655" w:hanging="2"/>
        <w:jc w:val="left"/>
      </w:pPr>
      <w:r>
        <w:rPr>
          <w:b/>
        </w:rPr>
        <w:t>Unidad Nº 4: Dinámicas y retos en el actual ecosistema digital.</w:t>
      </w: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Las Narrativas Transmedia. Cuando todos los medios cuentan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La evolución de la audiencia: De consumidor a Prosumidor.  </w:t>
      </w:r>
    </w:p>
    <w:p w:rsidR="00CC561D" w:rsidRDefault="003F1656">
      <w:pPr>
        <w:numPr>
          <w:ilvl w:val="0"/>
          <w:numId w:val="4"/>
        </w:numPr>
        <w:ind w:hanging="360"/>
      </w:pPr>
      <w:r>
        <w:t xml:space="preserve">La datificación y los algoritmos.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La burbuja de filtros </w:t>
      </w:r>
    </w:p>
    <w:p w:rsidR="00CC561D" w:rsidRDefault="003F1656">
      <w:pPr>
        <w:numPr>
          <w:ilvl w:val="0"/>
          <w:numId w:val="4"/>
        </w:numPr>
        <w:ind w:hanging="360"/>
      </w:pPr>
      <w:r>
        <w:t xml:space="preserve">La neutralidad de la red. </w:t>
      </w:r>
      <w:r>
        <w:rPr>
          <w:b/>
        </w:rPr>
        <w:t xml:space="preserve"> </w:t>
      </w:r>
    </w:p>
    <w:p w:rsidR="00CC561D" w:rsidRDefault="003F1656">
      <w:pPr>
        <w:numPr>
          <w:ilvl w:val="0"/>
          <w:numId w:val="4"/>
        </w:numPr>
        <w:ind w:hanging="360"/>
      </w:pPr>
      <w:r>
        <w:t xml:space="preserve">El proceso de convergencia. </w:t>
      </w:r>
    </w:p>
    <w:p w:rsidR="00CC561D" w:rsidRDefault="003F1656">
      <w:pPr>
        <w:numPr>
          <w:ilvl w:val="0"/>
          <w:numId w:val="4"/>
        </w:numPr>
        <w:ind w:hanging="360"/>
      </w:pPr>
      <w:r>
        <w:t>La concentración</w:t>
      </w:r>
      <w:r>
        <w:t xml:space="preserve"> de medios y sus consecuencias.  </w:t>
      </w:r>
    </w:p>
    <w:p w:rsidR="00CC561D" w:rsidRDefault="003F1656">
      <w:pPr>
        <w:numPr>
          <w:ilvl w:val="0"/>
          <w:numId w:val="4"/>
        </w:numPr>
        <w:ind w:hanging="360"/>
      </w:pPr>
      <w:r>
        <w:t xml:space="preserve">La regulación de la comunicación.  </w:t>
      </w:r>
    </w:p>
    <w:p w:rsidR="00CC561D" w:rsidRDefault="003F1656">
      <w:pPr>
        <w:spacing w:after="0" w:line="259" w:lineRule="auto"/>
        <w:ind w:left="360" w:firstLine="0"/>
        <w:jc w:val="left"/>
      </w:pPr>
      <w:r>
        <w:rPr>
          <w:b/>
        </w:rPr>
        <w:t xml:space="preserve"> </w:t>
      </w:r>
    </w:p>
    <w:p w:rsidR="00CC561D" w:rsidRDefault="003F1656">
      <w:pPr>
        <w:spacing w:after="8" w:line="254" w:lineRule="auto"/>
        <w:ind w:left="730"/>
        <w:jc w:val="left"/>
      </w:pPr>
      <w:r>
        <w:rPr>
          <w:b/>
        </w:rPr>
        <w:t xml:space="preserve">Bibliografía obligatoria </w:t>
      </w:r>
    </w:p>
    <w:p w:rsidR="00CC561D" w:rsidRDefault="003F1656">
      <w:pPr>
        <w:numPr>
          <w:ilvl w:val="1"/>
          <w:numId w:val="4"/>
        </w:numPr>
        <w:ind w:hanging="360"/>
      </w:pPr>
      <w:r>
        <w:t>Aparici, R., &amp; García-</w:t>
      </w:r>
      <w:r>
        <w:t xml:space="preserve">Marín, D. (2018). Prosumers and emirecs: Analysis of two confronted theories. [Prosumidores y emirecs: Análisis de dos teorías enfrentadas]. </w:t>
      </w:r>
      <w:r>
        <w:rPr>
          <w:i/>
        </w:rPr>
        <w:t>Comunicar, 55</w:t>
      </w:r>
      <w:r>
        <w:t xml:space="preserve">, 71-79. </w:t>
      </w:r>
      <w:hyperlink r:id="rId98">
        <w:r>
          <w:rPr>
            <w:u w:val="single" w:color="000000"/>
          </w:rPr>
          <w:t>https://doi.org/10.3916/C55</w:t>
        </w:r>
      </w:hyperlink>
      <w:hyperlink r:id="rId99">
        <w:r>
          <w:rPr>
            <w:u w:val="single" w:color="000000"/>
          </w:rPr>
          <w:t>-</w:t>
        </w:r>
      </w:hyperlink>
      <w:hyperlink r:id="rId100">
        <w:r>
          <w:rPr>
            <w:u w:val="single" w:color="000000"/>
          </w:rPr>
          <w:t>2018</w:t>
        </w:r>
      </w:hyperlink>
      <w:hyperlink r:id="rId101">
        <w:r>
          <w:rPr>
            <w:u w:val="single" w:color="000000"/>
          </w:rPr>
          <w:t>-</w:t>
        </w:r>
      </w:hyperlink>
      <w:hyperlink r:id="rId102">
        <w:r>
          <w:rPr>
            <w:u w:val="single" w:color="000000"/>
          </w:rPr>
          <w:t>07</w:t>
        </w:r>
      </w:hyperlink>
      <w:hyperlink r:id="rId103">
        <w:r>
          <w:t xml:space="preserve"> </w:t>
        </w:r>
      </w:hyperlink>
    </w:p>
    <w:p w:rsidR="00CC561D" w:rsidRDefault="003F1656">
      <w:pPr>
        <w:numPr>
          <w:ilvl w:val="1"/>
          <w:numId w:val="4"/>
        </w:numPr>
        <w:ind w:hanging="360"/>
      </w:pPr>
      <w:r>
        <w:t xml:space="preserve">Becerra, M. (2003). Sociedad de la Información: proyecto, convergencia, divergencia. Grupo Editorial Norma. (Cap. 6) </w:t>
      </w:r>
    </w:p>
    <w:p w:rsidR="00CC561D" w:rsidRDefault="003F1656">
      <w:pPr>
        <w:numPr>
          <w:ilvl w:val="1"/>
          <w:numId w:val="4"/>
        </w:numPr>
        <w:ind w:hanging="360"/>
      </w:pPr>
      <w:r>
        <w:t xml:space="preserve">Charras, D. d., Kejval, L., Hernández, S. (2024). Vocabulario crítico de las Ciencias de la Comunicación. Taurus. </w:t>
      </w:r>
    </w:p>
    <w:p w:rsidR="00CC561D" w:rsidRDefault="003F1656">
      <w:pPr>
        <w:numPr>
          <w:ilvl w:val="1"/>
          <w:numId w:val="4"/>
        </w:numPr>
        <w:ind w:hanging="360"/>
      </w:pPr>
      <w:r>
        <w:t>Gendl</w:t>
      </w:r>
      <w:r>
        <w:t xml:space="preserve">er, M. (2024). De la Neutralidad de la Red al 5G: Cambios en las dinámicas de poder del ecosistema de Internet. </w:t>
      </w:r>
      <w:r>
        <w:rPr>
          <w:i/>
        </w:rPr>
        <w:t>InMediaciones De La Comunicación</w:t>
      </w:r>
      <w:r>
        <w:t xml:space="preserve">, </w:t>
      </w:r>
      <w:r>
        <w:rPr>
          <w:i/>
        </w:rPr>
        <w:t>19</w:t>
      </w:r>
      <w:r>
        <w:t xml:space="preserve">(1), 81–105. https://doi.org/10.18861/ic.2024.19.1.3528 </w:t>
      </w:r>
    </w:p>
    <w:p w:rsidR="00CC561D" w:rsidRDefault="003F1656">
      <w:pPr>
        <w:numPr>
          <w:ilvl w:val="1"/>
          <w:numId w:val="4"/>
        </w:numPr>
        <w:spacing w:after="34"/>
        <w:ind w:hanging="360"/>
      </w:pPr>
      <w:r>
        <w:t>Labate, C., Lozano, L. Marino, S., Mastrini, G. y B</w:t>
      </w:r>
      <w:r>
        <w:t xml:space="preserve">ecerra, M. (2013). “Abordajes sobre el concepto de ‘concentración’”, en Mastrini, G. (Et. Al.), </w:t>
      </w:r>
      <w:r>
        <w:rPr>
          <w:i/>
        </w:rPr>
        <w:t xml:space="preserve">Las políticas de comunicación en el Siglo XXI. Nuevos y viejos desafíos. </w:t>
      </w:r>
      <w:r>
        <w:t xml:space="preserve">La Crujía. </w:t>
      </w:r>
    </w:p>
    <w:p w:rsidR="00CC561D" w:rsidRDefault="003F1656">
      <w:pPr>
        <w:numPr>
          <w:ilvl w:val="1"/>
          <w:numId w:val="4"/>
        </w:numPr>
        <w:ind w:hanging="360"/>
      </w:pPr>
      <w:r>
        <w:t xml:space="preserve">Mastrini, G. y Aguerre, C. (2007). “Muchos problemas para pocas voces. La regulación de la comunicación en el siglo XXI”, en </w:t>
      </w:r>
      <w:r>
        <w:rPr>
          <w:i/>
        </w:rPr>
        <w:t>Diálogos Políticos</w:t>
      </w:r>
      <w:r>
        <w:t xml:space="preserve">, nro. 3. Fundación Konrad Adenauer.  </w:t>
      </w:r>
    </w:p>
    <w:p w:rsidR="00CC561D" w:rsidRDefault="003F1656">
      <w:pPr>
        <w:numPr>
          <w:ilvl w:val="1"/>
          <w:numId w:val="4"/>
        </w:numPr>
        <w:spacing w:after="5"/>
        <w:ind w:hanging="360"/>
      </w:pPr>
      <w:r>
        <w:t>Parisier, Eli. (2017).</w:t>
      </w:r>
      <w:r>
        <w:rPr>
          <w:b/>
        </w:rPr>
        <w:t xml:space="preserve"> </w:t>
      </w:r>
      <w:r>
        <w:rPr>
          <w:i/>
        </w:rPr>
        <w:t>El filtro burbuja: Cómo la red decide lo que leemos</w:t>
      </w:r>
      <w:r>
        <w:rPr>
          <w:i/>
        </w:rPr>
        <w:t xml:space="preserve"> y lo que pensamos</w:t>
      </w:r>
      <w:r>
        <w:rPr>
          <w:b/>
          <w:i/>
        </w:rPr>
        <w:t xml:space="preserve">. </w:t>
      </w:r>
      <w:r>
        <w:t xml:space="preserve">Taurus, (Introducción y cap.8) </w:t>
      </w:r>
    </w:p>
    <w:p w:rsidR="00CC561D" w:rsidRDefault="003F1656">
      <w:pPr>
        <w:numPr>
          <w:ilvl w:val="1"/>
          <w:numId w:val="4"/>
        </w:numPr>
        <w:spacing w:after="5"/>
        <w:ind w:hanging="360"/>
      </w:pPr>
      <w:r>
        <w:t xml:space="preserve">Scolari, C. (2013). </w:t>
      </w:r>
      <w:r>
        <w:rPr>
          <w:i/>
        </w:rPr>
        <w:t>Narrativas Transmedia. Cuando todos los medios cuentan.</w:t>
      </w:r>
      <w:r>
        <w:t xml:space="preserve"> Deusto. (Capítulo 1) </w:t>
      </w:r>
    </w:p>
    <w:p w:rsidR="00CC561D" w:rsidRDefault="003F1656">
      <w:pPr>
        <w:numPr>
          <w:ilvl w:val="1"/>
          <w:numId w:val="4"/>
        </w:numPr>
        <w:ind w:hanging="360"/>
      </w:pPr>
      <w:r>
        <w:t xml:space="preserve">Siles, I. (2023). </w:t>
      </w:r>
      <w:r>
        <w:rPr>
          <w:i/>
        </w:rPr>
        <w:t xml:space="preserve">Vivir con algoritmos. Plataformas digitales y cultura en Costa Rica. </w:t>
      </w:r>
      <w:r>
        <w:t>Centro de investiga</w:t>
      </w:r>
      <w:r>
        <w:t xml:space="preserve">ción en Comunicación. (Capítulo 1, 2 y 7). </w:t>
      </w:r>
    </w:p>
    <w:p w:rsidR="00CC561D" w:rsidRDefault="003F1656">
      <w:pPr>
        <w:spacing w:after="0" w:line="259" w:lineRule="auto"/>
        <w:ind w:left="358" w:firstLine="0"/>
        <w:jc w:val="left"/>
      </w:pPr>
      <w:r>
        <w:t xml:space="preserve"> </w:t>
      </w:r>
    </w:p>
    <w:p w:rsidR="00CC561D" w:rsidRDefault="003F1656">
      <w:pPr>
        <w:spacing w:after="0" w:line="259" w:lineRule="auto"/>
        <w:ind w:left="358" w:firstLine="0"/>
        <w:jc w:val="left"/>
      </w:pPr>
      <w:r>
        <w:t xml:space="preserve"> </w:t>
      </w:r>
    </w:p>
    <w:p w:rsidR="00CC561D" w:rsidRDefault="003F1656">
      <w:pPr>
        <w:numPr>
          <w:ilvl w:val="0"/>
          <w:numId w:val="5"/>
        </w:numPr>
        <w:spacing w:after="8" w:line="254" w:lineRule="auto"/>
        <w:ind w:hanging="360"/>
        <w:jc w:val="left"/>
      </w:pPr>
      <w:r>
        <w:rPr>
          <w:b/>
        </w:rPr>
        <w:t xml:space="preserve">METODOLOGÍA:  </w:t>
      </w:r>
    </w:p>
    <w:p w:rsidR="00CC561D" w:rsidRDefault="003F1656">
      <w:pPr>
        <w:ind w:left="355"/>
      </w:pPr>
      <w:r>
        <w:t xml:space="preserve">Se adopta para el curso una metodología de clase teórico-práctica, usando el aula virtual como ámbito para la realización de las actividades prácticas y como repositorio del material.  </w:t>
      </w:r>
    </w:p>
    <w:p w:rsidR="00CC561D" w:rsidRDefault="003F1656">
      <w:pPr>
        <w:ind w:left="355"/>
      </w:pPr>
      <w:r>
        <w:t>Durante</w:t>
      </w:r>
      <w:r>
        <w:t xml:space="preserve"> la clase se presentan los temas, explicando los conceptos y sus relaciones. Se analizan textos teóricos y se observan videos que ilustran las cuestiones (series, películas, conferencias, publicidades, etc.). Asimismo, se discuten las noticias de actualida</w:t>
      </w:r>
      <w:r>
        <w:t xml:space="preserve">d vinculadas a la asignatura. Luego los alumnos trabajan y aplican lo expuesto para hacer una apropiación de los saberes. En la clase se promueve la interacción entre los participantes, que es fundamental en un ámbito de formación profesional.  </w:t>
      </w:r>
    </w:p>
    <w:p w:rsidR="00CC561D" w:rsidRDefault="003F1656">
      <w:pPr>
        <w:ind w:left="355"/>
      </w:pPr>
      <w:r>
        <w:t>Previo a c</w:t>
      </w:r>
      <w:r>
        <w:t xml:space="preserve">ada clase, los estudiantes encuentran en el aula virtual el material bibliográfico digital y las actividades que se llevarán a cabo en esa jornada. </w:t>
      </w:r>
    </w:p>
    <w:p w:rsidR="00CC561D" w:rsidRDefault="003F1656">
      <w:pPr>
        <w:spacing w:after="0" w:line="259" w:lineRule="auto"/>
        <w:ind w:left="360" w:firstLine="0"/>
        <w:jc w:val="left"/>
      </w:pPr>
      <w:r>
        <w:t xml:space="preserve"> </w:t>
      </w:r>
    </w:p>
    <w:p w:rsidR="00CC561D" w:rsidRDefault="003F1656">
      <w:pPr>
        <w:spacing w:after="0" w:line="259" w:lineRule="auto"/>
        <w:ind w:left="358" w:firstLine="0"/>
        <w:jc w:val="left"/>
      </w:pPr>
      <w:r>
        <w:t xml:space="preserve"> </w:t>
      </w:r>
    </w:p>
    <w:p w:rsidR="00CC561D" w:rsidRDefault="003F1656">
      <w:pPr>
        <w:numPr>
          <w:ilvl w:val="0"/>
          <w:numId w:val="5"/>
        </w:numPr>
        <w:spacing w:after="8" w:line="254" w:lineRule="auto"/>
        <w:ind w:hanging="360"/>
        <w:jc w:val="left"/>
      </w:pPr>
      <w:r>
        <w:rPr>
          <w:b/>
        </w:rPr>
        <w:t xml:space="preserve">1. PLAN DE ACTIVIDADES/SECUENCIA DE ACTIVIDADES  </w:t>
      </w:r>
    </w:p>
    <w:p w:rsidR="00CC561D" w:rsidRDefault="003F1656">
      <w:pPr>
        <w:ind w:left="355"/>
      </w:pPr>
      <w:r>
        <w:t xml:space="preserve">Las clases se desarrollarán siguiendo la temática expuesta en el programa.  </w:t>
      </w:r>
    </w:p>
    <w:p w:rsidR="00CC561D" w:rsidRDefault="003F1656">
      <w:pPr>
        <w:spacing w:after="0" w:line="259" w:lineRule="auto"/>
        <w:ind w:left="360" w:firstLine="0"/>
        <w:jc w:val="left"/>
      </w:pPr>
      <w:r>
        <w:t xml:space="preserve"> </w:t>
      </w:r>
    </w:p>
    <w:tbl>
      <w:tblPr>
        <w:tblStyle w:val="TableGrid"/>
        <w:tblW w:w="9926" w:type="dxa"/>
        <w:tblInd w:w="365" w:type="dxa"/>
        <w:tblCellMar>
          <w:top w:w="12" w:type="dxa"/>
          <w:left w:w="106" w:type="dxa"/>
          <w:bottom w:w="0" w:type="dxa"/>
          <w:right w:w="111" w:type="dxa"/>
        </w:tblCellMar>
        <w:tblLook w:val="04A0" w:firstRow="1" w:lastRow="0" w:firstColumn="1" w:lastColumn="0" w:noHBand="0" w:noVBand="1"/>
      </w:tblPr>
      <w:tblGrid>
        <w:gridCol w:w="2263"/>
        <w:gridCol w:w="1277"/>
        <w:gridCol w:w="1274"/>
        <w:gridCol w:w="1419"/>
        <w:gridCol w:w="994"/>
        <w:gridCol w:w="1417"/>
        <w:gridCol w:w="1282"/>
      </w:tblGrid>
      <w:tr w:rsidR="00CC561D">
        <w:trPr>
          <w:trHeight w:val="473"/>
        </w:trPr>
        <w:tc>
          <w:tcPr>
            <w:tcW w:w="2264" w:type="dxa"/>
            <w:tcBorders>
              <w:top w:val="single" w:sz="4" w:space="0" w:color="000000"/>
              <w:left w:val="single" w:sz="4" w:space="0" w:color="000000"/>
              <w:bottom w:val="single" w:sz="4" w:space="0" w:color="000000"/>
              <w:right w:val="single" w:sz="4" w:space="0" w:color="000000"/>
            </w:tcBorders>
            <w:vAlign w:val="center"/>
          </w:tcPr>
          <w:p w:rsidR="00CC561D" w:rsidRDefault="003F1656">
            <w:pPr>
              <w:spacing w:after="0" w:line="259" w:lineRule="auto"/>
              <w:ind w:left="5" w:firstLine="0"/>
              <w:jc w:val="center"/>
            </w:pPr>
            <w:r>
              <w:rPr>
                <w:sz w:val="20"/>
              </w:rPr>
              <w:t xml:space="preserve">Unidad Temática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center"/>
            </w:pPr>
            <w:r>
              <w:rPr>
                <w:sz w:val="20"/>
              </w:rPr>
              <w:t xml:space="preserve">Fecha/ Período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center"/>
            </w:pPr>
            <w:r>
              <w:rPr>
                <w:sz w:val="20"/>
              </w:rPr>
              <w:t xml:space="preserve">Actividades Teóricas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center"/>
            </w:pPr>
            <w:r>
              <w:rPr>
                <w:sz w:val="20"/>
              </w:rPr>
              <w:t xml:space="preserve">Actividades Prácticas </w:t>
            </w:r>
          </w:p>
        </w:tc>
        <w:tc>
          <w:tcPr>
            <w:tcW w:w="994" w:type="dxa"/>
            <w:tcBorders>
              <w:top w:val="single" w:sz="4" w:space="0" w:color="000000"/>
              <w:left w:val="single" w:sz="4" w:space="0" w:color="000000"/>
              <w:bottom w:val="single" w:sz="4" w:space="0" w:color="000000"/>
              <w:right w:val="single" w:sz="4" w:space="0" w:color="000000"/>
            </w:tcBorders>
            <w:vAlign w:val="center"/>
          </w:tcPr>
          <w:p w:rsidR="00CC561D" w:rsidRDefault="003F1656">
            <w:pPr>
              <w:spacing w:after="0" w:line="259" w:lineRule="auto"/>
              <w:ind w:left="1" w:firstLine="0"/>
              <w:jc w:val="center"/>
            </w:pPr>
            <w:r>
              <w:rPr>
                <w:sz w:val="20"/>
              </w:rPr>
              <w:t xml:space="preserve">Tutorías </w:t>
            </w:r>
          </w:p>
        </w:tc>
        <w:tc>
          <w:tcPr>
            <w:tcW w:w="1417" w:type="dxa"/>
            <w:tcBorders>
              <w:top w:val="single" w:sz="4" w:space="0" w:color="000000"/>
              <w:left w:val="single" w:sz="4" w:space="0" w:color="000000"/>
              <w:bottom w:val="single" w:sz="4" w:space="0" w:color="000000"/>
              <w:right w:val="single" w:sz="4" w:space="0" w:color="000000"/>
            </w:tcBorders>
            <w:vAlign w:val="center"/>
          </w:tcPr>
          <w:p w:rsidR="00CC561D" w:rsidRDefault="003F1656">
            <w:pPr>
              <w:spacing w:after="0" w:line="259" w:lineRule="auto"/>
              <w:ind w:left="0" w:right="3" w:firstLine="0"/>
              <w:jc w:val="center"/>
            </w:pPr>
            <w:r>
              <w:rPr>
                <w:sz w:val="20"/>
              </w:rPr>
              <w:t xml:space="preserve">Evaluaciones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center"/>
            </w:pPr>
            <w:r>
              <w:rPr>
                <w:sz w:val="20"/>
              </w:rPr>
              <w:t xml:space="preserve">Otras Actividades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1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1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6"/>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1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2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1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3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6"/>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2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4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2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5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2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6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6"/>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2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7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3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8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73"/>
        </w:trPr>
        <w:tc>
          <w:tcPr>
            <w:tcW w:w="2264" w:type="dxa"/>
            <w:tcBorders>
              <w:top w:val="single" w:sz="4" w:space="0" w:color="000000"/>
              <w:left w:val="single" w:sz="4" w:space="0" w:color="000000"/>
              <w:bottom w:val="single" w:sz="4" w:space="0" w:color="000000"/>
              <w:right w:val="single" w:sz="4" w:space="0" w:color="000000"/>
            </w:tcBorders>
            <w:vAlign w:val="center"/>
          </w:tcPr>
          <w:p w:rsidR="00CC561D" w:rsidRDefault="003F1656">
            <w:pPr>
              <w:spacing w:after="0" w:line="259" w:lineRule="auto"/>
              <w:ind w:left="3" w:firstLine="0"/>
              <w:jc w:val="left"/>
            </w:pPr>
            <w:r>
              <w:rPr>
                <w:sz w:val="20"/>
              </w:rPr>
              <w:t xml:space="preserve">Unidad 3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9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vAlign w:val="center"/>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2" w:hanging="2"/>
              <w:jc w:val="left"/>
            </w:pPr>
            <w:r>
              <w:rPr>
                <w:sz w:val="20"/>
              </w:rPr>
              <w:t xml:space="preserve">Trabajo Practico </w:t>
            </w:r>
          </w:p>
        </w:tc>
        <w:tc>
          <w:tcPr>
            <w:tcW w:w="1282" w:type="dxa"/>
            <w:tcBorders>
              <w:top w:val="single" w:sz="4" w:space="0" w:color="000000"/>
              <w:left w:val="single" w:sz="4" w:space="0" w:color="000000"/>
              <w:bottom w:val="single" w:sz="4" w:space="0" w:color="000000"/>
              <w:right w:val="single" w:sz="4" w:space="0" w:color="000000"/>
            </w:tcBorders>
            <w:vAlign w:val="center"/>
          </w:tcPr>
          <w:p w:rsidR="00CC561D" w:rsidRDefault="003F1656">
            <w:pPr>
              <w:spacing w:after="0" w:line="259" w:lineRule="auto"/>
              <w:ind w:left="0" w:firstLine="0"/>
              <w:jc w:val="left"/>
            </w:pPr>
            <w:r>
              <w:rPr>
                <w:sz w:val="20"/>
              </w:rPr>
              <w:t xml:space="preserve"> </w:t>
            </w:r>
          </w:p>
        </w:tc>
      </w:tr>
      <w:tr w:rsidR="00CC561D">
        <w:trPr>
          <w:trHeight w:val="406"/>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3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10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3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11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1 a 3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12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Parcial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6"/>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4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13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4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14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6"/>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4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15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Recuperatorio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r w:rsidR="00CC561D">
        <w:trPr>
          <w:trHeight w:val="408"/>
        </w:trPr>
        <w:tc>
          <w:tcPr>
            <w:tcW w:w="226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left"/>
            </w:pPr>
            <w:r>
              <w:rPr>
                <w:sz w:val="20"/>
              </w:rPr>
              <w:t xml:space="preserve">Unidad 4 </w:t>
            </w:r>
          </w:p>
        </w:tc>
        <w:tc>
          <w:tcPr>
            <w:tcW w:w="127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Semana 16 </w:t>
            </w:r>
          </w:p>
        </w:tc>
        <w:tc>
          <w:tcPr>
            <w:tcW w:w="127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1419"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3" w:firstLine="0"/>
              <w:jc w:val="center"/>
            </w:pPr>
            <w:r>
              <w:rPr>
                <w:sz w:val="20"/>
              </w:rPr>
              <w:t xml:space="preserve">X </w:t>
            </w:r>
          </w:p>
        </w:tc>
        <w:tc>
          <w:tcPr>
            <w:tcW w:w="994"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CC561D" w:rsidRDefault="003F1656">
            <w:pPr>
              <w:spacing w:after="0" w:line="259" w:lineRule="auto"/>
              <w:ind w:left="0" w:firstLine="0"/>
              <w:jc w:val="left"/>
            </w:pPr>
            <w:r>
              <w:rPr>
                <w:sz w:val="20"/>
              </w:rPr>
              <w:t xml:space="preserve"> </w:t>
            </w:r>
          </w:p>
        </w:tc>
      </w:tr>
    </w:tbl>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b/>
          <w:sz w:val="24"/>
        </w:rPr>
        <w:t>9.</w:t>
      </w:r>
      <w:r>
        <w:rPr>
          <w:rFonts w:ascii="Arial" w:eastAsia="Arial" w:hAnsi="Arial" w:cs="Arial"/>
          <w:b/>
          <w:sz w:val="24"/>
        </w:rPr>
        <w:t xml:space="preserve"> </w:t>
      </w:r>
      <w:r>
        <w:rPr>
          <w:b/>
        </w:rPr>
        <w:t xml:space="preserve">2. DETALLE DE ACTIVIDADES DE FORMACIÓN PRÁCTICA  </w:t>
      </w:r>
    </w:p>
    <w:p w:rsidR="00CC561D" w:rsidRDefault="003F1656">
      <w:pPr>
        <w:spacing w:after="0" w:line="259" w:lineRule="auto"/>
        <w:ind w:left="358" w:firstLine="0"/>
        <w:jc w:val="left"/>
      </w:pPr>
      <w:r>
        <w:rPr>
          <w:b/>
        </w:rPr>
        <w:t xml:space="preserve"> </w:t>
      </w:r>
    </w:p>
    <w:p w:rsidR="00CC561D" w:rsidRDefault="003F1656">
      <w:pPr>
        <w:pStyle w:val="Ttulo1"/>
        <w:ind w:left="353"/>
      </w:pPr>
      <w:r>
        <w:t>Unidad 1</w:t>
      </w:r>
      <w:r>
        <w:rPr>
          <w:u w:val="none"/>
        </w:rPr>
        <w:t xml:space="preserve"> </w:t>
      </w:r>
    </w:p>
    <w:p w:rsidR="00CC561D" w:rsidRDefault="003F1656">
      <w:pPr>
        <w:spacing w:after="0" w:line="259" w:lineRule="auto"/>
        <w:ind w:left="358" w:firstLine="0"/>
        <w:jc w:val="left"/>
      </w:pPr>
      <w:r>
        <w:rPr>
          <w:b/>
        </w:rPr>
        <w:t xml:space="preserve"> </w:t>
      </w:r>
    </w:p>
    <w:p w:rsidR="00CC561D" w:rsidRDefault="003F1656">
      <w:pPr>
        <w:ind w:left="355"/>
      </w:pPr>
      <w:r>
        <w:rPr>
          <w:u w:val="single" w:color="000000"/>
        </w:rPr>
        <w:t>Actividad</w:t>
      </w:r>
      <w:r>
        <w:t xml:space="preserve">: </w:t>
      </w:r>
      <w:r>
        <w:rPr>
          <w:b/>
        </w:rPr>
        <w:t xml:space="preserve">Autobiografía mediática </w:t>
      </w:r>
      <w:r>
        <w:t>(Actividad obligatoria)</w:t>
      </w:r>
      <w:r>
        <w:rPr>
          <w:b/>
        </w:rPr>
        <w:t xml:space="preserve"> </w:t>
      </w:r>
    </w:p>
    <w:p w:rsidR="00CC561D" w:rsidRDefault="003F1656">
      <w:pPr>
        <w:ind w:left="355"/>
      </w:pPr>
      <w:r>
        <w:rPr>
          <w:b/>
        </w:rPr>
        <w:t>Consigna</w:t>
      </w:r>
      <w:r>
        <w:t>: Redactar una autobiografía exponiendo la relación con los medios desde que tiene memoria hasta la actualidad. Hacer hincapié en los primeros recuerdos, los hechos más memorables, los programas o contenidos que le gustaban y en el modo en que los diferent</w:t>
      </w:r>
      <w:r>
        <w:t xml:space="preserve">es medios influyeron en la propia vida. Es importante que los textos se puedan compartir con la clase. </w:t>
      </w:r>
    </w:p>
    <w:p w:rsidR="00CC561D" w:rsidRDefault="003F1656">
      <w:pPr>
        <w:ind w:left="355"/>
      </w:pPr>
      <w:r>
        <w:t xml:space="preserve">Tiempo de realización aproximado: 40 minutos.  </w:t>
      </w:r>
    </w:p>
    <w:p w:rsidR="00CC561D" w:rsidRDefault="003F1656">
      <w:pPr>
        <w:ind w:left="355"/>
      </w:pPr>
      <w:r>
        <w:t xml:space="preserve">Extensión: 500 a 1000 palabras. </w:t>
      </w:r>
    </w:p>
    <w:p w:rsidR="00CC561D" w:rsidRDefault="003F1656">
      <w:pPr>
        <w:ind w:left="355"/>
      </w:pPr>
      <w:r>
        <w:rPr>
          <w:b/>
        </w:rPr>
        <w:t xml:space="preserve">Objetivos: </w:t>
      </w:r>
      <w:r>
        <w:t>Que los alumnos:</w:t>
      </w:r>
      <w:r>
        <w:rPr>
          <w:b/>
        </w:rPr>
        <w:t xml:space="preserve"> </w:t>
      </w:r>
    </w:p>
    <w:p w:rsidR="00CC561D" w:rsidRDefault="003F1656">
      <w:pPr>
        <w:numPr>
          <w:ilvl w:val="0"/>
          <w:numId w:val="6"/>
        </w:numPr>
        <w:ind w:hanging="360"/>
      </w:pPr>
      <w:r>
        <w:t>Reflexionen sobre la importancia y de la i</w:t>
      </w:r>
      <w:r>
        <w:t xml:space="preserve">nfluencia de los medios de comunicación y de los nuevos medios en su vida.  </w:t>
      </w:r>
    </w:p>
    <w:p w:rsidR="00CC561D" w:rsidRDefault="003F1656">
      <w:pPr>
        <w:numPr>
          <w:ilvl w:val="0"/>
          <w:numId w:val="6"/>
        </w:numPr>
        <w:ind w:hanging="360"/>
      </w:pPr>
      <w:r>
        <w:t xml:space="preserve">Desarrollen la habilidad de narrar una historia. </w:t>
      </w:r>
    </w:p>
    <w:p w:rsidR="00CC561D" w:rsidRDefault="003F1656">
      <w:pPr>
        <w:ind w:left="355"/>
      </w:pPr>
      <w:r>
        <w:rPr>
          <w:b/>
        </w:rPr>
        <w:t>Modalidad:</w:t>
      </w:r>
      <w:r>
        <w:t xml:space="preserve"> Actividad individual. </w:t>
      </w:r>
    </w:p>
    <w:p w:rsidR="00CC561D" w:rsidRDefault="003F1656">
      <w:pPr>
        <w:ind w:left="355"/>
      </w:pPr>
      <w:r>
        <w:rPr>
          <w:b/>
        </w:rPr>
        <w:t>Evaluación:</w:t>
      </w:r>
      <w:r>
        <w:t xml:space="preserve"> Individual.  </w:t>
      </w:r>
    </w:p>
    <w:p w:rsidR="00CC561D" w:rsidRDefault="003F1656">
      <w:pPr>
        <w:ind w:left="355"/>
      </w:pPr>
      <w:r>
        <w:rPr>
          <w:b/>
        </w:rPr>
        <w:t>Criterios de evaluación</w:t>
      </w:r>
      <w:r>
        <w:t>: Exposición clara y articulada sobre la prese</w:t>
      </w:r>
      <w:r>
        <w:t xml:space="preserve">ncia de los medios de comunicación en su historia. Expresión escrita precisa y correcta.  </w:t>
      </w:r>
    </w:p>
    <w:p w:rsidR="00CC561D" w:rsidRDefault="003F1656">
      <w:pPr>
        <w:spacing w:after="0" w:line="259" w:lineRule="auto"/>
        <w:ind w:left="358" w:firstLine="0"/>
        <w:jc w:val="left"/>
      </w:pPr>
      <w:r>
        <w:t xml:space="preserve"> </w:t>
      </w:r>
    </w:p>
    <w:p w:rsidR="00CC561D" w:rsidRDefault="003F1656">
      <w:pPr>
        <w:ind w:left="355"/>
      </w:pPr>
      <w:r>
        <w:rPr>
          <w:u w:val="single" w:color="000000"/>
        </w:rPr>
        <w:t>Actividad</w:t>
      </w:r>
      <w:r>
        <w:t xml:space="preserve">: </w:t>
      </w:r>
      <w:r>
        <w:rPr>
          <w:b/>
        </w:rPr>
        <w:t xml:space="preserve">Leyes de los medios </w:t>
      </w:r>
      <w:r>
        <w:t>(Actividad sugerida)</w:t>
      </w:r>
      <w:r>
        <w:rPr>
          <w:b/>
        </w:rPr>
        <w:t xml:space="preserve"> </w:t>
      </w:r>
    </w:p>
    <w:p w:rsidR="00CC561D" w:rsidRDefault="003F1656">
      <w:pPr>
        <w:ind w:left="355"/>
      </w:pPr>
      <w:r>
        <w:rPr>
          <w:b/>
        </w:rPr>
        <w:t>Consigna</w:t>
      </w:r>
      <w:r>
        <w:t>: Elegir dos nuevos medios y realizar la tétrada de esos medios de acuerdo a lo que exponen Marshall M</w:t>
      </w:r>
      <w:r>
        <w:t xml:space="preserve">cLuhan y Eric McLuhan. Recordar que cada medio puede extender, revertir, recuperar o volver obsoleto más de una tecnología.  </w:t>
      </w:r>
    </w:p>
    <w:p w:rsidR="00CC561D" w:rsidRDefault="003F1656">
      <w:pPr>
        <w:ind w:left="355"/>
      </w:pPr>
      <w:r>
        <w:rPr>
          <w:b/>
        </w:rPr>
        <w:t xml:space="preserve">Objetivos: </w:t>
      </w:r>
      <w:r>
        <w:t>Que los alumnos:</w:t>
      </w:r>
      <w:r>
        <w:rPr>
          <w:b/>
        </w:rPr>
        <w:t xml:space="preserve"> </w:t>
      </w:r>
    </w:p>
    <w:p w:rsidR="00CC561D" w:rsidRDefault="003F1656">
      <w:pPr>
        <w:numPr>
          <w:ilvl w:val="0"/>
          <w:numId w:val="6"/>
        </w:numPr>
        <w:ind w:hanging="360"/>
      </w:pPr>
      <w:r>
        <w:t>Desarrollen la capacidad de análisis de las nuevas tecnologías a través de una herramienta conceptual</w:t>
      </w:r>
      <w:r>
        <w:t xml:space="preserve">.  </w:t>
      </w:r>
    </w:p>
    <w:p w:rsidR="00CC561D" w:rsidRDefault="003F1656">
      <w:pPr>
        <w:ind w:left="355"/>
      </w:pPr>
      <w:r>
        <w:rPr>
          <w:b/>
        </w:rPr>
        <w:t>Modalidad:</w:t>
      </w:r>
      <w:r>
        <w:t xml:space="preserve"> Actividad grupal. </w:t>
      </w:r>
    </w:p>
    <w:p w:rsidR="00CC561D" w:rsidRDefault="003F1656">
      <w:pPr>
        <w:spacing w:after="8" w:line="254" w:lineRule="auto"/>
        <w:ind w:left="355"/>
        <w:jc w:val="left"/>
      </w:pPr>
      <w:r>
        <w:rPr>
          <w:b/>
        </w:rPr>
        <w:t>Evaluación:</w:t>
      </w:r>
      <w:r>
        <w:t xml:space="preserve"> Grupal.  </w:t>
      </w:r>
    </w:p>
    <w:p w:rsidR="00CC561D" w:rsidRDefault="003F1656">
      <w:pPr>
        <w:tabs>
          <w:tab w:val="center" w:pos="3990"/>
          <w:tab w:val="center" w:pos="8282"/>
        </w:tabs>
        <w:ind w:left="0" w:firstLine="0"/>
        <w:jc w:val="left"/>
      </w:pPr>
      <w:r>
        <w:rPr>
          <w:rFonts w:ascii="Calibri" w:eastAsia="Calibri" w:hAnsi="Calibri" w:cs="Calibri"/>
        </w:rPr>
        <w:tab/>
      </w:r>
      <w:r>
        <w:rPr>
          <w:b/>
        </w:rPr>
        <w:t>Criterios de evaluación</w:t>
      </w:r>
      <w:r>
        <w:t xml:space="preserve">: Pertinencia de la propuesta con los conceptos expuestos. </w:t>
      </w:r>
      <w:r>
        <w:tab/>
        <w:t xml:space="preserve"> </w:t>
      </w:r>
    </w:p>
    <w:p w:rsidR="00CC561D" w:rsidRDefault="003F1656">
      <w:pPr>
        <w:spacing w:after="0" w:line="259" w:lineRule="auto"/>
        <w:ind w:left="358" w:firstLine="0"/>
        <w:jc w:val="left"/>
      </w:pPr>
      <w:r>
        <w:t xml:space="preserve"> </w:t>
      </w:r>
    </w:p>
    <w:p w:rsidR="00CC561D" w:rsidRDefault="003F1656">
      <w:pPr>
        <w:ind w:left="355"/>
      </w:pPr>
      <w:r>
        <w:rPr>
          <w:u w:val="single" w:color="000000"/>
        </w:rPr>
        <w:t>Actividad</w:t>
      </w:r>
      <w:r>
        <w:t xml:space="preserve">: </w:t>
      </w:r>
      <w:r>
        <w:rPr>
          <w:b/>
        </w:rPr>
        <w:t xml:space="preserve">Digitalización </w:t>
      </w:r>
      <w:r>
        <w:t>(Actividad sugerida)</w:t>
      </w:r>
      <w:r>
        <w:rPr>
          <w:b/>
        </w:rPr>
        <w:t xml:space="preserve"> </w:t>
      </w:r>
    </w:p>
    <w:p w:rsidR="00CC561D" w:rsidRDefault="003F1656">
      <w:pPr>
        <w:ind w:left="355"/>
      </w:pPr>
      <w:r>
        <w:rPr>
          <w:b/>
        </w:rPr>
        <w:t>Consigna</w:t>
      </w:r>
      <w:r>
        <w:t xml:space="preserve">: Responder el multiple choice sobre el proceso de digitalización, a partir de los conocimientos previos y de la búsqueda de información en la red. </w:t>
      </w:r>
    </w:p>
    <w:p w:rsidR="00CC561D" w:rsidRDefault="003F1656">
      <w:pPr>
        <w:ind w:left="355"/>
      </w:pPr>
      <w:r>
        <w:rPr>
          <w:b/>
        </w:rPr>
        <w:t xml:space="preserve">Objetivos: </w:t>
      </w:r>
      <w:r>
        <w:t>Que los alumnos:</w:t>
      </w:r>
      <w:r>
        <w:rPr>
          <w:b/>
        </w:rPr>
        <w:t xml:space="preserve"> </w:t>
      </w:r>
    </w:p>
    <w:p w:rsidR="00CC561D" w:rsidRDefault="003F1656">
      <w:pPr>
        <w:numPr>
          <w:ilvl w:val="0"/>
          <w:numId w:val="6"/>
        </w:numPr>
        <w:ind w:hanging="360"/>
      </w:pPr>
      <w:r>
        <w:t xml:space="preserve">Valoricen y utilicen los conocimientos adquiridos sobre las tecnologías. </w:t>
      </w:r>
    </w:p>
    <w:p w:rsidR="00CC561D" w:rsidRDefault="003F1656">
      <w:pPr>
        <w:numPr>
          <w:ilvl w:val="0"/>
          <w:numId w:val="6"/>
        </w:numPr>
        <w:ind w:hanging="360"/>
      </w:pPr>
      <w:r>
        <w:t xml:space="preserve">Desarrollen la habilidad de buscar información pertinente en Internet. </w:t>
      </w:r>
    </w:p>
    <w:p w:rsidR="00CC561D" w:rsidRDefault="003F1656">
      <w:pPr>
        <w:ind w:left="355"/>
      </w:pPr>
      <w:r>
        <w:rPr>
          <w:b/>
        </w:rPr>
        <w:t>Modalidad:</w:t>
      </w:r>
      <w:r>
        <w:t xml:space="preserve"> Actividad individual sincrónica. </w:t>
      </w:r>
    </w:p>
    <w:p w:rsidR="00CC561D" w:rsidRDefault="003F1656">
      <w:pPr>
        <w:ind w:left="355"/>
      </w:pPr>
      <w:r>
        <w:rPr>
          <w:b/>
        </w:rPr>
        <w:t>Herramienta virtual</w:t>
      </w:r>
      <w:r>
        <w:t xml:space="preserve">: Formulario en Blackboard. </w:t>
      </w:r>
    </w:p>
    <w:p w:rsidR="00CC561D" w:rsidRDefault="003F1656">
      <w:pPr>
        <w:ind w:left="355"/>
      </w:pPr>
      <w:r>
        <w:rPr>
          <w:b/>
        </w:rPr>
        <w:t>Evaluación:</w:t>
      </w:r>
      <w:r>
        <w:t xml:space="preserve"> Individual de tipo conceptual. </w:t>
      </w:r>
    </w:p>
    <w:p w:rsidR="00CC561D" w:rsidRDefault="003F1656">
      <w:pPr>
        <w:ind w:left="355"/>
      </w:pPr>
      <w:r>
        <w:rPr>
          <w:b/>
        </w:rPr>
        <w:t>Criterios de evaluación</w:t>
      </w:r>
      <w:r>
        <w:t>: Adecuación de las resp</w:t>
      </w:r>
      <w:r>
        <w:t xml:space="preserve">uestas a los conceptos.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Ciclo de Desarrollo de los medios </w:t>
      </w:r>
      <w:r>
        <w:t>(Actividad obligatoria)</w:t>
      </w:r>
      <w:r>
        <w:rPr>
          <w:b/>
        </w:rPr>
        <w:t xml:space="preserve"> </w:t>
      </w:r>
    </w:p>
    <w:p w:rsidR="00CC561D" w:rsidRDefault="003F1656">
      <w:pPr>
        <w:ind w:left="355"/>
      </w:pPr>
      <w:r>
        <w:rPr>
          <w:b/>
        </w:rPr>
        <w:t>Consigna</w:t>
      </w:r>
      <w:r>
        <w:t xml:space="preserve">: Responder las preguntas de la guía sobre las etapas que atraviesan los medios en su desarrollo. </w:t>
      </w:r>
      <w:r>
        <w:rPr>
          <w:b/>
        </w:rPr>
        <w:t xml:space="preserve">Objetivos: </w:t>
      </w:r>
      <w:r>
        <w:t>Que los alumnos:</w:t>
      </w:r>
      <w:r>
        <w:rPr>
          <w:b/>
        </w:rPr>
        <w:t xml:space="preserve"> </w:t>
      </w:r>
    </w:p>
    <w:p w:rsidR="00CC561D" w:rsidRDefault="003F1656">
      <w:pPr>
        <w:numPr>
          <w:ilvl w:val="0"/>
          <w:numId w:val="6"/>
        </w:numPr>
        <w:ind w:hanging="360"/>
      </w:pPr>
      <w:r>
        <w:t xml:space="preserve">Analicen y valoren las </w:t>
      </w:r>
      <w:r>
        <w:t xml:space="preserve">situaciones actuales de los nuevos medios y vean las tendencias existentes. </w:t>
      </w:r>
    </w:p>
    <w:p w:rsidR="00CC561D" w:rsidRDefault="003F1656">
      <w:pPr>
        <w:numPr>
          <w:ilvl w:val="0"/>
          <w:numId w:val="6"/>
        </w:numPr>
        <w:ind w:hanging="360"/>
      </w:pPr>
      <w:r>
        <w:t xml:space="preserve">Apliquen sus conocimientos sobre tecnologías. </w:t>
      </w:r>
    </w:p>
    <w:p w:rsidR="00CC561D" w:rsidRDefault="003F1656">
      <w:pPr>
        <w:ind w:left="355"/>
      </w:pPr>
      <w:r>
        <w:rPr>
          <w:b/>
        </w:rPr>
        <w:t>Modalidad:</w:t>
      </w:r>
      <w:r>
        <w:t xml:space="preserve"> Actividad grupal. </w:t>
      </w:r>
    </w:p>
    <w:p w:rsidR="00CC561D" w:rsidRDefault="003F1656">
      <w:pPr>
        <w:ind w:left="355"/>
      </w:pPr>
      <w:r>
        <w:rPr>
          <w:b/>
        </w:rPr>
        <w:t>Evaluación:</w:t>
      </w:r>
      <w:r>
        <w:t xml:space="preserve"> Grupal de tipo conceptual.  </w:t>
      </w:r>
    </w:p>
    <w:p w:rsidR="00CC561D" w:rsidRDefault="003F1656">
      <w:pPr>
        <w:ind w:left="355"/>
      </w:pPr>
      <w:r>
        <w:rPr>
          <w:b/>
        </w:rPr>
        <w:t>Criterios de evaluación</w:t>
      </w:r>
      <w:r>
        <w:t>: Adecuación de las respuestas a los c</w:t>
      </w:r>
      <w:r>
        <w:t xml:space="preserve">onceptos.  </w:t>
      </w:r>
    </w:p>
    <w:p w:rsidR="00CC561D" w:rsidRDefault="003F1656">
      <w:pPr>
        <w:spacing w:after="0" w:line="259" w:lineRule="auto"/>
        <w:ind w:left="360" w:firstLine="0"/>
        <w:jc w:val="left"/>
      </w:pPr>
      <w:r>
        <w:t xml:space="preserve"> </w:t>
      </w:r>
    </w:p>
    <w:p w:rsidR="00CC561D" w:rsidRDefault="003F1656">
      <w:pPr>
        <w:pStyle w:val="Ttulo1"/>
        <w:ind w:left="353"/>
      </w:pPr>
      <w:r>
        <w:t>Unidad 2</w:t>
      </w:r>
      <w:r>
        <w:rPr>
          <w:u w:val="none"/>
        </w:rPr>
        <w:t xml:space="preserve">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Las nuevas tecnologías en Argentina </w:t>
      </w:r>
      <w:r>
        <w:t>(Actividad obligatoria)</w:t>
      </w:r>
      <w:r>
        <w:rPr>
          <w:b/>
        </w:rPr>
        <w:t xml:space="preserve"> </w:t>
      </w:r>
    </w:p>
    <w:p w:rsidR="00CC561D" w:rsidRDefault="003F1656">
      <w:pPr>
        <w:ind w:left="355"/>
      </w:pPr>
      <w:r>
        <w:rPr>
          <w:b/>
        </w:rPr>
        <w:t>Consigna</w:t>
      </w:r>
      <w:r>
        <w:t xml:space="preserve">: Responder </w:t>
      </w:r>
      <w:r>
        <w:t xml:space="preserve">las preguntas de la guía relacionadas con la realidad de las nuevas tecnologías en Argentina: satélites, fibra óptica, cables submarinos, telefonía fija, celular y satelital. Las fuentes en que se deben buscar los datos deben ser fiables. </w:t>
      </w:r>
    </w:p>
    <w:p w:rsidR="00CC561D" w:rsidRDefault="003F1656">
      <w:pPr>
        <w:ind w:left="355"/>
      </w:pPr>
      <w:r>
        <w:rPr>
          <w:b/>
        </w:rPr>
        <w:t xml:space="preserve">Objetivos: </w:t>
      </w:r>
      <w:r>
        <w:t>Que l</w:t>
      </w:r>
      <w:r>
        <w:t>os alumnos:</w:t>
      </w:r>
      <w:r>
        <w:rPr>
          <w:b/>
        </w:rPr>
        <w:t xml:space="preserve"> </w:t>
      </w:r>
    </w:p>
    <w:p w:rsidR="00CC561D" w:rsidRDefault="003F1656">
      <w:pPr>
        <w:numPr>
          <w:ilvl w:val="0"/>
          <w:numId w:val="7"/>
        </w:numPr>
        <w:ind w:hanging="360"/>
      </w:pPr>
      <w:r>
        <w:t xml:space="preserve">Conozcan y comprendan la situación actual de las nuevas tecnologías en nuestro país. </w:t>
      </w:r>
    </w:p>
    <w:p w:rsidR="00CC561D" w:rsidRDefault="003F1656">
      <w:pPr>
        <w:numPr>
          <w:ilvl w:val="0"/>
          <w:numId w:val="7"/>
        </w:numPr>
        <w:ind w:hanging="360"/>
      </w:pPr>
      <w:r>
        <w:t xml:space="preserve">Aprendan a utilizar fuentes de datos fiables. </w:t>
      </w:r>
    </w:p>
    <w:p w:rsidR="00CC561D" w:rsidRDefault="003F1656">
      <w:pPr>
        <w:ind w:left="355"/>
      </w:pPr>
      <w:r>
        <w:rPr>
          <w:b/>
        </w:rPr>
        <w:t>Modalidad:</w:t>
      </w:r>
      <w:r>
        <w:t xml:space="preserve"> Actividad grupal. </w:t>
      </w:r>
    </w:p>
    <w:p w:rsidR="00CC561D" w:rsidRDefault="003F1656">
      <w:pPr>
        <w:ind w:left="355"/>
      </w:pPr>
      <w:r>
        <w:rPr>
          <w:b/>
        </w:rPr>
        <w:t>Evaluación:</w:t>
      </w:r>
      <w:r>
        <w:t xml:space="preserve"> Grupal de tipo conceptual. </w:t>
      </w:r>
    </w:p>
    <w:p w:rsidR="00CC561D" w:rsidRDefault="003F1656">
      <w:pPr>
        <w:ind w:left="355"/>
      </w:pPr>
      <w:r>
        <w:rPr>
          <w:b/>
        </w:rPr>
        <w:t>Criterios de evaluación</w:t>
      </w:r>
      <w:r>
        <w:t>: Adecuación de l</w:t>
      </w:r>
      <w:r>
        <w:t xml:space="preserve">as respuestas a los conceptos.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Internet hoy en Argentina y en el Mundo </w:t>
      </w:r>
      <w:r>
        <w:t xml:space="preserve">(Actividad obligatoria)  </w:t>
      </w:r>
    </w:p>
    <w:p w:rsidR="00CC561D" w:rsidRDefault="003F1656">
      <w:pPr>
        <w:ind w:left="355"/>
      </w:pPr>
      <w:r>
        <w:rPr>
          <w:b/>
        </w:rPr>
        <w:t>Consigna</w:t>
      </w:r>
      <w:r>
        <w:t>: Responder las preguntas de la guía correspondiente a la realidad actual de Internet. Las fuentes en que se deben buscar los datos debe</w:t>
      </w:r>
      <w:r>
        <w:t xml:space="preserve">n ser fiables. </w:t>
      </w:r>
    </w:p>
    <w:p w:rsidR="00CC561D" w:rsidRDefault="003F1656">
      <w:pPr>
        <w:ind w:left="355"/>
      </w:pPr>
      <w:r>
        <w:rPr>
          <w:b/>
        </w:rPr>
        <w:t xml:space="preserve">Objetivos: </w:t>
      </w:r>
      <w:r>
        <w:t>Que los alumnos:</w:t>
      </w:r>
      <w:r>
        <w:rPr>
          <w:b/>
        </w:rPr>
        <w:t xml:space="preserve"> </w:t>
      </w:r>
    </w:p>
    <w:p w:rsidR="00CC561D" w:rsidRDefault="003F1656">
      <w:pPr>
        <w:numPr>
          <w:ilvl w:val="0"/>
          <w:numId w:val="7"/>
        </w:numPr>
        <w:ind w:hanging="360"/>
      </w:pPr>
      <w:r>
        <w:t xml:space="preserve">Conozcan y comprendan la situación actual de Internet en nuestro país y en el mundo. </w:t>
      </w:r>
    </w:p>
    <w:p w:rsidR="00CC561D" w:rsidRDefault="003F1656">
      <w:pPr>
        <w:numPr>
          <w:ilvl w:val="0"/>
          <w:numId w:val="7"/>
        </w:numPr>
        <w:ind w:hanging="360"/>
      </w:pPr>
      <w:r>
        <w:t xml:space="preserve">Aprendan a utilizar fuentes de datos fiables. </w:t>
      </w:r>
    </w:p>
    <w:p w:rsidR="00CC561D" w:rsidRDefault="003F1656">
      <w:pPr>
        <w:ind w:left="355"/>
      </w:pPr>
      <w:r>
        <w:rPr>
          <w:b/>
        </w:rPr>
        <w:t>Modalidad:</w:t>
      </w:r>
      <w:r>
        <w:t xml:space="preserve"> Actividad grupal. </w:t>
      </w:r>
    </w:p>
    <w:p w:rsidR="00CC561D" w:rsidRDefault="003F1656">
      <w:pPr>
        <w:ind w:left="355"/>
      </w:pPr>
      <w:r>
        <w:rPr>
          <w:b/>
        </w:rPr>
        <w:t>Evaluación:</w:t>
      </w:r>
      <w:r>
        <w:t xml:space="preserve"> Grupal de tipo conceptual. </w:t>
      </w:r>
    </w:p>
    <w:p w:rsidR="00CC561D" w:rsidRDefault="003F1656">
      <w:pPr>
        <w:ind w:left="355"/>
      </w:pPr>
      <w:r>
        <w:rPr>
          <w:b/>
        </w:rPr>
        <w:t>Criterios de evaluación</w:t>
      </w:r>
      <w:r>
        <w:t xml:space="preserve">: Adecuación de las respuestas a los conceptos.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Modelo de negocios de los diarios online </w:t>
      </w:r>
      <w:r>
        <w:t xml:space="preserve">(Actividad sugerida)  </w:t>
      </w:r>
    </w:p>
    <w:p w:rsidR="00CC561D" w:rsidRDefault="003F1656">
      <w:pPr>
        <w:ind w:left="355"/>
      </w:pPr>
      <w:r>
        <w:rPr>
          <w:b/>
        </w:rPr>
        <w:t>Consigna</w:t>
      </w:r>
      <w:r>
        <w:t>: Seleccionar uno de los diarios más leídos del país asignado y determinar el modelo de negocio qu</w:t>
      </w:r>
      <w:r>
        <w:t xml:space="preserve">e tiene (publicidad, suscripción, etc.) y la posibilidad que da a los lectores de acceder a contenido gratuito. </w:t>
      </w:r>
    </w:p>
    <w:p w:rsidR="00CC561D" w:rsidRDefault="003F1656">
      <w:pPr>
        <w:ind w:left="355"/>
      </w:pPr>
      <w:r>
        <w:rPr>
          <w:b/>
        </w:rPr>
        <w:t xml:space="preserve">Objetivos: </w:t>
      </w:r>
      <w:r>
        <w:t>Que los alumnos:</w:t>
      </w:r>
      <w:r>
        <w:rPr>
          <w:b/>
        </w:rPr>
        <w:t xml:space="preserve"> </w:t>
      </w:r>
    </w:p>
    <w:p w:rsidR="00CC561D" w:rsidRDefault="003F1656">
      <w:pPr>
        <w:numPr>
          <w:ilvl w:val="0"/>
          <w:numId w:val="7"/>
        </w:numPr>
        <w:ind w:hanging="360"/>
      </w:pPr>
      <w:r>
        <w:t xml:space="preserve">Conozcan el mercado mundial de los principales diarios online. </w:t>
      </w:r>
    </w:p>
    <w:p w:rsidR="00CC561D" w:rsidRDefault="003F1656">
      <w:pPr>
        <w:numPr>
          <w:ilvl w:val="0"/>
          <w:numId w:val="7"/>
        </w:numPr>
        <w:ind w:hanging="360"/>
      </w:pPr>
      <w:r>
        <w:t xml:space="preserve">Aprendan a investigar sobre los medios de comunicación. </w:t>
      </w:r>
    </w:p>
    <w:p w:rsidR="00CC561D" w:rsidRDefault="003F1656">
      <w:pPr>
        <w:ind w:left="355"/>
      </w:pPr>
      <w:r>
        <w:rPr>
          <w:b/>
        </w:rPr>
        <w:t>Modalidad:</w:t>
      </w:r>
      <w:r>
        <w:t xml:space="preserve"> Actividad individual. </w:t>
      </w:r>
    </w:p>
    <w:p w:rsidR="00CC561D" w:rsidRDefault="003F1656">
      <w:pPr>
        <w:ind w:left="355"/>
      </w:pPr>
      <w:r>
        <w:rPr>
          <w:b/>
        </w:rPr>
        <w:t>Evaluación:</w:t>
      </w:r>
      <w:r>
        <w:t xml:space="preserve"> Individual.  </w:t>
      </w:r>
    </w:p>
    <w:p w:rsidR="00CC561D" w:rsidRDefault="003F1656">
      <w:pPr>
        <w:ind w:left="355"/>
      </w:pPr>
      <w:r>
        <w:rPr>
          <w:b/>
        </w:rPr>
        <w:t>Criterios de evaluación</w:t>
      </w:r>
      <w:r>
        <w:t xml:space="preserve">: Claridad y precisión en la exposición oral sobre la situación del medio elegido.  </w:t>
      </w:r>
    </w:p>
    <w:p w:rsidR="00CC561D" w:rsidRDefault="003F1656">
      <w:pPr>
        <w:spacing w:after="0" w:line="259" w:lineRule="auto"/>
        <w:ind w:left="358" w:firstLine="0"/>
        <w:jc w:val="left"/>
      </w:pPr>
      <w:r>
        <w:t xml:space="preserve"> </w:t>
      </w:r>
    </w:p>
    <w:p w:rsidR="00CC561D" w:rsidRDefault="003F1656">
      <w:pPr>
        <w:tabs>
          <w:tab w:val="center" w:pos="2935"/>
          <w:tab w:val="center" w:pos="6121"/>
        </w:tabs>
        <w:spacing w:after="8" w:line="254" w:lineRule="auto"/>
        <w:ind w:left="0" w:firstLine="0"/>
        <w:jc w:val="left"/>
      </w:pPr>
      <w:r>
        <w:rPr>
          <w:rFonts w:ascii="Calibri" w:eastAsia="Calibri" w:hAnsi="Calibri" w:cs="Calibri"/>
        </w:rPr>
        <w:tab/>
      </w:r>
      <w:r>
        <w:rPr>
          <w:u w:val="single" w:color="000000"/>
        </w:rPr>
        <w:t>Actividad</w:t>
      </w:r>
      <w:r>
        <w:t xml:space="preserve">: </w:t>
      </w:r>
      <w:r>
        <w:rPr>
          <w:b/>
        </w:rPr>
        <w:t>El futuro de la t</w:t>
      </w:r>
      <w:r>
        <w:rPr>
          <w:b/>
        </w:rPr>
        <w:t>elevisión</w:t>
      </w:r>
      <w:r>
        <w:t xml:space="preserve"> (Actividad sugerida) </w:t>
      </w:r>
      <w:r>
        <w:tab/>
        <w:t xml:space="preserve"> </w:t>
      </w:r>
    </w:p>
    <w:p w:rsidR="00CC561D" w:rsidRDefault="003F1656">
      <w:pPr>
        <w:ind w:left="355"/>
      </w:pPr>
      <w:r>
        <w:rPr>
          <w:b/>
        </w:rPr>
        <w:t>Consigna</w:t>
      </w:r>
      <w:r>
        <w:t xml:space="preserve">: Discutir en grupo tres preguntas sobre la televisión: ¿Qué cambios observa en la industria de la televisión?, ¿Por qué algunos hablan del fin de la televisión? y ¿Cómo será la televisión del futuro? </w:t>
      </w:r>
      <w:r>
        <w:rPr>
          <w:b/>
        </w:rPr>
        <w:t xml:space="preserve">Objetivos: </w:t>
      </w:r>
      <w:r>
        <w:t>Qu</w:t>
      </w:r>
      <w:r>
        <w:t>e los alumnos:</w:t>
      </w:r>
      <w:r>
        <w:rPr>
          <w:b/>
        </w:rPr>
        <w:t xml:space="preserve"> </w:t>
      </w:r>
    </w:p>
    <w:p w:rsidR="00CC561D" w:rsidRDefault="003F1656">
      <w:pPr>
        <w:numPr>
          <w:ilvl w:val="0"/>
          <w:numId w:val="7"/>
        </w:numPr>
        <w:ind w:hanging="360"/>
      </w:pPr>
      <w:r>
        <w:t xml:space="preserve">Desarrollen la capacidad de analizar la situación actual de un medio y, a partir de allí, puedan ver la tendencia que seguirá. </w:t>
      </w:r>
    </w:p>
    <w:p w:rsidR="00CC561D" w:rsidRDefault="003F1656">
      <w:pPr>
        <w:numPr>
          <w:ilvl w:val="0"/>
          <w:numId w:val="7"/>
        </w:numPr>
        <w:ind w:hanging="360"/>
      </w:pPr>
      <w:r>
        <w:t xml:space="preserve">Aprendan a investigar sobre los medios de comunicación. </w:t>
      </w:r>
    </w:p>
    <w:p w:rsidR="00CC561D" w:rsidRDefault="003F1656">
      <w:pPr>
        <w:ind w:left="355"/>
      </w:pPr>
      <w:r>
        <w:rPr>
          <w:b/>
        </w:rPr>
        <w:t>Modalidad:</w:t>
      </w:r>
      <w:r>
        <w:t xml:space="preserve"> Actividad grupal. </w:t>
      </w:r>
    </w:p>
    <w:p w:rsidR="00CC561D" w:rsidRDefault="003F1656">
      <w:pPr>
        <w:spacing w:after="8" w:line="254" w:lineRule="auto"/>
        <w:ind w:left="355"/>
        <w:jc w:val="left"/>
      </w:pPr>
      <w:r>
        <w:rPr>
          <w:b/>
        </w:rPr>
        <w:t>Evaluación:</w:t>
      </w:r>
      <w:r>
        <w:t xml:space="preserve"> Grupal.  </w:t>
      </w:r>
    </w:p>
    <w:p w:rsidR="00CC561D" w:rsidRDefault="003F1656">
      <w:pPr>
        <w:ind w:left="355"/>
      </w:pPr>
      <w:r>
        <w:rPr>
          <w:b/>
        </w:rPr>
        <w:t>Cri</w:t>
      </w:r>
      <w:r>
        <w:rPr>
          <w:b/>
        </w:rPr>
        <w:t>terios de evaluación</w:t>
      </w:r>
      <w:r>
        <w:t xml:space="preserve">: Claridad y precisión en la exposición oral. Consistencia de los argumentos presentados.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La cultura de la conectividad. </w:t>
      </w:r>
      <w:r>
        <w:t xml:space="preserve">(Actividad sugerida) </w:t>
      </w:r>
    </w:p>
    <w:p w:rsidR="00CC561D" w:rsidRDefault="003F1656">
      <w:pPr>
        <w:ind w:left="355"/>
      </w:pPr>
      <w:r>
        <w:rPr>
          <w:b/>
        </w:rPr>
        <w:t>Consigna:</w:t>
      </w:r>
      <w:r>
        <w:t xml:space="preserve"> Ver el video de la conferencia “</w:t>
      </w:r>
      <w:r>
        <w:rPr>
          <w:b/>
        </w:rPr>
        <w:t>Redes Sociales: Una mirada crítica”</w:t>
      </w:r>
      <w:r>
        <w:t xml:space="preserve"> d</w:t>
      </w:r>
      <w:r>
        <w:t>e José Van Dijck, disponible en:</w:t>
      </w:r>
      <w:hyperlink r:id="rId104">
        <w:r>
          <w:t xml:space="preserve"> </w:t>
        </w:r>
      </w:hyperlink>
      <w:hyperlink r:id="rId105">
        <w:r>
          <w:rPr>
            <w:u w:val="single" w:color="000000"/>
          </w:rPr>
          <w:t>https://youtu.be/fZQvnfZ9Ebc</w:t>
        </w:r>
      </w:hyperlink>
      <w:hyperlink r:id="rId106">
        <w:r>
          <w:t xml:space="preserve"> (</w:t>
        </w:r>
      </w:hyperlink>
      <w:r>
        <w:t xml:space="preserve">desde minuto 16.50 a 52.04) y contestar las preguntas de la guía. </w:t>
      </w:r>
    </w:p>
    <w:p w:rsidR="00CC561D" w:rsidRDefault="003F1656">
      <w:pPr>
        <w:ind w:left="355"/>
      </w:pPr>
      <w:r>
        <w:rPr>
          <w:b/>
        </w:rPr>
        <w:t xml:space="preserve">Objetivos: </w:t>
      </w:r>
      <w:r>
        <w:t>Que los alumnos:</w:t>
      </w:r>
      <w:r>
        <w:rPr>
          <w:b/>
        </w:rPr>
        <w:t xml:space="preserve"> </w:t>
      </w:r>
    </w:p>
    <w:p w:rsidR="00CC561D" w:rsidRDefault="003F1656">
      <w:pPr>
        <w:numPr>
          <w:ilvl w:val="0"/>
          <w:numId w:val="7"/>
        </w:numPr>
        <w:ind w:hanging="360"/>
      </w:pPr>
      <w:r>
        <w:t xml:space="preserve">Comprendan el concepto de conectividad y la influencia de las redes sociales en la sociedad.  </w:t>
      </w:r>
    </w:p>
    <w:p w:rsidR="00CC561D" w:rsidRDefault="003F1656">
      <w:pPr>
        <w:ind w:left="355"/>
      </w:pPr>
      <w:r>
        <w:rPr>
          <w:b/>
        </w:rPr>
        <w:t>Modalidad:</w:t>
      </w:r>
      <w:r>
        <w:t xml:space="preserve"> Actividad individual. </w:t>
      </w:r>
    </w:p>
    <w:p w:rsidR="00CC561D" w:rsidRDefault="003F1656">
      <w:pPr>
        <w:ind w:left="355"/>
      </w:pPr>
      <w:r>
        <w:rPr>
          <w:b/>
        </w:rPr>
        <w:t>Evaluación:</w:t>
      </w:r>
      <w:r>
        <w:t xml:space="preserve"> Individual de tipo </w:t>
      </w:r>
      <w:r>
        <w:t xml:space="preserve">conceptual.  </w:t>
      </w:r>
    </w:p>
    <w:p w:rsidR="00CC561D" w:rsidRDefault="003F1656">
      <w:pPr>
        <w:ind w:left="355"/>
      </w:pPr>
      <w:r>
        <w:rPr>
          <w:b/>
        </w:rPr>
        <w:t>Criterios de evaluación</w:t>
      </w:r>
      <w:r>
        <w:t xml:space="preserve">: Claridad y precisión en la exposición. Consistencia de los argumentos presentados. </w:t>
      </w:r>
    </w:p>
    <w:p w:rsidR="00CC561D" w:rsidRDefault="003F1656">
      <w:pPr>
        <w:spacing w:after="0" w:line="259" w:lineRule="auto"/>
        <w:ind w:left="358" w:firstLine="0"/>
        <w:jc w:val="left"/>
      </w:pPr>
      <w:r>
        <w:t xml:space="preserve"> </w:t>
      </w:r>
    </w:p>
    <w:p w:rsidR="00CC561D" w:rsidRDefault="003F1656">
      <w:pPr>
        <w:pStyle w:val="Ttulo1"/>
        <w:ind w:left="353"/>
      </w:pPr>
      <w:r>
        <w:t>Unidad 3</w:t>
      </w:r>
      <w:r>
        <w:rPr>
          <w:u w:val="none"/>
        </w:rPr>
        <w:t xml:space="preserve">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La teoría del cultivo. </w:t>
      </w:r>
      <w:r>
        <w:t xml:space="preserve">(Actividad sugerida) </w:t>
      </w:r>
    </w:p>
    <w:p w:rsidR="00CC561D" w:rsidRDefault="003F1656">
      <w:pPr>
        <w:ind w:left="355"/>
      </w:pPr>
      <w:r>
        <w:rPr>
          <w:b/>
        </w:rPr>
        <w:t>Consigna:</w:t>
      </w:r>
      <w:r>
        <w:t xml:space="preserve"> </w:t>
      </w:r>
      <w:r>
        <w:tab/>
      </w:r>
      <w:r>
        <w:t xml:space="preserve">Ver </w:t>
      </w:r>
      <w:r>
        <w:tab/>
        <w:t xml:space="preserve">el </w:t>
      </w:r>
      <w:r>
        <w:tab/>
        <w:t xml:space="preserve">video </w:t>
      </w:r>
      <w:r>
        <w:tab/>
        <w:t xml:space="preserve">“El </w:t>
      </w:r>
      <w:r>
        <w:tab/>
        <w:t xml:space="preserve">síndrome </w:t>
      </w:r>
      <w:r>
        <w:tab/>
        <w:t xml:space="preserve">del </w:t>
      </w:r>
      <w:r>
        <w:tab/>
        <w:t xml:space="preserve">mundo </w:t>
      </w:r>
      <w:r>
        <w:tab/>
        <w:t xml:space="preserve">cruel”, </w:t>
      </w:r>
      <w:r>
        <w:tab/>
        <w:t xml:space="preserve">disponible </w:t>
      </w:r>
      <w:r>
        <w:tab/>
        <w:t xml:space="preserve">en </w:t>
      </w:r>
      <w:hyperlink r:id="rId107">
        <w:r>
          <w:rPr>
            <w:u w:val="single" w:color="000000"/>
          </w:rPr>
          <w:t>https://www.youtube.com/watch?v=Pt2w6rqdigg</w:t>
        </w:r>
      </w:hyperlink>
      <w:hyperlink r:id="rId108">
        <w:r>
          <w:t xml:space="preserve"> </w:t>
        </w:r>
      </w:hyperlink>
      <w:r>
        <w:t>y responder en grup</w:t>
      </w:r>
      <w:r>
        <w:t xml:space="preserve">o las preguntas de la guía. </w:t>
      </w:r>
    </w:p>
    <w:p w:rsidR="00CC561D" w:rsidRDefault="003F1656">
      <w:pPr>
        <w:ind w:left="355"/>
      </w:pPr>
      <w:r>
        <w:rPr>
          <w:b/>
        </w:rPr>
        <w:t xml:space="preserve">Objetivos: </w:t>
      </w:r>
      <w:r>
        <w:t>Que los alumnos:</w:t>
      </w:r>
      <w:r>
        <w:rPr>
          <w:b/>
        </w:rPr>
        <w:t xml:space="preserve"> </w:t>
      </w:r>
    </w:p>
    <w:p w:rsidR="00CC561D" w:rsidRDefault="003F1656">
      <w:pPr>
        <w:numPr>
          <w:ilvl w:val="0"/>
          <w:numId w:val="8"/>
        </w:numPr>
        <w:ind w:hanging="360"/>
      </w:pPr>
      <w:r>
        <w:t xml:space="preserve">Comprendan la influencia de los medios en la vida cotidiana.  </w:t>
      </w:r>
    </w:p>
    <w:p w:rsidR="00CC561D" w:rsidRDefault="003F1656">
      <w:pPr>
        <w:numPr>
          <w:ilvl w:val="0"/>
          <w:numId w:val="8"/>
        </w:numPr>
        <w:ind w:hanging="360"/>
      </w:pPr>
      <w:r>
        <w:t xml:space="preserve">Desarrollen una mirada crítica sobre los productos de la industria cultural. </w:t>
      </w:r>
    </w:p>
    <w:p w:rsidR="00CC561D" w:rsidRDefault="003F1656">
      <w:pPr>
        <w:ind w:left="355"/>
      </w:pPr>
      <w:r>
        <w:rPr>
          <w:b/>
        </w:rPr>
        <w:t>Modalidad:</w:t>
      </w:r>
      <w:r>
        <w:t xml:space="preserve"> Actividad grupal. </w:t>
      </w:r>
    </w:p>
    <w:p w:rsidR="00CC561D" w:rsidRDefault="003F1656">
      <w:pPr>
        <w:spacing w:after="8" w:line="254" w:lineRule="auto"/>
        <w:ind w:left="355"/>
        <w:jc w:val="left"/>
      </w:pPr>
      <w:r>
        <w:rPr>
          <w:b/>
        </w:rPr>
        <w:t>Evaluación:</w:t>
      </w:r>
      <w:r>
        <w:t xml:space="preserve"> Grupal.  </w:t>
      </w:r>
    </w:p>
    <w:p w:rsidR="00CC561D" w:rsidRDefault="003F1656">
      <w:pPr>
        <w:ind w:left="355"/>
      </w:pPr>
      <w:r>
        <w:rPr>
          <w:b/>
        </w:rPr>
        <w:t>Crite</w:t>
      </w:r>
      <w:r>
        <w:rPr>
          <w:b/>
        </w:rPr>
        <w:t>rios de evaluación</w:t>
      </w:r>
      <w:r>
        <w:t xml:space="preserve">: Claridad y precisión en la exposición oral. Consistencia de los argumentos presentados.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Teorías de efectos de los medios </w:t>
      </w:r>
      <w:r>
        <w:t xml:space="preserve">(Actividad obligatoria) </w:t>
      </w:r>
    </w:p>
    <w:p w:rsidR="00CC561D" w:rsidRDefault="003F1656">
      <w:pPr>
        <w:ind w:left="355"/>
      </w:pPr>
      <w:r>
        <w:rPr>
          <w:b/>
        </w:rPr>
        <w:t>Consigna</w:t>
      </w:r>
      <w:r>
        <w:t>: Responder el multiple choice sobre las teorías de la espiral del s</w:t>
      </w:r>
      <w:r>
        <w:t xml:space="preserve">ilencio, de los desniveles del conocimiento, de la dependencia, del cultivo, de las socializaciones colaterales y de la construcción social de la realidad.  </w:t>
      </w:r>
    </w:p>
    <w:p w:rsidR="00CC561D" w:rsidRDefault="003F1656">
      <w:pPr>
        <w:ind w:left="355"/>
      </w:pPr>
      <w:r>
        <w:rPr>
          <w:b/>
        </w:rPr>
        <w:t xml:space="preserve">Objetivos: </w:t>
      </w:r>
      <w:r>
        <w:t>Que los alumnos:</w:t>
      </w:r>
      <w:r>
        <w:rPr>
          <w:b/>
        </w:rPr>
        <w:t xml:space="preserve"> </w:t>
      </w:r>
    </w:p>
    <w:p w:rsidR="00CC561D" w:rsidRDefault="003F1656">
      <w:pPr>
        <w:numPr>
          <w:ilvl w:val="0"/>
          <w:numId w:val="8"/>
        </w:numPr>
        <w:ind w:hanging="360"/>
      </w:pPr>
      <w:r>
        <w:t>Incorporen los conceptos y explicaciones que hacen los diferentes aut</w:t>
      </w:r>
      <w:r>
        <w:t xml:space="preserve">ores sobre el poder de los nuevos medios en la sociedad. </w:t>
      </w:r>
    </w:p>
    <w:p w:rsidR="00CC561D" w:rsidRDefault="003F1656">
      <w:pPr>
        <w:ind w:left="355"/>
      </w:pPr>
      <w:r>
        <w:rPr>
          <w:b/>
        </w:rPr>
        <w:t>Modalidad:</w:t>
      </w:r>
      <w:r>
        <w:t xml:space="preserve"> Actividad individual. </w:t>
      </w:r>
    </w:p>
    <w:p w:rsidR="00CC561D" w:rsidRDefault="003F1656">
      <w:pPr>
        <w:ind w:left="355"/>
      </w:pPr>
      <w:r>
        <w:rPr>
          <w:b/>
        </w:rPr>
        <w:t>Herramienta virtual</w:t>
      </w:r>
      <w:r>
        <w:t xml:space="preserve">: Formulario en Blackboard. </w:t>
      </w:r>
    </w:p>
    <w:p w:rsidR="00CC561D" w:rsidRDefault="003F1656">
      <w:pPr>
        <w:ind w:left="355"/>
      </w:pPr>
      <w:r>
        <w:rPr>
          <w:b/>
        </w:rPr>
        <w:t>Evaluación:</w:t>
      </w:r>
      <w:r>
        <w:t xml:space="preserve"> Individual de tipo conceptual. </w:t>
      </w:r>
    </w:p>
    <w:p w:rsidR="00CC561D" w:rsidRDefault="003F1656">
      <w:pPr>
        <w:ind w:left="355"/>
      </w:pPr>
      <w:r>
        <w:rPr>
          <w:b/>
        </w:rPr>
        <w:t>Criterios de evaluación</w:t>
      </w:r>
      <w:r>
        <w:t>: Adecuación de las respuestas con los conceptos.</w:t>
      </w:r>
      <w:r>
        <w:t xml:space="preserve">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La mundialización y sus dispositivos</w:t>
      </w:r>
      <w:r>
        <w:t xml:space="preserve"> (Actividad sugerida) </w:t>
      </w:r>
    </w:p>
    <w:p w:rsidR="00CC561D" w:rsidRDefault="003F1656">
      <w:pPr>
        <w:ind w:left="355"/>
      </w:pPr>
      <w:r>
        <w:rPr>
          <w:b/>
        </w:rPr>
        <w:t>Consigna</w:t>
      </w:r>
      <w:r>
        <w:t>: Responder las preguntas de la guía de lectura del texto de Gilles Lipovetsky “El reino de la hipercultura: cosmopolitismo y civilización occidental”, que explica los cinco dispositivos de la mundialización: el mercado, el consumismo, la tecnociencia, las</w:t>
      </w:r>
      <w:r>
        <w:t xml:space="preserve"> industrias culturales y de la comunicación y la individuación. </w:t>
      </w:r>
    </w:p>
    <w:p w:rsidR="00CC561D" w:rsidRDefault="003F1656">
      <w:pPr>
        <w:ind w:left="355"/>
      </w:pPr>
      <w:r>
        <w:rPr>
          <w:b/>
        </w:rPr>
        <w:t xml:space="preserve">Objetivos: </w:t>
      </w:r>
      <w:r>
        <w:t>Que los alumnos:</w:t>
      </w:r>
      <w:r>
        <w:rPr>
          <w:b/>
        </w:rPr>
        <w:t xml:space="preserve"> </w:t>
      </w:r>
    </w:p>
    <w:p w:rsidR="00CC561D" w:rsidRDefault="003F1656">
      <w:pPr>
        <w:numPr>
          <w:ilvl w:val="0"/>
          <w:numId w:val="8"/>
        </w:numPr>
        <w:ind w:hanging="360"/>
      </w:pPr>
      <w:r>
        <w:t xml:space="preserve">Desarrollen la habilidad de comprender un texto complejo y extraer los conceptos principales. </w:t>
      </w:r>
    </w:p>
    <w:p w:rsidR="00CC561D" w:rsidRDefault="003F1656">
      <w:pPr>
        <w:numPr>
          <w:ilvl w:val="0"/>
          <w:numId w:val="8"/>
        </w:numPr>
        <w:ind w:hanging="360"/>
      </w:pPr>
      <w:r>
        <w:t xml:space="preserve">Entiendan la relevancia que tienen los nuevos medios en el fenómeno de la mundialización y sus consecuencias. </w:t>
      </w:r>
    </w:p>
    <w:p w:rsidR="00CC561D" w:rsidRDefault="003F1656">
      <w:pPr>
        <w:ind w:left="355"/>
      </w:pPr>
      <w:r>
        <w:rPr>
          <w:b/>
        </w:rPr>
        <w:t>Modalidad:</w:t>
      </w:r>
      <w:r>
        <w:t xml:space="preserve"> Actividad individual. </w:t>
      </w:r>
    </w:p>
    <w:p w:rsidR="00CC561D" w:rsidRDefault="003F1656">
      <w:pPr>
        <w:ind w:left="355"/>
      </w:pPr>
      <w:r>
        <w:rPr>
          <w:b/>
        </w:rPr>
        <w:t>Evaluación:</w:t>
      </w:r>
      <w:r>
        <w:t xml:space="preserve"> Individual de tipo conceptual. </w:t>
      </w:r>
    </w:p>
    <w:p w:rsidR="00CC561D" w:rsidRDefault="003F1656">
      <w:pPr>
        <w:ind w:left="355"/>
      </w:pPr>
      <w:r>
        <w:rPr>
          <w:b/>
        </w:rPr>
        <w:t>Criterios de evaluación</w:t>
      </w:r>
      <w:r>
        <w:t>: Evidencia de lectura y comprensión del mat</w:t>
      </w:r>
      <w:r>
        <w:t xml:space="preserve">erial bibliográfico abordado Adecuación de las respuestas con los conceptos.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Las distopías sobre tecnologías </w:t>
      </w:r>
      <w:r>
        <w:t xml:space="preserve">(Actividad obligatoria) </w:t>
      </w:r>
    </w:p>
    <w:p w:rsidR="00CC561D" w:rsidRDefault="003F1656">
      <w:pPr>
        <w:ind w:left="355"/>
      </w:pPr>
      <w:r>
        <w:rPr>
          <w:b/>
        </w:rPr>
        <w:t xml:space="preserve">Consigna: </w:t>
      </w:r>
      <w:r>
        <w:t>Leer el libro seleccionado (se definirá junto con los alumnos) y a partir de su análisis crear un</w:t>
      </w:r>
      <w:r>
        <w:t xml:space="preserve"> producto en algún nuevo medio o redactar un ensayo.</w:t>
      </w:r>
      <w:r>
        <w:rPr>
          <w:b/>
        </w:rPr>
        <w:t xml:space="preserve"> </w:t>
      </w:r>
    </w:p>
    <w:p w:rsidR="00CC561D" w:rsidRDefault="003F1656">
      <w:pPr>
        <w:ind w:left="355"/>
      </w:pPr>
      <w:r>
        <w:rPr>
          <w:b/>
        </w:rPr>
        <w:t xml:space="preserve">Objetivos: </w:t>
      </w:r>
      <w:r>
        <w:t>Que los alumnos:</w:t>
      </w:r>
      <w:r>
        <w:rPr>
          <w:b/>
        </w:rPr>
        <w:t xml:space="preserve"> </w:t>
      </w:r>
    </w:p>
    <w:p w:rsidR="00CC561D" w:rsidRDefault="003F1656">
      <w:pPr>
        <w:numPr>
          <w:ilvl w:val="0"/>
          <w:numId w:val="8"/>
        </w:numPr>
        <w:ind w:hanging="360"/>
      </w:pPr>
      <w:r>
        <w:t xml:space="preserve">Desarrollen la habilidad de analizar críticamente un texto y relacionarlo con los contenidos de la materia. </w:t>
      </w:r>
    </w:p>
    <w:p w:rsidR="00CC561D" w:rsidRDefault="003F1656">
      <w:pPr>
        <w:numPr>
          <w:ilvl w:val="0"/>
          <w:numId w:val="8"/>
        </w:numPr>
        <w:ind w:hanging="360"/>
      </w:pPr>
      <w:r>
        <w:t xml:space="preserve">Aprendan a exponer oralmente sus argumentos con claridad. </w:t>
      </w:r>
    </w:p>
    <w:p w:rsidR="00CC561D" w:rsidRDefault="003F1656">
      <w:pPr>
        <w:numPr>
          <w:ilvl w:val="0"/>
          <w:numId w:val="8"/>
        </w:numPr>
        <w:ind w:hanging="360"/>
      </w:pPr>
      <w:r>
        <w:t>Compr</w:t>
      </w:r>
      <w:r>
        <w:t xml:space="preserve">endan las posibilidades de los nuevos medios para crear contenidos comunicacionales </w:t>
      </w:r>
      <w:r>
        <w:rPr>
          <w:b/>
        </w:rPr>
        <w:t>Modalidad:</w:t>
      </w:r>
      <w:r>
        <w:t xml:space="preserve"> Actividad individual asincrónica en la confección y sincrónica en la exposición. </w:t>
      </w:r>
    </w:p>
    <w:p w:rsidR="00CC561D" w:rsidRDefault="003F1656">
      <w:pPr>
        <w:ind w:left="355"/>
      </w:pPr>
      <w:r>
        <w:rPr>
          <w:b/>
        </w:rPr>
        <w:t>Evaluación:</w:t>
      </w:r>
      <w:r>
        <w:t xml:space="preserve"> Individual. </w:t>
      </w:r>
    </w:p>
    <w:p w:rsidR="00CC561D" w:rsidRDefault="003F1656">
      <w:pPr>
        <w:spacing w:after="27"/>
        <w:ind w:left="355"/>
      </w:pPr>
      <w:r>
        <w:rPr>
          <w:b/>
        </w:rPr>
        <w:t>Criterios de evaluación</w:t>
      </w:r>
      <w:r>
        <w:t>: Evidencia de lectura y compre</w:t>
      </w:r>
      <w:r>
        <w:t xml:space="preserve">nsión del libro. Participación en la discusión en clase. Pertinencia del producto creado o del ensayo realizado. </w:t>
      </w:r>
    </w:p>
    <w:p w:rsidR="00CC561D" w:rsidRDefault="003F1656">
      <w:pPr>
        <w:spacing w:after="0" w:line="259" w:lineRule="auto"/>
        <w:ind w:left="358" w:firstLine="0"/>
        <w:jc w:val="left"/>
      </w:pPr>
      <w:r>
        <w:t xml:space="preserve"> </w:t>
      </w:r>
    </w:p>
    <w:p w:rsidR="00CC561D" w:rsidRDefault="003F1656">
      <w:pPr>
        <w:pStyle w:val="Ttulo1"/>
        <w:ind w:left="353"/>
      </w:pPr>
      <w:r>
        <w:t>Unidad 4</w:t>
      </w:r>
      <w:r>
        <w:rPr>
          <w:u w:val="none"/>
        </w:rPr>
        <w:t xml:space="preserve"> </w:t>
      </w:r>
    </w:p>
    <w:p w:rsidR="00CC561D" w:rsidRDefault="003F1656">
      <w:pPr>
        <w:spacing w:after="8" w:line="254" w:lineRule="auto"/>
        <w:ind w:left="355"/>
        <w:jc w:val="left"/>
      </w:pPr>
      <w:r>
        <w:rPr>
          <w:u w:val="single" w:color="000000"/>
        </w:rPr>
        <w:t>Actividad</w:t>
      </w:r>
      <w:r>
        <w:t xml:space="preserve">: </w:t>
      </w:r>
      <w:r>
        <w:rPr>
          <w:b/>
        </w:rPr>
        <w:t xml:space="preserve">Caso de Narrativa transmedia </w:t>
      </w:r>
      <w:r>
        <w:t xml:space="preserve">(Actividad obligatoria)  </w:t>
      </w:r>
    </w:p>
    <w:p w:rsidR="00CC561D" w:rsidRDefault="003F1656">
      <w:pPr>
        <w:ind w:left="355"/>
      </w:pPr>
      <w:r>
        <w:rPr>
          <w:b/>
        </w:rPr>
        <w:t>Consigna</w:t>
      </w:r>
      <w:r>
        <w:t>: Analizar un caso de Narrativa Transmedia. Puede ser fi</w:t>
      </w:r>
      <w:r>
        <w:t>cción, periodismo o publicidad. Conviene elegir algún producto cultural que el alumno conozca previamente. Se puede seleccionar algunos de los casos expuestos por C. Scolari en su texto “Narrativas Transmedia. Cuando todos los medios cuentan”, pero hay que</w:t>
      </w:r>
      <w:r>
        <w:t xml:space="preserve"> hacer una investigación posterior para precisar en qué consiste la expansión de cada medio.  </w:t>
      </w:r>
    </w:p>
    <w:p w:rsidR="00CC561D" w:rsidRDefault="003F1656">
      <w:pPr>
        <w:ind w:left="355"/>
      </w:pPr>
      <w:r>
        <w:t>Para sistematizar el análisis, se debe completar un cuadro en el que se solicita: origen de la narrativa transmedia, año de creación/salida al mercado, expansion</w:t>
      </w:r>
      <w:r>
        <w:t xml:space="preserve">es oficiales (medio, año de creación, nombre y características) y expansiones de los usuarios. </w:t>
      </w:r>
    </w:p>
    <w:p w:rsidR="00CC561D" w:rsidRDefault="003F1656">
      <w:pPr>
        <w:ind w:left="355"/>
      </w:pPr>
      <w:r>
        <w:rPr>
          <w:b/>
        </w:rPr>
        <w:t xml:space="preserve">Objetivos: </w:t>
      </w:r>
      <w:r>
        <w:t>Que los alumnos:</w:t>
      </w:r>
      <w:r>
        <w:rPr>
          <w:b/>
        </w:rPr>
        <w:t xml:space="preserve"> </w:t>
      </w:r>
    </w:p>
    <w:p w:rsidR="00CC561D" w:rsidRDefault="003F1656">
      <w:pPr>
        <w:numPr>
          <w:ilvl w:val="0"/>
          <w:numId w:val="9"/>
        </w:numPr>
        <w:spacing w:after="7" w:line="229" w:lineRule="auto"/>
        <w:ind w:right="237" w:firstLine="360"/>
      </w:pPr>
      <w:r>
        <w:t xml:space="preserve">Aprendan a identificar productos transmedia en la cultura contemporánea.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Desarrollen una mirada crítica sobre los productos de la industria cultural. </w:t>
      </w:r>
      <w:r>
        <w:rPr>
          <w:b/>
        </w:rPr>
        <w:t>Modalidad:</w:t>
      </w:r>
      <w:r>
        <w:t xml:space="preserve"> Actividad individual. </w:t>
      </w:r>
    </w:p>
    <w:p w:rsidR="00CC561D" w:rsidRDefault="003F1656">
      <w:pPr>
        <w:ind w:left="355"/>
      </w:pPr>
      <w:r>
        <w:rPr>
          <w:b/>
        </w:rPr>
        <w:t>Evaluación:</w:t>
      </w:r>
      <w:r>
        <w:t xml:space="preserve"> Individual.  </w:t>
      </w:r>
    </w:p>
    <w:p w:rsidR="00CC561D" w:rsidRDefault="003F1656">
      <w:pPr>
        <w:ind w:left="355"/>
      </w:pPr>
      <w:r>
        <w:rPr>
          <w:b/>
        </w:rPr>
        <w:t>Criterios de evaluación</w:t>
      </w:r>
      <w:r>
        <w:t xml:space="preserve">: Adecuación del producto elegido a las características de las narrativas transmedia y exposición escrita completa de sus expansiones.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La convergencia de medios </w:t>
      </w:r>
      <w:r>
        <w:t xml:space="preserve">(Actividad sugerida) </w:t>
      </w:r>
    </w:p>
    <w:p w:rsidR="00CC561D" w:rsidRDefault="003F1656">
      <w:pPr>
        <w:ind w:left="355"/>
      </w:pPr>
      <w:r>
        <w:rPr>
          <w:b/>
        </w:rPr>
        <w:t>Consigna:</w:t>
      </w:r>
      <w:r>
        <w:t xml:space="preserve"> Escuchar la entrevista a Martín Becerra, disponi</w:t>
      </w:r>
      <w:r>
        <w:t>ble en</w:t>
      </w:r>
      <w:hyperlink r:id="rId109">
        <w:r>
          <w:t xml:space="preserve"> </w:t>
        </w:r>
      </w:hyperlink>
      <w:hyperlink r:id="rId110">
        <w:r>
          <w:rPr>
            <w:u w:val="single" w:color="000000"/>
          </w:rPr>
          <w:t>https://youtu.be/1CU93Zt7Bn0</w:t>
        </w:r>
      </w:hyperlink>
      <w:hyperlink r:id="rId111">
        <w:r>
          <w:t>)</w:t>
        </w:r>
      </w:hyperlink>
      <w:r>
        <w:t xml:space="preserve"> (desde el minuto 0.00 al 12.52) y responder las preguntas de la guía. </w:t>
      </w:r>
    </w:p>
    <w:p w:rsidR="00CC561D" w:rsidRDefault="003F1656">
      <w:pPr>
        <w:ind w:left="355"/>
      </w:pPr>
      <w:r>
        <w:rPr>
          <w:b/>
        </w:rPr>
        <w:t>Obje</w:t>
      </w:r>
      <w:r>
        <w:rPr>
          <w:b/>
        </w:rPr>
        <w:t xml:space="preserve">tivos: </w:t>
      </w:r>
      <w:r>
        <w:t>Que los alumnos:</w:t>
      </w:r>
      <w:r>
        <w:rPr>
          <w:b/>
        </w:rPr>
        <w:t xml:space="preserve"> </w:t>
      </w:r>
    </w:p>
    <w:p w:rsidR="00CC561D" w:rsidRDefault="003F1656">
      <w:pPr>
        <w:numPr>
          <w:ilvl w:val="0"/>
          <w:numId w:val="9"/>
        </w:numPr>
        <w:ind w:right="237" w:firstLine="360"/>
      </w:pPr>
      <w:r>
        <w:t xml:space="preserve">Comprendan el concepto de convergencia y sus efectos en la sociedad.  </w:t>
      </w:r>
    </w:p>
    <w:p w:rsidR="00CC561D" w:rsidRDefault="003F1656">
      <w:pPr>
        <w:numPr>
          <w:ilvl w:val="0"/>
          <w:numId w:val="9"/>
        </w:numPr>
        <w:ind w:right="237" w:firstLine="360"/>
      </w:pPr>
      <w:r>
        <w:t xml:space="preserve">Evalúen la significación del cuádruple play. </w:t>
      </w:r>
    </w:p>
    <w:p w:rsidR="00CC561D" w:rsidRDefault="003F1656">
      <w:pPr>
        <w:ind w:left="355"/>
      </w:pPr>
      <w:r>
        <w:rPr>
          <w:b/>
        </w:rPr>
        <w:t>Modalidad:</w:t>
      </w:r>
      <w:r>
        <w:t xml:space="preserve"> Actividad grupal. </w:t>
      </w:r>
    </w:p>
    <w:p w:rsidR="00CC561D" w:rsidRDefault="003F1656">
      <w:pPr>
        <w:spacing w:after="8" w:line="254" w:lineRule="auto"/>
        <w:ind w:left="355"/>
        <w:jc w:val="left"/>
      </w:pPr>
      <w:r>
        <w:rPr>
          <w:b/>
        </w:rPr>
        <w:t>Evaluación:</w:t>
      </w:r>
      <w:r>
        <w:t xml:space="preserve"> Grupal.  </w:t>
      </w:r>
    </w:p>
    <w:p w:rsidR="00CC561D" w:rsidRDefault="003F1656">
      <w:pPr>
        <w:ind w:left="355"/>
      </w:pPr>
      <w:r>
        <w:rPr>
          <w:b/>
        </w:rPr>
        <w:t>Criterios de evaluación</w:t>
      </w:r>
      <w:r>
        <w:t>: Claridad y precisión en la exposición</w:t>
      </w:r>
      <w:r>
        <w:t xml:space="preserve">. Consistencia de los argumentos presentados.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u w:val="single" w:color="000000"/>
        </w:rPr>
        <w:t>Actividad</w:t>
      </w:r>
      <w:r>
        <w:t xml:space="preserve">: </w:t>
      </w:r>
      <w:r>
        <w:rPr>
          <w:b/>
        </w:rPr>
        <w:t xml:space="preserve">La concentración de medios </w:t>
      </w:r>
      <w:r>
        <w:t xml:space="preserve">(Actividad sugerida) </w:t>
      </w:r>
    </w:p>
    <w:p w:rsidR="00CC561D" w:rsidRDefault="003F1656">
      <w:pPr>
        <w:ind w:left="355"/>
      </w:pPr>
      <w:r>
        <w:rPr>
          <w:b/>
        </w:rPr>
        <w:t>Consigna:</w:t>
      </w:r>
      <w:r>
        <w:t xml:space="preserve"> Ver el video “Impacto de la concentración de medios en las democracias” de Guillermo Mastrini, disponible en</w:t>
      </w:r>
      <w:hyperlink r:id="rId112">
        <w:r>
          <w:t xml:space="preserve"> </w:t>
        </w:r>
      </w:hyperlink>
      <w:hyperlink r:id="rId113">
        <w:r>
          <w:rPr>
            <w:u w:val="single" w:color="000000"/>
          </w:rPr>
          <w:t>https://youtu.be/CS8plzUKBJI</w:t>
        </w:r>
      </w:hyperlink>
      <w:hyperlink r:id="rId114">
        <w:r>
          <w:t xml:space="preserve"> </w:t>
        </w:r>
      </w:hyperlink>
      <w:r>
        <w:t xml:space="preserve">(Desde minuto 2.30 hasta 17.33). Contestar las preguntas de la guía. </w:t>
      </w:r>
    </w:p>
    <w:p w:rsidR="00CC561D" w:rsidRDefault="003F1656">
      <w:pPr>
        <w:ind w:left="355"/>
      </w:pPr>
      <w:r>
        <w:rPr>
          <w:b/>
        </w:rPr>
        <w:t xml:space="preserve">Objetivos: </w:t>
      </w:r>
      <w:r>
        <w:t>Que los alumnos:</w:t>
      </w:r>
      <w:r>
        <w:rPr>
          <w:b/>
        </w:rPr>
        <w:t xml:space="preserve"> </w:t>
      </w:r>
    </w:p>
    <w:p w:rsidR="00CC561D" w:rsidRDefault="003F1656">
      <w:pPr>
        <w:numPr>
          <w:ilvl w:val="0"/>
          <w:numId w:val="9"/>
        </w:numPr>
        <w:ind w:right="237" w:firstLine="360"/>
      </w:pPr>
      <w:r>
        <w:t>Comprendan e</w:t>
      </w:r>
      <w:r>
        <w:t xml:space="preserve">l concepto de concentración de medios y sus efectos en la sociedad.  </w:t>
      </w:r>
      <w:r>
        <w:rPr>
          <w:b/>
        </w:rPr>
        <w:t>Modalidad:</w:t>
      </w:r>
      <w:r>
        <w:t xml:space="preserve"> Actividad grupal. </w:t>
      </w:r>
    </w:p>
    <w:p w:rsidR="00CC561D" w:rsidRDefault="003F1656">
      <w:pPr>
        <w:spacing w:after="8" w:line="254" w:lineRule="auto"/>
        <w:ind w:left="355"/>
        <w:jc w:val="left"/>
      </w:pPr>
      <w:r>
        <w:rPr>
          <w:b/>
        </w:rPr>
        <w:t>Evaluación:</w:t>
      </w:r>
      <w:r>
        <w:t xml:space="preserve"> Grupal.  </w:t>
      </w:r>
    </w:p>
    <w:p w:rsidR="00CC561D" w:rsidRDefault="003F1656">
      <w:pPr>
        <w:ind w:left="355"/>
      </w:pPr>
      <w:r>
        <w:rPr>
          <w:b/>
        </w:rPr>
        <w:t>Criterios de evaluación</w:t>
      </w:r>
      <w:r>
        <w:t xml:space="preserve">: Claridad y precisión en la exposición. Consistencia de los argumentos presentados. </w:t>
      </w:r>
    </w:p>
    <w:p w:rsidR="00CC561D" w:rsidRDefault="003F1656">
      <w:pPr>
        <w:spacing w:after="0" w:line="259" w:lineRule="auto"/>
        <w:ind w:left="358" w:firstLine="0"/>
        <w:jc w:val="left"/>
      </w:pPr>
      <w:r>
        <w:t xml:space="preserve">  </w:t>
      </w:r>
    </w:p>
    <w:p w:rsidR="00CC561D" w:rsidRDefault="003F1656">
      <w:pPr>
        <w:spacing w:after="0" w:line="259" w:lineRule="auto"/>
        <w:ind w:left="358" w:firstLine="0"/>
        <w:jc w:val="left"/>
      </w:pPr>
      <w:r>
        <w:rPr>
          <w:b/>
        </w:rPr>
        <w:t xml:space="preserve"> </w:t>
      </w:r>
    </w:p>
    <w:p w:rsidR="00CC561D" w:rsidRDefault="003F1656">
      <w:pPr>
        <w:numPr>
          <w:ilvl w:val="0"/>
          <w:numId w:val="10"/>
        </w:numPr>
        <w:spacing w:after="8" w:line="254" w:lineRule="auto"/>
        <w:ind w:hanging="360"/>
        <w:jc w:val="left"/>
      </w:pPr>
      <w:r>
        <w:rPr>
          <w:b/>
        </w:rPr>
        <w:t xml:space="preserve">PRÁCTICAS PROFESIONALES (si corresponde) </w:t>
      </w:r>
    </w:p>
    <w:p w:rsidR="00CC561D" w:rsidRDefault="003F1656">
      <w:pPr>
        <w:spacing w:after="0" w:line="259" w:lineRule="auto"/>
        <w:ind w:left="358" w:firstLine="0"/>
        <w:jc w:val="left"/>
      </w:pPr>
      <w:r>
        <w:rPr>
          <w:i/>
        </w:rPr>
        <w:t xml:space="preserve">  </w:t>
      </w:r>
    </w:p>
    <w:p w:rsidR="00CC561D" w:rsidRDefault="003F1656">
      <w:pPr>
        <w:spacing w:after="0" w:line="259" w:lineRule="auto"/>
        <w:ind w:left="358" w:firstLine="0"/>
        <w:jc w:val="left"/>
      </w:pPr>
      <w:r>
        <w:t xml:space="preserve"> </w:t>
      </w:r>
    </w:p>
    <w:p w:rsidR="00CC561D" w:rsidRDefault="003F1656">
      <w:pPr>
        <w:numPr>
          <w:ilvl w:val="0"/>
          <w:numId w:val="10"/>
        </w:numPr>
        <w:spacing w:after="8" w:line="254" w:lineRule="auto"/>
        <w:ind w:hanging="360"/>
        <w:jc w:val="left"/>
      </w:pPr>
      <w:r>
        <w:rPr>
          <w:b/>
        </w:rPr>
        <w:t xml:space="preserve">SEGUIMIENTO DE ALUMNOS </w:t>
      </w:r>
    </w:p>
    <w:p w:rsidR="00CC561D" w:rsidRDefault="003F1656">
      <w:pPr>
        <w:ind w:left="355"/>
      </w:pPr>
      <w:r>
        <w:t xml:space="preserve">En cada clase se realizan actividades, tanto individuales como grupales, que permiten el seguimiento personalizado de cada alumno.  </w:t>
      </w:r>
    </w:p>
    <w:p w:rsidR="00CC561D" w:rsidRDefault="003F1656">
      <w:pPr>
        <w:ind w:left="355"/>
      </w:pPr>
      <w:r>
        <w:t xml:space="preserve">Los alumnos deben tener el 75% de los trabajos realizados para aprobar la cursada de la materia. También se presta atención a la participación de los estudiantes en las discusiones que se llevan a cabo a lo largo del curso.  </w:t>
      </w:r>
    </w:p>
    <w:p w:rsidR="00CC561D" w:rsidRDefault="003F1656">
      <w:pPr>
        <w:spacing w:after="0" w:line="259" w:lineRule="auto"/>
        <w:ind w:left="358" w:firstLine="0"/>
        <w:jc w:val="left"/>
      </w:pPr>
      <w:r>
        <w:rPr>
          <w:b/>
        </w:rPr>
        <w:t xml:space="preserve"> </w:t>
      </w:r>
    </w:p>
    <w:p w:rsidR="00CC561D" w:rsidRDefault="003F1656">
      <w:pPr>
        <w:spacing w:after="0" w:line="259" w:lineRule="auto"/>
        <w:ind w:left="358" w:firstLine="0"/>
        <w:jc w:val="left"/>
      </w:pPr>
      <w:r>
        <w:rPr>
          <w:b/>
        </w:rPr>
        <w:t xml:space="preserve"> </w:t>
      </w:r>
    </w:p>
    <w:p w:rsidR="00CC561D" w:rsidRDefault="003F1656">
      <w:pPr>
        <w:numPr>
          <w:ilvl w:val="0"/>
          <w:numId w:val="10"/>
        </w:numPr>
        <w:spacing w:after="8" w:line="254" w:lineRule="auto"/>
        <w:ind w:hanging="360"/>
        <w:jc w:val="left"/>
      </w:pPr>
      <w:r>
        <w:rPr>
          <w:b/>
        </w:rPr>
        <w:t>MODALIDAD DE EVALUACIÓN:</w:t>
      </w:r>
      <w:r>
        <w:t xml:space="preserve"> </w:t>
      </w:r>
    </w:p>
    <w:p w:rsidR="00CC561D" w:rsidRDefault="003F1656">
      <w:pPr>
        <w:ind w:left="355"/>
      </w:pPr>
      <w:r>
        <w:t xml:space="preserve">La modalidad de evaluación tiene componentes tanto formativos como sumativos. Es formativa a través de los trabajos prácticos individuales y grupales sobre los temas que se desarrollen en el curso. Es sumativa en el momento del examen parcial. </w:t>
      </w:r>
    </w:p>
    <w:p w:rsidR="00CC561D" w:rsidRDefault="003F1656">
      <w:pPr>
        <w:ind w:left="355"/>
      </w:pPr>
      <w:r>
        <w:t xml:space="preserve">Para estar </w:t>
      </w:r>
      <w:r>
        <w:t xml:space="preserve">en condiciones de acceder al final, el alumno debe tener: </w:t>
      </w:r>
    </w:p>
    <w:p w:rsidR="00CC561D" w:rsidRDefault="003F1656">
      <w:pPr>
        <w:numPr>
          <w:ilvl w:val="1"/>
          <w:numId w:val="10"/>
        </w:numPr>
        <w:ind w:hanging="360"/>
      </w:pPr>
      <w:r>
        <w:t xml:space="preserve">75% de los trabajos prácticos aprobados (incluyendo el 100% de los obligatorios)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Parcial o su Recuperatorio aprobado. </w:t>
      </w:r>
    </w:p>
    <w:p w:rsidR="00CC561D" w:rsidRDefault="003F1656">
      <w:pPr>
        <w:ind w:left="355"/>
      </w:pPr>
      <w:r>
        <w:t xml:space="preserve">La aprobación de la materia se da mediante un examen final oral. </w:t>
      </w:r>
    </w:p>
    <w:p w:rsidR="00CC561D" w:rsidRDefault="003F1656">
      <w:pPr>
        <w:spacing w:after="0" w:line="259" w:lineRule="auto"/>
        <w:ind w:left="358" w:firstLine="0"/>
        <w:jc w:val="left"/>
      </w:pPr>
      <w:r>
        <w:rPr>
          <w:i/>
        </w:rPr>
        <w:t xml:space="preserve"> </w:t>
      </w:r>
    </w:p>
    <w:p w:rsidR="00CC561D" w:rsidRDefault="003F1656">
      <w:pPr>
        <w:spacing w:after="0" w:line="259" w:lineRule="auto"/>
        <w:ind w:left="358" w:firstLine="0"/>
        <w:jc w:val="left"/>
      </w:pPr>
      <w:r>
        <w:t xml:space="preserve"> </w:t>
      </w:r>
    </w:p>
    <w:p w:rsidR="00CC561D" w:rsidRDefault="003F1656">
      <w:pPr>
        <w:spacing w:after="0" w:line="259" w:lineRule="auto"/>
        <w:ind w:left="358" w:firstLine="0"/>
        <w:jc w:val="left"/>
      </w:pPr>
      <w:r>
        <w:t xml:space="preserve"> </w:t>
      </w:r>
    </w:p>
    <w:p w:rsidR="00CC561D" w:rsidRDefault="003F1656">
      <w:pPr>
        <w:numPr>
          <w:ilvl w:val="0"/>
          <w:numId w:val="10"/>
        </w:numPr>
        <w:spacing w:after="8" w:line="254" w:lineRule="auto"/>
        <w:ind w:hanging="360"/>
        <w:jc w:val="left"/>
      </w:pPr>
      <w:r>
        <w:rPr>
          <w:b/>
        </w:rPr>
        <w:t>BIB</w:t>
      </w:r>
      <w:r>
        <w:rPr>
          <w:b/>
        </w:rPr>
        <w:t xml:space="preserve">LIOGRAFÍA COMPLEMENTARIA: </w:t>
      </w:r>
    </w:p>
    <w:p w:rsidR="00CC561D" w:rsidRDefault="003F1656">
      <w:pPr>
        <w:spacing w:after="0" w:line="259" w:lineRule="auto"/>
        <w:ind w:left="360" w:firstLine="0"/>
        <w:jc w:val="left"/>
      </w:pPr>
      <w:r>
        <w:t xml:space="preserve"> </w:t>
      </w:r>
    </w:p>
    <w:p w:rsidR="00CC561D" w:rsidRDefault="003F1656">
      <w:pPr>
        <w:spacing w:after="8" w:line="254" w:lineRule="auto"/>
        <w:ind w:left="355"/>
        <w:jc w:val="left"/>
      </w:pPr>
      <w:r>
        <w:rPr>
          <w:b/>
        </w:rPr>
        <w:t>Unidad Nº 1:</w:t>
      </w:r>
      <w:r>
        <w:t xml:space="preserve"> </w:t>
      </w:r>
    </w:p>
    <w:p w:rsidR="00CC561D" w:rsidRDefault="003F1656">
      <w:pPr>
        <w:numPr>
          <w:ilvl w:val="1"/>
          <w:numId w:val="10"/>
        </w:numPr>
        <w:ind w:hanging="360"/>
      </w:pPr>
      <w:r>
        <w:t xml:space="preserve">McLuhan, M. y Mc Luhan E. (1992) Laws of Media. The new science. UTP. </w:t>
      </w:r>
    </w:p>
    <w:p w:rsidR="00CC561D" w:rsidRDefault="003F1656">
      <w:pPr>
        <w:numPr>
          <w:ilvl w:val="1"/>
          <w:numId w:val="10"/>
        </w:numPr>
        <w:ind w:hanging="360"/>
      </w:pPr>
      <w:r>
        <w:t xml:space="preserve">McLuhan, M. y Fiore, Q. (2009) El medio es el masaje. Paidós. </w:t>
      </w:r>
    </w:p>
    <w:p w:rsidR="00CC561D" w:rsidRDefault="003F1656">
      <w:pPr>
        <w:numPr>
          <w:ilvl w:val="1"/>
          <w:numId w:val="10"/>
        </w:numPr>
        <w:ind w:hanging="360"/>
      </w:pPr>
      <w:r>
        <w:t xml:space="preserve">Meyrowitz, J. (1985) No Sense of Place: The Impact of Electronic Media on Social Behavior. Oxford University Press,. </w:t>
      </w:r>
    </w:p>
    <w:p w:rsidR="00CC561D" w:rsidRDefault="003F1656">
      <w:pPr>
        <w:numPr>
          <w:ilvl w:val="1"/>
          <w:numId w:val="10"/>
        </w:numPr>
        <w:spacing w:after="5"/>
        <w:ind w:hanging="360"/>
      </w:pPr>
      <w:r>
        <w:t xml:space="preserve">Muraro, H. (1997). </w:t>
      </w:r>
      <w:r>
        <w:rPr>
          <w:i/>
        </w:rPr>
        <w:t>Políticos, periodistas y ciudadanos. De la videopolítica al periodismo de investigación</w:t>
      </w:r>
      <w:r>
        <w:t>. Fondo de Cultura Económico. (C</w:t>
      </w:r>
      <w:r>
        <w:t xml:space="preserve">ap. 2, págs. 38 a 46) </w:t>
      </w:r>
    </w:p>
    <w:p w:rsidR="00CC561D" w:rsidRDefault="003F1656">
      <w:pPr>
        <w:spacing w:after="0" w:line="259" w:lineRule="auto"/>
        <w:ind w:left="358" w:firstLine="0"/>
        <w:jc w:val="left"/>
      </w:pPr>
      <w:r>
        <w:t xml:space="preserve"> </w:t>
      </w:r>
    </w:p>
    <w:p w:rsidR="00CC561D" w:rsidRDefault="003F1656">
      <w:pPr>
        <w:spacing w:after="8" w:line="254" w:lineRule="auto"/>
        <w:ind w:left="355"/>
        <w:jc w:val="left"/>
      </w:pPr>
      <w:r>
        <w:rPr>
          <w:b/>
        </w:rPr>
        <w:t>Unidad Nº 2:</w:t>
      </w:r>
      <w:r>
        <w:t xml:space="preserve"> </w:t>
      </w:r>
    </w:p>
    <w:p w:rsidR="00CC561D" w:rsidRDefault="003F1656">
      <w:pPr>
        <w:numPr>
          <w:ilvl w:val="1"/>
          <w:numId w:val="10"/>
        </w:numPr>
        <w:spacing w:after="5"/>
        <w:ind w:hanging="360"/>
      </w:pPr>
      <w:r>
        <w:t xml:space="preserve">Albarello, F. (ed.) (2022) </w:t>
      </w:r>
      <w:r>
        <w:rPr>
          <w:i/>
        </w:rPr>
        <w:t xml:space="preserve">Mutaciones. Hábitos de información y estudio de jóvenes en universidades argentinas. Rosario: UNR. </w:t>
      </w:r>
      <w:r>
        <w:t>Disponible en: https://tiendavirtual.unr.edu.ar/producto/mutaciones/</w:t>
      </w:r>
      <w:r>
        <w:rPr>
          <w:i/>
        </w:rPr>
        <w:t xml:space="preserve"> </w:t>
      </w:r>
      <w:r>
        <w:rPr>
          <w:b/>
          <w:i/>
        </w:rPr>
        <w:t xml:space="preserve"> </w:t>
      </w:r>
    </w:p>
    <w:p w:rsidR="00CC561D" w:rsidRDefault="003F1656">
      <w:pPr>
        <w:numPr>
          <w:ilvl w:val="1"/>
          <w:numId w:val="10"/>
        </w:numPr>
        <w:spacing w:after="46"/>
        <w:ind w:hanging="360"/>
      </w:pPr>
      <w:r>
        <w:t>Cano-Orón, L. y Lópe</w:t>
      </w:r>
      <w:r>
        <w:t xml:space="preserve">z-Meri, A. (2024). </w:t>
      </w:r>
      <w:r>
        <w:rPr>
          <w:i/>
        </w:rPr>
        <w:t xml:space="preserve">Introducción al uso de la IA en periodismo. Guía de referencias y modos de uso. </w:t>
      </w:r>
      <w:r>
        <w:t xml:space="preserve">Universitat de València </w:t>
      </w:r>
    </w:p>
    <w:p w:rsidR="00CC561D" w:rsidRDefault="003F1656">
      <w:pPr>
        <w:numPr>
          <w:ilvl w:val="1"/>
          <w:numId w:val="10"/>
        </w:numPr>
        <w:ind w:hanging="360"/>
      </w:pPr>
      <w:r>
        <w:t xml:space="preserve">Franquet, R. (2003). “La radio ante la digitalización: renovarse en la incertidumbre”, en Bustamante, E. (coord.), </w:t>
      </w:r>
      <w:r>
        <w:rPr>
          <w:i/>
        </w:rPr>
        <w:t>Hacia un nuevo si</w:t>
      </w:r>
      <w:r>
        <w:rPr>
          <w:i/>
        </w:rPr>
        <w:t>stema mundial de comunicación</w:t>
      </w:r>
      <w:r>
        <w:t xml:space="preserve">. Gedisa </w:t>
      </w:r>
    </w:p>
    <w:p w:rsidR="00CC561D" w:rsidRDefault="003F1656">
      <w:pPr>
        <w:spacing w:after="0" w:line="259" w:lineRule="auto"/>
        <w:ind w:left="360" w:firstLine="0"/>
        <w:jc w:val="left"/>
      </w:pPr>
      <w:r>
        <w:rPr>
          <w:b/>
        </w:rPr>
        <w:t xml:space="preserve"> </w:t>
      </w:r>
    </w:p>
    <w:p w:rsidR="00CC561D" w:rsidRDefault="003F1656">
      <w:pPr>
        <w:spacing w:after="8" w:line="254" w:lineRule="auto"/>
        <w:ind w:left="355"/>
        <w:jc w:val="left"/>
      </w:pPr>
      <w:r>
        <w:rPr>
          <w:b/>
        </w:rPr>
        <w:t>Unidad Nº 3:</w:t>
      </w:r>
      <w:r>
        <w:t xml:space="preserve"> </w:t>
      </w:r>
    </w:p>
    <w:p w:rsidR="00CC561D" w:rsidRDefault="003F1656">
      <w:pPr>
        <w:numPr>
          <w:ilvl w:val="1"/>
          <w:numId w:val="10"/>
        </w:numPr>
        <w:ind w:hanging="360"/>
      </w:pPr>
      <w:r>
        <w:t>Goldstein, R. (2006), "Aportes para el debate sobre el impacto de la CMSI en el Desarrollo para América Latina: los conflictos en torno a la brecha digital y la gobernanza de Internet", en Mastrini, Gu</w:t>
      </w:r>
      <w:r>
        <w:t xml:space="preserve">illermo y Califano, Bernadette. </w:t>
      </w:r>
      <w:r>
        <w:rPr>
          <w:i/>
        </w:rPr>
        <w:t>La sociedad de la información en la A</w:t>
      </w:r>
      <w:r>
        <w:t xml:space="preserve">rgentina, Fundación Frierich Ebert. </w:t>
      </w:r>
    </w:p>
    <w:p w:rsidR="00CC561D" w:rsidRDefault="003F1656">
      <w:pPr>
        <w:spacing w:after="0" w:line="259" w:lineRule="auto"/>
        <w:ind w:left="0" w:firstLine="0"/>
        <w:jc w:val="left"/>
      </w:pPr>
      <w:r>
        <w:t xml:space="preserve"> </w:t>
      </w:r>
    </w:p>
    <w:p w:rsidR="00CC561D" w:rsidRDefault="003F1656">
      <w:pPr>
        <w:spacing w:after="8" w:line="254" w:lineRule="auto"/>
        <w:ind w:left="355"/>
        <w:jc w:val="left"/>
      </w:pPr>
      <w:r>
        <w:rPr>
          <w:b/>
        </w:rPr>
        <w:t xml:space="preserve">Unidad Nº 4: </w:t>
      </w:r>
    </w:p>
    <w:p w:rsidR="00CC561D" w:rsidRDefault="003F1656">
      <w:pPr>
        <w:numPr>
          <w:ilvl w:val="1"/>
          <w:numId w:val="10"/>
        </w:numPr>
        <w:ind w:hanging="360"/>
      </w:pPr>
      <w:r>
        <w:t xml:space="preserve">Carboni, O. y Rodríguez Miranda, C. (2012). Neutralidad de la red, un debate pendiente en Argentina, en </w:t>
      </w:r>
    </w:p>
    <w:p w:rsidR="00CC561D" w:rsidRDefault="003F1656">
      <w:pPr>
        <w:spacing w:after="59" w:line="240" w:lineRule="auto"/>
        <w:ind w:left="705" w:firstLine="0"/>
        <w:jc w:val="left"/>
      </w:pPr>
      <w:r>
        <w:t xml:space="preserve">Revista </w:t>
      </w:r>
      <w:r>
        <w:tab/>
        <w:t xml:space="preserve">Oficios </w:t>
      </w:r>
      <w:r>
        <w:tab/>
        <w:t xml:space="preserve">Terrestres </w:t>
      </w:r>
      <w:r>
        <w:tab/>
        <w:t xml:space="preserve">28, </w:t>
      </w:r>
      <w:r>
        <w:tab/>
        <w:t xml:space="preserve">ISSN: </w:t>
      </w:r>
      <w:r>
        <w:tab/>
        <w:t xml:space="preserve">1853-3248. </w:t>
      </w:r>
      <w:r>
        <w:tab/>
        <w:t xml:space="preserve">Disponible </w:t>
      </w:r>
      <w:r>
        <w:tab/>
        <w:t xml:space="preserve">en </w:t>
      </w:r>
      <w:hyperlink r:id="rId115">
        <w:r>
          <w:rPr>
            <w:u w:val="single" w:color="000000"/>
          </w:rPr>
          <w:t>http://sedici.unlp.edu.ar/bitstream/handle/10915/33198/Documento_completo.pdf?s</w:t>
        </w:r>
        <w:r>
          <w:rPr>
            <w:u w:val="single" w:color="000000"/>
          </w:rPr>
          <w:t>equence=1</w:t>
        </w:r>
      </w:hyperlink>
      <w:hyperlink r:id="rId116">
        <w:r>
          <w:t xml:space="preserve"> </w:t>
        </w:r>
      </w:hyperlink>
    </w:p>
    <w:p w:rsidR="00CC561D" w:rsidRDefault="003F1656">
      <w:pPr>
        <w:numPr>
          <w:ilvl w:val="1"/>
          <w:numId w:val="10"/>
        </w:numPr>
        <w:ind w:hanging="360"/>
      </w:pPr>
      <w:r>
        <w:t xml:space="preserve">Fernández, P. (2014). “Neutralidad de la red: Tensiones para pensar la regulación de Internet”, en </w:t>
      </w:r>
      <w:r>
        <w:rPr>
          <w:i/>
        </w:rPr>
        <w:t>Questión</w:t>
      </w:r>
      <w:r>
        <w:t>, vol 1, nro. 42., abril-junio</w:t>
      </w:r>
      <w:r>
        <w:t xml:space="preserve">.  </w:t>
      </w:r>
    </w:p>
    <w:p w:rsidR="00CC561D" w:rsidRDefault="003F1656">
      <w:pPr>
        <w:numPr>
          <w:ilvl w:val="1"/>
          <w:numId w:val="10"/>
        </w:numPr>
        <w:spacing w:after="5"/>
        <w:ind w:hanging="360"/>
      </w:pPr>
      <w:r>
        <w:t xml:space="preserve">Boczkowski, P.; Mitchelstein, E. (2023). </w:t>
      </w:r>
      <w:r>
        <w:rPr>
          <w:i/>
        </w:rPr>
        <w:t>El entorno digital. Breve manual para entender cómo vivimos, aprendemos, trabajamos y pasamos el tiempo libre hoy</w:t>
      </w:r>
      <w:r>
        <w:t xml:space="preserve">. Siglo XXI editores. </w:t>
      </w:r>
    </w:p>
    <w:p w:rsidR="00CC561D" w:rsidRDefault="003F1656">
      <w:pPr>
        <w:numPr>
          <w:ilvl w:val="1"/>
          <w:numId w:val="10"/>
        </w:numPr>
        <w:spacing w:after="5"/>
        <w:ind w:hanging="360"/>
      </w:pPr>
      <w:r>
        <w:t xml:space="preserve">Jenkins, H. (2006). </w:t>
      </w:r>
      <w:r>
        <w:rPr>
          <w:i/>
        </w:rPr>
        <w:t>Convergence culture. La cultura de la convergencia de los medios de comunicación.</w:t>
      </w:r>
      <w:r>
        <w:t xml:space="preserve"> Paidós Comunicación.  </w:t>
      </w:r>
    </w:p>
    <w:p w:rsidR="00CC561D" w:rsidRDefault="003F1656">
      <w:pPr>
        <w:spacing w:after="0" w:line="259" w:lineRule="auto"/>
        <w:ind w:left="360" w:firstLine="0"/>
        <w:jc w:val="left"/>
      </w:pPr>
      <w:r>
        <w:t xml:space="preserve"> </w:t>
      </w:r>
    </w:p>
    <w:p w:rsidR="00CC561D" w:rsidRDefault="003F1656">
      <w:pPr>
        <w:spacing w:after="0" w:line="259" w:lineRule="auto"/>
        <w:ind w:left="360" w:firstLine="0"/>
        <w:jc w:val="left"/>
      </w:pPr>
      <w:r>
        <w:t xml:space="preserve"> </w:t>
      </w:r>
    </w:p>
    <w:p w:rsidR="00CC561D" w:rsidRDefault="003F1656">
      <w:pPr>
        <w:numPr>
          <w:ilvl w:val="0"/>
          <w:numId w:val="10"/>
        </w:numPr>
        <w:spacing w:after="8" w:line="254" w:lineRule="auto"/>
        <w:ind w:hanging="360"/>
        <w:jc w:val="left"/>
      </w:pPr>
      <w:r>
        <w:rPr>
          <w:b/>
        </w:rPr>
        <w:t xml:space="preserve">FIRMA DE DOCENTES </w:t>
      </w:r>
    </w:p>
    <w:p w:rsidR="00CC561D" w:rsidRDefault="003F1656">
      <w:pPr>
        <w:spacing w:after="0" w:line="259" w:lineRule="auto"/>
        <w:ind w:left="360" w:firstLine="0"/>
        <w:jc w:val="left"/>
      </w:pPr>
      <w:r>
        <w:t xml:space="preserve"> </w:t>
      </w:r>
    </w:p>
    <w:p w:rsidR="00CC561D" w:rsidRDefault="003F1656">
      <w:pPr>
        <w:spacing w:after="0" w:line="259" w:lineRule="auto"/>
        <w:ind w:left="360" w:firstLine="0"/>
        <w:jc w:val="left"/>
      </w:pPr>
      <w:r>
        <w:t xml:space="preserve"> </w:t>
      </w:r>
    </w:p>
    <w:p w:rsidR="00CC561D" w:rsidRDefault="003F1656">
      <w:pPr>
        <w:ind w:left="355"/>
      </w:pPr>
      <w:r>
        <w:t xml:space="preserve">Dra. Graciela M. Paredes </w:t>
      </w:r>
    </w:p>
    <w:p w:rsidR="00CC561D" w:rsidRDefault="003F1656">
      <w:pPr>
        <w:spacing w:after="0" w:line="259" w:lineRule="auto"/>
        <w:ind w:left="358" w:firstLine="0"/>
        <w:jc w:val="left"/>
      </w:pPr>
      <w:r>
        <w:t xml:space="preserve"> </w:t>
      </w:r>
    </w:p>
    <w:p w:rsidR="00CC561D" w:rsidRDefault="003F1656">
      <w:pPr>
        <w:spacing w:after="0" w:line="259" w:lineRule="auto"/>
        <w:ind w:left="360" w:firstLine="0"/>
        <w:jc w:val="left"/>
      </w:pPr>
      <w:r>
        <w:t xml:space="preserve"> </w:t>
      </w:r>
    </w:p>
    <w:p w:rsidR="00CC561D" w:rsidRDefault="003F1656">
      <w:pPr>
        <w:spacing w:after="0" w:line="259" w:lineRule="auto"/>
        <w:ind w:left="360" w:firstLine="0"/>
        <w:jc w:val="left"/>
      </w:pPr>
      <w:r>
        <w:t xml:space="preserve"> </w:t>
      </w:r>
    </w:p>
    <w:p w:rsidR="00CC561D" w:rsidRDefault="003F1656">
      <w:pPr>
        <w:spacing w:after="0" w:line="259" w:lineRule="auto"/>
        <w:ind w:left="360" w:firstLine="0"/>
        <w:jc w:val="left"/>
      </w:pPr>
      <w:r>
        <w:t xml:space="preserve"> </w:t>
      </w:r>
    </w:p>
    <w:p w:rsidR="00CC561D" w:rsidRDefault="003F1656">
      <w:pPr>
        <w:numPr>
          <w:ilvl w:val="0"/>
          <w:numId w:val="10"/>
        </w:numPr>
        <w:spacing w:after="8" w:line="254" w:lineRule="auto"/>
        <w:ind w:hanging="360"/>
        <w:jc w:val="left"/>
      </w:pPr>
      <w:r>
        <w:rPr>
          <w:b/>
        </w:rPr>
        <w:t xml:space="preserve">FIRMA DEL DIRECTOR DE LA CARRERA </w:t>
      </w:r>
    </w:p>
    <w:sectPr w:rsidR="00CC561D">
      <w:footerReference w:type="even" r:id="rId117"/>
      <w:footerReference w:type="default" r:id="rId118"/>
      <w:footerReference w:type="first" r:id="rId119"/>
      <w:pgSz w:w="11906" w:h="16838"/>
      <w:pgMar w:top="1426" w:right="1129" w:bottom="1450" w:left="773" w:header="72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F1656">
      <w:pPr>
        <w:spacing w:after="0" w:line="240" w:lineRule="auto"/>
      </w:pPr>
      <w:r>
        <w:separator/>
      </w:r>
    </w:p>
  </w:endnote>
  <w:endnote w:type="continuationSeparator" w:id="0">
    <w:p w:rsidR="00000000" w:rsidRDefault="003F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1D" w:rsidRDefault="003F1656">
    <w:pPr>
      <w:spacing w:after="0" w:line="259" w:lineRule="auto"/>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CC561D" w:rsidRDefault="003F1656">
    <w:pPr>
      <w:spacing w:after="0" w:line="259" w:lineRule="auto"/>
      <w:ind w:left="358"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1D" w:rsidRDefault="003F1656">
    <w:pPr>
      <w:spacing w:after="0" w:line="259" w:lineRule="auto"/>
      <w:ind w:left="0" w:right="4" w:firstLine="0"/>
      <w:jc w:val="right"/>
    </w:pPr>
    <w:r>
      <w:fldChar w:fldCharType="begin"/>
    </w:r>
    <w:r>
      <w:instrText xml:space="preserve"> PAGE   \* MERGEFORMAT </w:instrText>
    </w:r>
    <w:r>
      <w:fldChar w:fldCharType="separate"/>
    </w:r>
    <w:r w:rsidRPr="003F1656">
      <w:rPr>
        <w:noProof/>
        <w:sz w:val="24"/>
      </w:rPr>
      <w:t>1</w:t>
    </w:r>
    <w:r>
      <w:rPr>
        <w:sz w:val="24"/>
      </w:rPr>
      <w:fldChar w:fldCharType="end"/>
    </w:r>
    <w:r>
      <w:rPr>
        <w:sz w:val="24"/>
      </w:rPr>
      <w:t xml:space="preserve"> </w:t>
    </w:r>
  </w:p>
  <w:p w:rsidR="00CC561D" w:rsidRDefault="003F1656">
    <w:pPr>
      <w:spacing w:after="0" w:line="259" w:lineRule="auto"/>
      <w:ind w:left="358"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61D" w:rsidRDefault="003F1656">
    <w:pPr>
      <w:spacing w:after="0" w:line="259" w:lineRule="auto"/>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CC561D" w:rsidRDefault="003F1656">
    <w:pPr>
      <w:spacing w:after="0" w:line="259" w:lineRule="auto"/>
      <w:ind w:left="358"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F1656">
      <w:pPr>
        <w:spacing w:after="0" w:line="240" w:lineRule="auto"/>
      </w:pPr>
      <w:r>
        <w:separator/>
      </w:r>
    </w:p>
  </w:footnote>
  <w:footnote w:type="continuationSeparator" w:id="0">
    <w:p w:rsidR="00000000" w:rsidRDefault="003F1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56AFB"/>
    <w:multiLevelType w:val="hybridMultilevel"/>
    <w:tmpl w:val="D10C4B7E"/>
    <w:lvl w:ilvl="0" w:tplc="B6A20CCA">
      <w:start w:val="10"/>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5A7F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48FEB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5240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8685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AA626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C02F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4CDDE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B00C0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D95EBD"/>
    <w:multiLevelType w:val="hybridMultilevel"/>
    <w:tmpl w:val="7CC04D2A"/>
    <w:lvl w:ilvl="0" w:tplc="A8FA2A94">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2DB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8271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48A7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03C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8C2B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3881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106B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5E73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6E2BE8"/>
    <w:multiLevelType w:val="hybridMultilevel"/>
    <w:tmpl w:val="506CC678"/>
    <w:lvl w:ilvl="0" w:tplc="94109C08">
      <w:start w:val="6"/>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1C2D76">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42A100">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7E6992">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B449FC">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080708">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20D09E">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A4A09C">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C44B70">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D10BD3"/>
    <w:multiLevelType w:val="hybridMultilevel"/>
    <w:tmpl w:val="8920374C"/>
    <w:lvl w:ilvl="0" w:tplc="D4AA182C">
      <w:start w:val="1"/>
      <w:numFmt w:val="bullet"/>
      <w:lvlText w:val="•"/>
      <w:lvlJc w:val="left"/>
      <w:pPr>
        <w:ind w:left="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A15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34EE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7699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1441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AC99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7A05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A0A8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CC44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E93FD6"/>
    <w:multiLevelType w:val="hybridMultilevel"/>
    <w:tmpl w:val="7A6A9A80"/>
    <w:lvl w:ilvl="0" w:tplc="BF3CD2F2">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4020BE">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DECEC4">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467400">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6C3B78">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A46804">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ECB9AC">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301C12">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663EAA">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E416D1"/>
    <w:multiLevelType w:val="hybridMultilevel"/>
    <w:tmpl w:val="054A392E"/>
    <w:lvl w:ilvl="0" w:tplc="F1FAAF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B4E92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80893C">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A08474">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42E57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D00BB4">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FE0F4A">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B0B116">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C491F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3779B5"/>
    <w:multiLevelType w:val="hybridMultilevel"/>
    <w:tmpl w:val="BCBC25BE"/>
    <w:lvl w:ilvl="0" w:tplc="4B6A71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2469AC">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76DE70">
      <w:start w:val="1"/>
      <w:numFmt w:val="bullet"/>
      <w:lvlText w:val="▪"/>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D82A44">
      <w:start w:val="1"/>
      <w:numFmt w:val="bullet"/>
      <w:lvlText w:val="•"/>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FE70DE">
      <w:start w:val="1"/>
      <w:numFmt w:val="bullet"/>
      <w:lvlText w:val="o"/>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2AD4C8">
      <w:start w:val="1"/>
      <w:numFmt w:val="bullet"/>
      <w:lvlText w:val="▪"/>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6CA5AA">
      <w:start w:val="1"/>
      <w:numFmt w:val="bullet"/>
      <w:lvlText w:val="•"/>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1051FE">
      <w:start w:val="1"/>
      <w:numFmt w:val="bullet"/>
      <w:lvlText w:val="o"/>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D0FD78">
      <w:start w:val="1"/>
      <w:numFmt w:val="bullet"/>
      <w:lvlText w:val="▪"/>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246B37"/>
    <w:multiLevelType w:val="hybridMultilevel"/>
    <w:tmpl w:val="D5A25BC4"/>
    <w:lvl w:ilvl="0" w:tplc="CA162420">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9A57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32A8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881E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023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F66B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02E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F8BD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427E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68B5F0D"/>
    <w:multiLevelType w:val="hybridMultilevel"/>
    <w:tmpl w:val="A2DC3B0E"/>
    <w:lvl w:ilvl="0" w:tplc="046A92DE">
      <w:start w:val="8"/>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3C2DAA">
      <w:start w:val="1"/>
      <w:numFmt w:val="lowerLetter"/>
      <w:lvlText w:val="%2"/>
      <w:lvlJc w:val="left"/>
      <w:pPr>
        <w:ind w:left="10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A423F8">
      <w:start w:val="1"/>
      <w:numFmt w:val="lowerRoman"/>
      <w:lvlText w:val="%3"/>
      <w:lvlJc w:val="left"/>
      <w:pPr>
        <w:ind w:left="18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583146">
      <w:start w:val="1"/>
      <w:numFmt w:val="decimal"/>
      <w:lvlText w:val="%4"/>
      <w:lvlJc w:val="left"/>
      <w:pPr>
        <w:ind w:left="25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CABAFC">
      <w:start w:val="1"/>
      <w:numFmt w:val="lowerLetter"/>
      <w:lvlText w:val="%5"/>
      <w:lvlJc w:val="left"/>
      <w:pPr>
        <w:ind w:left="3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7A225E2">
      <w:start w:val="1"/>
      <w:numFmt w:val="lowerRoman"/>
      <w:lvlText w:val="%6"/>
      <w:lvlJc w:val="left"/>
      <w:pPr>
        <w:ind w:left="3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F2EA6A">
      <w:start w:val="1"/>
      <w:numFmt w:val="decimal"/>
      <w:lvlText w:val="%7"/>
      <w:lvlJc w:val="left"/>
      <w:pPr>
        <w:ind w:left="46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3AFBEE">
      <w:start w:val="1"/>
      <w:numFmt w:val="lowerLetter"/>
      <w:lvlText w:val="%8"/>
      <w:lvlJc w:val="left"/>
      <w:pPr>
        <w:ind w:left="54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941C4A">
      <w:start w:val="1"/>
      <w:numFmt w:val="lowerRoman"/>
      <w:lvlText w:val="%9"/>
      <w:lvlJc w:val="left"/>
      <w:pPr>
        <w:ind w:left="61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180D1C"/>
    <w:multiLevelType w:val="hybridMultilevel"/>
    <w:tmpl w:val="38C68F1E"/>
    <w:lvl w:ilvl="0" w:tplc="09EAB9C4">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A1A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BE93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6203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B8F9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72BA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8627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EF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8E74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444327"/>
    <w:multiLevelType w:val="hybridMultilevel"/>
    <w:tmpl w:val="DEF29090"/>
    <w:lvl w:ilvl="0" w:tplc="84F2A9B4">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E62DC6">
      <w:start w:val="1"/>
      <w:numFmt w:val="bullet"/>
      <w:lvlText w:val="o"/>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D26180">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B8C5A4">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261560">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583264">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9C47C8">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EE1704">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EBBFC">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6"/>
  </w:num>
  <w:num w:numId="5">
    <w:abstractNumId w:val="8"/>
  </w:num>
  <w:num w:numId="6">
    <w:abstractNumId w:val="7"/>
  </w:num>
  <w:num w:numId="7">
    <w:abstractNumId w:val="1"/>
  </w:num>
  <w:num w:numId="8">
    <w:abstractNumId w:val="9"/>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1D"/>
    <w:rsid w:val="002D4A59"/>
    <w:rsid w:val="003F1656"/>
    <w:rsid w:val="00642E16"/>
    <w:rsid w:val="00CC56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9DF3"/>
  <w15:docId w15:val="{A29D4755-38BF-4859-91DA-54CF97A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2602"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ind w:left="368" w:hanging="10"/>
      <w:outlineLvl w:val="0"/>
    </w:pPr>
    <w:rPr>
      <w:rFonts w:ascii="Times New Roman" w:eastAsia="Times New Roman" w:hAnsi="Times New Roman" w:cs="Times New Roman"/>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642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hipermediaciones.com/2025/01/28/las-inteligencias-artificiales-como-maquinas-de-traducir-hacia-una-poetica-de-la-traicion/" TargetMode="External"/><Relationship Id="rId117" Type="http://schemas.openxmlformats.org/officeDocument/2006/relationships/footer" Target="footer1.xml"/><Relationship Id="rId21" Type="http://schemas.openxmlformats.org/officeDocument/2006/relationships/hyperlink" Target="https://hipermediaciones.com/2023/05/14/10-tesis-sobre-la-ia/" TargetMode="External"/><Relationship Id="rId42" Type="http://schemas.openxmlformats.org/officeDocument/2006/relationships/hyperlink" Target="https://hipermediaciones.com/2025/01/28/las-inteligencias-artificiales-como-maquinas-de-traducir-hacia-una-poetica-de-la-traicion/" TargetMode="External"/><Relationship Id="rId47" Type="http://schemas.openxmlformats.org/officeDocument/2006/relationships/hyperlink" Target="https://hipermediaciones.com/2025/01/28/las-inteligencias-artificiales-como-maquinas-de-traducir-hacia-una-poetica-de-la-traicion/" TargetMode="External"/><Relationship Id="rId63" Type="http://schemas.openxmlformats.org/officeDocument/2006/relationships/hyperlink" Target="http://catedradatos.com.ar/media/La-cultura-de-la-conectividad_-Jose-Van-Dijck.pdf" TargetMode="External"/><Relationship Id="rId68" Type="http://schemas.openxmlformats.org/officeDocument/2006/relationships/hyperlink" Target="https://www.bbvaopenmind.com/wp-content/uploads/2014/03/BBVA-Comunicaci%C3%B3n-Cultura-Manuel-Castells-El-impacto-de-internet-en-la-sociedad-una-perspectiva-global.pdf" TargetMode="External"/><Relationship Id="rId84" Type="http://schemas.openxmlformats.org/officeDocument/2006/relationships/hyperlink" Target="https://www.bbvaopenmind.com/wp-content/uploads/2014/03/BBVA-Comunicaci%C3%B3n-Cultura-Manuel-Castells-El-impacto-de-internet-en-la-sociedad-una-perspectiva-global.pdf" TargetMode="External"/><Relationship Id="rId89" Type="http://schemas.openxmlformats.org/officeDocument/2006/relationships/hyperlink" Target="https://www.bbvaopenmind.com/wp-content/uploads/2014/03/BBVA-Comunicaci%C3%B3n-Cultura-Manuel-Castells-El-impacto-de-internet-en-la-sociedad-una-perspectiva-global.pdf" TargetMode="External"/><Relationship Id="rId112" Type="http://schemas.openxmlformats.org/officeDocument/2006/relationships/hyperlink" Target="https://youtu.be/CS8plzUKBJI" TargetMode="External"/><Relationship Id="rId16" Type="http://schemas.openxmlformats.org/officeDocument/2006/relationships/hyperlink" Target="https://hipermediaciones.com/2023/05/14/10-tesis-sobre-la-ia/" TargetMode="External"/><Relationship Id="rId107" Type="http://schemas.openxmlformats.org/officeDocument/2006/relationships/hyperlink" Target="https://www.youtube.com/watch?v=Pt2w6rqdigg" TargetMode="External"/><Relationship Id="rId11" Type="http://schemas.openxmlformats.org/officeDocument/2006/relationships/hyperlink" Target="http://www.ecuaderno.com/paradigmas/" TargetMode="External"/><Relationship Id="rId32" Type="http://schemas.openxmlformats.org/officeDocument/2006/relationships/hyperlink" Target="https://hipermediaciones.com/2025/01/28/las-inteligencias-artificiales-como-maquinas-de-traducir-hacia-una-poetica-de-la-traicion/" TargetMode="External"/><Relationship Id="rId37" Type="http://schemas.openxmlformats.org/officeDocument/2006/relationships/hyperlink" Target="https://hipermediaciones.com/2025/01/28/las-inteligencias-artificiales-como-maquinas-de-traducir-hacia-una-poetica-de-la-traicion/" TargetMode="External"/><Relationship Id="rId53" Type="http://schemas.openxmlformats.org/officeDocument/2006/relationships/hyperlink" Target="http://catedradatos.com.ar/media/La-cultura-de-la-conectividad_-Jose-Van-Dijck.pdf" TargetMode="External"/><Relationship Id="rId58" Type="http://schemas.openxmlformats.org/officeDocument/2006/relationships/hyperlink" Target="http://catedradatos.com.ar/media/La-cultura-de-la-conectividad_-Jose-Van-Dijck.pdf" TargetMode="External"/><Relationship Id="rId74" Type="http://schemas.openxmlformats.org/officeDocument/2006/relationships/hyperlink" Target="https://www.bbvaopenmind.com/wp-content/uploads/2014/03/BBVA-Comunicaci%C3%B3n-Cultura-Manuel-Castells-El-impacto-de-internet-en-la-sociedad-una-perspectiva-global.pdf" TargetMode="External"/><Relationship Id="rId79" Type="http://schemas.openxmlformats.org/officeDocument/2006/relationships/hyperlink" Target="https://www.bbvaopenmind.com/wp-content/uploads/2014/03/BBVA-Comunicaci%C3%B3n-Cultura-Manuel-Castells-El-impacto-de-internet-en-la-sociedad-una-perspectiva-global.pdf" TargetMode="External"/><Relationship Id="rId102" Type="http://schemas.openxmlformats.org/officeDocument/2006/relationships/hyperlink" Target="https://doi.org/10.3916/C55-2018-07" TargetMode="External"/><Relationship Id="rId5" Type="http://schemas.openxmlformats.org/officeDocument/2006/relationships/footnotes" Target="footnotes.xml"/><Relationship Id="rId90" Type="http://schemas.openxmlformats.org/officeDocument/2006/relationships/hyperlink" Target="https://www.bbvaopenmind.com/wp-content/uploads/2014/03/BBVA-Comunicaci%C3%B3n-Cultura-Manuel-Castells-El-impacto-de-internet-en-la-sociedad-una-perspectiva-global.pdf" TargetMode="External"/><Relationship Id="rId95" Type="http://schemas.openxmlformats.org/officeDocument/2006/relationships/hyperlink" Target="https://www.bbvaopenmind.com/wp-content/uploads/2014/03/BBVA-Comunicaci%C3%B3n-Cultura-Manuel-Castells-El-impacto-de-internet-en-la-sociedad-una-perspectiva-global.pdf" TargetMode="External"/><Relationship Id="rId22" Type="http://schemas.openxmlformats.org/officeDocument/2006/relationships/hyperlink" Target="https://hipermediaciones.com/2025/01/28/las-inteligencias-artificiales-como-maquinas-de-traducir-hacia-una-poetica-de-la-traicion/" TargetMode="External"/><Relationship Id="rId27" Type="http://schemas.openxmlformats.org/officeDocument/2006/relationships/hyperlink" Target="https://hipermediaciones.com/2025/01/28/las-inteligencias-artificiales-como-maquinas-de-traducir-hacia-una-poetica-de-la-traicion/" TargetMode="External"/><Relationship Id="rId43" Type="http://schemas.openxmlformats.org/officeDocument/2006/relationships/hyperlink" Target="https://hipermediaciones.com/2025/01/28/las-inteligencias-artificiales-como-maquinas-de-traducir-hacia-una-poetica-de-la-traicion/" TargetMode="External"/><Relationship Id="rId48" Type="http://schemas.openxmlformats.org/officeDocument/2006/relationships/hyperlink" Target="http://catedradatos.com.ar/media/La-cultura-de-la-conectividad_-Jose-Van-Dijck.pdf" TargetMode="External"/><Relationship Id="rId64" Type="http://schemas.openxmlformats.org/officeDocument/2006/relationships/hyperlink" Target="http://catedradatos.com.ar/media/La-cultura-de-la-conectividad_-Jose-Van-Dijck.pdf" TargetMode="External"/><Relationship Id="rId69" Type="http://schemas.openxmlformats.org/officeDocument/2006/relationships/hyperlink" Target="https://www.bbvaopenmind.com/wp-content/uploads/2014/03/BBVA-Comunicaci%C3%B3n-Cultura-Manuel-Castells-El-impacto-de-internet-en-la-sociedad-una-perspectiva-global.pdf" TargetMode="External"/><Relationship Id="rId113" Type="http://schemas.openxmlformats.org/officeDocument/2006/relationships/hyperlink" Target="https://youtu.be/CS8plzUKBJI" TargetMode="External"/><Relationship Id="rId118" Type="http://schemas.openxmlformats.org/officeDocument/2006/relationships/footer" Target="footer2.xml"/><Relationship Id="rId80" Type="http://schemas.openxmlformats.org/officeDocument/2006/relationships/hyperlink" Target="https://www.bbvaopenmind.com/wp-content/uploads/2014/03/BBVA-Comunicaci%C3%B3n-Cultura-Manuel-Castells-El-impacto-de-internet-en-la-sociedad-una-perspectiva-global.pdf" TargetMode="External"/><Relationship Id="rId85" Type="http://schemas.openxmlformats.org/officeDocument/2006/relationships/hyperlink" Target="https://www.bbvaopenmind.com/wp-content/uploads/2014/03/BBVA-Comunicaci%C3%B3n-Cultura-Manuel-Castells-El-impacto-de-internet-en-la-sociedad-una-perspectiva-global.pdf" TargetMode="External"/><Relationship Id="rId12" Type="http://schemas.openxmlformats.org/officeDocument/2006/relationships/hyperlink" Target="https://hipermediaciones.com/2023/05/14/10-tesis-sobre-la-ia/" TargetMode="External"/><Relationship Id="rId17" Type="http://schemas.openxmlformats.org/officeDocument/2006/relationships/hyperlink" Target="https://hipermediaciones.com/2023/05/14/10-tesis-sobre-la-ia/" TargetMode="External"/><Relationship Id="rId33" Type="http://schemas.openxmlformats.org/officeDocument/2006/relationships/hyperlink" Target="https://hipermediaciones.com/2025/01/28/las-inteligencias-artificiales-como-maquinas-de-traducir-hacia-una-poetica-de-la-traicion/" TargetMode="External"/><Relationship Id="rId38" Type="http://schemas.openxmlformats.org/officeDocument/2006/relationships/hyperlink" Target="https://hipermediaciones.com/2025/01/28/las-inteligencias-artificiales-como-maquinas-de-traducir-hacia-una-poetica-de-la-traicion/" TargetMode="External"/><Relationship Id="rId59" Type="http://schemas.openxmlformats.org/officeDocument/2006/relationships/hyperlink" Target="http://catedradatos.com.ar/media/La-cultura-de-la-conectividad_-Jose-Van-Dijck.pdf" TargetMode="External"/><Relationship Id="rId103" Type="http://schemas.openxmlformats.org/officeDocument/2006/relationships/hyperlink" Target="https://doi.org/10.3916/C55-2018-07" TargetMode="External"/><Relationship Id="rId108" Type="http://schemas.openxmlformats.org/officeDocument/2006/relationships/hyperlink" Target="https://www.youtube.com/watch?v=Pt2w6rqdigg" TargetMode="External"/><Relationship Id="rId54" Type="http://schemas.openxmlformats.org/officeDocument/2006/relationships/hyperlink" Target="http://catedradatos.com.ar/media/La-cultura-de-la-conectividad_-Jose-Van-Dijck.pdf" TargetMode="External"/><Relationship Id="rId70" Type="http://schemas.openxmlformats.org/officeDocument/2006/relationships/hyperlink" Target="https://www.bbvaopenmind.com/wp-content/uploads/2014/03/BBVA-Comunicaci%C3%B3n-Cultura-Manuel-Castells-El-impacto-de-internet-en-la-sociedad-una-perspectiva-global.pdf" TargetMode="External"/><Relationship Id="rId75" Type="http://schemas.openxmlformats.org/officeDocument/2006/relationships/hyperlink" Target="https://www.bbvaopenmind.com/wp-content/uploads/2014/03/BBVA-Comunicaci%C3%B3n-Cultura-Manuel-Castells-El-impacto-de-internet-en-la-sociedad-una-perspectiva-global.pdf" TargetMode="External"/><Relationship Id="rId91" Type="http://schemas.openxmlformats.org/officeDocument/2006/relationships/hyperlink" Target="https://www.bbvaopenmind.com/wp-content/uploads/2014/03/BBVA-Comunicaci%C3%B3n-Cultura-Manuel-Castells-El-impacto-de-internet-en-la-sociedad-una-perspectiva-global.pdf" TargetMode="External"/><Relationship Id="rId96" Type="http://schemas.openxmlformats.org/officeDocument/2006/relationships/hyperlink" Target="https://www.bbvaopenmind.com/wp-content/uploads/2014/03/BBVA-Comunicaci%C3%B3n-Cultura-Manuel-Castells-El-impacto-de-internet-en-la-sociedad-una-perspectiva-global.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hipermediaciones.com/2025/01/28/las-inteligencias-artificiales-como-maquinas-de-traducir-hacia-una-poetica-de-la-traicion/" TargetMode="External"/><Relationship Id="rId28" Type="http://schemas.openxmlformats.org/officeDocument/2006/relationships/hyperlink" Target="https://hipermediaciones.com/2025/01/28/las-inteligencias-artificiales-como-maquinas-de-traducir-hacia-una-poetica-de-la-traicion/" TargetMode="External"/><Relationship Id="rId49" Type="http://schemas.openxmlformats.org/officeDocument/2006/relationships/hyperlink" Target="http://catedradatos.com.ar/media/La-cultura-de-la-conectividad_-Jose-Van-Dijck.pdf" TargetMode="External"/><Relationship Id="rId114" Type="http://schemas.openxmlformats.org/officeDocument/2006/relationships/hyperlink" Target="https://youtu.be/CS8plzUKBJI" TargetMode="External"/><Relationship Id="rId119" Type="http://schemas.openxmlformats.org/officeDocument/2006/relationships/footer" Target="footer3.xml"/><Relationship Id="rId44" Type="http://schemas.openxmlformats.org/officeDocument/2006/relationships/hyperlink" Target="https://hipermediaciones.com/2025/01/28/las-inteligencias-artificiales-como-maquinas-de-traducir-hacia-una-poetica-de-la-traicion/" TargetMode="External"/><Relationship Id="rId60" Type="http://schemas.openxmlformats.org/officeDocument/2006/relationships/hyperlink" Target="http://catedradatos.com.ar/media/La-cultura-de-la-conectividad_-Jose-Van-Dijck.pdf" TargetMode="External"/><Relationship Id="rId65" Type="http://schemas.openxmlformats.org/officeDocument/2006/relationships/hyperlink" Target="https://www.bbvaopenmind.com/wp-content/uploads/2014/03/BBVA-Comunicaci%C3%B3n-Cultura-Manuel-Castells-El-impacto-de-internet-en-la-sociedad-una-perspectiva-global.pdf" TargetMode="External"/><Relationship Id="rId81" Type="http://schemas.openxmlformats.org/officeDocument/2006/relationships/hyperlink" Target="https://www.bbvaopenmind.com/wp-content/uploads/2014/03/BBVA-Comunicaci%C3%B3n-Cultura-Manuel-Castells-El-impacto-de-internet-en-la-sociedad-una-perspectiva-global.pdf" TargetMode="External"/><Relationship Id="rId86" Type="http://schemas.openxmlformats.org/officeDocument/2006/relationships/hyperlink" Target="https://www.bbvaopenmind.com/wp-content/uploads/2014/03/BBVA-Comunicaci%C3%B3n-Cultura-Manuel-Castells-El-impacto-de-internet-en-la-sociedad-una-perspectiva-global.pdf" TargetMode="External"/><Relationship Id="rId4" Type="http://schemas.openxmlformats.org/officeDocument/2006/relationships/webSettings" Target="webSettings.xml"/><Relationship Id="rId9" Type="http://schemas.openxmlformats.org/officeDocument/2006/relationships/hyperlink" Target="http://periodicos.letras.ufmg.br/index.php/textolivre/article/view/64" TargetMode="External"/><Relationship Id="rId13" Type="http://schemas.openxmlformats.org/officeDocument/2006/relationships/hyperlink" Target="https://hipermediaciones.com/2023/05/14/10-tesis-sobre-la-ia/" TargetMode="External"/><Relationship Id="rId18" Type="http://schemas.openxmlformats.org/officeDocument/2006/relationships/hyperlink" Target="https://hipermediaciones.com/2023/05/14/10-tesis-sobre-la-ia/" TargetMode="External"/><Relationship Id="rId39" Type="http://schemas.openxmlformats.org/officeDocument/2006/relationships/hyperlink" Target="https://hipermediaciones.com/2025/01/28/las-inteligencias-artificiales-como-maquinas-de-traducir-hacia-una-poetica-de-la-traicion/" TargetMode="External"/><Relationship Id="rId109" Type="http://schemas.openxmlformats.org/officeDocument/2006/relationships/hyperlink" Target="https://youtu.be/1CU93Zt7Bn0" TargetMode="External"/><Relationship Id="rId34" Type="http://schemas.openxmlformats.org/officeDocument/2006/relationships/hyperlink" Target="https://hipermediaciones.com/2025/01/28/las-inteligencias-artificiales-como-maquinas-de-traducir-hacia-una-poetica-de-la-traicion/" TargetMode="External"/><Relationship Id="rId50" Type="http://schemas.openxmlformats.org/officeDocument/2006/relationships/hyperlink" Target="http://catedradatos.com.ar/media/La-cultura-de-la-conectividad_-Jose-Van-Dijck.pdf" TargetMode="External"/><Relationship Id="rId55" Type="http://schemas.openxmlformats.org/officeDocument/2006/relationships/hyperlink" Target="http://catedradatos.com.ar/media/La-cultura-de-la-conectividad_-Jose-Van-Dijck.pdf" TargetMode="External"/><Relationship Id="rId76" Type="http://schemas.openxmlformats.org/officeDocument/2006/relationships/hyperlink" Target="https://www.bbvaopenmind.com/wp-content/uploads/2014/03/BBVA-Comunicaci%C3%B3n-Cultura-Manuel-Castells-El-impacto-de-internet-en-la-sociedad-una-perspectiva-global.pdf" TargetMode="External"/><Relationship Id="rId97" Type="http://schemas.openxmlformats.org/officeDocument/2006/relationships/hyperlink" Target="https://www.bbvaopenmind.com/wp-content/uploads/2014/03/BBVA-Comunicaci%C3%B3n-Cultura-Manuel-Castells-El-impacto-de-internet-en-la-sociedad-una-perspectiva-global.pdf" TargetMode="External"/><Relationship Id="rId104" Type="http://schemas.openxmlformats.org/officeDocument/2006/relationships/hyperlink" Target="https://youtu.be/fZQvnfZ9Ebc" TargetMode="External"/><Relationship Id="rId120"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www.bbvaopenmind.com/wp-content/uploads/2014/03/BBVA-Comunicaci%C3%B3n-Cultura-Manuel-Castells-El-impacto-de-internet-en-la-sociedad-una-perspectiva-global.pdf" TargetMode="External"/><Relationship Id="rId92" Type="http://schemas.openxmlformats.org/officeDocument/2006/relationships/hyperlink" Target="https://www.bbvaopenmind.com/wp-content/uploads/2014/03/BBVA-Comunicaci%C3%B3n-Cultura-Manuel-Castells-El-impacto-de-internet-en-la-sociedad-una-perspectiva-global.pdf" TargetMode="External"/><Relationship Id="rId2" Type="http://schemas.openxmlformats.org/officeDocument/2006/relationships/styles" Target="styles.xml"/><Relationship Id="rId29" Type="http://schemas.openxmlformats.org/officeDocument/2006/relationships/hyperlink" Target="https://hipermediaciones.com/2025/01/28/las-inteligencias-artificiales-como-maquinas-de-traducir-hacia-una-poetica-de-la-traicion/" TargetMode="External"/><Relationship Id="rId24" Type="http://schemas.openxmlformats.org/officeDocument/2006/relationships/hyperlink" Target="https://hipermediaciones.com/2025/01/28/las-inteligencias-artificiales-como-maquinas-de-traducir-hacia-una-poetica-de-la-traicion/" TargetMode="External"/><Relationship Id="rId40" Type="http://schemas.openxmlformats.org/officeDocument/2006/relationships/hyperlink" Target="https://hipermediaciones.com/2025/01/28/las-inteligencias-artificiales-como-maquinas-de-traducir-hacia-una-poetica-de-la-traicion/" TargetMode="External"/><Relationship Id="rId45" Type="http://schemas.openxmlformats.org/officeDocument/2006/relationships/hyperlink" Target="https://hipermediaciones.com/2025/01/28/las-inteligencias-artificiales-como-maquinas-de-traducir-hacia-una-poetica-de-la-traicion/" TargetMode="External"/><Relationship Id="rId66" Type="http://schemas.openxmlformats.org/officeDocument/2006/relationships/hyperlink" Target="https://www.bbvaopenmind.com/wp-content/uploads/2014/03/BBVA-Comunicaci%C3%B3n-Cultura-Manuel-Castells-El-impacto-de-internet-en-la-sociedad-una-perspectiva-global.pdf" TargetMode="External"/><Relationship Id="rId87" Type="http://schemas.openxmlformats.org/officeDocument/2006/relationships/hyperlink" Target="https://www.bbvaopenmind.com/wp-content/uploads/2014/03/BBVA-Comunicaci%C3%B3n-Cultura-Manuel-Castells-El-impacto-de-internet-en-la-sociedad-una-perspectiva-global.pdf" TargetMode="External"/><Relationship Id="rId110" Type="http://schemas.openxmlformats.org/officeDocument/2006/relationships/hyperlink" Target="https://youtu.be/1CU93Zt7Bn0" TargetMode="External"/><Relationship Id="rId115" Type="http://schemas.openxmlformats.org/officeDocument/2006/relationships/hyperlink" Target="http://sedici.unlp.edu.ar/bitstream/handle/10915/33198/Documento_completo.pdf?sequence=1" TargetMode="External"/><Relationship Id="rId61" Type="http://schemas.openxmlformats.org/officeDocument/2006/relationships/hyperlink" Target="http://catedradatos.com.ar/media/La-cultura-de-la-conectividad_-Jose-Van-Dijck.pdf" TargetMode="External"/><Relationship Id="rId82" Type="http://schemas.openxmlformats.org/officeDocument/2006/relationships/hyperlink" Target="https://www.bbvaopenmind.com/wp-content/uploads/2014/03/BBVA-Comunicaci%C3%B3n-Cultura-Manuel-Castells-El-impacto-de-internet-en-la-sociedad-una-perspectiva-global.pdf" TargetMode="External"/><Relationship Id="rId19" Type="http://schemas.openxmlformats.org/officeDocument/2006/relationships/hyperlink" Target="https://hipermediaciones.com/2023/05/14/10-tesis-sobre-la-ia/" TargetMode="External"/><Relationship Id="rId14" Type="http://schemas.openxmlformats.org/officeDocument/2006/relationships/hyperlink" Target="https://hipermediaciones.com/2023/05/14/10-tesis-sobre-la-ia/" TargetMode="External"/><Relationship Id="rId30" Type="http://schemas.openxmlformats.org/officeDocument/2006/relationships/hyperlink" Target="https://hipermediaciones.com/2025/01/28/las-inteligencias-artificiales-como-maquinas-de-traducir-hacia-una-poetica-de-la-traicion/" TargetMode="External"/><Relationship Id="rId35" Type="http://schemas.openxmlformats.org/officeDocument/2006/relationships/hyperlink" Target="https://hipermediaciones.com/2025/01/28/las-inteligencias-artificiales-como-maquinas-de-traducir-hacia-una-poetica-de-la-traicion/" TargetMode="External"/><Relationship Id="rId56" Type="http://schemas.openxmlformats.org/officeDocument/2006/relationships/hyperlink" Target="http://catedradatos.com.ar/media/La-cultura-de-la-conectividad_-Jose-Van-Dijck.pdf" TargetMode="External"/><Relationship Id="rId77" Type="http://schemas.openxmlformats.org/officeDocument/2006/relationships/hyperlink" Target="https://www.bbvaopenmind.com/wp-content/uploads/2014/03/BBVA-Comunicaci%C3%B3n-Cultura-Manuel-Castells-El-impacto-de-internet-en-la-sociedad-una-perspectiva-global.pdf" TargetMode="External"/><Relationship Id="rId100" Type="http://schemas.openxmlformats.org/officeDocument/2006/relationships/hyperlink" Target="https://doi.org/10.3916/C55-2018-07" TargetMode="External"/><Relationship Id="rId105" Type="http://schemas.openxmlformats.org/officeDocument/2006/relationships/hyperlink" Target="https://youtu.be/fZQvnfZ9Ebc" TargetMode="External"/><Relationship Id="rId8" Type="http://schemas.openxmlformats.org/officeDocument/2006/relationships/hyperlink" Target="http://periodicos.letras.ufmg.br/index.php/textolivre/article/view/64" TargetMode="External"/><Relationship Id="rId51" Type="http://schemas.openxmlformats.org/officeDocument/2006/relationships/hyperlink" Target="http://catedradatos.com.ar/media/La-cultura-de-la-conectividad_-Jose-Van-Dijck.pdf" TargetMode="External"/><Relationship Id="rId72" Type="http://schemas.openxmlformats.org/officeDocument/2006/relationships/hyperlink" Target="https://www.bbvaopenmind.com/wp-content/uploads/2014/03/BBVA-Comunicaci%C3%B3n-Cultura-Manuel-Castells-El-impacto-de-internet-en-la-sociedad-una-perspectiva-global.pdf" TargetMode="External"/><Relationship Id="rId93" Type="http://schemas.openxmlformats.org/officeDocument/2006/relationships/hyperlink" Target="https://www.bbvaopenmind.com/wp-content/uploads/2014/03/BBVA-Comunicaci%C3%B3n-Cultura-Manuel-Castells-El-impacto-de-internet-en-la-sociedad-una-perspectiva-global.pdf" TargetMode="External"/><Relationship Id="rId98" Type="http://schemas.openxmlformats.org/officeDocument/2006/relationships/hyperlink" Target="https://doi.org/10.3916/C55-2018-07"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hipermediaciones.com/2025/01/28/las-inteligencias-artificiales-como-maquinas-de-traducir-hacia-una-poetica-de-la-traicion/" TargetMode="External"/><Relationship Id="rId46" Type="http://schemas.openxmlformats.org/officeDocument/2006/relationships/hyperlink" Target="https://hipermediaciones.com/2025/01/28/las-inteligencias-artificiales-como-maquinas-de-traducir-hacia-una-poetica-de-la-traicion/" TargetMode="External"/><Relationship Id="rId67" Type="http://schemas.openxmlformats.org/officeDocument/2006/relationships/hyperlink" Target="https://www.bbvaopenmind.com/wp-content/uploads/2014/03/BBVA-Comunicaci%C3%B3n-Cultura-Manuel-Castells-El-impacto-de-internet-en-la-sociedad-una-perspectiva-global.pdf" TargetMode="External"/><Relationship Id="rId116" Type="http://schemas.openxmlformats.org/officeDocument/2006/relationships/hyperlink" Target="http://sedici.unlp.edu.ar/bitstream/handle/10915/33198/Documento_completo.pdf?sequence=1" TargetMode="External"/><Relationship Id="rId20" Type="http://schemas.openxmlformats.org/officeDocument/2006/relationships/hyperlink" Target="https://hipermediaciones.com/2023/05/14/10-tesis-sobre-la-ia/" TargetMode="External"/><Relationship Id="rId41" Type="http://schemas.openxmlformats.org/officeDocument/2006/relationships/hyperlink" Target="https://hipermediaciones.com/2025/01/28/las-inteligencias-artificiales-como-maquinas-de-traducir-hacia-una-poetica-de-la-traicion/" TargetMode="External"/><Relationship Id="rId62" Type="http://schemas.openxmlformats.org/officeDocument/2006/relationships/hyperlink" Target="http://catedradatos.com.ar/media/La-cultura-de-la-conectividad_-Jose-Van-Dijck.pdf" TargetMode="External"/><Relationship Id="rId83" Type="http://schemas.openxmlformats.org/officeDocument/2006/relationships/hyperlink" Target="https://www.bbvaopenmind.com/wp-content/uploads/2014/03/BBVA-Comunicaci%C3%B3n-Cultura-Manuel-Castells-El-impacto-de-internet-en-la-sociedad-una-perspectiva-global.pdf" TargetMode="External"/><Relationship Id="rId88" Type="http://schemas.openxmlformats.org/officeDocument/2006/relationships/hyperlink" Target="https://www.bbvaopenmind.com/wp-content/uploads/2014/03/BBVA-Comunicaci%C3%B3n-Cultura-Manuel-Castells-El-impacto-de-internet-en-la-sociedad-una-perspectiva-global.pdf" TargetMode="External"/><Relationship Id="rId111" Type="http://schemas.openxmlformats.org/officeDocument/2006/relationships/hyperlink" Target="https://youtu.be/1CU93Zt7Bn0" TargetMode="External"/><Relationship Id="rId15" Type="http://schemas.openxmlformats.org/officeDocument/2006/relationships/hyperlink" Target="https://hipermediaciones.com/2023/05/14/10-tesis-sobre-la-ia/" TargetMode="External"/><Relationship Id="rId36" Type="http://schemas.openxmlformats.org/officeDocument/2006/relationships/hyperlink" Target="https://hipermediaciones.com/2025/01/28/las-inteligencias-artificiales-como-maquinas-de-traducir-hacia-una-poetica-de-la-traicion/" TargetMode="External"/><Relationship Id="rId57" Type="http://schemas.openxmlformats.org/officeDocument/2006/relationships/hyperlink" Target="http://catedradatos.com.ar/media/La-cultura-de-la-conectividad_-Jose-Van-Dijck.pdf" TargetMode="External"/><Relationship Id="rId106" Type="http://schemas.openxmlformats.org/officeDocument/2006/relationships/hyperlink" Target="https://youtu.be/fZQvnfZ9Ebc" TargetMode="External"/><Relationship Id="rId10" Type="http://schemas.openxmlformats.org/officeDocument/2006/relationships/hyperlink" Target="http://www.ecuaderno.com/paradigmas/" TargetMode="External"/><Relationship Id="rId31" Type="http://schemas.openxmlformats.org/officeDocument/2006/relationships/hyperlink" Target="https://hipermediaciones.com/2025/01/28/las-inteligencias-artificiales-como-maquinas-de-traducir-hacia-una-poetica-de-la-traicion/" TargetMode="External"/><Relationship Id="rId52" Type="http://schemas.openxmlformats.org/officeDocument/2006/relationships/hyperlink" Target="http://catedradatos.com.ar/media/La-cultura-de-la-conectividad_-Jose-Van-Dijck.pdf" TargetMode="External"/><Relationship Id="rId73" Type="http://schemas.openxmlformats.org/officeDocument/2006/relationships/hyperlink" Target="https://www.bbvaopenmind.com/wp-content/uploads/2014/03/BBVA-Comunicaci%C3%B3n-Cultura-Manuel-Castells-El-impacto-de-internet-en-la-sociedad-una-perspectiva-global.pdf" TargetMode="External"/><Relationship Id="rId78" Type="http://schemas.openxmlformats.org/officeDocument/2006/relationships/hyperlink" Target="https://www.bbvaopenmind.com/wp-content/uploads/2014/03/BBVA-Comunicaci%C3%B3n-Cultura-Manuel-Castells-El-impacto-de-internet-en-la-sociedad-una-perspectiva-global.pdf" TargetMode="External"/><Relationship Id="rId94" Type="http://schemas.openxmlformats.org/officeDocument/2006/relationships/hyperlink" Target="https://www.bbvaopenmind.com/wp-content/uploads/2014/03/BBVA-Comunicaci%C3%B3n-Cultura-Manuel-Castells-El-impacto-de-internet-en-la-sociedad-una-perspectiva-global.pdf" TargetMode="External"/><Relationship Id="rId99" Type="http://schemas.openxmlformats.org/officeDocument/2006/relationships/hyperlink" Target="https://doi.org/10.3916/C55-2018-07" TargetMode="External"/><Relationship Id="rId101" Type="http://schemas.openxmlformats.org/officeDocument/2006/relationships/hyperlink" Target="https://doi.org/10.3916/C55-2018-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6168</Words>
  <Characters>33927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2026-04-01T22:54:00Z</dcterms:created>
  <dcterms:modified xsi:type="dcterms:W3CDTF">2026-04-01T22:54:00Z</dcterms:modified>
</cp:coreProperties>
</file>