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AC5AE" w14:textId="2DB2F320" w:rsidR="00E81159" w:rsidRDefault="00884985" w:rsidP="008849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40"/>
          <w:szCs w:val="40"/>
        </w:rPr>
      </w:pPr>
      <w:r>
        <w:rPr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71341923" wp14:editId="5C544080">
            <wp:simplePos x="0" y="0"/>
            <wp:positionH relativeFrom="column">
              <wp:posOffset>1223010</wp:posOffset>
            </wp:positionH>
            <wp:positionV relativeFrom="paragraph">
              <wp:posOffset>578485</wp:posOffset>
            </wp:positionV>
            <wp:extent cx="561600" cy="712800"/>
            <wp:effectExtent l="0" t="0" r="0" b="0"/>
            <wp:wrapTopAndBottom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600" cy="7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c"/>
        <w:tblW w:w="100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70"/>
        <w:gridCol w:w="5565"/>
      </w:tblGrid>
      <w:tr w:rsidR="00C06474" w14:paraId="40225AB2" w14:textId="77777777">
        <w:trPr>
          <w:trHeight w:val="1696"/>
        </w:trPr>
        <w:tc>
          <w:tcPr>
            <w:tcW w:w="4470" w:type="dxa"/>
          </w:tcPr>
          <w:p w14:paraId="5FA2EB4D" w14:textId="5E13AD57" w:rsidR="00C06474" w:rsidRDefault="007D3877" w:rsidP="00884985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14:paraId="5A3EE621" w14:textId="6C60036A" w:rsidR="00884985" w:rsidRDefault="007D3877" w:rsidP="00884985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Facultad de </w:t>
            </w:r>
            <w:r w:rsidR="00E76FF0">
              <w:rPr>
                <w:b/>
                <w:i/>
                <w:sz w:val="22"/>
                <w:szCs w:val="22"/>
              </w:rPr>
              <w:t>Ciencias Sociales</w:t>
            </w:r>
            <w:r w:rsidR="00884985">
              <w:rPr>
                <w:b/>
                <w:i/>
                <w:sz w:val="22"/>
                <w:szCs w:val="22"/>
              </w:rPr>
              <w:t>, Educación</w:t>
            </w:r>
          </w:p>
          <w:p w14:paraId="6AF2D9C1" w14:textId="77777777" w:rsidR="00C06474" w:rsidRDefault="00884985" w:rsidP="00884985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y Comunicación</w:t>
            </w:r>
          </w:p>
          <w:p w14:paraId="6900F73A" w14:textId="77777777" w:rsidR="00884985" w:rsidRDefault="00884985" w:rsidP="00884985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  <w:p w14:paraId="39DE9D20" w14:textId="77777777" w:rsidR="00884985" w:rsidRDefault="00884985" w:rsidP="00884985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  <w:p w14:paraId="713945B4" w14:textId="77777777" w:rsidR="00884985" w:rsidRDefault="00884985" w:rsidP="00884985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  <w:p w14:paraId="36D2C982" w14:textId="77777777" w:rsidR="00884985" w:rsidRDefault="00884985" w:rsidP="00884985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  <w:p w14:paraId="19108472" w14:textId="77777777" w:rsidR="00884985" w:rsidRDefault="00884985" w:rsidP="00884985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  <w:p w14:paraId="43B7404D" w14:textId="77777777" w:rsidR="00884985" w:rsidRDefault="00884985" w:rsidP="00884985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  <w:p w14:paraId="2F3D8DB0" w14:textId="77777777" w:rsidR="00884985" w:rsidRDefault="00884985" w:rsidP="00884985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  <w:p w14:paraId="31744B9F" w14:textId="77777777" w:rsidR="00884985" w:rsidRDefault="00884985" w:rsidP="00884985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  <w:p w14:paraId="203E9836" w14:textId="77777777" w:rsidR="00884985" w:rsidRDefault="00884985" w:rsidP="00884985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  <w:p w14:paraId="0829C01E" w14:textId="54BE3686" w:rsidR="00884985" w:rsidRDefault="00884985" w:rsidP="00884985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565" w:type="dxa"/>
          </w:tcPr>
          <w:p w14:paraId="44BBFBE4" w14:textId="77777777" w:rsidR="00C06474" w:rsidRDefault="00C06474" w:rsidP="001E3C03">
            <w:pPr>
              <w:ind w:left="0" w:hanging="2"/>
              <w:jc w:val="both"/>
              <w:rPr>
                <w:sz w:val="22"/>
                <w:szCs w:val="22"/>
              </w:rPr>
            </w:pPr>
          </w:p>
          <w:p w14:paraId="00905101" w14:textId="16EDA7E2" w:rsidR="00623C65" w:rsidRPr="00884985" w:rsidRDefault="0057304B" w:rsidP="00884985">
            <w:pPr>
              <w:ind w:leftChars="0" w:left="0" w:firstLineChars="0"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</w:t>
            </w:r>
            <w:r w:rsidR="00884985" w:rsidRPr="00884985">
              <w:rPr>
                <w:b/>
                <w:i/>
                <w:sz w:val="22"/>
                <w:szCs w:val="22"/>
              </w:rPr>
              <w:t>Licenciatura</w:t>
            </w:r>
            <w:r w:rsidR="002952CC">
              <w:rPr>
                <w:b/>
                <w:i/>
                <w:sz w:val="22"/>
                <w:szCs w:val="22"/>
              </w:rPr>
              <w:t>s</w:t>
            </w:r>
            <w:bookmarkStart w:id="0" w:name="_GoBack"/>
            <w:bookmarkEnd w:id="0"/>
            <w:r w:rsidR="00884985" w:rsidRPr="00884985">
              <w:rPr>
                <w:b/>
                <w:i/>
                <w:sz w:val="22"/>
                <w:szCs w:val="22"/>
              </w:rPr>
              <w:t xml:space="preserve"> en</w:t>
            </w:r>
            <w:r w:rsidR="00E76FF0" w:rsidRPr="00884985">
              <w:rPr>
                <w:b/>
                <w:i/>
                <w:sz w:val="22"/>
                <w:szCs w:val="22"/>
              </w:rPr>
              <w:t xml:space="preserve"> </w:t>
            </w:r>
            <w:r w:rsidR="00910369" w:rsidRPr="00884985">
              <w:rPr>
                <w:b/>
                <w:i/>
                <w:sz w:val="22"/>
                <w:szCs w:val="22"/>
              </w:rPr>
              <w:t>Publicidad</w:t>
            </w:r>
            <w:r>
              <w:rPr>
                <w:b/>
                <w:i/>
                <w:sz w:val="22"/>
                <w:szCs w:val="22"/>
              </w:rPr>
              <w:t xml:space="preserve"> y en Ciencias de la       Comunicación </w:t>
            </w:r>
          </w:p>
          <w:p w14:paraId="3B80329C" w14:textId="6AF1F8EB" w:rsidR="00C06474" w:rsidRDefault="00C06474" w:rsidP="001E3C03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14:paraId="00FE43AC" w14:textId="77777777" w:rsidR="00C06474" w:rsidRDefault="00C06474" w:rsidP="001E3C03">
      <w:pPr>
        <w:ind w:left="0" w:hanging="2"/>
        <w:jc w:val="both"/>
        <w:rPr>
          <w:sz w:val="22"/>
          <w:szCs w:val="22"/>
        </w:rPr>
      </w:pPr>
    </w:p>
    <w:p w14:paraId="3576CB44" w14:textId="3417CE90" w:rsidR="00C06474" w:rsidRDefault="007D3877" w:rsidP="0091036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910369">
        <w:rPr>
          <w:b/>
          <w:color w:val="000000"/>
          <w:sz w:val="22"/>
          <w:szCs w:val="22"/>
        </w:rPr>
        <w:t>6</w:t>
      </w:r>
    </w:p>
    <w:p w14:paraId="2960C8DF" w14:textId="651E9EDF" w:rsidR="00C06474" w:rsidRDefault="007D3877" w:rsidP="001E3C03">
      <w:pPr>
        <w:ind w:left="0" w:hanging="2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C06474" w14:paraId="2E7D3AC4" w14:textId="77777777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0106D7CD" w14:textId="77777777" w:rsidR="00C06474" w:rsidRDefault="007D3877" w:rsidP="001E3C03">
            <w:pPr>
              <w:ind w:left="0" w:hanging="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7E917D34" w14:textId="41BABCCF" w:rsidR="00C06474" w:rsidRDefault="00DC5D2D" w:rsidP="001E3C03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NUEVOS MEDIOS</w:t>
            </w:r>
          </w:p>
        </w:tc>
      </w:tr>
      <w:tr w:rsidR="00C06474" w14:paraId="1AFD9548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15442E6C" w14:textId="77777777" w:rsidR="00C06474" w:rsidRDefault="007D3877" w:rsidP="001E3C03">
            <w:pPr>
              <w:ind w:left="0" w:hanging="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73B5A811" w14:textId="5B02906F" w:rsidR="00C06474" w:rsidRDefault="00F765EB" w:rsidP="001E3C03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Alejandro Ruiz Balza</w:t>
            </w:r>
          </w:p>
        </w:tc>
      </w:tr>
      <w:tr w:rsidR="00C06474" w14:paraId="796FA00D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0D549D70" w14:textId="77777777" w:rsidR="00C06474" w:rsidRDefault="007D3877" w:rsidP="001E3C03">
            <w:pPr>
              <w:ind w:left="0" w:hanging="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02288099" w14:textId="0E0830DB" w:rsidR="00C06474" w:rsidRDefault="007D3877" w:rsidP="001E3C0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6DA15D1" w14:textId="77777777" w:rsidR="00C06474" w:rsidRDefault="007D3877" w:rsidP="001E3C03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5783E185" w14:textId="1F3C30A8" w:rsidR="00C06474" w:rsidRDefault="00DC5D2D" w:rsidP="00C675B1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765EB">
              <w:rPr>
                <w:sz w:val="20"/>
                <w:szCs w:val="20"/>
              </w:rPr>
              <w:t>6</w:t>
            </w:r>
          </w:p>
        </w:tc>
      </w:tr>
      <w:tr w:rsidR="00C06474" w14:paraId="6347BEA6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4A5C12C6" w14:textId="77777777" w:rsidR="00C06474" w:rsidRDefault="007D3877" w:rsidP="001E3C03">
            <w:pPr>
              <w:ind w:left="0" w:hanging="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4949201A" w14:textId="21783803" w:rsidR="00C06474" w:rsidRDefault="00DC5D2D" w:rsidP="001E3C03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15616E0C" w14:textId="77777777" w:rsidR="00C06474" w:rsidRDefault="007D3877" w:rsidP="001E3C03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55C78BB7" w14:textId="36CD155F" w:rsidR="00C06474" w:rsidRDefault="00DC5D2D" w:rsidP="001E3C03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C06474" w14:paraId="2DCA4428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5269D7F8" w14:textId="77777777" w:rsidR="00C06474" w:rsidRDefault="007D3877" w:rsidP="001E3C03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418F33FD" w14:textId="5B1A5519" w:rsidR="00C06474" w:rsidRDefault="00E76FF0" w:rsidP="001E3C03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Miércoles</w:t>
            </w:r>
            <w:r w:rsidR="00DC5D2D">
              <w:rPr>
                <w:sz w:val="20"/>
                <w:szCs w:val="20"/>
              </w:rPr>
              <w:t xml:space="preserve"> de 18.30 a 22.30</w:t>
            </w:r>
          </w:p>
        </w:tc>
      </w:tr>
      <w:tr w:rsidR="00C06474" w14:paraId="5B361DFF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43A584CD" w14:textId="77777777" w:rsidR="00C06474" w:rsidRDefault="007D3877" w:rsidP="001E3C03">
            <w:pPr>
              <w:ind w:left="0" w:hanging="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3FE4973F" w14:textId="77777777" w:rsidR="00C06474" w:rsidRDefault="00C06474" w:rsidP="001E3C03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3F8B1F82" w14:textId="77777777" w:rsidR="00C06474" w:rsidRDefault="007D3877" w:rsidP="001E3C03">
            <w:pPr>
              <w:ind w:left="0" w:hanging="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57448CFA" w14:textId="1CA75950" w:rsidR="00C06474" w:rsidRDefault="00DC5D2D" w:rsidP="001E3C03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Noche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7BE128FC" w14:textId="77777777" w:rsidR="00C06474" w:rsidRDefault="007D3877" w:rsidP="001E3C03">
            <w:pPr>
              <w:ind w:left="0" w:hanging="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07EE4768" w14:textId="118810C2" w:rsidR="00C06474" w:rsidRDefault="00DC5D2D" w:rsidP="001E3C03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C06474" w14:paraId="5535EB3F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4629A8D6" w14:textId="77777777" w:rsidR="00C06474" w:rsidRDefault="007D3877" w:rsidP="001E3C03">
            <w:pPr>
              <w:ind w:left="0" w:hanging="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473EF47B" w14:textId="2BF7ADC8" w:rsidR="00C06474" w:rsidRDefault="007D3877" w:rsidP="001E3C03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  <w:tr w:rsidR="00C06474" w14:paraId="236436C6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108EC48E" w14:textId="77777777" w:rsidR="00C06474" w:rsidRDefault="007D3877" w:rsidP="001E3C03">
            <w:pPr>
              <w:ind w:left="0" w:hanging="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501727F1" w14:textId="77777777" w:rsidR="00C06474" w:rsidRDefault="007D3877" w:rsidP="001E3C03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569604D3" w14:textId="77777777" w:rsidR="00C06474" w:rsidRDefault="00C06474" w:rsidP="001E3C03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4B813EB5" w14:textId="73486D17" w:rsidR="00C06474" w:rsidRDefault="00C06474" w:rsidP="001E3C03">
      <w:pPr>
        <w:ind w:left="0" w:hanging="2"/>
        <w:jc w:val="both"/>
        <w:rPr>
          <w:b/>
          <w:sz w:val="22"/>
          <w:szCs w:val="22"/>
        </w:rPr>
      </w:pPr>
    </w:p>
    <w:p w14:paraId="3C8E1107" w14:textId="77777777" w:rsidR="00E81159" w:rsidRDefault="00E81159" w:rsidP="001E3C03">
      <w:pPr>
        <w:ind w:left="0" w:hanging="2"/>
        <w:jc w:val="both"/>
        <w:rPr>
          <w:b/>
          <w:sz w:val="22"/>
          <w:szCs w:val="22"/>
        </w:rPr>
      </w:pPr>
    </w:p>
    <w:p w14:paraId="384F72B5" w14:textId="77777777" w:rsidR="00C06474" w:rsidRDefault="007D3877" w:rsidP="001E3C03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5AF05222" w14:textId="77777777" w:rsidR="00C06474" w:rsidRDefault="007D3877" w:rsidP="001E3C03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14:paraId="508BCE06" w14:textId="77777777" w:rsidR="00C06474" w:rsidRDefault="00C06474" w:rsidP="001E3C03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C06474" w14:paraId="364D5E1A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1E6B96B2" w14:textId="77777777" w:rsidR="00C06474" w:rsidRDefault="007D3877" w:rsidP="001E3C03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2080EE54" w14:textId="53CFF78E" w:rsidR="00C06474" w:rsidRDefault="00623C65" w:rsidP="001E3C03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0D43C0D2" w14:textId="77777777" w:rsidR="00C06474" w:rsidRDefault="007D3877" w:rsidP="001E3C03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7B48E385" w14:textId="77777777" w:rsidR="00C06474" w:rsidRDefault="00C06474" w:rsidP="001E3C03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F1C1B1F" w14:textId="1EF5D9F6" w:rsidR="00C06474" w:rsidRDefault="00C06474" w:rsidP="001E3C03">
      <w:pPr>
        <w:ind w:left="0" w:hanging="2"/>
        <w:jc w:val="both"/>
        <w:rPr>
          <w:b/>
          <w:sz w:val="22"/>
          <w:szCs w:val="22"/>
        </w:rPr>
      </w:pPr>
    </w:p>
    <w:p w14:paraId="58B766AA" w14:textId="4C36D574" w:rsidR="00E81159" w:rsidRDefault="00E81159" w:rsidP="001E3C03">
      <w:pPr>
        <w:ind w:left="0" w:hanging="2"/>
        <w:jc w:val="both"/>
        <w:rPr>
          <w:b/>
          <w:sz w:val="22"/>
          <w:szCs w:val="22"/>
        </w:rPr>
      </w:pPr>
    </w:p>
    <w:p w14:paraId="6EA7A598" w14:textId="1DE5CE17" w:rsidR="00E81159" w:rsidRDefault="00E81159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4200CC5" w14:textId="77777777" w:rsidR="00E81159" w:rsidRDefault="00E81159" w:rsidP="001E3C03">
      <w:pPr>
        <w:ind w:left="0" w:hanging="2"/>
        <w:jc w:val="both"/>
        <w:rPr>
          <w:b/>
          <w:sz w:val="22"/>
          <w:szCs w:val="22"/>
        </w:rPr>
      </w:pPr>
    </w:p>
    <w:p w14:paraId="744969BF" w14:textId="77777777" w:rsidR="00C06474" w:rsidRDefault="007D3877" w:rsidP="001E3C03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14:paraId="3F6ABD65" w14:textId="77777777" w:rsidR="00C06474" w:rsidRDefault="00C06474" w:rsidP="001E3C03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C06474" w14:paraId="2E096CEE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08CCD" w14:textId="77777777" w:rsidR="00C06474" w:rsidRDefault="007D3877" w:rsidP="001E3C03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6120" w14:textId="77777777" w:rsidR="00C06474" w:rsidRDefault="007D3877" w:rsidP="001E3C03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8DB7E" w14:textId="77777777" w:rsidR="00C06474" w:rsidRDefault="007D3877" w:rsidP="001E3C03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C06474" w14:paraId="28D0B2E0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4BF7A" w14:textId="0CFAA619" w:rsidR="00C06474" w:rsidRDefault="007D3877" w:rsidP="00C675B1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</w:t>
            </w:r>
            <w:r w:rsidR="00DC5D2D">
              <w:rPr>
                <w:b/>
                <w:sz w:val="22"/>
                <w:szCs w:val="22"/>
              </w:rPr>
              <w:t xml:space="preserve"> </w:t>
            </w:r>
            <w:r w:rsidR="00C675B1">
              <w:rPr>
                <w:b/>
                <w:sz w:val="22"/>
                <w:szCs w:val="22"/>
              </w:rPr>
              <w:t>Dr. Alejandro Ruiz Balza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7D11" w14:textId="2004FAAB" w:rsidR="00C06474" w:rsidRDefault="00DC5D2D" w:rsidP="001E3C03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cargo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D589" w14:textId="5A98747F" w:rsidR="00C06474" w:rsidRDefault="00C675B1" w:rsidP="001E3C03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Alejandro.ruizbalza@usal.edu.ar</w:t>
            </w:r>
          </w:p>
        </w:tc>
      </w:tr>
      <w:tr w:rsidR="00C06474" w14:paraId="429F4891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B0780" w14:textId="77777777" w:rsidR="00C06474" w:rsidRDefault="007D3877" w:rsidP="001E3C03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BA852" w14:textId="77777777" w:rsidR="00C06474" w:rsidRDefault="00C06474" w:rsidP="001E3C03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1E11" w14:textId="77777777" w:rsidR="00C06474" w:rsidRDefault="00C06474" w:rsidP="001E3C03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C06474" w14:paraId="4D9326DC" w14:textId="77777777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CD12" w14:textId="77777777" w:rsidR="00C06474" w:rsidRDefault="00C06474" w:rsidP="001E3C03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B290B" w14:textId="77777777" w:rsidR="00C06474" w:rsidRDefault="00C06474" w:rsidP="001E3C03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26E6D" w14:textId="77777777" w:rsidR="00C06474" w:rsidRDefault="00C06474" w:rsidP="001E3C03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146A8E8" w14:textId="77777777" w:rsidR="00C06474" w:rsidRDefault="007D3877" w:rsidP="001E3C03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2ECA7DBC" w14:textId="77777777" w:rsidR="00C06474" w:rsidRDefault="00C06474" w:rsidP="001E3C03">
      <w:pPr>
        <w:ind w:left="0" w:hanging="2"/>
        <w:jc w:val="both"/>
        <w:rPr>
          <w:b/>
          <w:sz w:val="22"/>
          <w:szCs w:val="22"/>
        </w:rPr>
      </w:pPr>
    </w:p>
    <w:p w14:paraId="0D75EB26" w14:textId="77777777" w:rsidR="00C06474" w:rsidRDefault="00C06474" w:rsidP="001E3C03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C06474" w14:paraId="4200DE05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D4E9" w14:textId="77777777" w:rsidR="00C06474" w:rsidRDefault="007D3877" w:rsidP="001E3C03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2356F31F" w14:textId="77777777" w:rsidR="00C06474" w:rsidRDefault="007D3877" w:rsidP="001E3C03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9A522" w14:textId="77777777" w:rsidR="00C06474" w:rsidRDefault="00C06474" w:rsidP="001E3C03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6524966" w14:textId="77777777" w:rsidR="00C06474" w:rsidRDefault="00C06474" w:rsidP="001E3C03">
      <w:pPr>
        <w:ind w:left="0" w:hanging="2"/>
        <w:jc w:val="both"/>
        <w:rPr>
          <w:b/>
          <w:sz w:val="22"/>
          <w:szCs w:val="22"/>
        </w:rPr>
      </w:pPr>
    </w:p>
    <w:p w14:paraId="0DD690E5" w14:textId="77777777" w:rsidR="00C06474" w:rsidRDefault="00C06474" w:rsidP="001E3C03">
      <w:pPr>
        <w:ind w:left="0" w:hanging="2"/>
        <w:jc w:val="both"/>
        <w:rPr>
          <w:b/>
          <w:sz w:val="22"/>
          <w:szCs w:val="22"/>
        </w:rPr>
      </w:pPr>
    </w:p>
    <w:p w14:paraId="7B815590" w14:textId="77777777" w:rsidR="00C06474" w:rsidRDefault="00C06474" w:rsidP="001E3C03">
      <w:pPr>
        <w:ind w:left="0" w:hanging="2"/>
        <w:jc w:val="both"/>
        <w:rPr>
          <w:b/>
          <w:sz w:val="22"/>
          <w:szCs w:val="22"/>
        </w:rPr>
      </w:pPr>
    </w:p>
    <w:p w14:paraId="2BBC743E" w14:textId="77777777" w:rsidR="00C06474" w:rsidRDefault="007D3877" w:rsidP="001E3C03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14:paraId="77C43CF8" w14:textId="77777777" w:rsidR="00C06474" w:rsidRDefault="00C06474" w:rsidP="001E3C03">
      <w:pPr>
        <w:ind w:left="0" w:hanging="2"/>
        <w:jc w:val="both"/>
        <w:rPr>
          <w:sz w:val="22"/>
          <w:szCs w:val="22"/>
        </w:rPr>
      </w:pPr>
    </w:p>
    <w:p w14:paraId="3E63FD1D" w14:textId="44F5B788" w:rsidR="00C06474" w:rsidRDefault="00E81159" w:rsidP="001E3C03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Comunicación Social</w:t>
      </w:r>
    </w:p>
    <w:p w14:paraId="1CF227AA" w14:textId="77777777" w:rsidR="00C06474" w:rsidRDefault="00C06474" w:rsidP="001E3C03">
      <w:pPr>
        <w:ind w:left="0" w:hanging="2"/>
        <w:jc w:val="both"/>
        <w:rPr>
          <w:sz w:val="22"/>
          <w:szCs w:val="22"/>
        </w:rPr>
      </w:pPr>
    </w:p>
    <w:p w14:paraId="10E86E57" w14:textId="77777777" w:rsidR="00C06474" w:rsidRDefault="007D3877" w:rsidP="001E3C03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14:paraId="394E25BB" w14:textId="77777777" w:rsidR="00C06474" w:rsidRDefault="00C06474" w:rsidP="001E3C03">
      <w:pPr>
        <w:ind w:left="0" w:hanging="2"/>
        <w:jc w:val="both"/>
        <w:rPr>
          <w:b/>
          <w:sz w:val="22"/>
          <w:szCs w:val="22"/>
        </w:rPr>
      </w:pPr>
    </w:p>
    <w:p w14:paraId="33BEC19E" w14:textId="77777777" w:rsidR="00E81159" w:rsidRDefault="00E76FF0" w:rsidP="00E81159">
      <w:pPr>
        <w:spacing w:line="360" w:lineRule="auto"/>
        <w:ind w:left="0" w:hanging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Desde el inicio del proceso de digitalización del mundo, que algunos autores datan en 1998 con el inicio del motor de búsqueda de Google, nuestras sociedades y l</w:t>
      </w:r>
      <w:r w:rsidR="00DC5D2D">
        <w:rPr>
          <w:bCs/>
          <w:sz w:val="22"/>
          <w:szCs w:val="22"/>
        </w:rPr>
        <w:t xml:space="preserve">os medios de comunicación </w:t>
      </w:r>
      <w:r>
        <w:rPr>
          <w:bCs/>
          <w:sz w:val="22"/>
          <w:szCs w:val="22"/>
        </w:rPr>
        <w:t>atravesamos cambios y mutaciones profundas.</w:t>
      </w:r>
      <w:r w:rsidR="00DC5D2D">
        <w:rPr>
          <w:bCs/>
          <w:sz w:val="22"/>
          <w:szCs w:val="22"/>
        </w:rPr>
        <w:t xml:space="preserve"> </w:t>
      </w:r>
    </w:p>
    <w:p w14:paraId="001248CC" w14:textId="77777777" w:rsidR="00E81159" w:rsidRDefault="00E81159" w:rsidP="00E81159">
      <w:pPr>
        <w:spacing w:line="360" w:lineRule="auto"/>
        <w:ind w:left="0" w:hanging="2"/>
        <w:jc w:val="both"/>
        <w:rPr>
          <w:bCs/>
          <w:sz w:val="22"/>
          <w:szCs w:val="22"/>
        </w:rPr>
      </w:pPr>
    </w:p>
    <w:p w14:paraId="05ECF05E" w14:textId="77777777" w:rsidR="00E81159" w:rsidRDefault="00E76FF0" w:rsidP="00E81159">
      <w:pPr>
        <w:spacing w:line="360" w:lineRule="auto"/>
        <w:ind w:left="0" w:hanging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Trabajamos con y desde p</w:t>
      </w:r>
      <w:r w:rsidR="00DC5D2D">
        <w:rPr>
          <w:bCs/>
          <w:sz w:val="22"/>
          <w:szCs w:val="22"/>
        </w:rPr>
        <w:t xml:space="preserve">lataformas </w:t>
      </w:r>
      <w:r>
        <w:rPr>
          <w:bCs/>
          <w:sz w:val="22"/>
          <w:szCs w:val="22"/>
        </w:rPr>
        <w:t>digitales que han transformado y transforman paradigmas y prácticas</w:t>
      </w:r>
      <w:r w:rsidR="00DC5D2D">
        <w:rPr>
          <w:bCs/>
          <w:sz w:val="22"/>
          <w:szCs w:val="22"/>
        </w:rPr>
        <w:t xml:space="preserve"> para</w:t>
      </w:r>
      <w:r>
        <w:rPr>
          <w:bCs/>
          <w:sz w:val="22"/>
          <w:szCs w:val="22"/>
        </w:rPr>
        <w:t xml:space="preserve"> el conjunto de</w:t>
      </w:r>
      <w:r w:rsidR="00DC5D2D">
        <w:rPr>
          <w:bCs/>
          <w:sz w:val="22"/>
          <w:szCs w:val="22"/>
        </w:rPr>
        <w:t xml:space="preserve"> los profesionales del mundo de la comunicación. </w:t>
      </w:r>
    </w:p>
    <w:p w14:paraId="098D833B" w14:textId="77777777" w:rsidR="00E81159" w:rsidRDefault="00E81159" w:rsidP="00E81159">
      <w:pPr>
        <w:spacing w:line="360" w:lineRule="auto"/>
        <w:ind w:left="0" w:hanging="2"/>
        <w:jc w:val="both"/>
        <w:rPr>
          <w:bCs/>
          <w:sz w:val="22"/>
          <w:szCs w:val="22"/>
        </w:rPr>
      </w:pPr>
    </w:p>
    <w:p w14:paraId="7282E8D1" w14:textId="6597BF29" w:rsidR="00DC5D2D" w:rsidRPr="00DC5D2D" w:rsidRDefault="00E76FF0" w:rsidP="00E81159">
      <w:pPr>
        <w:spacing w:line="360" w:lineRule="auto"/>
        <w:ind w:left="0" w:hanging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En dicho marco, esta </w:t>
      </w:r>
      <w:r w:rsidR="00DC5D2D">
        <w:rPr>
          <w:bCs/>
          <w:sz w:val="22"/>
          <w:szCs w:val="22"/>
        </w:rPr>
        <w:t xml:space="preserve">materia se concentrará en analizar a los nuevos medios para que los alumnos puedan comprender el </w:t>
      </w:r>
      <w:r w:rsidR="00C675B1">
        <w:rPr>
          <w:bCs/>
          <w:sz w:val="22"/>
          <w:szCs w:val="22"/>
        </w:rPr>
        <w:t>contexto</w:t>
      </w:r>
      <w:r w:rsidR="00DC5D2D">
        <w:rPr>
          <w:bCs/>
          <w:sz w:val="22"/>
          <w:szCs w:val="22"/>
        </w:rPr>
        <w:t xml:space="preserve"> donde deberán desarrollarse profesionalmente</w:t>
      </w:r>
      <w:r>
        <w:rPr>
          <w:bCs/>
          <w:sz w:val="22"/>
          <w:szCs w:val="22"/>
        </w:rPr>
        <w:t>,</w:t>
      </w:r>
      <w:r w:rsidR="00DC5D2D">
        <w:rPr>
          <w:bCs/>
          <w:sz w:val="22"/>
          <w:szCs w:val="22"/>
        </w:rPr>
        <w:t xml:space="preserve"> el </w:t>
      </w:r>
      <w:r w:rsidR="00C675B1">
        <w:rPr>
          <w:bCs/>
          <w:sz w:val="22"/>
          <w:szCs w:val="22"/>
        </w:rPr>
        <w:t>nuevo ecosistema</w:t>
      </w:r>
      <w:r w:rsidR="00DC5D2D">
        <w:rPr>
          <w:bCs/>
          <w:sz w:val="22"/>
          <w:szCs w:val="22"/>
        </w:rPr>
        <w:t xml:space="preserve"> </w:t>
      </w:r>
      <w:r w:rsidR="00C675B1">
        <w:rPr>
          <w:bCs/>
          <w:sz w:val="22"/>
          <w:szCs w:val="22"/>
        </w:rPr>
        <w:t>de</w:t>
      </w:r>
      <w:r w:rsidR="00DC5D2D">
        <w:rPr>
          <w:bCs/>
          <w:sz w:val="22"/>
          <w:szCs w:val="22"/>
        </w:rPr>
        <w:t xml:space="preserve"> medios, las nuevas herramientas</w:t>
      </w:r>
      <w:r>
        <w:rPr>
          <w:bCs/>
          <w:sz w:val="22"/>
          <w:szCs w:val="22"/>
        </w:rPr>
        <w:t xml:space="preserve"> emergentes</w:t>
      </w:r>
      <w:r w:rsidR="00DC5D2D">
        <w:rPr>
          <w:bCs/>
          <w:sz w:val="22"/>
          <w:szCs w:val="22"/>
        </w:rPr>
        <w:t>, la hipermediación, la convergencia</w:t>
      </w:r>
      <w:r>
        <w:rPr>
          <w:bCs/>
          <w:sz w:val="22"/>
          <w:szCs w:val="22"/>
        </w:rPr>
        <w:t>, las narrativas transmedia, la serialidad, la inteligencia artificial</w:t>
      </w:r>
      <w:r w:rsidR="00DC5D2D">
        <w:rPr>
          <w:bCs/>
          <w:sz w:val="22"/>
          <w:szCs w:val="22"/>
        </w:rPr>
        <w:t xml:space="preserve"> y las regulaciones que </w:t>
      </w:r>
      <w:r>
        <w:rPr>
          <w:bCs/>
          <w:sz w:val="22"/>
          <w:szCs w:val="22"/>
        </w:rPr>
        <w:t>configuran</w:t>
      </w:r>
      <w:r w:rsidR="00DC5D2D">
        <w:rPr>
          <w:bCs/>
          <w:sz w:val="22"/>
          <w:szCs w:val="22"/>
        </w:rPr>
        <w:t xml:space="preserve"> al sector.</w:t>
      </w:r>
    </w:p>
    <w:p w14:paraId="525CA989" w14:textId="77777777" w:rsidR="00C06474" w:rsidRDefault="00C06474" w:rsidP="001E3C03">
      <w:pPr>
        <w:ind w:left="0" w:hanging="2"/>
        <w:jc w:val="both"/>
        <w:rPr>
          <w:sz w:val="22"/>
          <w:szCs w:val="22"/>
        </w:rPr>
      </w:pPr>
    </w:p>
    <w:p w14:paraId="47E0CDF4" w14:textId="77777777" w:rsidR="00C06474" w:rsidRDefault="00C06474" w:rsidP="001E3C03">
      <w:pPr>
        <w:ind w:left="0" w:hanging="2"/>
        <w:jc w:val="both"/>
        <w:rPr>
          <w:sz w:val="22"/>
          <w:szCs w:val="22"/>
        </w:rPr>
      </w:pPr>
    </w:p>
    <w:p w14:paraId="1649D3AC" w14:textId="0188D13D" w:rsidR="00C06474" w:rsidRPr="00E81159" w:rsidRDefault="007D3877" w:rsidP="001E3C03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14:paraId="78CFB5CC" w14:textId="77777777" w:rsidR="00E81159" w:rsidRDefault="00E81159" w:rsidP="00E81159">
      <w:pPr>
        <w:ind w:leftChars="0" w:left="0" w:firstLineChars="0" w:firstLine="0"/>
        <w:jc w:val="both"/>
        <w:rPr>
          <w:sz w:val="22"/>
          <w:szCs w:val="22"/>
        </w:rPr>
      </w:pPr>
    </w:p>
    <w:p w14:paraId="3A20FC41" w14:textId="72252A04" w:rsidR="00DC5D2D" w:rsidRPr="00E76FF0" w:rsidRDefault="00DC5D2D" w:rsidP="001E3C03">
      <w:pPr>
        <w:pStyle w:val="Prrafodelista"/>
        <w:numPr>
          <w:ilvl w:val="0"/>
          <w:numId w:val="9"/>
        </w:numPr>
        <w:ind w:leftChars="0" w:firstLineChars="0"/>
        <w:jc w:val="both"/>
        <w:rPr>
          <w:sz w:val="22"/>
          <w:szCs w:val="22"/>
        </w:rPr>
      </w:pPr>
      <w:r w:rsidRPr="00E76FF0">
        <w:rPr>
          <w:sz w:val="22"/>
          <w:szCs w:val="22"/>
        </w:rPr>
        <w:t>Comprender el contexto macro donde se ubican los medios y los cambios que estos han generado en el ambiente</w:t>
      </w:r>
      <w:r w:rsidR="00E76FF0" w:rsidRPr="00E76FF0">
        <w:rPr>
          <w:sz w:val="22"/>
          <w:szCs w:val="22"/>
        </w:rPr>
        <w:t>.</w:t>
      </w:r>
    </w:p>
    <w:p w14:paraId="16C9C076" w14:textId="77777777" w:rsidR="00E76FF0" w:rsidRPr="00E76FF0" w:rsidRDefault="00E76FF0" w:rsidP="00E76FF0">
      <w:pPr>
        <w:pStyle w:val="Prrafodelista"/>
        <w:ind w:leftChars="0" w:left="719" w:firstLineChars="0" w:firstLine="0"/>
        <w:jc w:val="both"/>
        <w:rPr>
          <w:sz w:val="22"/>
          <w:szCs w:val="22"/>
        </w:rPr>
      </w:pPr>
    </w:p>
    <w:p w14:paraId="6C68935A" w14:textId="177FED99" w:rsidR="00DC5D2D" w:rsidRPr="00E76FF0" w:rsidRDefault="00DC5D2D" w:rsidP="001E3C03">
      <w:pPr>
        <w:pStyle w:val="Prrafodelista"/>
        <w:numPr>
          <w:ilvl w:val="0"/>
          <w:numId w:val="9"/>
        </w:numPr>
        <w:ind w:leftChars="0" w:firstLineChars="0"/>
        <w:jc w:val="both"/>
        <w:rPr>
          <w:sz w:val="22"/>
          <w:szCs w:val="22"/>
        </w:rPr>
      </w:pPr>
      <w:r w:rsidRPr="00E76FF0">
        <w:rPr>
          <w:sz w:val="22"/>
          <w:szCs w:val="22"/>
        </w:rPr>
        <w:t>Comprender el potencial de las nuevas tecnologías y herramientas para comunicar y cómo puede ayudarlos en sus profesiones</w:t>
      </w:r>
      <w:r w:rsidR="00E76FF0" w:rsidRPr="00E76FF0">
        <w:rPr>
          <w:sz w:val="22"/>
          <w:szCs w:val="22"/>
        </w:rPr>
        <w:t>.</w:t>
      </w:r>
    </w:p>
    <w:p w14:paraId="21CAD08A" w14:textId="0BAFFAEC" w:rsidR="00E76FF0" w:rsidRPr="00E76FF0" w:rsidRDefault="00E76FF0" w:rsidP="00E76FF0">
      <w:pPr>
        <w:ind w:leftChars="0" w:left="0" w:firstLineChars="0" w:firstLine="0"/>
        <w:jc w:val="both"/>
        <w:rPr>
          <w:sz w:val="22"/>
          <w:szCs w:val="22"/>
        </w:rPr>
      </w:pPr>
    </w:p>
    <w:p w14:paraId="5B54DDD4" w14:textId="6771B0F2" w:rsidR="00DC5D2D" w:rsidRPr="00E76FF0" w:rsidRDefault="00DC5D2D" w:rsidP="001E3C03">
      <w:pPr>
        <w:pStyle w:val="Prrafodelista"/>
        <w:numPr>
          <w:ilvl w:val="0"/>
          <w:numId w:val="9"/>
        </w:numPr>
        <w:ind w:leftChars="0" w:firstLineChars="0"/>
        <w:jc w:val="both"/>
        <w:rPr>
          <w:sz w:val="22"/>
          <w:szCs w:val="22"/>
        </w:rPr>
      </w:pPr>
      <w:r w:rsidRPr="00E76FF0">
        <w:rPr>
          <w:sz w:val="22"/>
          <w:szCs w:val="22"/>
        </w:rPr>
        <w:lastRenderedPageBreak/>
        <w:t>Desarrollar una actitud reflexiva y crítica para abordar las problemáticas actuales de los medios.</w:t>
      </w:r>
    </w:p>
    <w:p w14:paraId="0F9E11A7" w14:textId="49233EFE" w:rsidR="00E76FF0" w:rsidRPr="00E76FF0" w:rsidRDefault="00E76FF0" w:rsidP="00E76FF0">
      <w:pPr>
        <w:tabs>
          <w:tab w:val="left" w:pos="957"/>
        </w:tabs>
        <w:ind w:leftChars="0" w:left="0" w:firstLineChars="0" w:firstLine="0"/>
        <w:jc w:val="both"/>
        <w:rPr>
          <w:sz w:val="22"/>
          <w:szCs w:val="22"/>
        </w:rPr>
      </w:pPr>
    </w:p>
    <w:p w14:paraId="4B7C0042" w14:textId="51834671" w:rsidR="00C06474" w:rsidRPr="00E76FF0" w:rsidRDefault="00DC5D2D" w:rsidP="001E3C03">
      <w:pPr>
        <w:pStyle w:val="Prrafodelista"/>
        <w:numPr>
          <w:ilvl w:val="0"/>
          <w:numId w:val="10"/>
        </w:numPr>
        <w:ind w:leftChars="0" w:firstLineChars="0"/>
        <w:jc w:val="both"/>
        <w:rPr>
          <w:sz w:val="22"/>
          <w:szCs w:val="22"/>
        </w:rPr>
      </w:pPr>
      <w:r w:rsidRPr="00E76FF0">
        <w:rPr>
          <w:sz w:val="22"/>
          <w:szCs w:val="22"/>
        </w:rPr>
        <w:t>Estudiar los principales desafíos que presentan la regulación y las políticas públicas.</w:t>
      </w:r>
    </w:p>
    <w:p w14:paraId="34322C2D" w14:textId="77777777" w:rsidR="00E76FF0" w:rsidRPr="00E76FF0" w:rsidRDefault="00E76FF0" w:rsidP="00E76FF0">
      <w:pPr>
        <w:pStyle w:val="Prrafodelista"/>
        <w:ind w:leftChars="0" w:left="719" w:firstLineChars="0" w:firstLine="0"/>
        <w:jc w:val="both"/>
        <w:rPr>
          <w:sz w:val="22"/>
          <w:szCs w:val="22"/>
        </w:rPr>
      </w:pPr>
    </w:p>
    <w:p w14:paraId="24DB65E7" w14:textId="70FD4264" w:rsidR="00DC5D2D" w:rsidRDefault="00E76FF0" w:rsidP="001E3C03">
      <w:pPr>
        <w:pStyle w:val="Prrafodelista"/>
        <w:numPr>
          <w:ilvl w:val="0"/>
          <w:numId w:val="10"/>
        </w:numPr>
        <w:ind w:leftChars="0" w:firstLineChars="0"/>
        <w:jc w:val="both"/>
        <w:rPr>
          <w:sz w:val="22"/>
          <w:szCs w:val="22"/>
        </w:rPr>
      </w:pPr>
      <w:r w:rsidRPr="00E76FF0">
        <w:rPr>
          <w:sz w:val="22"/>
          <w:szCs w:val="22"/>
        </w:rPr>
        <w:t>Analizar</w:t>
      </w:r>
      <w:r w:rsidR="00DC5D2D" w:rsidRPr="00E76FF0">
        <w:rPr>
          <w:sz w:val="22"/>
          <w:szCs w:val="22"/>
        </w:rPr>
        <w:t xml:space="preserve"> el papel de las </w:t>
      </w:r>
      <w:r w:rsidRPr="00E76FF0">
        <w:rPr>
          <w:sz w:val="22"/>
          <w:szCs w:val="22"/>
        </w:rPr>
        <w:t>Plataformas Digitales</w:t>
      </w:r>
      <w:r w:rsidR="00DC5D2D" w:rsidRPr="00E76FF0">
        <w:rPr>
          <w:sz w:val="22"/>
          <w:szCs w:val="22"/>
        </w:rPr>
        <w:t xml:space="preserve"> y la Inteligencia Artificial en el futuro de los medios</w:t>
      </w:r>
      <w:r w:rsidRPr="00E76FF0">
        <w:rPr>
          <w:sz w:val="22"/>
          <w:szCs w:val="22"/>
        </w:rPr>
        <w:t>.</w:t>
      </w:r>
    </w:p>
    <w:p w14:paraId="0CB5619C" w14:textId="77777777" w:rsidR="00E81159" w:rsidRPr="00E81159" w:rsidRDefault="00E81159" w:rsidP="00E81159">
      <w:pPr>
        <w:pStyle w:val="Prrafodelista"/>
        <w:ind w:left="0" w:hanging="2"/>
        <w:rPr>
          <w:sz w:val="22"/>
          <w:szCs w:val="22"/>
        </w:rPr>
      </w:pPr>
    </w:p>
    <w:p w14:paraId="58954149" w14:textId="77777777" w:rsidR="00E81159" w:rsidRDefault="00E81159" w:rsidP="00E81159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color w:val="000000"/>
          <w:sz w:val="22"/>
          <w:szCs w:val="22"/>
        </w:rPr>
      </w:pPr>
    </w:p>
    <w:p w14:paraId="22AACEAB" w14:textId="2A60A48B" w:rsidR="00C06474" w:rsidRDefault="007D3877" w:rsidP="00E81159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14:paraId="0DC744E0" w14:textId="63959695" w:rsidR="00C06474" w:rsidRDefault="00C06474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tbl>
      <w:tblPr>
        <w:tblStyle w:val="af1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1049"/>
        <w:gridCol w:w="1021"/>
        <w:gridCol w:w="1035"/>
      </w:tblGrid>
      <w:tr w:rsidR="00C06474" w14:paraId="71AF0C98" w14:textId="77777777" w:rsidTr="00CC047E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30A9F52E" w14:textId="77777777" w:rsidR="00C06474" w:rsidRDefault="00C06474" w:rsidP="001E3C03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032FBB35" w14:textId="77777777" w:rsidR="00C06474" w:rsidRDefault="007D3877" w:rsidP="001E3C0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592D9D65" w14:textId="77777777" w:rsidR="00C06474" w:rsidRDefault="007D3877" w:rsidP="001E3C0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45FC0DED" w14:textId="77777777" w:rsidR="00C06474" w:rsidRDefault="007D3877" w:rsidP="001E3C0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C06474" w14:paraId="314C601B" w14:textId="77777777" w:rsidTr="00CC047E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38318B4" w14:textId="77777777" w:rsidR="00C06474" w:rsidRDefault="007D3877" w:rsidP="001E3C0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3757AA67" w14:textId="484395B0" w:rsidR="00C06474" w:rsidRDefault="00605E2B" w:rsidP="001E3C0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3930F24E" w14:textId="17C637E8" w:rsidR="00C06474" w:rsidRDefault="00605E2B" w:rsidP="001E3C0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25CC7FB7" w14:textId="14C0C673" w:rsidR="00C06474" w:rsidRDefault="00605E2B" w:rsidP="001E3C0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C06474" w14:paraId="7E7D9E54" w14:textId="77777777" w:rsidTr="00CC047E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5A0FB05E" w14:textId="77777777" w:rsidR="00C06474" w:rsidRDefault="007D3877" w:rsidP="001E3C03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14:paraId="26EDE7B5" w14:textId="77777777" w:rsidR="00C06474" w:rsidRDefault="007D3877" w:rsidP="001E3C03">
            <w:pPr>
              <w:ind w:left="0" w:hanging="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0FDED144" w14:textId="77777777" w:rsidR="00C06474" w:rsidRDefault="00C06474" w:rsidP="001E3C03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720ECE41" w14:textId="77777777" w:rsidR="00C06474" w:rsidRDefault="00C06474" w:rsidP="001E3C03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3D0B886D" w14:textId="77777777" w:rsidR="00C06474" w:rsidRDefault="00C06474" w:rsidP="001E3C03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C06474" w14:paraId="1C50137E" w14:textId="77777777" w:rsidTr="00CC047E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342FE976" w14:textId="77777777" w:rsidR="00C06474" w:rsidRDefault="007D3877" w:rsidP="001E3C03">
            <w:pPr>
              <w:ind w:left="0" w:hanging="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2D1C31E7" w14:textId="3E0837A4" w:rsidR="00C06474" w:rsidRDefault="00605E2B" w:rsidP="001E3C0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2DB3432F" w14:textId="50C9E6E2" w:rsidR="00C06474" w:rsidRDefault="00605E2B" w:rsidP="001E3C0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51253ADD" w14:textId="02A6D4B7" w:rsidR="00C06474" w:rsidRDefault="00605E2B" w:rsidP="001E3C0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</w:tbl>
    <w:p w14:paraId="47088F22" w14:textId="77777777" w:rsidR="00C06474" w:rsidRDefault="00C06474" w:rsidP="001E3C03">
      <w:pPr>
        <w:ind w:left="0" w:hanging="2"/>
        <w:jc w:val="both"/>
        <w:rPr>
          <w:sz w:val="22"/>
          <w:szCs w:val="22"/>
        </w:rPr>
      </w:pPr>
    </w:p>
    <w:p w14:paraId="2E67D455" w14:textId="77777777" w:rsidR="00C06474" w:rsidRDefault="00C06474" w:rsidP="001E3C03">
      <w:pPr>
        <w:ind w:left="0" w:hanging="2"/>
        <w:jc w:val="both"/>
        <w:rPr>
          <w:sz w:val="22"/>
          <w:szCs w:val="22"/>
        </w:rPr>
      </w:pPr>
    </w:p>
    <w:p w14:paraId="60499792" w14:textId="77777777" w:rsidR="00C06474" w:rsidRDefault="00C06474" w:rsidP="001E3C03">
      <w:pPr>
        <w:ind w:left="0" w:hanging="2"/>
        <w:jc w:val="both"/>
        <w:rPr>
          <w:sz w:val="22"/>
          <w:szCs w:val="22"/>
        </w:rPr>
      </w:pPr>
    </w:p>
    <w:p w14:paraId="02489BF4" w14:textId="77777777" w:rsidR="00C06474" w:rsidRDefault="007D3877" w:rsidP="001E3C03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14:paraId="7D623636" w14:textId="77777777" w:rsidR="00605E2B" w:rsidRDefault="00605E2B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p w14:paraId="345BF447" w14:textId="5AD375FC" w:rsidR="00605E2B" w:rsidRPr="00605E2B" w:rsidRDefault="00605E2B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i/>
          <w:sz w:val="22"/>
          <w:szCs w:val="22"/>
          <w:u w:val="single"/>
        </w:rPr>
      </w:pPr>
      <w:r w:rsidRPr="00605E2B">
        <w:rPr>
          <w:b/>
          <w:iCs/>
          <w:sz w:val="22"/>
          <w:szCs w:val="22"/>
          <w:u w:val="single"/>
        </w:rPr>
        <w:t>Unidad No 1:</w:t>
      </w:r>
    </w:p>
    <w:p w14:paraId="32F012FC" w14:textId="77777777" w:rsidR="00E81159" w:rsidRDefault="00E81159" w:rsidP="001E3C03">
      <w:pPr>
        <w:spacing w:line="240" w:lineRule="auto"/>
        <w:ind w:left="0" w:hanging="2"/>
        <w:jc w:val="both"/>
        <w:rPr>
          <w:bCs/>
          <w:iCs/>
          <w:sz w:val="22"/>
          <w:szCs w:val="22"/>
        </w:rPr>
      </w:pPr>
    </w:p>
    <w:p w14:paraId="4A257F28" w14:textId="1C16D4D8" w:rsidR="00605E2B" w:rsidRPr="00605E2B" w:rsidRDefault="00605E2B" w:rsidP="001E3C03">
      <w:pPr>
        <w:spacing w:line="240" w:lineRule="auto"/>
        <w:ind w:left="0" w:hanging="2"/>
        <w:jc w:val="both"/>
        <w:rPr>
          <w:bCs/>
          <w:iCs/>
          <w:sz w:val="22"/>
          <w:szCs w:val="22"/>
        </w:rPr>
      </w:pPr>
      <w:r w:rsidRPr="00605E2B">
        <w:rPr>
          <w:bCs/>
          <w:iCs/>
          <w:sz w:val="22"/>
          <w:szCs w:val="22"/>
        </w:rPr>
        <w:t>Contexto de los medios. Definición de medios y tecnologías. Taxonomía de los nuevos medios. Los nuevos medios en los diversos sectores: prensa gráfica, radio, televisión, Internet y telefonía. Su surgimiento, desarrollo y situación en Argentina. Los cambios de hábito que marcan tendencias. Redes P2P: las redes de pares. Los paradigmas de la e-comunicación.</w:t>
      </w:r>
    </w:p>
    <w:p w14:paraId="1B8C0231" w14:textId="77777777" w:rsidR="00605E2B" w:rsidRPr="00605E2B" w:rsidRDefault="00605E2B" w:rsidP="001E3C03">
      <w:pPr>
        <w:spacing w:line="240" w:lineRule="auto"/>
        <w:ind w:left="0" w:hanging="2"/>
        <w:jc w:val="both"/>
        <w:rPr>
          <w:bCs/>
          <w:iCs/>
          <w:sz w:val="22"/>
          <w:szCs w:val="22"/>
        </w:rPr>
      </w:pPr>
    </w:p>
    <w:p w14:paraId="0BB8DEE9" w14:textId="77777777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Bibliografía obligatoria</w:t>
      </w:r>
    </w:p>
    <w:p w14:paraId="6A8A74E4" w14:textId="77777777" w:rsidR="00E81159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60793870" w14:textId="1572A757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Albornoz, L. (2006). “La prensa diaria en Internet”, en Periodismo digital, los grandes diarios en la red, Buenos Aires: La Crujía.</w:t>
      </w:r>
    </w:p>
    <w:p w14:paraId="31C23D4C" w14:textId="77777777" w:rsidR="00E81159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64109533" w14:textId="6EB85C85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Albornoz, L. y García Leiva, Ma T. (2012). La televisión digital terrestre, Buenos Aires: La Crujía, cap.1.</w:t>
      </w:r>
    </w:p>
    <w:p w14:paraId="194614F9" w14:textId="77777777" w:rsidR="00E81159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1BA92F59" w14:textId="395899D3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Paez Triviño, M. J. (2016). “Distribución online. Televisiones convergentes, intereses divergentes” en</w:t>
      </w:r>
      <w:r>
        <w:rPr>
          <w:b/>
          <w:iCs/>
          <w:sz w:val="22"/>
          <w:szCs w:val="22"/>
        </w:rPr>
        <w:t xml:space="preserve"> </w:t>
      </w:r>
      <w:r w:rsidRPr="00605E2B">
        <w:rPr>
          <w:b/>
          <w:iCs/>
          <w:sz w:val="22"/>
          <w:szCs w:val="22"/>
        </w:rPr>
        <w:t>Marino, S. (coordinador) El Audiovisual Ampliado. Políticas públicas, innovaciones del mercado y</w:t>
      </w:r>
    </w:p>
    <w:p w14:paraId="448A3921" w14:textId="77777777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tensiones regulatorias en la industria de la televisión argentina frente a la convergencia, Buenos Aires:</w:t>
      </w:r>
    </w:p>
    <w:p w14:paraId="05BE91FD" w14:textId="77777777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Ediciones Universidad del Salvador.</w:t>
      </w:r>
    </w:p>
    <w:p w14:paraId="0A01F413" w14:textId="77777777" w:rsidR="00E81159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64ACF049" w14:textId="30BE2799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Sal Paz, J. (2010). “Delimitación conceptual de la unidad terminológica ‘nuevos medios’ en el ámbito de la cibercultura”, revista Texto Livre, volumen 3, No 2. Disponible en</w:t>
      </w:r>
    </w:p>
    <w:p w14:paraId="598B1E53" w14:textId="77777777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http://periodicos.letras.ufmg.br/index.php/textolivre/article/view/64</w:t>
      </w:r>
    </w:p>
    <w:p w14:paraId="4BFB2B4B" w14:textId="77777777" w:rsidR="00E81159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49172F04" w14:textId="06C84491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Scolari, C. (2008). Hipermediaciones. Elementos para una teoría de la Comunicación Digital</w:t>
      </w:r>
    </w:p>
    <w:p w14:paraId="197396A1" w14:textId="38D3E6E8" w:rsidR="00605E2B" w:rsidRPr="00605E2B" w:rsidRDefault="00605E2B" w:rsidP="001E3C03">
      <w:pPr>
        <w:spacing w:line="240" w:lineRule="auto"/>
        <w:ind w:leftChars="0" w:left="0" w:firstLineChars="0" w:firstLine="0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 xml:space="preserve"> Interactiva. Barcelona: Gedisa, cap 2.</w:t>
      </w:r>
    </w:p>
    <w:p w14:paraId="6B3BED8D" w14:textId="77777777" w:rsidR="00E81159" w:rsidRDefault="00E81159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2C9988ED" w14:textId="6705F95A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  <w:u w:val="single"/>
        </w:rPr>
      </w:pPr>
      <w:r w:rsidRPr="00605E2B">
        <w:rPr>
          <w:b/>
          <w:iCs/>
          <w:sz w:val="22"/>
          <w:szCs w:val="22"/>
          <w:u w:val="single"/>
        </w:rPr>
        <w:lastRenderedPageBreak/>
        <w:t>Unidad No 2:</w:t>
      </w:r>
    </w:p>
    <w:p w14:paraId="7C7B560B" w14:textId="77777777" w:rsidR="00E81159" w:rsidRDefault="00E81159" w:rsidP="001E3C03">
      <w:pPr>
        <w:spacing w:line="240" w:lineRule="auto"/>
        <w:ind w:left="0" w:hanging="2"/>
        <w:jc w:val="both"/>
        <w:rPr>
          <w:bCs/>
          <w:iCs/>
          <w:sz w:val="22"/>
          <w:szCs w:val="22"/>
        </w:rPr>
      </w:pPr>
    </w:p>
    <w:p w14:paraId="406FCE57" w14:textId="38332751" w:rsidR="00605E2B" w:rsidRDefault="00605E2B" w:rsidP="001E3C03">
      <w:pPr>
        <w:spacing w:line="240" w:lineRule="auto"/>
        <w:ind w:left="0" w:hanging="2"/>
        <w:jc w:val="both"/>
        <w:rPr>
          <w:bCs/>
          <w:iCs/>
          <w:sz w:val="22"/>
          <w:szCs w:val="22"/>
        </w:rPr>
      </w:pPr>
      <w:r w:rsidRPr="00605E2B">
        <w:rPr>
          <w:bCs/>
          <w:iCs/>
          <w:sz w:val="22"/>
          <w:szCs w:val="22"/>
        </w:rPr>
        <w:t>Adecuación de la definición de Convergencia. Paralelismo entre las funciones del Estado y la acción del sector privado. Definición de mercado para la acción de los nuevos medios. La concentración de medios y sus consecuencias. Todos los medios en uno. Neutralidad de la red.</w:t>
      </w:r>
    </w:p>
    <w:p w14:paraId="1D782246" w14:textId="77777777" w:rsidR="00E81159" w:rsidRPr="00605E2B" w:rsidRDefault="00E81159" w:rsidP="001E3C03">
      <w:pPr>
        <w:spacing w:line="240" w:lineRule="auto"/>
        <w:ind w:left="0" w:hanging="2"/>
        <w:jc w:val="both"/>
        <w:rPr>
          <w:bCs/>
          <w:iCs/>
          <w:sz w:val="22"/>
          <w:szCs w:val="22"/>
        </w:rPr>
      </w:pPr>
    </w:p>
    <w:p w14:paraId="1C4BB3C1" w14:textId="47B674BF" w:rsid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Bibliografía obligatoria</w:t>
      </w:r>
    </w:p>
    <w:p w14:paraId="3DA99C8D" w14:textId="77777777" w:rsidR="00E81159" w:rsidRPr="00605E2B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1F3BA5EB" w14:textId="1BB13781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 xml:space="preserve"> Becerra, M. (2003). Sociedad de la Información: proyecto, convergencia, divergencia, Buenos Aires:</w:t>
      </w:r>
    </w:p>
    <w:p w14:paraId="4E58E1B1" w14:textId="2A961E99" w:rsid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Grupo Editorial Norma, cap. 6.</w:t>
      </w:r>
    </w:p>
    <w:p w14:paraId="5C209A2A" w14:textId="77777777" w:rsidR="00E81159" w:rsidRPr="00605E2B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42D71B6B" w14:textId="5E0A8A04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Fernández, P. (2014). “Neutralidad de la red: Tensiones para pensar la regulación de Internet”, en</w:t>
      </w:r>
    </w:p>
    <w:p w14:paraId="5143A2B9" w14:textId="28EDB7FD" w:rsid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Questión, vol 1, nro. 42., abril-junio.</w:t>
      </w:r>
    </w:p>
    <w:p w14:paraId="42B8348F" w14:textId="77777777" w:rsidR="00E81159" w:rsidRPr="00605E2B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69E3C8AA" w14:textId="77777777" w:rsidR="00E81159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1BF5B8A4" w14:textId="5F981ED5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Labate, C., Lozano, L. Marino, S., Mastrini, G. y Becerra, M. (2013). “Abordajes sobre el concepto de</w:t>
      </w:r>
      <w:r>
        <w:rPr>
          <w:b/>
          <w:iCs/>
          <w:sz w:val="22"/>
          <w:szCs w:val="22"/>
        </w:rPr>
        <w:t xml:space="preserve"> </w:t>
      </w:r>
      <w:r w:rsidRPr="00605E2B">
        <w:rPr>
          <w:b/>
          <w:iCs/>
          <w:sz w:val="22"/>
          <w:szCs w:val="22"/>
        </w:rPr>
        <w:t>‘concentración’”, en Mastrini, G. (Et. Al.), Las políticas de comunicación en el Siglo XXI. Nuevos y</w:t>
      </w:r>
    </w:p>
    <w:p w14:paraId="3CB93B9A" w14:textId="77777777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viejos desafíos, Buenos Aires: La Crujía.</w:t>
      </w:r>
    </w:p>
    <w:p w14:paraId="52ADD66D" w14:textId="77777777" w:rsidR="00E81159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29305C7D" w14:textId="28C618B0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Mastrini, G. y Aguerre, C. (2007). “Muchos problemas para pocas voces. La regulación de la</w:t>
      </w:r>
    </w:p>
    <w:p w14:paraId="3F58DD36" w14:textId="77777777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comunicación en el siglo XXI”, en Diálogos Políticos, nro. 3, Buenos aires, Fundación Konrad</w:t>
      </w:r>
    </w:p>
    <w:p w14:paraId="4F2B2421" w14:textId="77777777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Adenauer.</w:t>
      </w:r>
    </w:p>
    <w:p w14:paraId="7011769D" w14:textId="77777777" w:rsidR="00E81159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10D0DD05" w14:textId="65731605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 xml:space="preserve">Van Dijck, J, (2016). La cultura de la conectividad: Una historia crítica de las redes </w:t>
      </w:r>
      <w:r w:rsidR="00CC047E" w:rsidRPr="00605E2B">
        <w:rPr>
          <w:b/>
          <w:iCs/>
          <w:sz w:val="22"/>
          <w:szCs w:val="22"/>
        </w:rPr>
        <w:t>sociales. -</w:t>
      </w:r>
      <w:r w:rsidRPr="00605E2B">
        <w:rPr>
          <w:b/>
          <w:iCs/>
          <w:sz w:val="22"/>
          <w:szCs w:val="22"/>
        </w:rPr>
        <w:t xml:space="preserve"> Capítulo 8 "El ecosistema de los medios conectivos: ¿atrapados, cercados, sin salida?" 1a ed.–Buenos. Aires: Siglo </w:t>
      </w:r>
      <w:r w:rsidRPr="00605E2B">
        <w:rPr>
          <w:b/>
          <w:i/>
          <w:sz w:val="22"/>
          <w:szCs w:val="22"/>
        </w:rPr>
        <w:t>Veintiuno Editores, .disponible en http://catedradatos.com.ar/media/La-cultura-de-la-conectividad_-Jose-Van-Dijck.pdf</w:t>
      </w:r>
    </w:p>
    <w:p w14:paraId="37BBD35F" w14:textId="3A4C1020" w:rsidR="00605E2B" w:rsidRDefault="00605E2B" w:rsidP="001E3C03">
      <w:pPr>
        <w:spacing w:line="240" w:lineRule="auto"/>
        <w:ind w:left="0" w:hanging="2"/>
        <w:jc w:val="both"/>
        <w:rPr>
          <w:b/>
          <w:i/>
          <w:sz w:val="22"/>
          <w:szCs w:val="22"/>
        </w:rPr>
      </w:pPr>
    </w:p>
    <w:p w14:paraId="131380EE" w14:textId="77777777" w:rsidR="00E81159" w:rsidRPr="00605E2B" w:rsidRDefault="00E81159" w:rsidP="001E3C03">
      <w:pPr>
        <w:spacing w:line="240" w:lineRule="auto"/>
        <w:ind w:left="0" w:hanging="2"/>
        <w:jc w:val="both"/>
        <w:rPr>
          <w:b/>
          <w:i/>
          <w:sz w:val="22"/>
          <w:szCs w:val="22"/>
        </w:rPr>
      </w:pPr>
    </w:p>
    <w:p w14:paraId="3BA8B316" w14:textId="77777777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  <w:u w:val="single"/>
        </w:rPr>
      </w:pPr>
      <w:r w:rsidRPr="00605E2B">
        <w:rPr>
          <w:b/>
          <w:iCs/>
          <w:sz w:val="22"/>
          <w:szCs w:val="22"/>
          <w:u w:val="single"/>
        </w:rPr>
        <w:t>Unidad No 3:</w:t>
      </w:r>
    </w:p>
    <w:p w14:paraId="1D23CFE2" w14:textId="77777777" w:rsidR="00E81159" w:rsidRDefault="00E81159" w:rsidP="001E3C03">
      <w:pPr>
        <w:spacing w:line="240" w:lineRule="auto"/>
        <w:ind w:left="0" w:hanging="2"/>
        <w:jc w:val="both"/>
        <w:rPr>
          <w:bCs/>
          <w:iCs/>
          <w:sz w:val="22"/>
          <w:szCs w:val="22"/>
        </w:rPr>
      </w:pPr>
    </w:p>
    <w:p w14:paraId="51EB2916" w14:textId="06EF15CB" w:rsidR="00605E2B" w:rsidRPr="00605E2B" w:rsidRDefault="00605E2B" w:rsidP="001E3C03">
      <w:pPr>
        <w:spacing w:line="240" w:lineRule="auto"/>
        <w:ind w:left="0" w:hanging="2"/>
        <w:jc w:val="both"/>
        <w:rPr>
          <w:bCs/>
          <w:iCs/>
          <w:sz w:val="22"/>
          <w:szCs w:val="22"/>
        </w:rPr>
      </w:pPr>
      <w:r w:rsidRPr="00605E2B">
        <w:rPr>
          <w:bCs/>
          <w:iCs/>
          <w:sz w:val="22"/>
          <w:szCs w:val="22"/>
        </w:rPr>
        <w:t>El papel de la comunicación en la globalización. Homogeneización, heterogeneización y fragmentación</w:t>
      </w:r>
    </w:p>
    <w:p w14:paraId="52138B24" w14:textId="7C1FCD3D" w:rsidR="00605E2B" w:rsidRPr="00605E2B" w:rsidRDefault="00605E2B" w:rsidP="001E3C03">
      <w:pPr>
        <w:spacing w:line="240" w:lineRule="auto"/>
        <w:ind w:left="-2" w:firstLineChars="0" w:firstLine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  <w:r w:rsidRPr="00605E2B">
        <w:rPr>
          <w:bCs/>
          <w:iCs/>
          <w:sz w:val="22"/>
          <w:szCs w:val="22"/>
        </w:rPr>
        <w:t>cultural. Definición de la sociedad de la información y revisión crítica de sus postulados. Reflexión sobre las influencias de la tecnología de la comunicación a partir de las utopías de la comunicación. Los efectos de los medios en la sociedad, en los ámbitos políticos, culturales y sociales. La evolución de la audiencia: De consumidor a Prosumidor. Paralelismo entre Sociedad mediática y Sociedad mediatizada</w:t>
      </w:r>
    </w:p>
    <w:p w14:paraId="1C64E343" w14:textId="77777777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71C7399C" w14:textId="656F303E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Bibliografía obligatoria</w:t>
      </w:r>
    </w:p>
    <w:p w14:paraId="5AA6AEC8" w14:textId="3DA18B10" w:rsidR="00E81159" w:rsidRDefault="00E81159" w:rsidP="001E3C03">
      <w:pPr>
        <w:spacing w:line="240" w:lineRule="auto"/>
        <w:ind w:leftChars="0" w:left="0" w:firstLineChars="0" w:firstLine="0"/>
        <w:jc w:val="both"/>
        <w:rPr>
          <w:b/>
          <w:iCs/>
          <w:sz w:val="22"/>
          <w:szCs w:val="22"/>
        </w:rPr>
      </w:pPr>
    </w:p>
    <w:p w14:paraId="502B986D" w14:textId="0EB897DD" w:rsidR="00605E2B" w:rsidRPr="00605E2B" w:rsidRDefault="00605E2B" w:rsidP="001E3C03">
      <w:pPr>
        <w:spacing w:line="240" w:lineRule="auto"/>
        <w:ind w:leftChars="0" w:left="0" w:firstLineChars="0" w:firstLine="0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Breton, P. (2000). La utopía de la comunicación, Buenos Aires: Nueva Visión.</w:t>
      </w:r>
    </w:p>
    <w:p w14:paraId="40DEA16A" w14:textId="77777777" w:rsidR="00E81159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3E84F1DB" w14:textId="78752378" w:rsidR="00605E2B" w:rsidRPr="00C675B1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  <w:lang w:val="en-US"/>
        </w:rPr>
      </w:pPr>
      <w:r w:rsidRPr="00605E2B">
        <w:rPr>
          <w:b/>
          <w:iCs/>
          <w:sz w:val="22"/>
          <w:szCs w:val="22"/>
        </w:rPr>
        <w:t xml:space="preserve">Castells, M. (2013). El impacto de Internet en la sociedad: una perspectiva global. </w:t>
      </w:r>
      <w:r w:rsidRPr="00C675B1">
        <w:rPr>
          <w:b/>
          <w:iCs/>
          <w:sz w:val="22"/>
          <w:szCs w:val="22"/>
          <w:lang w:val="en-US"/>
        </w:rPr>
        <w:t>University of Southern California, 24. Disponible En https://www.bbvaopenmind.com/wp-</w:t>
      </w:r>
    </w:p>
    <w:p w14:paraId="0D3F290A" w14:textId="77777777" w:rsidR="00605E2B" w:rsidRPr="00605E2B" w:rsidRDefault="00605E2B" w:rsidP="001E3C03">
      <w:pPr>
        <w:spacing w:line="240" w:lineRule="auto"/>
        <w:ind w:leftChars="0" w:left="0" w:firstLineChars="0" w:firstLine="0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content/uploads/2014/03/BBVA-Comunicaci%C3%B3n-Cultura-Manuel-Castells-El-impacto-de-</w:t>
      </w:r>
    </w:p>
    <w:p w14:paraId="4B162D3D" w14:textId="77777777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internet-en-la-sociedad-una-perspectiva-global.pdf</w:t>
      </w:r>
    </w:p>
    <w:p w14:paraId="604D53B9" w14:textId="77777777" w:rsidR="00E81159" w:rsidRDefault="00E81159" w:rsidP="001E3C03">
      <w:pPr>
        <w:spacing w:line="240" w:lineRule="auto"/>
        <w:ind w:leftChars="0" w:left="0" w:firstLineChars="0" w:firstLine="0"/>
        <w:jc w:val="both"/>
        <w:rPr>
          <w:b/>
          <w:iCs/>
          <w:sz w:val="22"/>
          <w:szCs w:val="22"/>
        </w:rPr>
      </w:pPr>
    </w:p>
    <w:p w14:paraId="1C6ECC07" w14:textId="6BF99170" w:rsidR="00605E2B" w:rsidRPr="00605E2B" w:rsidRDefault="00605E2B" w:rsidP="001E3C03">
      <w:pPr>
        <w:spacing w:line="240" w:lineRule="auto"/>
        <w:ind w:leftChars="0" w:left="0" w:firstLineChars="0" w:firstLine="0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Lipovetsky, G. y Juvin H. (2011). El Occidente globalizado. Un debate sobre la cultura planetaria:</w:t>
      </w:r>
    </w:p>
    <w:p w14:paraId="6195ED53" w14:textId="77777777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Barcelona: Anagrama, cap. 1.</w:t>
      </w:r>
    </w:p>
    <w:p w14:paraId="58C28120" w14:textId="77777777" w:rsidR="00E81159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4FBE7F9D" w14:textId="016D4A28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Parisier, Eli. (2017). El filtro burbuja: Cómo la red decide lo que leemos y lo que pensamos. Madrid:</w:t>
      </w:r>
    </w:p>
    <w:p w14:paraId="5A328A8B" w14:textId="77777777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Taurus, introducción y cap.8</w:t>
      </w:r>
    </w:p>
    <w:p w14:paraId="489CD66C" w14:textId="77777777" w:rsidR="00E81159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5FF9CE89" w14:textId="0FBFB559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Scolari, C. (2013). Narrativas Transmedia. Cuando todos los medios cuentan. Barcelona: Deusto, cap 1.</w:t>
      </w:r>
    </w:p>
    <w:p w14:paraId="0D754805" w14:textId="77777777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6AFC9EB1" w14:textId="77777777" w:rsidR="00E81159" w:rsidRDefault="00E81159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br w:type="page"/>
      </w:r>
    </w:p>
    <w:p w14:paraId="6758B105" w14:textId="60FD4FD7" w:rsid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  <w:u w:val="single"/>
        </w:rPr>
      </w:pPr>
      <w:r w:rsidRPr="00605E2B">
        <w:rPr>
          <w:b/>
          <w:iCs/>
          <w:sz w:val="22"/>
          <w:szCs w:val="22"/>
          <w:u w:val="single"/>
        </w:rPr>
        <w:lastRenderedPageBreak/>
        <w:t>Unidad No 4:</w:t>
      </w:r>
    </w:p>
    <w:p w14:paraId="70ECC71D" w14:textId="77777777" w:rsidR="00E81159" w:rsidRPr="00605E2B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  <w:u w:val="single"/>
        </w:rPr>
      </w:pPr>
    </w:p>
    <w:p w14:paraId="508BF86A" w14:textId="77777777" w:rsidR="00605E2B" w:rsidRPr="00605E2B" w:rsidRDefault="00605E2B" w:rsidP="001E3C03">
      <w:pPr>
        <w:spacing w:line="240" w:lineRule="auto"/>
        <w:ind w:left="0" w:hanging="2"/>
        <w:jc w:val="both"/>
        <w:rPr>
          <w:bCs/>
          <w:iCs/>
          <w:sz w:val="22"/>
          <w:szCs w:val="22"/>
        </w:rPr>
      </w:pPr>
      <w:r w:rsidRPr="00605E2B">
        <w:rPr>
          <w:bCs/>
          <w:iCs/>
          <w:sz w:val="22"/>
          <w:szCs w:val="22"/>
        </w:rPr>
        <w:t>La Regulación de los medios de comunicación. La Ley de Servicios de Comunicación Audiovisual</w:t>
      </w:r>
    </w:p>
    <w:p w14:paraId="24C5CE0E" w14:textId="3934CA04" w:rsidR="00605E2B" w:rsidRPr="00605E2B" w:rsidRDefault="00605E2B" w:rsidP="001E3C03">
      <w:pPr>
        <w:spacing w:line="240" w:lineRule="auto"/>
        <w:ind w:left="0" w:hanging="2"/>
        <w:jc w:val="both"/>
        <w:rPr>
          <w:bCs/>
          <w:iCs/>
          <w:sz w:val="22"/>
          <w:szCs w:val="22"/>
        </w:rPr>
      </w:pPr>
      <w:r w:rsidRPr="00605E2B">
        <w:rPr>
          <w:bCs/>
          <w:iCs/>
          <w:sz w:val="22"/>
          <w:szCs w:val="22"/>
        </w:rPr>
        <w:t>como base de reglas de funcionamiento.</w:t>
      </w:r>
      <w:r w:rsidR="00426A50">
        <w:rPr>
          <w:bCs/>
          <w:iCs/>
          <w:sz w:val="22"/>
          <w:szCs w:val="22"/>
        </w:rPr>
        <w:t xml:space="preserve"> </w:t>
      </w:r>
      <w:r w:rsidR="002E5A55">
        <w:rPr>
          <w:bCs/>
          <w:iCs/>
          <w:sz w:val="22"/>
          <w:szCs w:val="22"/>
        </w:rPr>
        <w:t>Revisión comparada de legislación</w:t>
      </w:r>
      <w:r w:rsidR="00426A50">
        <w:rPr>
          <w:bCs/>
          <w:iCs/>
          <w:sz w:val="22"/>
          <w:szCs w:val="22"/>
        </w:rPr>
        <w:t xml:space="preserve"> </w:t>
      </w:r>
      <w:r w:rsidR="002E5A55">
        <w:rPr>
          <w:bCs/>
          <w:iCs/>
          <w:sz w:val="22"/>
          <w:szCs w:val="22"/>
        </w:rPr>
        <w:t>i</w:t>
      </w:r>
      <w:r w:rsidR="00426A50">
        <w:rPr>
          <w:bCs/>
          <w:iCs/>
          <w:sz w:val="22"/>
          <w:szCs w:val="22"/>
        </w:rPr>
        <w:t>nternacional</w:t>
      </w:r>
      <w:r w:rsidR="002E5A55">
        <w:rPr>
          <w:bCs/>
          <w:iCs/>
          <w:sz w:val="22"/>
          <w:szCs w:val="22"/>
        </w:rPr>
        <w:t>.</w:t>
      </w:r>
    </w:p>
    <w:p w14:paraId="6C4254A3" w14:textId="77777777" w:rsidR="00E81159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537EB6DE" w14:textId="13382724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Bibliografía obligatoria</w:t>
      </w:r>
    </w:p>
    <w:p w14:paraId="170BB60D" w14:textId="77777777" w:rsidR="00E81159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3F3A3CF0" w14:textId="3E1A6E71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Becerra, M. (2016). “Restauración”. En Quipu. Políticas y tecnologías de comunicación. Disponible en</w:t>
      </w:r>
    </w:p>
    <w:p w14:paraId="3840984F" w14:textId="77777777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https://martinbecerra.wordpress.com/2016/01/14/restauracion/</w:t>
      </w:r>
    </w:p>
    <w:p w14:paraId="5EBBBA43" w14:textId="77777777" w:rsidR="00E81159" w:rsidRDefault="00E81159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</w:p>
    <w:p w14:paraId="211FCF5D" w14:textId="1E207881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 xml:space="preserve"> Marino, S (2019). “Regulación y política(s) fomento para el Espacio Audiovisual Ampliado”, Ponencia</w:t>
      </w:r>
    </w:p>
    <w:p w14:paraId="2C62BC4B" w14:textId="5C62F342" w:rsidR="00605E2B" w:rsidRPr="00605E2B" w:rsidRDefault="00605E2B" w:rsidP="001E3C03">
      <w:pPr>
        <w:spacing w:line="240" w:lineRule="auto"/>
        <w:ind w:left="0" w:hanging="2"/>
        <w:jc w:val="both"/>
        <w:rPr>
          <w:b/>
          <w:iCs/>
          <w:sz w:val="22"/>
          <w:szCs w:val="22"/>
        </w:rPr>
      </w:pPr>
      <w:r w:rsidRPr="00605E2B">
        <w:rPr>
          <w:b/>
          <w:iCs/>
          <w:sz w:val="22"/>
          <w:szCs w:val="22"/>
        </w:rPr>
        <w:t>al IV Congreso MESO, Buenos Aires, noviembre de 2019.</w:t>
      </w:r>
    </w:p>
    <w:p w14:paraId="2D9BD613" w14:textId="77777777" w:rsidR="00C06474" w:rsidRDefault="00C06474" w:rsidP="001E3C03">
      <w:pPr>
        <w:ind w:left="0" w:hanging="2"/>
        <w:jc w:val="both"/>
        <w:rPr>
          <w:sz w:val="22"/>
          <w:szCs w:val="22"/>
        </w:rPr>
      </w:pPr>
    </w:p>
    <w:p w14:paraId="4E706FB1" w14:textId="77777777" w:rsidR="00C06474" w:rsidRDefault="007D3877" w:rsidP="001E3C03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14:paraId="13EF34A0" w14:textId="77777777" w:rsidR="00E81159" w:rsidRDefault="00E81159" w:rsidP="001E3C03">
      <w:pPr>
        <w:ind w:left="0" w:hanging="2"/>
        <w:jc w:val="both"/>
        <w:rPr>
          <w:iCs/>
          <w:color w:val="000000" w:themeColor="text1"/>
          <w:sz w:val="22"/>
          <w:szCs w:val="22"/>
        </w:rPr>
      </w:pPr>
    </w:p>
    <w:p w14:paraId="35F8154A" w14:textId="0A810D7D" w:rsidR="001A2E10" w:rsidRPr="00623C65" w:rsidRDefault="001A2E10" w:rsidP="001E3C03">
      <w:pPr>
        <w:ind w:left="0" w:hanging="2"/>
        <w:jc w:val="both"/>
        <w:rPr>
          <w:iCs/>
          <w:color w:val="000000" w:themeColor="text1"/>
          <w:sz w:val="22"/>
          <w:szCs w:val="22"/>
        </w:rPr>
      </w:pPr>
      <w:r w:rsidRPr="00623C65">
        <w:rPr>
          <w:iCs/>
          <w:color w:val="000000" w:themeColor="text1"/>
          <w:sz w:val="22"/>
          <w:szCs w:val="22"/>
        </w:rPr>
        <w:t>Se adopta para el curso una metodología de clase teórico-práctica.</w:t>
      </w:r>
    </w:p>
    <w:p w14:paraId="51099C47" w14:textId="77777777" w:rsidR="00E81159" w:rsidRDefault="00E81159" w:rsidP="001E3C03">
      <w:pPr>
        <w:ind w:left="0" w:hanging="2"/>
        <w:jc w:val="both"/>
        <w:rPr>
          <w:iCs/>
          <w:color w:val="000000" w:themeColor="text1"/>
          <w:sz w:val="22"/>
          <w:szCs w:val="22"/>
        </w:rPr>
      </w:pPr>
    </w:p>
    <w:p w14:paraId="095579C0" w14:textId="0D214967" w:rsidR="001A2E10" w:rsidRPr="00623C65" w:rsidRDefault="001A2E10" w:rsidP="001E3C03">
      <w:pPr>
        <w:ind w:left="0" w:hanging="2"/>
        <w:jc w:val="both"/>
        <w:rPr>
          <w:iCs/>
          <w:color w:val="000000" w:themeColor="text1"/>
          <w:sz w:val="22"/>
          <w:szCs w:val="22"/>
        </w:rPr>
      </w:pPr>
      <w:r w:rsidRPr="00623C65">
        <w:rPr>
          <w:iCs/>
          <w:color w:val="000000" w:themeColor="text1"/>
          <w:sz w:val="22"/>
          <w:szCs w:val="22"/>
        </w:rPr>
        <w:t>Durante la clase se presentan los temas, explicando los conceptos y sus relaciones. Se analizan textos</w:t>
      </w:r>
    </w:p>
    <w:p w14:paraId="2F2C6144" w14:textId="57B33DAD" w:rsidR="001A2E10" w:rsidRPr="00623C65" w:rsidRDefault="001A2E10" w:rsidP="001E3C03">
      <w:pPr>
        <w:ind w:left="0" w:hanging="2"/>
        <w:jc w:val="both"/>
        <w:rPr>
          <w:iCs/>
          <w:color w:val="000000" w:themeColor="text1"/>
          <w:sz w:val="22"/>
          <w:szCs w:val="22"/>
        </w:rPr>
      </w:pPr>
      <w:r w:rsidRPr="00623C65">
        <w:rPr>
          <w:iCs/>
          <w:color w:val="000000" w:themeColor="text1"/>
          <w:sz w:val="22"/>
          <w:szCs w:val="22"/>
        </w:rPr>
        <w:t>teóricos y se observan videos que ilustran las cuestiones (series, películas, conferencias, publicidades, etc.).</w:t>
      </w:r>
    </w:p>
    <w:p w14:paraId="56F2CF47" w14:textId="77777777" w:rsidR="00E81159" w:rsidRDefault="00E81159" w:rsidP="001E3C03">
      <w:pPr>
        <w:ind w:left="0" w:hanging="2"/>
        <w:jc w:val="both"/>
        <w:rPr>
          <w:iCs/>
          <w:color w:val="000000" w:themeColor="text1"/>
          <w:sz w:val="22"/>
          <w:szCs w:val="22"/>
        </w:rPr>
      </w:pPr>
    </w:p>
    <w:p w14:paraId="1251F78C" w14:textId="1A6CB1EF" w:rsidR="001A2E10" w:rsidRPr="00623C65" w:rsidRDefault="001A2E10" w:rsidP="001E3C03">
      <w:pPr>
        <w:ind w:left="0" w:hanging="2"/>
        <w:jc w:val="both"/>
        <w:rPr>
          <w:iCs/>
          <w:color w:val="000000" w:themeColor="text1"/>
          <w:sz w:val="22"/>
          <w:szCs w:val="22"/>
        </w:rPr>
      </w:pPr>
      <w:r w:rsidRPr="00623C65">
        <w:rPr>
          <w:iCs/>
          <w:color w:val="000000" w:themeColor="text1"/>
          <w:sz w:val="22"/>
          <w:szCs w:val="22"/>
        </w:rPr>
        <w:t>También dedicaremos un momento de la clase a analizar temas actuales que estén afectando el mundo donde vamos a ser profesionales</w:t>
      </w:r>
    </w:p>
    <w:p w14:paraId="7535C625" w14:textId="77777777" w:rsidR="00E81159" w:rsidRDefault="00E81159" w:rsidP="001E3C03">
      <w:pPr>
        <w:ind w:left="0" w:hanging="2"/>
        <w:jc w:val="both"/>
        <w:rPr>
          <w:iCs/>
          <w:color w:val="000000" w:themeColor="text1"/>
          <w:sz w:val="22"/>
          <w:szCs w:val="22"/>
        </w:rPr>
      </w:pPr>
    </w:p>
    <w:p w14:paraId="12A40828" w14:textId="214BD4F7" w:rsidR="001A2E10" w:rsidRPr="00623C65" w:rsidRDefault="001A2E10" w:rsidP="001E3C03">
      <w:pPr>
        <w:ind w:left="0" w:hanging="2"/>
        <w:jc w:val="both"/>
        <w:rPr>
          <w:iCs/>
          <w:color w:val="000000" w:themeColor="text1"/>
          <w:sz w:val="22"/>
          <w:szCs w:val="22"/>
        </w:rPr>
      </w:pPr>
      <w:r w:rsidRPr="00623C65">
        <w:rPr>
          <w:iCs/>
          <w:color w:val="000000" w:themeColor="text1"/>
          <w:sz w:val="22"/>
          <w:szCs w:val="22"/>
        </w:rPr>
        <w:t xml:space="preserve">Finalmente, habrá </w:t>
      </w:r>
      <w:r w:rsidR="00623C65" w:rsidRPr="00623C65">
        <w:rPr>
          <w:iCs/>
          <w:color w:val="000000" w:themeColor="text1"/>
          <w:sz w:val="22"/>
          <w:szCs w:val="22"/>
        </w:rPr>
        <w:t>un segmento</w:t>
      </w:r>
      <w:r w:rsidRPr="00623C65">
        <w:rPr>
          <w:iCs/>
          <w:color w:val="000000" w:themeColor="text1"/>
          <w:sz w:val="22"/>
          <w:szCs w:val="22"/>
        </w:rPr>
        <w:t xml:space="preserve"> práctico donde mediante realización de prácticos, ejercicios y análisis de casos buscaremos aplicar lo aprendido en la clase de manera concreta.</w:t>
      </w:r>
    </w:p>
    <w:p w14:paraId="16D99C78" w14:textId="77777777" w:rsidR="00E81159" w:rsidRDefault="00E81159" w:rsidP="001E3C03">
      <w:pPr>
        <w:ind w:left="0" w:hanging="2"/>
        <w:jc w:val="both"/>
        <w:rPr>
          <w:iCs/>
          <w:color w:val="000000" w:themeColor="text1"/>
          <w:sz w:val="22"/>
          <w:szCs w:val="22"/>
        </w:rPr>
      </w:pPr>
    </w:p>
    <w:p w14:paraId="4F647FA7" w14:textId="234B3269" w:rsidR="001A2E10" w:rsidRPr="00623C65" w:rsidRDefault="001A2E10" w:rsidP="001E3C03">
      <w:pPr>
        <w:ind w:left="0" w:hanging="2"/>
        <w:jc w:val="both"/>
        <w:rPr>
          <w:iCs/>
          <w:color w:val="000000" w:themeColor="text1"/>
          <w:sz w:val="22"/>
          <w:szCs w:val="22"/>
        </w:rPr>
      </w:pPr>
      <w:r w:rsidRPr="00623C65">
        <w:rPr>
          <w:iCs/>
          <w:color w:val="000000" w:themeColor="text1"/>
          <w:sz w:val="22"/>
          <w:szCs w:val="22"/>
        </w:rPr>
        <w:t>En la clase se promueve la interacción entre los participantes, que es fundamental en un ámbito de formación</w:t>
      </w:r>
    </w:p>
    <w:p w14:paraId="5D821736" w14:textId="77777777" w:rsidR="001A2E10" w:rsidRPr="00623C65" w:rsidRDefault="001A2E10" w:rsidP="001E3C03">
      <w:pPr>
        <w:ind w:left="0" w:hanging="2"/>
        <w:jc w:val="both"/>
        <w:rPr>
          <w:iCs/>
          <w:color w:val="000000" w:themeColor="text1"/>
          <w:sz w:val="22"/>
          <w:szCs w:val="22"/>
        </w:rPr>
      </w:pPr>
      <w:r w:rsidRPr="00623C65">
        <w:rPr>
          <w:iCs/>
          <w:color w:val="000000" w:themeColor="text1"/>
          <w:sz w:val="22"/>
          <w:szCs w:val="22"/>
        </w:rPr>
        <w:t>profesional.</w:t>
      </w:r>
    </w:p>
    <w:p w14:paraId="52B05ED4" w14:textId="77777777" w:rsidR="00E81159" w:rsidRDefault="00E81159" w:rsidP="001E3C03">
      <w:pPr>
        <w:ind w:left="0" w:hanging="2"/>
        <w:jc w:val="both"/>
        <w:rPr>
          <w:iCs/>
          <w:color w:val="000000" w:themeColor="text1"/>
          <w:sz w:val="22"/>
          <w:szCs w:val="22"/>
        </w:rPr>
      </w:pPr>
    </w:p>
    <w:p w14:paraId="62C161E2" w14:textId="3FF26F9B" w:rsidR="001A2E10" w:rsidRPr="00623C65" w:rsidRDefault="001A2E10" w:rsidP="001E3C03">
      <w:pPr>
        <w:ind w:left="0" w:hanging="2"/>
        <w:jc w:val="both"/>
        <w:rPr>
          <w:iCs/>
          <w:color w:val="000000" w:themeColor="text1"/>
          <w:sz w:val="22"/>
          <w:szCs w:val="22"/>
        </w:rPr>
      </w:pPr>
      <w:r w:rsidRPr="00623C65">
        <w:rPr>
          <w:iCs/>
          <w:color w:val="000000" w:themeColor="text1"/>
          <w:sz w:val="22"/>
          <w:szCs w:val="22"/>
        </w:rPr>
        <w:t>Previo a cada clase, los estudiantes encontrarán en el aula virtual el material bibliográfico digital y las</w:t>
      </w:r>
    </w:p>
    <w:p w14:paraId="3B418D96" w14:textId="2FD51131" w:rsidR="00C06474" w:rsidRPr="00623C65" w:rsidRDefault="001A2E10" w:rsidP="001E3C03">
      <w:pPr>
        <w:ind w:left="0" w:hanging="2"/>
        <w:jc w:val="both"/>
        <w:rPr>
          <w:iCs/>
          <w:color w:val="000000" w:themeColor="text1"/>
          <w:sz w:val="22"/>
          <w:szCs w:val="22"/>
        </w:rPr>
      </w:pPr>
      <w:r w:rsidRPr="00623C65">
        <w:rPr>
          <w:iCs/>
          <w:color w:val="000000" w:themeColor="text1"/>
          <w:sz w:val="22"/>
          <w:szCs w:val="22"/>
        </w:rPr>
        <w:t>actividades que se llevarán a cabo en esa jornada.</w:t>
      </w:r>
    </w:p>
    <w:p w14:paraId="5CE17C79" w14:textId="77777777" w:rsidR="00C06474" w:rsidRPr="00623C65" w:rsidRDefault="00C06474" w:rsidP="001E3C03">
      <w:pPr>
        <w:ind w:left="0" w:hanging="2"/>
        <w:jc w:val="both"/>
        <w:rPr>
          <w:iCs/>
          <w:color w:val="4A442A"/>
          <w:sz w:val="22"/>
          <w:szCs w:val="22"/>
        </w:rPr>
      </w:pPr>
    </w:p>
    <w:p w14:paraId="10AE95B6" w14:textId="77777777" w:rsidR="00C06474" w:rsidRPr="00623C65" w:rsidRDefault="00C06474" w:rsidP="001E3C03">
      <w:pPr>
        <w:ind w:left="0" w:hanging="2"/>
        <w:jc w:val="both"/>
        <w:rPr>
          <w:iCs/>
          <w:sz w:val="22"/>
          <w:szCs w:val="22"/>
        </w:rPr>
      </w:pPr>
    </w:p>
    <w:p w14:paraId="14B22563" w14:textId="063D6AF4" w:rsidR="00C06474" w:rsidRPr="001A2E10" w:rsidRDefault="007D3877" w:rsidP="001E3C03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/>
          <w:color w:val="000000"/>
          <w:sz w:val="22"/>
          <w:szCs w:val="22"/>
        </w:rPr>
      </w:pPr>
      <w:r w:rsidRPr="001A2E10">
        <w:rPr>
          <w:b/>
          <w:sz w:val="22"/>
          <w:szCs w:val="22"/>
        </w:rPr>
        <w:t xml:space="preserve">1. </w:t>
      </w:r>
      <w:r w:rsidRPr="001A2E10">
        <w:rPr>
          <w:b/>
          <w:color w:val="000000"/>
          <w:sz w:val="22"/>
          <w:szCs w:val="22"/>
        </w:rPr>
        <w:t xml:space="preserve">PLAN DE ACTIVIDADES/SECUENCIA DE ACTIVIDADES </w:t>
      </w:r>
    </w:p>
    <w:p w14:paraId="37666411" w14:textId="77777777" w:rsidR="001A2E10" w:rsidRDefault="001A2E10" w:rsidP="001E3C03">
      <w:pPr>
        <w:pBdr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p w14:paraId="6B6C83D9" w14:textId="77777777" w:rsidR="001A2E10" w:rsidRDefault="001A2E10" w:rsidP="001E3C03">
      <w:pPr>
        <w:pBdr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p w14:paraId="6BD272F3" w14:textId="0390BC6F" w:rsidR="001A2E10" w:rsidRDefault="001A2E10" w:rsidP="001E3C03">
      <w:pPr>
        <w:pBdr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p w14:paraId="62998E04" w14:textId="58212D3A" w:rsidR="001A2E10" w:rsidRDefault="001A2E10" w:rsidP="001E3C03">
      <w:pPr>
        <w:pBdr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1A2E10" w:rsidRPr="001A2E10" w14:paraId="43E2212B" w14:textId="77777777" w:rsidTr="001A2E10">
        <w:tc>
          <w:tcPr>
            <w:tcW w:w="1604" w:type="dxa"/>
          </w:tcPr>
          <w:p w14:paraId="4A6E885D" w14:textId="3DF65AF0" w:rsidR="001A2E10" w:rsidRPr="00CC047E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b/>
                <w:bCs/>
                <w:i/>
                <w:color w:val="4A442A"/>
                <w:sz w:val="20"/>
                <w:szCs w:val="20"/>
              </w:rPr>
            </w:pPr>
            <w:r w:rsidRPr="00CC047E">
              <w:rPr>
                <w:b/>
                <w:bCs/>
                <w:i/>
                <w:color w:val="4A442A"/>
                <w:sz w:val="20"/>
                <w:szCs w:val="20"/>
              </w:rPr>
              <w:t>Unidad</w:t>
            </w:r>
          </w:p>
        </w:tc>
        <w:tc>
          <w:tcPr>
            <w:tcW w:w="1605" w:type="dxa"/>
          </w:tcPr>
          <w:p w14:paraId="0D723A52" w14:textId="54B7DC15" w:rsidR="001A2E10" w:rsidRPr="00CC047E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b/>
                <w:bCs/>
                <w:i/>
                <w:color w:val="4A442A"/>
                <w:sz w:val="20"/>
                <w:szCs w:val="20"/>
              </w:rPr>
            </w:pPr>
            <w:r w:rsidRPr="00CC047E">
              <w:rPr>
                <w:b/>
                <w:bCs/>
                <w:i/>
                <w:color w:val="4A442A"/>
                <w:sz w:val="20"/>
                <w:szCs w:val="20"/>
              </w:rPr>
              <w:t>Fecha</w:t>
            </w:r>
          </w:p>
        </w:tc>
        <w:tc>
          <w:tcPr>
            <w:tcW w:w="1605" w:type="dxa"/>
          </w:tcPr>
          <w:p w14:paraId="723409CB" w14:textId="0ED3A457" w:rsidR="001A2E10" w:rsidRPr="00CC047E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b/>
                <w:bCs/>
                <w:i/>
                <w:color w:val="4A442A"/>
                <w:sz w:val="20"/>
                <w:szCs w:val="20"/>
              </w:rPr>
            </w:pPr>
            <w:r w:rsidRPr="00CC047E">
              <w:rPr>
                <w:b/>
                <w:bCs/>
                <w:i/>
                <w:color w:val="4A442A"/>
                <w:sz w:val="20"/>
                <w:szCs w:val="20"/>
              </w:rPr>
              <w:t>Semana</w:t>
            </w:r>
          </w:p>
        </w:tc>
        <w:tc>
          <w:tcPr>
            <w:tcW w:w="1605" w:type="dxa"/>
          </w:tcPr>
          <w:p w14:paraId="51689ED1" w14:textId="746349B9" w:rsidR="001A2E10" w:rsidRPr="00CC047E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b/>
                <w:bCs/>
                <w:i/>
                <w:color w:val="4A442A"/>
                <w:sz w:val="20"/>
                <w:szCs w:val="20"/>
              </w:rPr>
            </w:pPr>
            <w:r w:rsidRPr="00CC047E">
              <w:rPr>
                <w:b/>
                <w:bCs/>
                <w:i/>
                <w:color w:val="4A442A"/>
                <w:sz w:val="20"/>
                <w:szCs w:val="20"/>
              </w:rPr>
              <w:t>Teorico</w:t>
            </w:r>
          </w:p>
        </w:tc>
        <w:tc>
          <w:tcPr>
            <w:tcW w:w="1605" w:type="dxa"/>
          </w:tcPr>
          <w:p w14:paraId="35A18B52" w14:textId="1B3E62AF" w:rsidR="001A2E10" w:rsidRPr="00CC047E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b/>
                <w:bCs/>
                <w:i/>
                <w:color w:val="4A442A"/>
                <w:sz w:val="20"/>
                <w:szCs w:val="20"/>
              </w:rPr>
            </w:pPr>
            <w:r w:rsidRPr="00CC047E">
              <w:rPr>
                <w:b/>
                <w:bCs/>
                <w:i/>
                <w:color w:val="4A442A"/>
                <w:sz w:val="20"/>
                <w:szCs w:val="20"/>
              </w:rPr>
              <w:t>Practico</w:t>
            </w:r>
          </w:p>
        </w:tc>
        <w:tc>
          <w:tcPr>
            <w:tcW w:w="1605" w:type="dxa"/>
          </w:tcPr>
          <w:p w14:paraId="116AA900" w14:textId="77777777" w:rsidR="001A2E10" w:rsidRP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b/>
                <w:bCs/>
                <w:i/>
                <w:color w:val="4A442A"/>
                <w:sz w:val="20"/>
                <w:szCs w:val="20"/>
              </w:rPr>
            </w:pPr>
          </w:p>
        </w:tc>
      </w:tr>
      <w:tr w:rsidR="001A2E10" w14:paraId="7B24307E" w14:textId="77777777" w:rsidTr="001A2E10">
        <w:tc>
          <w:tcPr>
            <w:tcW w:w="1604" w:type="dxa"/>
          </w:tcPr>
          <w:p w14:paraId="551F42FD" w14:textId="435C8DF2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1</w:t>
            </w:r>
          </w:p>
        </w:tc>
        <w:tc>
          <w:tcPr>
            <w:tcW w:w="1605" w:type="dxa"/>
          </w:tcPr>
          <w:p w14:paraId="2B59D1FB" w14:textId="4D337404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8/</w:t>
            </w:r>
            <w:r w:rsidR="00C675B1">
              <w:rPr>
                <w:i/>
                <w:color w:val="4A442A"/>
                <w:sz w:val="20"/>
                <w:szCs w:val="20"/>
              </w:rPr>
              <w:t>0</w:t>
            </w:r>
            <w:r>
              <w:rPr>
                <w:i/>
                <w:color w:val="4A442A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2FD95D81" w14:textId="0DAEA49F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Semana 1</w:t>
            </w:r>
          </w:p>
        </w:tc>
        <w:tc>
          <w:tcPr>
            <w:tcW w:w="1605" w:type="dxa"/>
          </w:tcPr>
          <w:p w14:paraId="40E4F71A" w14:textId="6AD19943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2AE88719" w14:textId="686B1726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35939E14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1F583A86" w14:textId="77777777" w:rsidTr="001A2E10">
        <w:tc>
          <w:tcPr>
            <w:tcW w:w="1604" w:type="dxa"/>
          </w:tcPr>
          <w:p w14:paraId="366539B3" w14:textId="6F63F900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1</w:t>
            </w:r>
          </w:p>
        </w:tc>
        <w:tc>
          <w:tcPr>
            <w:tcW w:w="1605" w:type="dxa"/>
          </w:tcPr>
          <w:p w14:paraId="64635F77" w14:textId="59305B92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15/3</w:t>
            </w:r>
          </w:p>
        </w:tc>
        <w:tc>
          <w:tcPr>
            <w:tcW w:w="1605" w:type="dxa"/>
          </w:tcPr>
          <w:p w14:paraId="53525775" w14:textId="3D2B43DD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Semana 2</w:t>
            </w:r>
          </w:p>
        </w:tc>
        <w:tc>
          <w:tcPr>
            <w:tcW w:w="1605" w:type="dxa"/>
          </w:tcPr>
          <w:p w14:paraId="18F20DAE" w14:textId="3EDB94A3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19038E73" w14:textId="054C44EC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387C9B22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01588746" w14:textId="77777777" w:rsidTr="001A2E10">
        <w:tc>
          <w:tcPr>
            <w:tcW w:w="1604" w:type="dxa"/>
          </w:tcPr>
          <w:p w14:paraId="16C9F1FC" w14:textId="59FCD6F8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1</w:t>
            </w:r>
          </w:p>
        </w:tc>
        <w:tc>
          <w:tcPr>
            <w:tcW w:w="1605" w:type="dxa"/>
          </w:tcPr>
          <w:p w14:paraId="5C551913" w14:textId="3FB16C3C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22/3</w:t>
            </w:r>
          </w:p>
        </w:tc>
        <w:tc>
          <w:tcPr>
            <w:tcW w:w="1605" w:type="dxa"/>
          </w:tcPr>
          <w:p w14:paraId="47AFE783" w14:textId="13886323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Semana 3</w:t>
            </w:r>
          </w:p>
        </w:tc>
        <w:tc>
          <w:tcPr>
            <w:tcW w:w="1605" w:type="dxa"/>
          </w:tcPr>
          <w:p w14:paraId="42515EDC" w14:textId="00191E50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46B108B2" w14:textId="302AF75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10A7684A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466F51CA" w14:textId="77777777" w:rsidTr="001A2E10">
        <w:tc>
          <w:tcPr>
            <w:tcW w:w="1604" w:type="dxa"/>
          </w:tcPr>
          <w:p w14:paraId="3C4A383C" w14:textId="7B5F90CE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1</w:t>
            </w:r>
          </w:p>
        </w:tc>
        <w:tc>
          <w:tcPr>
            <w:tcW w:w="1605" w:type="dxa"/>
          </w:tcPr>
          <w:p w14:paraId="065C2B4C" w14:textId="530B6A9C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29/3</w:t>
            </w:r>
          </w:p>
        </w:tc>
        <w:tc>
          <w:tcPr>
            <w:tcW w:w="1605" w:type="dxa"/>
          </w:tcPr>
          <w:p w14:paraId="18F5A4DB" w14:textId="2EC6EB72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Semana 4</w:t>
            </w:r>
          </w:p>
        </w:tc>
        <w:tc>
          <w:tcPr>
            <w:tcW w:w="1605" w:type="dxa"/>
          </w:tcPr>
          <w:p w14:paraId="22C21969" w14:textId="7EB5CD8A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0B559F4C" w14:textId="11228791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6ECCEB64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677097B6" w14:textId="77777777" w:rsidTr="001A2E10">
        <w:tc>
          <w:tcPr>
            <w:tcW w:w="1604" w:type="dxa"/>
          </w:tcPr>
          <w:p w14:paraId="37A192F7" w14:textId="74B78B82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1</w:t>
            </w:r>
          </w:p>
        </w:tc>
        <w:tc>
          <w:tcPr>
            <w:tcW w:w="1605" w:type="dxa"/>
          </w:tcPr>
          <w:p w14:paraId="4C8FECBD" w14:textId="15A03A72" w:rsidR="001A2E10" w:rsidRDefault="00C675B1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03</w:t>
            </w:r>
            <w:r w:rsidR="001A2E10">
              <w:rPr>
                <w:i/>
                <w:color w:val="4A442A"/>
                <w:sz w:val="20"/>
                <w:szCs w:val="20"/>
              </w:rPr>
              <w:t>/4</w:t>
            </w:r>
          </w:p>
        </w:tc>
        <w:tc>
          <w:tcPr>
            <w:tcW w:w="1605" w:type="dxa"/>
          </w:tcPr>
          <w:p w14:paraId="4879F4CA" w14:textId="6E6D3FB8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Semana 5</w:t>
            </w:r>
          </w:p>
        </w:tc>
        <w:tc>
          <w:tcPr>
            <w:tcW w:w="1605" w:type="dxa"/>
          </w:tcPr>
          <w:p w14:paraId="09B0B2F7" w14:textId="59FEA6A8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5ACE6F71" w14:textId="3B1EE1A2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3C96275B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0DC405E3" w14:textId="77777777" w:rsidTr="001A2E10">
        <w:tc>
          <w:tcPr>
            <w:tcW w:w="1604" w:type="dxa"/>
          </w:tcPr>
          <w:p w14:paraId="65791029" w14:textId="20433E85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14:paraId="706DD613" w14:textId="11607D29" w:rsidR="001A2E10" w:rsidRDefault="001A2E10" w:rsidP="00C675B1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1</w:t>
            </w:r>
            <w:r w:rsidR="00C675B1">
              <w:rPr>
                <w:i/>
                <w:color w:val="4A442A"/>
                <w:sz w:val="20"/>
                <w:szCs w:val="20"/>
              </w:rPr>
              <w:t>0</w:t>
            </w:r>
            <w:r>
              <w:rPr>
                <w:i/>
                <w:color w:val="4A442A"/>
                <w:sz w:val="20"/>
                <w:szCs w:val="20"/>
              </w:rPr>
              <w:t>/4</w:t>
            </w:r>
          </w:p>
        </w:tc>
        <w:tc>
          <w:tcPr>
            <w:tcW w:w="1605" w:type="dxa"/>
          </w:tcPr>
          <w:p w14:paraId="40BA874C" w14:textId="5CF1B03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Semana 6</w:t>
            </w:r>
          </w:p>
        </w:tc>
        <w:tc>
          <w:tcPr>
            <w:tcW w:w="1605" w:type="dxa"/>
          </w:tcPr>
          <w:p w14:paraId="4EE533C5" w14:textId="507C20B6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49FFD925" w14:textId="2547444F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773A2C57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525F354F" w14:textId="77777777" w:rsidTr="001A2E10">
        <w:tc>
          <w:tcPr>
            <w:tcW w:w="1604" w:type="dxa"/>
          </w:tcPr>
          <w:p w14:paraId="342287BE" w14:textId="3A145999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14:paraId="2BBE594B" w14:textId="5CCEA237" w:rsidR="001A2E10" w:rsidRDefault="001A2E10" w:rsidP="00C675B1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1</w:t>
            </w:r>
            <w:r w:rsidR="00C675B1">
              <w:rPr>
                <w:i/>
                <w:color w:val="4A442A"/>
                <w:sz w:val="20"/>
                <w:szCs w:val="20"/>
              </w:rPr>
              <w:t>7</w:t>
            </w:r>
            <w:r>
              <w:rPr>
                <w:i/>
                <w:color w:val="4A442A"/>
                <w:sz w:val="20"/>
                <w:szCs w:val="20"/>
              </w:rPr>
              <w:t>/4</w:t>
            </w:r>
          </w:p>
        </w:tc>
        <w:tc>
          <w:tcPr>
            <w:tcW w:w="1605" w:type="dxa"/>
          </w:tcPr>
          <w:p w14:paraId="407460D9" w14:textId="0EC96043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Semana 7</w:t>
            </w:r>
          </w:p>
        </w:tc>
        <w:tc>
          <w:tcPr>
            <w:tcW w:w="1605" w:type="dxa"/>
          </w:tcPr>
          <w:p w14:paraId="4BB42D10" w14:textId="39A1964C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5A319C8C" w14:textId="14613426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3C4F899E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4CAD442A" w14:textId="77777777" w:rsidTr="001A2E10">
        <w:tc>
          <w:tcPr>
            <w:tcW w:w="1604" w:type="dxa"/>
          </w:tcPr>
          <w:p w14:paraId="0869C2B2" w14:textId="3B88802F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14:paraId="5C5ED4AB" w14:textId="67F74B88" w:rsidR="001A2E10" w:rsidRDefault="001A2E10" w:rsidP="00C675B1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2</w:t>
            </w:r>
            <w:r w:rsidR="00C675B1">
              <w:rPr>
                <w:i/>
                <w:color w:val="4A442A"/>
                <w:sz w:val="20"/>
                <w:szCs w:val="20"/>
              </w:rPr>
              <w:t>4</w:t>
            </w:r>
            <w:r>
              <w:rPr>
                <w:i/>
                <w:color w:val="4A442A"/>
                <w:sz w:val="20"/>
                <w:szCs w:val="20"/>
              </w:rPr>
              <w:t>/4</w:t>
            </w:r>
          </w:p>
        </w:tc>
        <w:tc>
          <w:tcPr>
            <w:tcW w:w="1605" w:type="dxa"/>
          </w:tcPr>
          <w:p w14:paraId="3D119231" w14:textId="1B8E24B6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Semana 8</w:t>
            </w:r>
          </w:p>
        </w:tc>
        <w:tc>
          <w:tcPr>
            <w:tcW w:w="1605" w:type="dxa"/>
          </w:tcPr>
          <w:p w14:paraId="6622351E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495CBF80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062B7828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12372D92" w14:textId="77777777" w:rsidTr="001A2E10">
        <w:tc>
          <w:tcPr>
            <w:tcW w:w="1604" w:type="dxa"/>
          </w:tcPr>
          <w:p w14:paraId="2E1CCA7D" w14:textId="1972184C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2190DEF9" w14:textId="4CB1A978" w:rsidR="001A2E10" w:rsidRDefault="00C675B1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1</w:t>
            </w:r>
            <w:r w:rsidR="001A2E10">
              <w:rPr>
                <w:i/>
                <w:color w:val="4A442A"/>
                <w:sz w:val="20"/>
                <w:szCs w:val="20"/>
              </w:rPr>
              <w:t>/5</w:t>
            </w:r>
            <w:r>
              <w:rPr>
                <w:i/>
                <w:color w:val="4A442A"/>
                <w:sz w:val="20"/>
                <w:szCs w:val="20"/>
              </w:rPr>
              <w:t xml:space="preserve"> (feriado)</w:t>
            </w:r>
          </w:p>
        </w:tc>
        <w:tc>
          <w:tcPr>
            <w:tcW w:w="1605" w:type="dxa"/>
          </w:tcPr>
          <w:p w14:paraId="4DC6CDD3" w14:textId="46B94F2F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Semana 9</w:t>
            </w:r>
          </w:p>
        </w:tc>
        <w:tc>
          <w:tcPr>
            <w:tcW w:w="1605" w:type="dxa"/>
          </w:tcPr>
          <w:p w14:paraId="5ED2E98C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5C568E27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7F985664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2C19972D" w14:textId="77777777" w:rsidTr="001A2E10">
        <w:tc>
          <w:tcPr>
            <w:tcW w:w="1604" w:type="dxa"/>
          </w:tcPr>
          <w:p w14:paraId="69DBFB99" w14:textId="3004DBCC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37501A50" w14:textId="622F7F26" w:rsidR="001A2E10" w:rsidRDefault="00C675B1" w:rsidP="00C675B1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08</w:t>
            </w:r>
            <w:r w:rsidR="001A2E10">
              <w:rPr>
                <w:i/>
                <w:color w:val="4A442A"/>
                <w:sz w:val="20"/>
                <w:szCs w:val="20"/>
              </w:rPr>
              <w:t>/5</w:t>
            </w:r>
          </w:p>
        </w:tc>
        <w:tc>
          <w:tcPr>
            <w:tcW w:w="1605" w:type="dxa"/>
          </w:tcPr>
          <w:p w14:paraId="170E40F6" w14:textId="0B6B112B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Semana 10</w:t>
            </w:r>
          </w:p>
        </w:tc>
        <w:tc>
          <w:tcPr>
            <w:tcW w:w="1605" w:type="dxa"/>
          </w:tcPr>
          <w:p w14:paraId="18DEE54D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3A0F7CD6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7F34EA9D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1DE77A0C" w14:textId="77777777" w:rsidTr="001A2E10">
        <w:tc>
          <w:tcPr>
            <w:tcW w:w="1604" w:type="dxa"/>
          </w:tcPr>
          <w:p w14:paraId="6CC962DA" w14:textId="78968C78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04E2264E" w14:textId="5FF6E6A8" w:rsidR="001A2E10" w:rsidRDefault="00C675B1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15</w:t>
            </w:r>
            <w:r w:rsidR="001A2E10">
              <w:rPr>
                <w:i/>
                <w:color w:val="4A442A"/>
                <w:sz w:val="20"/>
                <w:szCs w:val="20"/>
              </w:rPr>
              <w:t>/5</w:t>
            </w:r>
          </w:p>
        </w:tc>
        <w:tc>
          <w:tcPr>
            <w:tcW w:w="1605" w:type="dxa"/>
          </w:tcPr>
          <w:p w14:paraId="72E44165" w14:textId="16D0043F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Semana 11</w:t>
            </w:r>
          </w:p>
        </w:tc>
        <w:tc>
          <w:tcPr>
            <w:tcW w:w="1605" w:type="dxa"/>
          </w:tcPr>
          <w:p w14:paraId="39ADAF56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572C4298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58039E94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7A4B0B85" w14:textId="77777777" w:rsidTr="001A2E10">
        <w:tc>
          <w:tcPr>
            <w:tcW w:w="1604" w:type="dxa"/>
          </w:tcPr>
          <w:p w14:paraId="5441CF83" w14:textId="273DE4B2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Parcial</w:t>
            </w:r>
          </w:p>
        </w:tc>
        <w:tc>
          <w:tcPr>
            <w:tcW w:w="1605" w:type="dxa"/>
          </w:tcPr>
          <w:p w14:paraId="7BC2B46B" w14:textId="69496A53" w:rsidR="001A2E10" w:rsidRDefault="001A2E10" w:rsidP="00C675B1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2</w:t>
            </w:r>
            <w:r w:rsidR="00C675B1">
              <w:rPr>
                <w:i/>
                <w:color w:val="4A442A"/>
                <w:sz w:val="20"/>
                <w:szCs w:val="20"/>
              </w:rPr>
              <w:t>2</w:t>
            </w:r>
            <w:r>
              <w:rPr>
                <w:i/>
                <w:color w:val="4A442A"/>
                <w:sz w:val="20"/>
                <w:szCs w:val="20"/>
              </w:rPr>
              <w:t>/5</w:t>
            </w:r>
          </w:p>
        </w:tc>
        <w:tc>
          <w:tcPr>
            <w:tcW w:w="1605" w:type="dxa"/>
          </w:tcPr>
          <w:p w14:paraId="77907949" w14:textId="1B41FA55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Semana 12</w:t>
            </w:r>
          </w:p>
        </w:tc>
        <w:tc>
          <w:tcPr>
            <w:tcW w:w="1605" w:type="dxa"/>
          </w:tcPr>
          <w:p w14:paraId="7C89CEA4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4DC963C9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4205F9C0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55F6BDBE" w14:textId="77777777" w:rsidTr="001A2E10">
        <w:tc>
          <w:tcPr>
            <w:tcW w:w="1604" w:type="dxa"/>
          </w:tcPr>
          <w:p w14:paraId="2C05E62D" w14:textId="76339114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3/Recuperatorio</w:t>
            </w:r>
          </w:p>
        </w:tc>
        <w:tc>
          <w:tcPr>
            <w:tcW w:w="1605" w:type="dxa"/>
          </w:tcPr>
          <w:p w14:paraId="795C25BC" w14:textId="32DFF2B0" w:rsidR="001A2E10" w:rsidRDefault="00C675B1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29</w:t>
            </w:r>
            <w:r w:rsidR="001A2E10">
              <w:rPr>
                <w:i/>
                <w:color w:val="4A442A"/>
                <w:sz w:val="20"/>
                <w:szCs w:val="20"/>
              </w:rPr>
              <w:t>/5</w:t>
            </w:r>
          </w:p>
        </w:tc>
        <w:tc>
          <w:tcPr>
            <w:tcW w:w="1605" w:type="dxa"/>
          </w:tcPr>
          <w:p w14:paraId="5F2091E2" w14:textId="6DBE0E3D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Semana 13</w:t>
            </w:r>
          </w:p>
        </w:tc>
        <w:tc>
          <w:tcPr>
            <w:tcW w:w="1605" w:type="dxa"/>
          </w:tcPr>
          <w:p w14:paraId="7F897D37" w14:textId="5EF64D7A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58959952" w14:textId="7127BD58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7E27BFD1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7A94E918" w14:textId="77777777" w:rsidTr="001A2E10">
        <w:tc>
          <w:tcPr>
            <w:tcW w:w="1604" w:type="dxa"/>
          </w:tcPr>
          <w:p w14:paraId="75DA15EF" w14:textId="7760D2F9" w:rsidR="001A2E10" w:rsidRDefault="001E3C03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4A8871F4" w14:textId="0F07400B" w:rsidR="001A2E10" w:rsidRDefault="00C675B1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05</w:t>
            </w:r>
            <w:r w:rsidR="001E3C03">
              <w:rPr>
                <w:i/>
                <w:color w:val="4A442A"/>
                <w:sz w:val="20"/>
                <w:szCs w:val="20"/>
              </w:rPr>
              <w:t>/6</w:t>
            </w:r>
          </w:p>
        </w:tc>
        <w:tc>
          <w:tcPr>
            <w:tcW w:w="1605" w:type="dxa"/>
          </w:tcPr>
          <w:p w14:paraId="6F88687E" w14:textId="3EDF6EDF" w:rsidR="001A2E10" w:rsidRDefault="001E3C03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Semana 14</w:t>
            </w:r>
          </w:p>
        </w:tc>
        <w:tc>
          <w:tcPr>
            <w:tcW w:w="1605" w:type="dxa"/>
          </w:tcPr>
          <w:p w14:paraId="5F1D9538" w14:textId="3DEB2108" w:rsidR="001A2E10" w:rsidRDefault="001E3C03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0CF27178" w14:textId="14ABF912" w:rsidR="001A2E10" w:rsidRDefault="001E3C03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4BF7C031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7C9DA4EB" w14:textId="77777777" w:rsidTr="001A2E10">
        <w:tc>
          <w:tcPr>
            <w:tcW w:w="1604" w:type="dxa"/>
          </w:tcPr>
          <w:p w14:paraId="3DBF40FE" w14:textId="615E9D38" w:rsidR="001A2E10" w:rsidRDefault="001E3C03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4</w:t>
            </w:r>
          </w:p>
        </w:tc>
        <w:tc>
          <w:tcPr>
            <w:tcW w:w="1605" w:type="dxa"/>
          </w:tcPr>
          <w:p w14:paraId="6D2D331A" w14:textId="59BAB246" w:rsidR="001A2E10" w:rsidRDefault="001E3C03" w:rsidP="00C675B1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1</w:t>
            </w:r>
            <w:r w:rsidR="00C675B1">
              <w:rPr>
                <w:i/>
                <w:color w:val="4A442A"/>
                <w:sz w:val="20"/>
                <w:szCs w:val="20"/>
              </w:rPr>
              <w:t>2</w:t>
            </w:r>
            <w:r>
              <w:rPr>
                <w:i/>
                <w:color w:val="4A442A"/>
                <w:sz w:val="20"/>
                <w:szCs w:val="20"/>
              </w:rPr>
              <w:t>/6</w:t>
            </w:r>
          </w:p>
        </w:tc>
        <w:tc>
          <w:tcPr>
            <w:tcW w:w="1605" w:type="dxa"/>
          </w:tcPr>
          <w:p w14:paraId="7A0E5CAF" w14:textId="1A35007B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Semana 1</w:t>
            </w:r>
            <w:r w:rsidR="001E3C03">
              <w:rPr>
                <w:i/>
                <w:color w:val="4A442A"/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14:paraId="1406A9AD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5EA80E50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703A034D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5DEF5C13" w14:textId="77777777" w:rsidTr="001A2E10">
        <w:tc>
          <w:tcPr>
            <w:tcW w:w="1604" w:type="dxa"/>
          </w:tcPr>
          <w:p w14:paraId="46CCC6A1" w14:textId="4B8C53BA" w:rsidR="001A2E10" w:rsidRDefault="001E3C03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4</w:t>
            </w:r>
          </w:p>
        </w:tc>
        <w:tc>
          <w:tcPr>
            <w:tcW w:w="1605" w:type="dxa"/>
          </w:tcPr>
          <w:p w14:paraId="38ECE0AF" w14:textId="5E6C0461" w:rsidR="001A2E10" w:rsidRDefault="00C675B1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19</w:t>
            </w:r>
            <w:r w:rsidR="001E3C03">
              <w:rPr>
                <w:i/>
                <w:color w:val="4A442A"/>
                <w:sz w:val="20"/>
                <w:szCs w:val="20"/>
              </w:rPr>
              <w:t>/6</w:t>
            </w:r>
          </w:p>
        </w:tc>
        <w:tc>
          <w:tcPr>
            <w:tcW w:w="1605" w:type="dxa"/>
          </w:tcPr>
          <w:p w14:paraId="72747D60" w14:textId="47EDA6D2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 xml:space="preserve">Semana </w:t>
            </w:r>
            <w:r w:rsidR="001E3C03">
              <w:rPr>
                <w:i/>
                <w:color w:val="4A442A"/>
                <w:sz w:val="20"/>
                <w:szCs w:val="20"/>
              </w:rPr>
              <w:t>16</w:t>
            </w:r>
          </w:p>
        </w:tc>
        <w:tc>
          <w:tcPr>
            <w:tcW w:w="1605" w:type="dxa"/>
          </w:tcPr>
          <w:p w14:paraId="79FAC9FA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252370A3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5BA4D795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5EB2F124" w14:textId="77777777" w:rsidTr="001A2E10">
        <w:tc>
          <w:tcPr>
            <w:tcW w:w="1604" w:type="dxa"/>
          </w:tcPr>
          <w:p w14:paraId="42AC22CA" w14:textId="558B4303" w:rsidR="001A2E10" w:rsidRDefault="001E3C03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4</w:t>
            </w:r>
          </w:p>
        </w:tc>
        <w:tc>
          <w:tcPr>
            <w:tcW w:w="1605" w:type="dxa"/>
          </w:tcPr>
          <w:p w14:paraId="60BF69B6" w14:textId="775E6A98" w:rsidR="001A2E10" w:rsidRDefault="001E3C03" w:rsidP="00C675B1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2</w:t>
            </w:r>
            <w:r w:rsidR="00C675B1">
              <w:rPr>
                <w:i/>
                <w:color w:val="4A442A"/>
                <w:sz w:val="20"/>
                <w:szCs w:val="20"/>
              </w:rPr>
              <w:t>6</w:t>
            </w:r>
            <w:r>
              <w:rPr>
                <w:i/>
                <w:color w:val="4A442A"/>
                <w:sz w:val="20"/>
                <w:szCs w:val="20"/>
              </w:rPr>
              <w:t>/6</w:t>
            </w:r>
          </w:p>
        </w:tc>
        <w:tc>
          <w:tcPr>
            <w:tcW w:w="1605" w:type="dxa"/>
          </w:tcPr>
          <w:p w14:paraId="2A474C27" w14:textId="507947AA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 xml:space="preserve">Semana </w:t>
            </w:r>
            <w:r w:rsidR="001E3C03">
              <w:rPr>
                <w:i/>
                <w:color w:val="4A442A"/>
                <w:sz w:val="20"/>
                <w:szCs w:val="20"/>
              </w:rPr>
              <w:t>17</w:t>
            </w:r>
          </w:p>
        </w:tc>
        <w:tc>
          <w:tcPr>
            <w:tcW w:w="1605" w:type="dxa"/>
          </w:tcPr>
          <w:p w14:paraId="0C413044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3BE547BE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65FE0FD9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550CE7F6" w14:textId="77777777" w:rsidTr="001A2E10">
        <w:tc>
          <w:tcPr>
            <w:tcW w:w="1604" w:type="dxa"/>
          </w:tcPr>
          <w:p w14:paraId="11D9CED8" w14:textId="066F9B61" w:rsidR="001A2E10" w:rsidRDefault="001E3C03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lastRenderedPageBreak/>
              <w:t>Final</w:t>
            </w:r>
          </w:p>
        </w:tc>
        <w:tc>
          <w:tcPr>
            <w:tcW w:w="1605" w:type="dxa"/>
          </w:tcPr>
          <w:p w14:paraId="6BE0E2FF" w14:textId="57E2471F" w:rsidR="001A2E10" w:rsidRDefault="00C675B1" w:rsidP="00C675B1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03</w:t>
            </w:r>
            <w:r w:rsidR="001E3C03">
              <w:rPr>
                <w:i/>
                <w:color w:val="4A442A"/>
                <w:sz w:val="20"/>
                <w:szCs w:val="20"/>
              </w:rPr>
              <w:t>/7</w:t>
            </w:r>
          </w:p>
        </w:tc>
        <w:tc>
          <w:tcPr>
            <w:tcW w:w="1605" w:type="dxa"/>
          </w:tcPr>
          <w:p w14:paraId="2D71491F" w14:textId="7DB70D24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 xml:space="preserve">Semana  </w:t>
            </w:r>
            <w:r w:rsidR="001E3C03">
              <w:rPr>
                <w:i/>
                <w:color w:val="4A442A"/>
                <w:sz w:val="20"/>
                <w:szCs w:val="20"/>
              </w:rPr>
              <w:t>18</w:t>
            </w:r>
          </w:p>
        </w:tc>
        <w:tc>
          <w:tcPr>
            <w:tcW w:w="1605" w:type="dxa"/>
          </w:tcPr>
          <w:p w14:paraId="6E0F0718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519025F2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  <w:r>
              <w:rPr>
                <w:i/>
                <w:color w:val="4A442A"/>
                <w:sz w:val="20"/>
                <w:szCs w:val="20"/>
              </w:rPr>
              <w:t>Si</w:t>
            </w:r>
          </w:p>
        </w:tc>
        <w:tc>
          <w:tcPr>
            <w:tcW w:w="1605" w:type="dxa"/>
          </w:tcPr>
          <w:p w14:paraId="220C8311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565157C6" w14:textId="77777777" w:rsidTr="001A2E10">
        <w:tc>
          <w:tcPr>
            <w:tcW w:w="1604" w:type="dxa"/>
          </w:tcPr>
          <w:p w14:paraId="6B2B9877" w14:textId="2784659A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284EDBE" w14:textId="030E7540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0A143B4" w14:textId="1D3A9BCA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5AF1448" w14:textId="3A0C1210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8A9C801" w14:textId="1F9408E9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46A8A89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35F7C8F8" w14:textId="77777777" w:rsidTr="001A2E10">
        <w:tc>
          <w:tcPr>
            <w:tcW w:w="1604" w:type="dxa"/>
          </w:tcPr>
          <w:p w14:paraId="09A13501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87B1453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4C76707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0C85E32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1D2784F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25E47DD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  <w:tr w:rsidR="001A2E10" w14:paraId="552DE69B" w14:textId="77777777" w:rsidTr="001A2E10">
        <w:tc>
          <w:tcPr>
            <w:tcW w:w="1604" w:type="dxa"/>
          </w:tcPr>
          <w:p w14:paraId="7DE5AA35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EBFA478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9157B1E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820FA8D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438C619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1145C84" w14:textId="77777777" w:rsidR="001A2E10" w:rsidRDefault="001A2E10" w:rsidP="001E3C03">
            <w:pPr>
              <w:spacing w:line="240" w:lineRule="auto"/>
              <w:ind w:leftChars="0" w:left="0" w:firstLineChars="0" w:firstLine="0"/>
              <w:jc w:val="both"/>
              <w:rPr>
                <w:i/>
                <w:color w:val="4A442A"/>
                <w:sz w:val="20"/>
                <w:szCs w:val="20"/>
              </w:rPr>
            </w:pPr>
          </w:p>
        </w:tc>
      </w:tr>
    </w:tbl>
    <w:p w14:paraId="0BD0F96B" w14:textId="77777777" w:rsidR="001A2E10" w:rsidRDefault="001A2E10" w:rsidP="001E3C03">
      <w:pPr>
        <w:pBdr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tbl>
      <w:tblPr>
        <w:tblStyle w:val="af2"/>
        <w:tblW w:w="952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375"/>
        <w:gridCol w:w="870"/>
        <w:gridCol w:w="870"/>
        <w:gridCol w:w="1740"/>
        <w:gridCol w:w="1740"/>
      </w:tblGrid>
      <w:tr w:rsidR="00C06474" w14:paraId="0CA81F87" w14:textId="77777777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923AE" w14:textId="77777777" w:rsidR="00C06474" w:rsidRDefault="00C06474" w:rsidP="001E3C03">
            <w:pPr>
              <w:suppressAutoHyphens w:val="0"/>
              <w:spacing w:line="240" w:lineRule="auto"/>
              <w:ind w:leftChars="0" w:left="0" w:firstLineChars="0"/>
              <w:jc w:val="both"/>
              <w:textDirection w:val="lrTb"/>
              <w:textAlignment w:val="auto"/>
              <w:outlineLvl w:val="9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2D797" w14:textId="73D2BE72" w:rsidR="00C06474" w:rsidRDefault="00C06474" w:rsidP="001E3C03">
            <w:pPr>
              <w:spacing w:line="276" w:lineRule="auto"/>
              <w:ind w:left="0" w:right="100" w:hanging="2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5A08F" w14:textId="77777777" w:rsidR="00C06474" w:rsidRDefault="00C06474" w:rsidP="001E3C03">
            <w:pPr>
              <w:widowControl w:val="0"/>
              <w:spacing w:line="276" w:lineRule="auto"/>
              <w:ind w:left="0" w:hanging="2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5D6C95" w14:textId="4CF1D059" w:rsidR="00C06474" w:rsidRDefault="00C06474" w:rsidP="001E3C03">
            <w:pPr>
              <w:widowControl w:val="0"/>
              <w:spacing w:line="276" w:lineRule="auto"/>
              <w:ind w:left="0" w:hanging="2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B79C7" w14:textId="074714B3" w:rsidR="00C06474" w:rsidRDefault="00C06474" w:rsidP="001E3C03">
            <w:pPr>
              <w:widowControl w:val="0"/>
              <w:spacing w:line="276" w:lineRule="auto"/>
              <w:ind w:left="0" w:hanging="2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BA57B" w14:textId="43A76128" w:rsidR="00C06474" w:rsidRDefault="00C06474" w:rsidP="001E3C03">
            <w:pPr>
              <w:widowControl w:val="0"/>
              <w:spacing w:line="276" w:lineRule="auto"/>
              <w:ind w:left="0" w:hanging="2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5E88CFBB" w14:textId="77777777" w:rsidR="00C06474" w:rsidRDefault="00C06474" w:rsidP="001E3C03">
      <w:pPr>
        <w:ind w:left="0" w:hanging="2"/>
        <w:jc w:val="both"/>
        <w:rPr>
          <w:sz w:val="22"/>
          <w:szCs w:val="22"/>
        </w:rPr>
      </w:pPr>
    </w:p>
    <w:p w14:paraId="41962CB3" w14:textId="24665808" w:rsidR="00C06474" w:rsidRPr="001E3C03" w:rsidRDefault="007D3877" w:rsidP="001E3C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14:paraId="13B93FDF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/>
          <w:bCs/>
          <w:color w:val="000000"/>
          <w:sz w:val="22"/>
          <w:szCs w:val="22"/>
        </w:rPr>
      </w:pPr>
      <w:r w:rsidRPr="00C675B1">
        <w:rPr>
          <w:b/>
          <w:bCs/>
          <w:color w:val="000000"/>
          <w:sz w:val="22"/>
          <w:szCs w:val="22"/>
        </w:rPr>
        <w:t>Unidad I</w:t>
      </w:r>
    </w:p>
    <w:p w14:paraId="44D408E8" w14:textId="6E265836" w:rsid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/>
          <w:bCs/>
          <w:color w:val="000000"/>
          <w:sz w:val="22"/>
          <w:szCs w:val="22"/>
        </w:rPr>
      </w:pPr>
      <w:r w:rsidRPr="001E3C03">
        <w:rPr>
          <w:b/>
          <w:bCs/>
          <w:color w:val="000000"/>
          <w:sz w:val="22"/>
          <w:szCs w:val="22"/>
        </w:rPr>
        <w:t>Actividad: Autobiografía mediática (Actividad obligatoria)</w:t>
      </w:r>
    </w:p>
    <w:p w14:paraId="5012F213" w14:textId="77777777" w:rsidR="00E81159" w:rsidRPr="001E3C03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/>
          <w:bCs/>
          <w:color w:val="000000"/>
          <w:sz w:val="22"/>
          <w:szCs w:val="22"/>
        </w:rPr>
      </w:pPr>
    </w:p>
    <w:p w14:paraId="54561A47" w14:textId="715FE64E" w:rsid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 xml:space="preserve">Consigna: Redactar una autobiografía </w:t>
      </w:r>
      <w:r>
        <w:rPr>
          <w:color w:val="000000"/>
          <w:sz w:val="22"/>
          <w:szCs w:val="22"/>
        </w:rPr>
        <w:t xml:space="preserve">o hacer un mini video </w:t>
      </w:r>
      <w:r w:rsidRPr="001E3C03">
        <w:rPr>
          <w:color w:val="000000"/>
          <w:sz w:val="22"/>
          <w:szCs w:val="22"/>
        </w:rPr>
        <w:t>exponiendo la relación con los medios desde que tiene</w:t>
      </w:r>
      <w:r>
        <w:rPr>
          <w:color w:val="000000"/>
          <w:sz w:val="22"/>
          <w:szCs w:val="22"/>
        </w:rPr>
        <w:t xml:space="preserve"> </w:t>
      </w:r>
      <w:r w:rsidRPr="001E3C03">
        <w:rPr>
          <w:color w:val="000000"/>
          <w:sz w:val="22"/>
          <w:szCs w:val="22"/>
        </w:rPr>
        <w:t>memoria hasta la actualidad. Hacer hincapié en los primeros recuerdos, los hechos más</w:t>
      </w:r>
      <w:r>
        <w:rPr>
          <w:color w:val="000000"/>
          <w:sz w:val="22"/>
          <w:szCs w:val="22"/>
        </w:rPr>
        <w:t xml:space="preserve"> </w:t>
      </w:r>
      <w:r w:rsidRPr="001E3C03">
        <w:rPr>
          <w:color w:val="000000"/>
          <w:sz w:val="22"/>
          <w:szCs w:val="22"/>
        </w:rPr>
        <w:t>memorables, los programas o contenidos que le gustaban y en el modo en que los diferentes medios</w:t>
      </w:r>
      <w:r>
        <w:rPr>
          <w:color w:val="000000"/>
          <w:sz w:val="22"/>
          <w:szCs w:val="22"/>
        </w:rPr>
        <w:t xml:space="preserve"> </w:t>
      </w:r>
      <w:r w:rsidRPr="001E3C03">
        <w:rPr>
          <w:color w:val="000000"/>
          <w:sz w:val="22"/>
          <w:szCs w:val="22"/>
        </w:rPr>
        <w:t>influyeron en la propia vida. Es importante que los textos se puedan compartir con la clase.</w:t>
      </w:r>
    </w:p>
    <w:p w14:paraId="063B0178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Tiempo de realización aproximado: 40 minutos.</w:t>
      </w:r>
    </w:p>
    <w:p w14:paraId="20B40CBF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Extensión: 500 a 1000 palabras.</w:t>
      </w:r>
    </w:p>
    <w:p w14:paraId="3659BF0C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Objetivos: Que los alumnos:</w:t>
      </w:r>
    </w:p>
    <w:p w14:paraId="14A53C8D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0BA459C8" w14:textId="6DEF693D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1E3C03">
        <w:rPr>
          <w:i/>
          <w:iCs/>
          <w:color w:val="000000"/>
          <w:sz w:val="22"/>
          <w:szCs w:val="22"/>
        </w:rPr>
        <w:t>Reflexionen sobre la importancia y de la influencia de los medios de comunicación y de los</w:t>
      </w:r>
      <w:r>
        <w:rPr>
          <w:i/>
          <w:iCs/>
          <w:color w:val="000000"/>
          <w:sz w:val="22"/>
          <w:szCs w:val="22"/>
        </w:rPr>
        <w:t xml:space="preserve"> </w:t>
      </w:r>
      <w:r w:rsidRPr="001E3C03">
        <w:rPr>
          <w:i/>
          <w:iCs/>
          <w:color w:val="000000"/>
          <w:sz w:val="22"/>
          <w:szCs w:val="22"/>
        </w:rPr>
        <w:t>nuevos medios en su vida.</w:t>
      </w:r>
    </w:p>
    <w:p w14:paraId="5B61334B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3B14F9B7" w14:textId="0E9DEB86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1E3C03">
        <w:rPr>
          <w:i/>
          <w:iCs/>
          <w:color w:val="000000"/>
          <w:sz w:val="22"/>
          <w:szCs w:val="22"/>
        </w:rPr>
        <w:t>Desarrollen la habilidad de narrar una historia.</w:t>
      </w:r>
    </w:p>
    <w:p w14:paraId="0476896C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</w:p>
    <w:p w14:paraId="2EBCB3D4" w14:textId="2C5643DF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Modalidad: Actividad individual.</w:t>
      </w:r>
    </w:p>
    <w:p w14:paraId="184B9765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Evaluación: Individual.</w:t>
      </w:r>
    </w:p>
    <w:p w14:paraId="24FB9FED" w14:textId="0713212C" w:rsid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Criterios de evaluación: Exposición clara y articulada sobre la presencia de los medios de</w:t>
      </w:r>
      <w:r>
        <w:rPr>
          <w:color w:val="000000"/>
          <w:sz w:val="22"/>
          <w:szCs w:val="22"/>
        </w:rPr>
        <w:t xml:space="preserve"> </w:t>
      </w:r>
      <w:r w:rsidRPr="001E3C03">
        <w:rPr>
          <w:color w:val="000000"/>
          <w:sz w:val="22"/>
          <w:szCs w:val="22"/>
        </w:rPr>
        <w:t>comunicación en su historia. Expresión escrita precisa y correcta.</w:t>
      </w:r>
    </w:p>
    <w:p w14:paraId="03EC3894" w14:textId="184343F5" w:rsid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</w:p>
    <w:p w14:paraId="45D64A15" w14:textId="6D6D4995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/>
          <w:bCs/>
          <w:color w:val="000000"/>
          <w:sz w:val="22"/>
          <w:szCs w:val="22"/>
        </w:rPr>
      </w:pPr>
      <w:r w:rsidRPr="001E3C03">
        <w:rPr>
          <w:b/>
          <w:bCs/>
          <w:color w:val="000000"/>
          <w:sz w:val="22"/>
          <w:szCs w:val="22"/>
        </w:rPr>
        <w:t xml:space="preserve">Actividad: </w:t>
      </w:r>
      <w:r>
        <w:rPr>
          <w:b/>
          <w:bCs/>
          <w:color w:val="000000"/>
          <w:sz w:val="22"/>
          <w:szCs w:val="22"/>
        </w:rPr>
        <w:t>Comparación entre su consumo de información</w:t>
      </w:r>
    </w:p>
    <w:p w14:paraId="0FEDCC96" w14:textId="211A9B1B" w:rsid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 xml:space="preserve">Consigna: </w:t>
      </w:r>
      <w:r>
        <w:rPr>
          <w:color w:val="000000"/>
          <w:sz w:val="22"/>
          <w:szCs w:val="22"/>
        </w:rPr>
        <w:t>Comparar en un cuadro el consumo de medios de un pariente o conocido en edad de jubilación</w:t>
      </w:r>
      <w:r w:rsidR="00AF2711">
        <w:rPr>
          <w:color w:val="000000"/>
          <w:sz w:val="22"/>
          <w:szCs w:val="22"/>
        </w:rPr>
        <w:t>, de un pariente conocido alrededor de 50 y el de ustedes mismos. Llenar la información requerida en el cuadro. Compartimos la experiencia en clase y sacamos conclusiones de cuales son las necesidades de cada audiencia.</w:t>
      </w:r>
    </w:p>
    <w:p w14:paraId="3E4D7E0F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Objetivos: Que los alumnos:</w:t>
      </w:r>
    </w:p>
    <w:p w14:paraId="38F2B39F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3DE9D9E5" w14:textId="71FE042A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1E3C03">
        <w:rPr>
          <w:i/>
          <w:iCs/>
          <w:color w:val="000000"/>
          <w:sz w:val="22"/>
          <w:szCs w:val="22"/>
        </w:rPr>
        <w:t>Reflexionen sobre la importancia y de la influencia de los medios de comunicación y de los</w:t>
      </w:r>
      <w:r>
        <w:rPr>
          <w:i/>
          <w:iCs/>
          <w:color w:val="000000"/>
          <w:sz w:val="22"/>
          <w:szCs w:val="22"/>
        </w:rPr>
        <w:t xml:space="preserve"> </w:t>
      </w:r>
      <w:r w:rsidRPr="001E3C03">
        <w:rPr>
          <w:i/>
          <w:iCs/>
          <w:color w:val="000000"/>
          <w:sz w:val="22"/>
          <w:szCs w:val="22"/>
        </w:rPr>
        <w:t>nuevos medios en su vida.</w:t>
      </w:r>
    </w:p>
    <w:p w14:paraId="37B44910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4F58F4DE" w14:textId="24143EA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1E3C03">
        <w:rPr>
          <w:i/>
          <w:iCs/>
          <w:color w:val="000000"/>
          <w:sz w:val="22"/>
          <w:szCs w:val="22"/>
        </w:rPr>
        <w:t xml:space="preserve">Desarrollen la habilidad de </w:t>
      </w:r>
      <w:r w:rsidR="00AF2711">
        <w:rPr>
          <w:i/>
          <w:iCs/>
          <w:color w:val="000000"/>
          <w:sz w:val="22"/>
          <w:szCs w:val="22"/>
        </w:rPr>
        <w:t>analizar</w:t>
      </w:r>
    </w:p>
    <w:p w14:paraId="22B6B7DA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Modalidad: Actividad individual.</w:t>
      </w:r>
    </w:p>
    <w:p w14:paraId="56B7D972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Evaluación: Individual.</w:t>
      </w:r>
    </w:p>
    <w:p w14:paraId="661DCD8B" w14:textId="229A1769" w:rsid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 xml:space="preserve">Criterios de evaluación: </w:t>
      </w:r>
      <w:r w:rsidR="00AF2711">
        <w:rPr>
          <w:color w:val="000000"/>
          <w:sz w:val="22"/>
          <w:szCs w:val="22"/>
        </w:rPr>
        <w:t>Capacidad de análisis e información de los diferentes tipos de audiencia</w:t>
      </w:r>
    </w:p>
    <w:p w14:paraId="309DFAD4" w14:textId="37AC6F48" w:rsidR="00AF2711" w:rsidRDefault="00AF2711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</w:p>
    <w:p w14:paraId="4A29281E" w14:textId="2A71311D" w:rsidR="00AF2711" w:rsidRPr="001E3C03" w:rsidRDefault="00AF2711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b/>
          <w:bCs/>
          <w:color w:val="000000"/>
          <w:sz w:val="22"/>
          <w:szCs w:val="22"/>
        </w:rPr>
      </w:pPr>
      <w:r w:rsidRPr="001E3C03">
        <w:rPr>
          <w:b/>
          <w:bCs/>
          <w:color w:val="000000"/>
          <w:sz w:val="22"/>
          <w:szCs w:val="22"/>
        </w:rPr>
        <w:t xml:space="preserve">Actividad: </w:t>
      </w:r>
      <w:r>
        <w:rPr>
          <w:b/>
          <w:bCs/>
          <w:color w:val="000000"/>
          <w:sz w:val="22"/>
          <w:szCs w:val="22"/>
        </w:rPr>
        <w:t>Desarrollo de una red personal para mostrar el trabajo</w:t>
      </w:r>
    </w:p>
    <w:p w14:paraId="7BB3BD6E" w14:textId="3958C90B" w:rsidR="00AF2711" w:rsidRDefault="00AF2711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 xml:space="preserve">Consigna: </w:t>
      </w:r>
      <w:r>
        <w:rPr>
          <w:color w:val="000000"/>
          <w:sz w:val="22"/>
          <w:szCs w:val="22"/>
        </w:rPr>
        <w:t xml:space="preserve">Desarrollamos una red social con fines profesionales a elección, de acuerdo con criterios establecidos por la profesora. Elegimos el estilo y el perfil profesional que deseamos darle. </w:t>
      </w:r>
    </w:p>
    <w:p w14:paraId="6A57C6B7" w14:textId="77777777" w:rsidR="00AF2711" w:rsidRPr="001E3C03" w:rsidRDefault="00AF2711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Objetivos: Que los alumnos:</w:t>
      </w:r>
    </w:p>
    <w:p w14:paraId="13955298" w14:textId="77777777" w:rsidR="00E81159" w:rsidRDefault="00E81159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48F21745" w14:textId="62773E13" w:rsidR="00AF2711" w:rsidRDefault="00AF2711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Aprendan a mostrar su trabajo como profesionales de las relaciones públicas aprovechando las ventajas del actual sistema de medios</w:t>
      </w:r>
    </w:p>
    <w:p w14:paraId="6285DDED" w14:textId="77777777" w:rsidR="00E81159" w:rsidRDefault="00E81159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</w:p>
    <w:p w14:paraId="2081164B" w14:textId="294F4E91" w:rsidR="00AF2711" w:rsidRPr="001E3C03" w:rsidRDefault="00AF2711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Modalidad: Actividad individual.</w:t>
      </w:r>
    </w:p>
    <w:p w14:paraId="134101E8" w14:textId="77777777" w:rsidR="00AF2711" w:rsidRPr="001E3C03" w:rsidRDefault="00AF2711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Evaluación: Individual.</w:t>
      </w:r>
    </w:p>
    <w:p w14:paraId="3FF2DFC6" w14:textId="3CA84585" w:rsidR="00AF2711" w:rsidRDefault="00AF2711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 xml:space="preserve">Criterios de evaluación: </w:t>
      </w:r>
      <w:r>
        <w:rPr>
          <w:color w:val="000000"/>
          <w:sz w:val="22"/>
          <w:szCs w:val="22"/>
        </w:rPr>
        <w:t>Claridad y creatividad para desarrollar sus propias redes.</w:t>
      </w:r>
    </w:p>
    <w:p w14:paraId="74A4F476" w14:textId="4A55767A" w:rsidR="00AF2711" w:rsidRPr="001E3C03" w:rsidRDefault="00AF2711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b/>
          <w:bCs/>
          <w:color w:val="000000"/>
          <w:sz w:val="22"/>
          <w:szCs w:val="22"/>
        </w:rPr>
      </w:pPr>
      <w:r w:rsidRPr="001E3C03">
        <w:rPr>
          <w:b/>
          <w:bCs/>
          <w:color w:val="000000"/>
          <w:sz w:val="22"/>
          <w:szCs w:val="22"/>
        </w:rPr>
        <w:lastRenderedPageBreak/>
        <w:t xml:space="preserve">Actividad: </w:t>
      </w:r>
      <w:r>
        <w:rPr>
          <w:b/>
          <w:bCs/>
          <w:color w:val="000000"/>
          <w:sz w:val="22"/>
          <w:szCs w:val="22"/>
        </w:rPr>
        <w:t xml:space="preserve">Las novedades de la última década </w:t>
      </w:r>
    </w:p>
    <w:p w14:paraId="01538059" w14:textId="00BB624F" w:rsidR="00AF2711" w:rsidRDefault="00AF2711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Consigna:</w:t>
      </w:r>
      <w:r>
        <w:rPr>
          <w:color w:val="000000"/>
          <w:sz w:val="22"/>
          <w:szCs w:val="22"/>
        </w:rPr>
        <w:t xml:space="preserve"> Encontrar un nuevo medio o tecnología de la información en boga en la última década (puede ser desde un servicio de streaming hasta un medio de comunicación)</w:t>
      </w:r>
      <w:r w:rsidR="00CA3B6D">
        <w:rPr>
          <w:color w:val="000000"/>
          <w:sz w:val="22"/>
          <w:szCs w:val="22"/>
        </w:rPr>
        <w:t xml:space="preserve">, contar en una hoja como fue su surgimiento, cuales son sus virtudes, y cual es el futuro posible, si lo tiene. </w:t>
      </w:r>
    </w:p>
    <w:p w14:paraId="2FB72BF8" w14:textId="3985AAEE" w:rsidR="00CA3B6D" w:rsidRDefault="00CA3B6D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Luego nos dividimos por grupos y compartimos el análisis hecho en clase.</w:t>
      </w:r>
    </w:p>
    <w:p w14:paraId="77433791" w14:textId="4BAF0E05" w:rsidR="00AF2711" w:rsidRDefault="00AF2711" w:rsidP="00CA3B6D">
      <w:pPr>
        <w:pBdr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</w:t>
      </w:r>
    </w:p>
    <w:p w14:paraId="68B7BAAC" w14:textId="77777777" w:rsidR="00AF2711" w:rsidRPr="001E3C03" w:rsidRDefault="00AF2711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Objetivos: Que los alumnos:</w:t>
      </w:r>
    </w:p>
    <w:p w14:paraId="58D5D068" w14:textId="0EB92BFC" w:rsidR="00AF2711" w:rsidRPr="001E3C03" w:rsidRDefault="00AF2711" w:rsidP="00CA3B6D">
      <w:pPr>
        <w:pBdr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1E3C03">
        <w:rPr>
          <w:i/>
          <w:iCs/>
          <w:color w:val="000000"/>
          <w:sz w:val="22"/>
          <w:szCs w:val="22"/>
        </w:rPr>
        <w:t>Reflexionen sobre</w:t>
      </w:r>
      <w:r w:rsidR="00CA3B6D">
        <w:rPr>
          <w:i/>
          <w:iCs/>
          <w:color w:val="000000"/>
          <w:sz w:val="22"/>
          <w:szCs w:val="22"/>
        </w:rPr>
        <w:t xml:space="preserve"> las innovaciones recientes y como </w:t>
      </w:r>
      <w:r w:rsidR="00E81159">
        <w:rPr>
          <w:i/>
          <w:iCs/>
          <w:color w:val="000000"/>
          <w:sz w:val="22"/>
          <w:szCs w:val="22"/>
        </w:rPr>
        <w:t>pueden</w:t>
      </w:r>
      <w:r w:rsidR="00CA3B6D">
        <w:rPr>
          <w:i/>
          <w:iCs/>
          <w:color w:val="000000"/>
          <w:sz w:val="22"/>
          <w:szCs w:val="22"/>
        </w:rPr>
        <w:t xml:space="preserve"> afectar su esfera de trabajo. </w:t>
      </w:r>
    </w:p>
    <w:p w14:paraId="60875C4C" w14:textId="77777777" w:rsidR="00E81159" w:rsidRDefault="00E81159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</w:p>
    <w:p w14:paraId="1DA90804" w14:textId="4BF3BC30" w:rsidR="00AF2711" w:rsidRPr="001E3C03" w:rsidRDefault="00AF2711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Modalidad: Actividad individual</w:t>
      </w:r>
      <w:r w:rsidR="00CA3B6D">
        <w:rPr>
          <w:color w:val="000000"/>
          <w:sz w:val="22"/>
          <w:szCs w:val="22"/>
        </w:rPr>
        <w:t xml:space="preserve"> y luego grupal</w:t>
      </w:r>
      <w:r w:rsidRPr="001E3C03">
        <w:rPr>
          <w:color w:val="000000"/>
          <w:sz w:val="22"/>
          <w:szCs w:val="22"/>
        </w:rPr>
        <w:t>.</w:t>
      </w:r>
    </w:p>
    <w:p w14:paraId="78A539F2" w14:textId="77777777" w:rsidR="00AF2711" w:rsidRPr="001E3C03" w:rsidRDefault="00AF2711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Evaluación: Individual.</w:t>
      </w:r>
    </w:p>
    <w:p w14:paraId="75ACF777" w14:textId="77777777" w:rsidR="00AF2711" w:rsidRDefault="00AF2711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Criterios de evaluación: Exposición clara y articulada sobre la presencia de los medios de</w:t>
      </w:r>
      <w:r>
        <w:rPr>
          <w:color w:val="000000"/>
          <w:sz w:val="22"/>
          <w:szCs w:val="22"/>
        </w:rPr>
        <w:t xml:space="preserve"> </w:t>
      </w:r>
      <w:r w:rsidRPr="001E3C03">
        <w:rPr>
          <w:color w:val="000000"/>
          <w:sz w:val="22"/>
          <w:szCs w:val="22"/>
        </w:rPr>
        <w:t>comunicación en su historia. Expresión escrita precisa y correcta.</w:t>
      </w:r>
    </w:p>
    <w:p w14:paraId="079E887F" w14:textId="77777777" w:rsidR="00AF2711" w:rsidRDefault="00AF2711" w:rsidP="00AF2711">
      <w:pPr>
        <w:pBdr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</w:p>
    <w:p w14:paraId="681A4E7D" w14:textId="0E04B575" w:rsidR="001E3C03" w:rsidRPr="00CA3B6D" w:rsidRDefault="001E3C03" w:rsidP="00CA3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bCs/>
          <w:color w:val="000000"/>
          <w:sz w:val="22"/>
          <w:szCs w:val="22"/>
        </w:rPr>
      </w:pPr>
      <w:r w:rsidRPr="00CA3B6D">
        <w:rPr>
          <w:b/>
          <w:bCs/>
          <w:color w:val="000000"/>
          <w:sz w:val="22"/>
          <w:szCs w:val="22"/>
        </w:rPr>
        <w:t xml:space="preserve">Actividad: </w:t>
      </w:r>
      <w:r w:rsidR="00CA3B6D" w:rsidRPr="00CA3B6D">
        <w:rPr>
          <w:b/>
          <w:bCs/>
          <w:color w:val="000000"/>
          <w:sz w:val="22"/>
          <w:szCs w:val="22"/>
        </w:rPr>
        <w:t xml:space="preserve">La concentración de medios y las fusiones </w:t>
      </w:r>
    </w:p>
    <w:p w14:paraId="4A9E6E38" w14:textId="79D98C46" w:rsidR="001E3C03" w:rsidRPr="001E3C03" w:rsidRDefault="001E3C03" w:rsidP="00CA3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 xml:space="preserve">Consigna: </w:t>
      </w:r>
      <w:r w:rsidR="00CA3B6D">
        <w:rPr>
          <w:color w:val="000000"/>
          <w:sz w:val="22"/>
          <w:szCs w:val="22"/>
        </w:rPr>
        <w:t>Debatir en grupos consignas relacionadas a los cambios en los medios de comunicación relativos a la concentración o la monopolización de los medios y luego compartir las conclusiones en grupo</w:t>
      </w:r>
      <w:r w:rsidRPr="001E3C03">
        <w:rPr>
          <w:color w:val="000000"/>
          <w:sz w:val="22"/>
          <w:szCs w:val="22"/>
        </w:rPr>
        <w:t>.</w:t>
      </w:r>
      <w:r w:rsidR="00CA3B6D">
        <w:rPr>
          <w:color w:val="000000"/>
          <w:sz w:val="22"/>
          <w:szCs w:val="22"/>
        </w:rPr>
        <w:t xml:space="preserve"> Habrá un espacio de investigación en grupo y luego debate por grupos y luego puesta en común.</w:t>
      </w:r>
    </w:p>
    <w:p w14:paraId="3AF747D1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Objetivos: Que los alumnos:</w:t>
      </w:r>
    </w:p>
    <w:p w14:paraId="3F6214C7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3B8ADEDD" w14:textId="60D457AE" w:rsidR="001E3C03" w:rsidRPr="00CA3B6D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CA3B6D">
        <w:rPr>
          <w:i/>
          <w:iCs/>
          <w:color w:val="000000"/>
          <w:sz w:val="22"/>
          <w:szCs w:val="22"/>
        </w:rPr>
        <w:t>Conozcan y comprendan la situación actual de</w:t>
      </w:r>
      <w:r w:rsidR="00CA3B6D" w:rsidRPr="00CA3B6D">
        <w:rPr>
          <w:i/>
          <w:iCs/>
          <w:color w:val="000000"/>
          <w:sz w:val="22"/>
          <w:szCs w:val="22"/>
        </w:rPr>
        <w:t>l mapa de medios y de las empresas de telecomunicación en el país</w:t>
      </w:r>
      <w:r w:rsidRPr="00CA3B6D">
        <w:rPr>
          <w:i/>
          <w:iCs/>
          <w:color w:val="000000"/>
          <w:sz w:val="22"/>
          <w:szCs w:val="22"/>
        </w:rPr>
        <w:t>.</w:t>
      </w:r>
    </w:p>
    <w:p w14:paraId="0C1D3597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59949821" w14:textId="1BAE631E" w:rsidR="001E3C03" w:rsidRPr="00CA3B6D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CA3B6D">
        <w:rPr>
          <w:i/>
          <w:iCs/>
          <w:color w:val="000000"/>
          <w:sz w:val="22"/>
          <w:szCs w:val="22"/>
        </w:rPr>
        <w:t>Aprendan a utilizar fuentes de datos fiables.</w:t>
      </w:r>
    </w:p>
    <w:p w14:paraId="299F4C43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</w:p>
    <w:p w14:paraId="349D0DA5" w14:textId="0367366B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Modalidad: Actividad grupal.</w:t>
      </w:r>
    </w:p>
    <w:p w14:paraId="08213CC0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Evaluación: Grupal de tipo conceptual.</w:t>
      </w:r>
    </w:p>
    <w:p w14:paraId="2A18FC9A" w14:textId="77777777" w:rsidR="00CA3B6D" w:rsidRDefault="00CA3B6D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</w:p>
    <w:p w14:paraId="3F6DB277" w14:textId="77777777" w:rsidR="001E3C03" w:rsidRPr="00CA3B6D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/>
          <w:bCs/>
          <w:color w:val="000000"/>
          <w:sz w:val="22"/>
          <w:szCs w:val="22"/>
        </w:rPr>
      </w:pPr>
      <w:r w:rsidRPr="00C675B1">
        <w:rPr>
          <w:b/>
          <w:bCs/>
          <w:color w:val="000000"/>
          <w:sz w:val="22"/>
          <w:szCs w:val="22"/>
        </w:rPr>
        <w:t>Unidad 2</w:t>
      </w:r>
    </w:p>
    <w:p w14:paraId="6E64546C" w14:textId="77777777" w:rsidR="001E3C03" w:rsidRPr="00CA3B6D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/>
          <w:bCs/>
          <w:color w:val="000000"/>
          <w:sz w:val="22"/>
          <w:szCs w:val="22"/>
        </w:rPr>
      </w:pPr>
      <w:r w:rsidRPr="00CA3B6D">
        <w:rPr>
          <w:b/>
          <w:bCs/>
          <w:color w:val="000000"/>
          <w:sz w:val="22"/>
          <w:szCs w:val="22"/>
        </w:rPr>
        <w:t>Actividad: La convergencia de medios (Actividad sugerida)</w:t>
      </w:r>
    </w:p>
    <w:p w14:paraId="31C120C9" w14:textId="779D8867" w:rsidR="001E3C03" w:rsidRPr="00CA3B6D" w:rsidRDefault="001E3C03" w:rsidP="00CA3B6D">
      <w:pPr>
        <w:pStyle w:val="Ttulo1"/>
        <w:shd w:val="clear" w:color="auto" w:fill="FFFFFF"/>
        <w:ind w:left="0" w:hanging="2"/>
        <w:jc w:val="left"/>
        <w:rPr>
          <w:color w:val="0F0F0F"/>
          <w:position w:val="0"/>
          <w:sz w:val="22"/>
          <w:szCs w:val="22"/>
          <w:lang w:eastAsia="es-AR"/>
        </w:rPr>
      </w:pPr>
      <w:r w:rsidRPr="00CA3B6D">
        <w:rPr>
          <w:color w:val="000000"/>
          <w:sz w:val="22"/>
          <w:szCs w:val="22"/>
        </w:rPr>
        <w:t>Consigna: Escuchar la entrevista a Martín Becerra</w:t>
      </w:r>
      <w:r w:rsidR="00CA3B6D" w:rsidRPr="00CA3B6D">
        <w:rPr>
          <w:color w:val="000000"/>
          <w:sz w:val="22"/>
          <w:szCs w:val="22"/>
        </w:rPr>
        <w:t xml:space="preserve"> (</w:t>
      </w:r>
      <w:r w:rsidR="00CA3B6D" w:rsidRPr="00CA3B6D">
        <w:rPr>
          <w:color w:val="0F0F0F"/>
          <w:sz w:val="22"/>
          <w:szCs w:val="22"/>
        </w:rPr>
        <w:t xml:space="preserve">Entrevista a Martín Becerra, El Bonito Cuelgue </w:t>
      </w:r>
      <w:r w:rsidR="00CA3B6D" w:rsidRPr="00CA3B6D">
        <w:rPr>
          <w:color w:val="000000"/>
          <w:sz w:val="22"/>
          <w:szCs w:val="22"/>
        </w:rPr>
        <w:t xml:space="preserve"> </w:t>
      </w:r>
      <w:hyperlink r:id="rId9" w:history="1">
        <w:r w:rsidR="00CA3B6D" w:rsidRPr="000A6AD8">
          <w:rPr>
            <w:rStyle w:val="Hipervnculo"/>
            <w:sz w:val="22"/>
            <w:szCs w:val="22"/>
          </w:rPr>
          <w:t>https://www.youtube.com/watch?v=1CU93Zt7Bn0)</w:t>
        </w:r>
      </w:hyperlink>
      <w:r w:rsidR="00CA3B6D" w:rsidRPr="00CA3B6D">
        <w:rPr>
          <w:color w:val="000000"/>
          <w:sz w:val="22"/>
          <w:szCs w:val="22"/>
        </w:rPr>
        <w:t>)</w:t>
      </w:r>
      <w:r w:rsidR="00CA3B6D">
        <w:rPr>
          <w:color w:val="000000"/>
          <w:sz w:val="22"/>
          <w:szCs w:val="22"/>
        </w:rPr>
        <w:t xml:space="preserve"> </w:t>
      </w:r>
      <w:r w:rsidRPr="00CA3B6D">
        <w:rPr>
          <w:color w:val="000000"/>
          <w:sz w:val="22"/>
          <w:szCs w:val="22"/>
        </w:rPr>
        <w:t>y responder las preguntas de la guía.</w:t>
      </w:r>
    </w:p>
    <w:p w14:paraId="59139C61" w14:textId="77777777" w:rsidR="001E3C03" w:rsidRPr="00CA3B6D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CA3B6D">
        <w:rPr>
          <w:color w:val="000000"/>
          <w:sz w:val="22"/>
          <w:szCs w:val="22"/>
        </w:rPr>
        <w:t>Objetivos: Que los alumnos:</w:t>
      </w:r>
    </w:p>
    <w:p w14:paraId="1B1D460A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60631B84" w14:textId="4FFD216F" w:rsidR="001E3C03" w:rsidRPr="00CA3B6D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CA3B6D">
        <w:rPr>
          <w:i/>
          <w:iCs/>
          <w:color w:val="000000"/>
          <w:sz w:val="22"/>
          <w:szCs w:val="22"/>
        </w:rPr>
        <w:t>Comprendan el concepto de convergencia y sus efectos en la sociedad.</w:t>
      </w:r>
    </w:p>
    <w:p w14:paraId="607344E5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55236E78" w14:textId="5BCCF22B" w:rsidR="001E3C03" w:rsidRPr="00CA3B6D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CA3B6D">
        <w:rPr>
          <w:i/>
          <w:iCs/>
          <w:color w:val="000000"/>
          <w:sz w:val="22"/>
          <w:szCs w:val="22"/>
        </w:rPr>
        <w:t>Evalúen la significación del cuádruple play.</w:t>
      </w:r>
    </w:p>
    <w:p w14:paraId="3DB1AB79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</w:p>
    <w:p w14:paraId="4B51D16D" w14:textId="0D0CC36C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Modalidad: Actividad grupal.</w:t>
      </w:r>
    </w:p>
    <w:p w14:paraId="1CDC28A7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Evaluación: Grupal.</w:t>
      </w:r>
    </w:p>
    <w:p w14:paraId="45105147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Criterios de evaluación: Claridad y precisión en la exposición. Consistencia de los argumentos</w:t>
      </w:r>
    </w:p>
    <w:p w14:paraId="1E0AFCFE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presentados.</w:t>
      </w:r>
    </w:p>
    <w:p w14:paraId="1B19F2FB" w14:textId="77777777" w:rsidR="00623C65" w:rsidRDefault="00623C65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</w:p>
    <w:p w14:paraId="26985AD7" w14:textId="273443CE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/>
          <w:bCs/>
          <w:color w:val="000000"/>
          <w:sz w:val="22"/>
          <w:szCs w:val="22"/>
        </w:rPr>
      </w:pPr>
      <w:r w:rsidRPr="00623C65">
        <w:rPr>
          <w:b/>
          <w:bCs/>
          <w:color w:val="000000"/>
          <w:sz w:val="22"/>
          <w:szCs w:val="22"/>
        </w:rPr>
        <w:t>Actividad: La concentración de medios (Actividad sugerida)</w:t>
      </w:r>
    </w:p>
    <w:p w14:paraId="3DE1B748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Consigna: Ver el video “Impacto de la concentración de medios en las democracias” de</w:t>
      </w:r>
    </w:p>
    <w:p w14:paraId="17412272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Guillermo Mastrini, disponible en https://youtu.be/CS8plzUKBJI (Desde minuto 2.30 hasta 17.33).</w:t>
      </w:r>
    </w:p>
    <w:p w14:paraId="38D3285C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Contestar las preguntas de la guía.</w:t>
      </w:r>
    </w:p>
    <w:p w14:paraId="17C02D10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Objetivos: Que los alumnos:</w:t>
      </w:r>
    </w:p>
    <w:p w14:paraId="6FB53E83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428D77E8" w14:textId="7F9E1C6B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623C65">
        <w:rPr>
          <w:i/>
          <w:iCs/>
          <w:color w:val="000000"/>
          <w:sz w:val="22"/>
          <w:szCs w:val="22"/>
        </w:rPr>
        <w:t>Comprendan el concepto de concentración de medios y sus efectos en la sociedad.</w:t>
      </w:r>
    </w:p>
    <w:p w14:paraId="483DE8DB" w14:textId="77777777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623C65">
        <w:rPr>
          <w:i/>
          <w:iCs/>
          <w:color w:val="000000"/>
          <w:sz w:val="22"/>
          <w:szCs w:val="22"/>
        </w:rPr>
        <w:t>Modalidad: Actividad grupal.</w:t>
      </w:r>
    </w:p>
    <w:p w14:paraId="0A1AF0C7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Evaluación: Grupal.</w:t>
      </w:r>
    </w:p>
    <w:p w14:paraId="4693C641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Criterios de evaluación: Claridad y precisión en la exposición. Consistencia de los argumentos</w:t>
      </w:r>
    </w:p>
    <w:p w14:paraId="2E297BCA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presentados.</w:t>
      </w:r>
    </w:p>
    <w:p w14:paraId="72982894" w14:textId="77777777" w:rsidR="00623C65" w:rsidRDefault="00623C65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</w:p>
    <w:p w14:paraId="087EB580" w14:textId="4D8B430D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/>
          <w:bCs/>
          <w:color w:val="000000"/>
          <w:sz w:val="22"/>
          <w:szCs w:val="22"/>
        </w:rPr>
      </w:pPr>
      <w:r w:rsidRPr="00623C65">
        <w:rPr>
          <w:b/>
          <w:bCs/>
          <w:color w:val="000000"/>
          <w:sz w:val="22"/>
          <w:szCs w:val="22"/>
        </w:rPr>
        <w:lastRenderedPageBreak/>
        <w:t>Actividad: La cultura de la conectividad. (Actividad sugerida)</w:t>
      </w:r>
    </w:p>
    <w:p w14:paraId="72670CB5" w14:textId="56677FAF" w:rsidR="001E3C03" w:rsidRPr="001E3C03" w:rsidRDefault="001E3C03" w:rsidP="00623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Consigna: Ver el video de la conferencia “Redes Sociales: Una mirada</w:t>
      </w:r>
      <w:r w:rsidR="00623C65">
        <w:rPr>
          <w:color w:val="000000"/>
          <w:sz w:val="22"/>
          <w:szCs w:val="22"/>
        </w:rPr>
        <w:t xml:space="preserve"> </w:t>
      </w:r>
      <w:r w:rsidRPr="001E3C03">
        <w:rPr>
          <w:color w:val="000000"/>
          <w:sz w:val="22"/>
          <w:szCs w:val="22"/>
        </w:rPr>
        <w:t>crítica” de José Van Dijck, disponible en: https://youtu.be/fZQvnfZ9Ebc (desde minuto 16.50 a</w:t>
      </w:r>
    </w:p>
    <w:p w14:paraId="765F67CD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52.04) y contestar las preguntas de la guía.</w:t>
      </w:r>
    </w:p>
    <w:p w14:paraId="451E0867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Objetivos: Que los alumnos:</w:t>
      </w:r>
    </w:p>
    <w:p w14:paraId="32738EAE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2C3524AC" w14:textId="41F01572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623C65">
        <w:rPr>
          <w:i/>
          <w:iCs/>
          <w:color w:val="000000"/>
          <w:sz w:val="22"/>
          <w:szCs w:val="22"/>
        </w:rPr>
        <w:t>Comprendan el concepto de conectividad y la influencia de las redes sociales en la sociedad.</w:t>
      </w:r>
    </w:p>
    <w:p w14:paraId="0DCC9861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Modalidad: Actividad individual.</w:t>
      </w:r>
    </w:p>
    <w:p w14:paraId="7CFE760F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Evaluación: Individual de tipo conceptual.</w:t>
      </w:r>
    </w:p>
    <w:p w14:paraId="49041FD3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Criterios de evaluación: Claridad y precisión en la exposición. Consistencia de los argumentos</w:t>
      </w:r>
    </w:p>
    <w:p w14:paraId="3E45BD97" w14:textId="5B9A4ADE" w:rsid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presentados.</w:t>
      </w:r>
    </w:p>
    <w:p w14:paraId="49370EE0" w14:textId="77777777" w:rsidR="00623C65" w:rsidRPr="001E3C03" w:rsidRDefault="00623C65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</w:p>
    <w:p w14:paraId="14871ED4" w14:textId="77777777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/>
          <w:bCs/>
          <w:color w:val="000000"/>
          <w:sz w:val="22"/>
          <w:szCs w:val="22"/>
        </w:rPr>
      </w:pPr>
      <w:r w:rsidRPr="00C675B1">
        <w:rPr>
          <w:b/>
          <w:bCs/>
          <w:color w:val="000000"/>
          <w:sz w:val="22"/>
          <w:szCs w:val="22"/>
        </w:rPr>
        <w:t>Unidad 3</w:t>
      </w:r>
    </w:p>
    <w:p w14:paraId="1EB65DBF" w14:textId="77777777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/>
          <w:bCs/>
          <w:color w:val="000000"/>
          <w:sz w:val="22"/>
          <w:szCs w:val="22"/>
        </w:rPr>
      </w:pPr>
      <w:r w:rsidRPr="00623C65">
        <w:rPr>
          <w:b/>
          <w:bCs/>
          <w:color w:val="000000"/>
          <w:sz w:val="22"/>
          <w:szCs w:val="22"/>
        </w:rPr>
        <w:t>Actividad: Caso de Narrativa transmedia (Actividad obligatoria)</w:t>
      </w:r>
    </w:p>
    <w:p w14:paraId="55371ABD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Consigna: Analizar un caso de Narrativa Transmedia. Puede ser ficción, periodismo o publicidad. Conviene</w:t>
      </w:r>
    </w:p>
    <w:p w14:paraId="3E09A0E6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elegir algún producto cultural que el alumno conozca previamente. Se puede seleccionar algunos de los casos</w:t>
      </w:r>
    </w:p>
    <w:p w14:paraId="1D3B5A97" w14:textId="7072A306" w:rsidR="001E3C03" w:rsidRPr="001E3C03" w:rsidRDefault="001E3C03" w:rsidP="00623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expuestos por C. Scolari en su texto “Narrativas Transmedia. Cuando todos los medios cuentan”, pero hay</w:t>
      </w:r>
    </w:p>
    <w:p w14:paraId="090F2102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que hacer una investigación posterior para precisar en qué consiste la expansión de cada medio.</w:t>
      </w:r>
    </w:p>
    <w:p w14:paraId="24720E83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Para sistematizar el análisis, se debe completar un cuadro en el que se solicita: origen de la narrativa</w:t>
      </w:r>
    </w:p>
    <w:p w14:paraId="46A387B0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transmedia, año de creación/salida al mercado, expansiones oficiales (medio, año de creación, nombre y</w:t>
      </w:r>
    </w:p>
    <w:p w14:paraId="0A994B73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características) y expansiones de los usuarios.</w:t>
      </w:r>
    </w:p>
    <w:p w14:paraId="35F02C75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Objetivos: Que los alumnos:</w:t>
      </w:r>
    </w:p>
    <w:p w14:paraId="7E32A317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59E64863" w14:textId="477C14B1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623C65">
        <w:rPr>
          <w:i/>
          <w:iCs/>
          <w:color w:val="000000"/>
          <w:sz w:val="22"/>
          <w:szCs w:val="22"/>
        </w:rPr>
        <w:t>Aprendan a identificar productos transmedia en la cultura contemporánea.</w:t>
      </w:r>
    </w:p>
    <w:p w14:paraId="2E4618E9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7273ED88" w14:textId="369932FE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623C65">
        <w:rPr>
          <w:i/>
          <w:iCs/>
          <w:color w:val="000000"/>
          <w:sz w:val="22"/>
          <w:szCs w:val="22"/>
        </w:rPr>
        <w:t>Desarrollen una mirada crítica sobre los productos de la industria cultural.</w:t>
      </w:r>
    </w:p>
    <w:p w14:paraId="646C6600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Modalidad: Actividad individual.</w:t>
      </w:r>
    </w:p>
    <w:p w14:paraId="2D9207E9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Evaluación: Individual.</w:t>
      </w:r>
    </w:p>
    <w:p w14:paraId="5FAF58E2" w14:textId="062F869A" w:rsidR="001E3C03" w:rsidRPr="001E3C03" w:rsidRDefault="001E3C03" w:rsidP="00623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Criterios de evaluación: Adecuación del producto elegido a las características de las narrativas</w:t>
      </w:r>
      <w:r w:rsidR="00623C65">
        <w:rPr>
          <w:color w:val="000000"/>
          <w:sz w:val="22"/>
          <w:szCs w:val="22"/>
        </w:rPr>
        <w:t xml:space="preserve"> </w:t>
      </w:r>
      <w:r w:rsidRPr="001E3C03">
        <w:rPr>
          <w:color w:val="000000"/>
          <w:sz w:val="22"/>
          <w:szCs w:val="22"/>
        </w:rPr>
        <w:t>transmedia y exposición escrita completa de sus expansiones.</w:t>
      </w:r>
    </w:p>
    <w:p w14:paraId="2F1BA1FB" w14:textId="77777777" w:rsidR="00623C65" w:rsidRDefault="00623C65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</w:p>
    <w:p w14:paraId="33910AAF" w14:textId="77777777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/>
          <w:bCs/>
          <w:color w:val="000000"/>
          <w:sz w:val="22"/>
          <w:szCs w:val="22"/>
        </w:rPr>
      </w:pPr>
      <w:r w:rsidRPr="00623C65">
        <w:rPr>
          <w:b/>
          <w:bCs/>
          <w:color w:val="000000"/>
          <w:sz w:val="22"/>
          <w:szCs w:val="22"/>
        </w:rPr>
        <w:t>Actividad: Teorías de efectos de los medios (Actividad obligatoria)</w:t>
      </w:r>
    </w:p>
    <w:p w14:paraId="5E53A06F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Consigna: Responder el multiple choice sobre las teorías de la espiral del silencio, de los desniveles</w:t>
      </w:r>
    </w:p>
    <w:p w14:paraId="493E9964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del conocimiento, de la dependencia, del cultivo, de las socializaciones colaterales y de la</w:t>
      </w:r>
    </w:p>
    <w:p w14:paraId="018F6DB8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construcción social de la realidad.</w:t>
      </w:r>
    </w:p>
    <w:p w14:paraId="7670DDE5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Objetivos: Que los alumnos:</w:t>
      </w:r>
    </w:p>
    <w:p w14:paraId="309F9294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62FD80EB" w14:textId="71359B9C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623C65">
        <w:rPr>
          <w:i/>
          <w:iCs/>
          <w:color w:val="000000"/>
          <w:sz w:val="22"/>
          <w:szCs w:val="22"/>
        </w:rPr>
        <w:t>Incorporen los conceptos y explicaciones que hacen los diferentes autores sobre el poder de</w:t>
      </w:r>
    </w:p>
    <w:p w14:paraId="32479DF3" w14:textId="624693E8" w:rsid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623C65">
        <w:rPr>
          <w:i/>
          <w:iCs/>
          <w:color w:val="000000"/>
          <w:sz w:val="22"/>
          <w:szCs w:val="22"/>
        </w:rPr>
        <w:t>los nuevos medios en la sociedad.</w:t>
      </w:r>
    </w:p>
    <w:p w14:paraId="48A52903" w14:textId="77777777" w:rsidR="00E81159" w:rsidRPr="00623C65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0083404F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Modalidad: Actividad individual.</w:t>
      </w:r>
    </w:p>
    <w:p w14:paraId="4646BFAF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Herramienta virtual: Formulario de Google.</w:t>
      </w:r>
    </w:p>
    <w:p w14:paraId="23348421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Evaluación: Individual de tipo conceptual.</w:t>
      </w:r>
    </w:p>
    <w:p w14:paraId="30BDA5FA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Criterios de evaluación: Adecuación de las respuestas con los conceptos.</w:t>
      </w:r>
    </w:p>
    <w:p w14:paraId="7979346C" w14:textId="77777777" w:rsidR="00623C65" w:rsidRDefault="00623C65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</w:p>
    <w:p w14:paraId="7695464D" w14:textId="5221E5C9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/>
          <w:bCs/>
          <w:color w:val="000000"/>
          <w:sz w:val="22"/>
          <w:szCs w:val="22"/>
        </w:rPr>
      </w:pPr>
      <w:r w:rsidRPr="00623C65">
        <w:rPr>
          <w:b/>
          <w:bCs/>
          <w:color w:val="000000"/>
          <w:sz w:val="22"/>
          <w:szCs w:val="22"/>
        </w:rPr>
        <w:t>Actividad: La mundialización y sus dispositivos (Actividad sugerida)</w:t>
      </w:r>
    </w:p>
    <w:p w14:paraId="57B6FA0C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Consigna: Responder las preguntas de la guía de lectura del texto de Gilles Lipovetsky “El reino de</w:t>
      </w:r>
    </w:p>
    <w:p w14:paraId="21A384CA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la hipercultura: cosmopolitismo y civilización occidental”, que explica los cinco dispositivos de la</w:t>
      </w:r>
    </w:p>
    <w:p w14:paraId="1929F87A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mundialización: el mercado, el consumismo, la tecnociencia, las industrias culturales y de la</w:t>
      </w:r>
    </w:p>
    <w:p w14:paraId="7A2E118C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comunicación y la individuación.</w:t>
      </w:r>
    </w:p>
    <w:p w14:paraId="54640EA9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Objetivos: Que los alumnos:</w:t>
      </w:r>
    </w:p>
    <w:p w14:paraId="5928E1D2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1D934B54" w14:textId="063520F2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623C65">
        <w:rPr>
          <w:i/>
          <w:iCs/>
          <w:color w:val="000000"/>
          <w:sz w:val="22"/>
          <w:szCs w:val="22"/>
        </w:rPr>
        <w:t>Desarrollen la habilidad de comprender un texto complejo y extraer los conceptos</w:t>
      </w:r>
    </w:p>
    <w:p w14:paraId="36BD9881" w14:textId="77777777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623C65">
        <w:rPr>
          <w:i/>
          <w:iCs/>
          <w:color w:val="000000"/>
          <w:sz w:val="22"/>
          <w:szCs w:val="22"/>
        </w:rPr>
        <w:t>principales.</w:t>
      </w:r>
    </w:p>
    <w:p w14:paraId="6E8673FA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22904F2D" w14:textId="77E02F60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623C65">
        <w:rPr>
          <w:i/>
          <w:iCs/>
          <w:color w:val="000000"/>
          <w:sz w:val="22"/>
          <w:szCs w:val="22"/>
        </w:rPr>
        <w:lastRenderedPageBreak/>
        <w:t>Entiendan la relevancia que tienen los nuevos medios en el fenómeno de la mundialización y</w:t>
      </w:r>
    </w:p>
    <w:p w14:paraId="6C13FF67" w14:textId="77777777" w:rsidR="00E81159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623C65">
        <w:rPr>
          <w:i/>
          <w:iCs/>
          <w:color w:val="000000"/>
          <w:sz w:val="22"/>
          <w:szCs w:val="22"/>
        </w:rPr>
        <w:t>sus consecuencias.</w:t>
      </w:r>
    </w:p>
    <w:p w14:paraId="029CA845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76F63288" w14:textId="745F2F0B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Modalidad: Actividad individual.</w:t>
      </w:r>
    </w:p>
    <w:p w14:paraId="5DFD7D72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Evaluación: Individual de tipo conceptual.</w:t>
      </w:r>
    </w:p>
    <w:p w14:paraId="60C269EF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Criterios de evaluación: Evidencia de lectura y comprensión del material bibliográfico abordado</w:t>
      </w:r>
    </w:p>
    <w:p w14:paraId="1D66E8C4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Adecuación de las respuestas con los conceptos.</w:t>
      </w:r>
    </w:p>
    <w:p w14:paraId="0FFC731C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</w:p>
    <w:p w14:paraId="17664AE5" w14:textId="77777777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/>
          <w:bCs/>
          <w:color w:val="000000"/>
          <w:sz w:val="22"/>
          <w:szCs w:val="22"/>
        </w:rPr>
      </w:pPr>
      <w:r w:rsidRPr="00623C65">
        <w:rPr>
          <w:b/>
          <w:bCs/>
          <w:color w:val="000000"/>
          <w:sz w:val="22"/>
          <w:szCs w:val="22"/>
        </w:rPr>
        <w:t>Unidad 4:</w:t>
      </w:r>
    </w:p>
    <w:p w14:paraId="4A53E41F" w14:textId="4C1C39E9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/>
          <w:bCs/>
          <w:color w:val="000000"/>
          <w:sz w:val="22"/>
          <w:szCs w:val="22"/>
        </w:rPr>
      </w:pPr>
      <w:r w:rsidRPr="00623C65">
        <w:rPr>
          <w:b/>
          <w:bCs/>
          <w:color w:val="000000"/>
          <w:sz w:val="22"/>
          <w:szCs w:val="22"/>
        </w:rPr>
        <w:t>Actividad: La regulación de los medios en Argentina</w:t>
      </w:r>
    </w:p>
    <w:p w14:paraId="0F634431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Consigna: Tras comprender las leyes que regulan la actividad de los medios de comunicación en</w:t>
      </w:r>
    </w:p>
    <w:p w14:paraId="6E3BD7DA" w14:textId="30624C25" w:rsidR="001E3C03" w:rsidRPr="001E3C03" w:rsidRDefault="001E3C03" w:rsidP="00623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Argentina, analizar los puntos positivos y negativos que tienen y exponerlos en forma oral.</w:t>
      </w:r>
    </w:p>
    <w:p w14:paraId="08D4AE0D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Objetivos: Que los alumnos:</w:t>
      </w:r>
    </w:p>
    <w:p w14:paraId="5F939EFF" w14:textId="77777777" w:rsidR="00E81159" w:rsidRDefault="00E81159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6225D2E8" w14:textId="358F8FFD" w:rsidR="001E3C03" w:rsidRP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623C65">
        <w:rPr>
          <w:i/>
          <w:iCs/>
          <w:color w:val="000000"/>
          <w:sz w:val="22"/>
          <w:szCs w:val="22"/>
        </w:rPr>
        <w:t>Desarrollen la habilidad de analizar críticamente un texto.</w:t>
      </w:r>
    </w:p>
    <w:p w14:paraId="6018F23C" w14:textId="4B53E603" w:rsidR="001E3C03" w:rsidRDefault="001E3C03" w:rsidP="00E81159">
      <w:pPr>
        <w:pBdr>
          <w:top w:val="nil"/>
          <w:left w:val="nil"/>
          <w:bottom w:val="nil"/>
          <w:right w:val="nil"/>
          <w:between w:val="nil"/>
        </w:pBdr>
        <w:tabs>
          <w:tab w:val="left" w:pos="6299"/>
        </w:tabs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  <w:r w:rsidRPr="00623C65">
        <w:rPr>
          <w:i/>
          <w:iCs/>
          <w:color w:val="000000"/>
          <w:sz w:val="22"/>
          <w:szCs w:val="22"/>
        </w:rPr>
        <w:t>Desarrollen la habilidad de exponer argumentos de forma precisa.</w:t>
      </w:r>
      <w:r w:rsidR="00E81159">
        <w:rPr>
          <w:i/>
          <w:iCs/>
          <w:color w:val="000000"/>
          <w:sz w:val="22"/>
          <w:szCs w:val="22"/>
        </w:rPr>
        <w:tab/>
      </w:r>
    </w:p>
    <w:p w14:paraId="6CABDDA0" w14:textId="77777777" w:rsidR="00E81159" w:rsidRPr="00623C65" w:rsidRDefault="00E81159" w:rsidP="00E81159">
      <w:pPr>
        <w:pBdr>
          <w:top w:val="nil"/>
          <w:left w:val="nil"/>
          <w:bottom w:val="nil"/>
          <w:right w:val="nil"/>
          <w:between w:val="nil"/>
        </w:pBdr>
        <w:tabs>
          <w:tab w:val="left" w:pos="6299"/>
        </w:tabs>
        <w:spacing w:line="240" w:lineRule="auto"/>
        <w:ind w:leftChars="0" w:firstLineChars="0" w:firstLine="0"/>
        <w:jc w:val="both"/>
        <w:rPr>
          <w:i/>
          <w:iCs/>
          <w:color w:val="000000"/>
          <w:sz w:val="22"/>
          <w:szCs w:val="22"/>
        </w:rPr>
      </w:pPr>
    </w:p>
    <w:p w14:paraId="3811CD7A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Modalidad: Actividad individual sincrónica.</w:t>
      </w:r>
    </w:p>
    <w:p w14:paraId="1E048775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Evaluación: Individual de tipo conceptual.</w:t>
      </w:r>
    </w:p>
    <w:p w14:paraId="2ECD4795" w14:textId="77777777" w:rsidR="001E3C03" w:rsidRPr="001E3C03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Criterios de evaluación: Evidencia de lectura y comprensión del material bibliográfico abordado.</w:t>
      </w:r>
    </w:p>
    <w:p w14:paraId="4F12B8CD" w14:textId="1C485FAD" w:rsidR="00623C65" w:rsidRDefault="001E3C03" w:rsidP="001E3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 w:rsidRPr="001E3C03">
        <w:rPr>
          <w:color w:val="000000"/>
          <w:sz w:val="22"/>
          <w:szCs w:val="22"/>
        </w:rPr>
        <w:t>Pertinencia y solidez de los argumentos presentados.</w:t>
      </w:r>
    </w:p>
    <w:p w14:paraId="1F01D39E" w14:textId="77777777" w:rsidR="00623C65" w:rsidRDefault="00623C65">
      <w:pPr>
        <w:ind w:left="0" w:hanging="2"/>
        <w:jc w:val="both"/>
        <w:rPr>
          <w:b/>
          <w:sz w:val="22"/>
          <w:szCs w:val="22"/>
        </w:rPr>
      </w:pPr>
    </w:p>
    <w:p w14:paraId="026A5DC6" w14:textId="02415260" w:rsidR="00C06474" w:rsidRDefault="007D3877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  <w:r>
        <w:rPr>
          <w:sz w:val="22"/>
          <w:szCs w:val="22"/>
        </w:rPr>
        <w:t>(si corresponde)</w:t>
      </w:r>
    </w:p>
    <w:p w14:paraId="459C2988" w14:textId="77777777" w:rsidR="00C06474" w:rsidRDefault="007D3877">
      <w:pPr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En todos los casos se deberán detallar los lugares donde se realizan, el modo de ejecución, los tipos y cantidades mínimas de actividades, prestaciones y/o productos a ser cumplidos, los convenios que garantizan el acceso a esos ámbitos y las modalidades de evaluación y supervisión) Además, en el caso de tratarse de una propuesta a distancia con prácticas profesionales en modalidad presencial, describir también e</w:t>
      </w:r>
      <w:r>
        <w:rPr>
          <w:i/>
          <w:color w:val="3C4043"/>
          <w:sz w:val="20"/>
          <w:szCs w:val="20"/>
          <w:highlight w:val="white"/>
        </w:rPr>
        <w:t xml:space="preserve">l procedimiento </w:t>
      </w:r>
      <w:r>
        <w:rPr>
          <w:i/>
          <w:color w:val="4A442A"/>
          <w:sz w:val="20"/>
          <w:szCs w:val="20"/>
        </w:rPr>
        <w:t xml:space="preserve">previsto para el acceso a esos espacios por parte de los alumnos. Y para las prácticas profesionales a distancia explicitar, además, la validez disciplinar y la normativa para asegurar la legitimidad de las prácticas. </w:t>
      </w:r>
    </w:p>
    <w:p w14:paraId="12F20D85" w14:textId="77777777" w:rsidR="00C06474" w:rsidRDefault="00C06474">
      <w:pPr>
        <w:ind w:left="0" w:hanging="2"/>
        <w:jc w:val="both"/>
        <w:rPr>
          <w:sz w:val="22"/>
          <w:szCs w:val="22"/>
        </w:rPr>
      </w:pPr>
    </w:p>
    <w:p w14:paraId="6AFD59E4" w14:textId="77777777" w:rsidR="00C06474" w:rsidRDefault="00C06474">
      <w:pPr>
        <w:ind w:left="0" w:hanging="2"/>
        <w:jc w:val="both"/>
        <w:rPr>
          <w:sz w:val="22"/>
          <w:szCs w:val="22"/>
        </w:rPr>
      </w:pPr>
    </w:p>
    <w:p w14:paraId="146E70F9" w14:textId="77777777" w:rsidR="00C06474" w:rsidRDefault="00C06474">
      <w:pPr>
        <w:ind w:left="0" w:hanging="2"/>
        <w:jc w:val="both"/>
        <w:rPr>
          <w:sz w:val="22"/>
          <w:szCs w:val="22"/>
        </w:rPr>
      </w:pPr>
    </w:p>
    <w:p w14:paraId="6BF0BEB8" w14:textId="04FAAF50" w:rsidR="00C06474" w:rsidRPr="00623C65" w:rsidRDefault="007D3877" w:rsidP="00623C65">
      <w:pPr>
        <w:pStyle w:val="Prrafodelista"/>
        <w:numPr>
          <w:ilvl w:val="0"/>
          <w:numId w:val="6"/>
        </w:numPr>
        <w:ind w:leftChars="0" w:firstLineChars="0"/>
        <w:jc w:val="both"/>
        <w:rPr>
          <w:b/>
          <w:sz w:val="22"/>
          <w:szCs w:val="22"/>
        </w:rPr>
      </w:pPr>
      <w:r w:rsidRPr="00623C65">
        <w:rPr>
          <w:b/>
          <w:sz w:val="22"/>
          <w:szCs w:val="22"/>
        </w:rPr>
        <w:t>SEGUIMIENTO DE ALUMNOS</w:t>
      </w:r>
    </w:p>
    <w:p w14:paraId="0B70E480" w14:textId="40D0B395" w:rsidR="00623C65" w:rsidRDefault="00623C65" w:rsidP="00623C65">
      <w:pPr>
        <w:ind w:leftChars="0" w:left="0" w:firstLineChars="0" w:firstLine="0"/>
        <w:jc w:val="both"/>
        <w:rPr>
          <w:sz w:val="22"/>
          <w:szCs w:val="22"/>
        </w:rPr>
      </w:pPr>
    </w:p>
    <w:p w14:paraId="203CCE62" w14:textId="03CB66AB" w:rsidR="00623C65" w:rsidRPr="00623C65" w:rsidRDefault="00623C65" w:rsidP="00623C65">
      <w:pPr>
        <w:ind w:leftChars="0" w:firstLineChars="0" w:firstLine="0"/>
        <w:jc w:val="both"/>
        <w:rPr>
          <w:sz w:val="22"/>
          <w:szCs w:val="22"/>
        </w:rPr>
      </w:pPr>
      <w:r w:rsidRPr="00623C65">
        <w:rPr>
          <w:sz w:val="22"/>
          <w:szCs w:val="22"/>
        </w:rPr>
        <w:t>En cada clase se realizan actividades, tanto individuales como grupales, que permiten el seguimiento</w:t>
      </w:r>
      <w:r>
        <w:rPr>
          <w:sz w:val="22"/>
          <w:szCs w:val="22"/>
        </w:rPr>
        <w:t xml:space="preserve"> </w:t>
      </w:r>
      <w:r w:rsidRPr="00623C65">
        <w:rPr>
          <w:sz w:val="22"/>
          <w:szCs w:val="22"/>
        </w:rPr>
        <w:t>personalizado de cada alumno</w:t>
      </w:r>
      <w:r>
        <w:rPr>
          <w:sz w:val="22"/>
          <w:szCs w:val="22"/>
        </w:rPr>
        <w:t>.</w:t>
      </w:r>
      <w:r w:rsidRPr="00623C65">
        <w:rPr>
          <w:sz w:val="22"/>
          <w:szCs w:val="22"/>
        </w:rPr>
        <w:t xml:space="preserve"> Para ese seguimiento se utilizan los reportes de tareas que brinda Google</w:t>
      </w:r>
      <w:r>
        <w:rPr>
          <w:sz w:val="22"/>
          <w:szCs w:val="22"/>
        </w:rPr>
        <w:t xml:space="preserve"> </w:t>
      </w:r>
      <w:r w:rsidRPr="00623C65">
        <w:rPr>
          <w:sz w:val="22"/>
          <w:szCs w:val="22"/>
        </w:rPr>
        <w:t>Classroom.</w:t>
      </w:r>
      <w:r>
        <w:rPr>
          <w:sz w:val="22"/>
          <w:szCs w:val="22"/>
        </w:rPr>
        <w:t xml:space="preserve"> </w:t>
      </w:r>
      <w:r w:rsidRPr="00623C65">
        <w:rPr>
          <w:sz w:val="22"/>
          <w:szCs w:val="22"/>
        </w:rPr>
        <w:t>Los alumnos deben tener el 75% de los trabajos realizados para aprobar la cursada de la materia. También se</w:t>
      </w:r>
      <w:r>
        <w:rPr>
          <w:sz w:val="22"/>
          <w:szCs w:val="22"/>
        </w:rPr>
        <w:t xml:space="preserve"> </w:t>
      </w:r>
      <w:r w:rsidRPr="00623C65">
        <w:rPr>
          <w:sz w:val="22"/>
          <w:szCs w:val="22"/>
        </w:rPr>
        <w:t>presta atención a la participación de los estudiantes en las discusiones que se llevan a cabo a lo largo del</w:t>
      </w:r>
      <w:r>
        <w:rPr>
          <w:sz w:val="22"/>
          <w:szCs w:val="22"/>
        </w:rPr>
        <w:t xml:space="preserve"> c</w:t>
      </w:r>
      <w:r w:rsidRPr="00623C65">
        <w:rPr>
          <w:sz w:val="22"/>
          <w:szCs w:val="22"/>
        </w:rPr>
        <w:t>urso.</w:t>
      </w:r>
    </w:p>
    <w:p w14:paraId="57C65C11" w14:textId="77777777" w:rsidR="00623C65" w:rsidRPr="00623C65" w:rsidRDefault="00623C65" w:rsidP="00623C65">
      <w:pPr>
        <w:ind w:leftChars="0" w:firstLineChars="0" w:firstLine="0"/>
        <w:jc w:val="both"/>
        <w:rPr>
          <w:sz w:val="22"/>
          <w:szCs w:val="22"/>
        </w:rPr>
      </w:pPr>
    </w:p>
    <w:p w14:paraId="3C95D6EF" w14:textId="77777777" w:rsidR="00C06474" w:rsidRDefault="00C06474">
      <w:pPr>
        <w:ind w:left="0" w:hanging="2"/>
        <w:jc w:val="both"/>
        <w:rPr>
          <w:i/>
          <w:sz w:val="20"/>
          <w:szCs w:val="20"/>
        </w:rPr>
      </w:pPr>
    </w:p>
    <w:p w14:paraId="0443F5E8" w14:textId="77777777" w:rsidR="00C06474" w:rsidRDefault="007D3877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12. MODALIDAD DE EVALUACIÓN:</w:t>
      </w:r>
    </w:p>
    <w:p w14:paraId="43E923E6" w14:textId="4815568E" w:rsidR="00623C65" w:rsidRPr="00623C65" w:rsidRDefault="00623C65" w:rsidP="00623C65">
      <w:pPr>
        <w:ind w:leftChars="0" w:firstLineChars="0" w:firstLine="0"/>
        <w:jc w:val="both"/>
        <w:rPr>
          <w:sz w:val="22"/>
          <w:szCs w:val="22"/>
        </w:rPr>
      </w:pPr>
      <w:r w:rsidRPr="00623C65">
        <w:rPr>
          <w:sz w:val="22"/>
          <w:szCs w:val="22"/>
        </w:rPr>
        <w:t>La modalidad de evaluación tiene componentes tanto formativos como sumativos. Es formativa a través de</w:t>
      </w:r>
      <w:r>
        <w:rPr>
          <w:sz w:val="22"/>
          <w:szCs w:val="22"/>
        </w:rPr>
        <w:t xml:space="preserve"> </w:t>
      </w:r>
      <w:r w:rsidRPr="00623C65">
        <w:rPr>
          <w:sz w:val="22"/>
          <w:szCs w:val="22"/>
        </w:rPr>
        <w:t>los trabajos prácticos individuales y grupales sobre los temas que se desarrollen en el curso. Es sumativa en</w:t>
      </w:r>
      <w:r>
        <w:rPr>
          <w:sz w:val="22"/>
          <w:szCs w:val="22"/>
        </w:rPr>
        <w:t xml:space="preserve"> </w:t>
      </w:r>
      <w:r w:rsidRPr="00623C65">
        <w:rPr>
          <w:sz w:val="22"/>
          <w:szCs w:val="22"/>
        </w:rPr>
        <w:t>el momento del examen parcial.</w:t>
      </w:r>
    </w:p>
    <w:p w14:paraId="6212F882" w14:textId="77777777" w:rsidR="00623C65" w:rsidRPr="00623C65" w:rsidRDefault="00623C65" w:rsidP="00623C65">
      <w:pPr>
        <w:ind w:leftChars="0" w:firstLineChars="0" w:firstLine="0"/>
        <w:jc w:val="both"/>
        <w:rPr>
          <w:sz w:val="22"/>
          <w:szCs w:val="22"/>
        </w:rPr>
      </w:pPr>
      <w:r w:rsidRPr="00623C65">
        <w:rPr>
          <w:sz w:val="22"/>
          <w:szCs w:val="22"/>
        </w:rPr>
        <w:t>Para estar en condiciones de acceder al final, el alumno debe tener:</w:t>
      </w:r>
    </w:p>
    <w:p w14:paraId="1DC70647" w14:textId="77777777" w:rsidR="00E81159" w:rsidRDefault="00E81159" w:rsidP="00623C65">
      <w:pPr>
        <w:ind w:leftChars="0" w:firstLineChars="0" w:firstLine="0"/>
        <w:jc w:val="both"/>
        <w:rPr>
          <w:i/>
          <w:iCs/>
          <w:sz w:val="22"/>
          <w:szCs w:val="22"/>
        </w:rPr>
      </w:pPr>
    </w:p>
    <w:p w14:paraId="0CD477C9" w14:textId="6D1A1C92" w:rsidR="00623C65" w:rsidRPr="00623C65" w:rsidRDefault="00623C65" w:rsidP="00623C65">
      <w:pPr>
        <w:ind w:leftChars="0" w:firstLineChars="0" w:firstLine="0"/>
        <w:jc w:val="both"/>
        <w:rPr>
          <w:i/>
          <w:iCs/>
          <w:sz w:val="22"/>
          <w:szCs w:val="22"/>
        </w:rPr>
      </w:pPr>
      <w:r w:rsidRPr="00623C65">
        <w:rPr>
          <w:i/>
          <w:iCs/>
          <w:sz w:val="22"/>
          <w:szCs w:val="22"/>
        </w:rPr>
        <w:t>75% de los trabajos prácticos aprobados (incluyendo el 100% de los obligatorios)</w:t>
      </w:r>
    </w:p>
    <w:p w14:paraId="0AC46E93" w14:textId="77777777" w:rsidR="00E81159" w:rsidRDefault="00E81159" w:rsidP="00623C65">
      <w:pPr>
        <w:ind w:leftChars="0" w:firstLineChars="0" w:firstLine="0"/>
        <w:jc w:val="both"/>
        <w:rPr>
          <w:i/>
          <w:iCs/>
          <w:sz w:val="22"/>
          <w:szCs w:val="22"/>
        </w:rPr>
      </w:pPr>
    </w:p>
    <w:p w14:paraId="4E04045A" w14:textId="1C191EEF" w:rsidR="00623C65" w:rsidRPr="00623C65" w:rsidRDefault="00623C65" w:rsidP="00623C65">
      <w:pPr>
        <w:ind w:leftChars="0" w:firstLineChars="0" w:firstLine="0"/>
        <w:jc w:val="both"/>
        <w:rPr>
          <w:i/>
          <w:iCs/>
          <w:sz w:val="22"/>
          <w:szCs w:val="22"/>
        </w:rPr>
      </w:pPr>
      <w:r w:rsidRPr="00623C65">
        <w:rPr>
          <w:i/>
          <w:iCs/>
          <w:sz w:val="22"/>
          <w:szCs w:val="22"/>
        </w:rPr>
        <w:t>Parcial o su Recuperatorio aprobado.</w:t>
      </w:r>
    </w:p>
    <w:p w14:paraId="3E2C305A" w14:textId="77777777" w:rsidR="00E81159" w:rsidRDefault="00E81159" w:rsidP="00623C65">
      <w:pPr>
        <w:ind w:leftChars="0" w:left="0" w:firstLineChars="0" w:firstLine="0"/>
        <w:jc w:val="both"/>
        <w:rPr>
          <w:sz w:val="22"/>
          <w:szCs w:val="22"/>
        </w:rPr>
      </w:pPr>
    </w:p>
    <w:p w14:paraId="0B27E297" w14:textId="78ED2EE0" w:rsidR="00623C65" w:rsidRPr="00623C65" w:rsidRDefault="00623C65" w:rsidP="00623C65">
      <w:pPr>
        <w:ind w:leftChars="0" w:left="0" w:firstLineChars="0" w:firstLine="0"/>
        <w:jc w:val="both"/>
        <w:rPr>
          <w:sz w:val="22"/>
          <w:szCs w:val="22"/>
        </w:rPr>
      </w:pPr>
      <w:r w:rsidRPr="00623C65">
        <w:rPr>
          <w:sz w:val="22"/>
          <w:szCs w:val="22"/>
        </w:rPr>
        <w:t>La aprobación de la materia se da mediante un examen final oral.</w:t>
      </w:r>
    </w:p>
    <w:p w14:paraId="5A0EBC76" w14:textId="77777777" w:rsidR="00C06474" w:rsidRDefault="00C06474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1E0796E" w14:textId="214389BA" w:rsidR="00C06474" w:rsidRDefault="00C06474">
      <w:pPr>
        <w:ind w:left="0" w:hanging="2"/>
        <w:jc w:val="both"/>
        <w:rPr>
          <w:sz w:val="22"/>
          <w:szCs w:val="22"/>
        </w:rPr>
      </w:pPr>
    </w:p>
    <w:p w14:paraId="37076649" w14:textId="77777777" w:rsidR="00E81159" w:rsidRDefault="00E81159">
      <w:pPr>
        <w:ind w:left="0" w:hanging="2"/>
        <w:jc w:val="both"/>
        <w:rPr>
          <w:sz w:val="22"/>
          <w:szCs w:val="22"/>
        </w:rPr>
      </w:pPr>
    </w:p>
    <w:p w14:paraId="7B776CBC" w14:textId="67B2329F" w:rsidR="00623C65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623C65">
        <w:rPr>
          <w:b/>
          <w:bCs/>
          <w:sz w:val="22"/>
          <w:szCs w:val="22"/>
        </w:rPr>
        <w:lastRenderedPageBreak/>
        <w:t>13. BIBLIOGRAFÍA COMPLEMENTARIA:</w:t>
      </w:r>
    </w:p>
    <w:p w14:paraId="3A4CFE6A" w14:textId="77777777" w:rsidR="00E81159" w:rsidRPr="00623C65" w:rsidRDefault="00E81159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2F935193" w14:textId="77777777" w:rsidR="00623C65" w:rsidRPr="00623C65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623C65">
        <w:rPr>
          <w:b/>
          <w:bCs/>
          <w:sz w:val="22"/>
          <w:szCs w:val="22"/>
        </w:rPr>
        <w:t>Unidad No 1:</w:t>
      </w:r>
    </w:p>
    <w:p w14:paraId="0C5D232E" w14:textId="77777777" w:rsidR="00E81159" w:rsidRDefault="00E81159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2C1066B4" w14:textId="4123C2E7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Becerra, M. (2010). “Las noticias van al mercado: etapas de intermediación de lo público en la historia</w:t>
      </w:r>
      <w:r w:rsidR="00E81159">
        <w:rPr>
          <w:b/>
          <w:bCs/>
          <w:sz w:val="22"/>
          <w:szCs w:val="22"/>
        </w:rPr>
        <w:t xml:space="preserve"> </w:t>
      </w:r>
      <w:r w:rsidRPr="00001C00">
        <w:rPr>
          <w:b/>
          <w:bCs/>
          <w:sz w:val="22"/>
          <w:szCs w:val="22"/>
        </w:rPr>
        <w:t>de los medios de la Argentina”, en Bicentenario de la Argentina, U. Nacional de Quilmes, Bernal.</w:t>
      </w:r>
    </w:p>
    <w:p w14:paraId="3E5E305A" w14:textId="77777777" w:rsidR="00E81159" w:rsidRDefault="00E81159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0C40D1F3" w14:textId="09A5F2BF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Bustamante, E. (1999). La televisión económica, Barcelona: Gedisa, cap. 1.</w:t>
      </w:r>
    </w:p>
    <w:p w14:paraId="72A7F4C6" w14:textId="77777777" w:rsidR="00E81159" w:rsidRDefault="00E81159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2CF69181" w14:textId="2A60CB28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Franquet, R. (2003). “La radio ante la digitalización: renovarse en la incertidumbre”, en Bustamante, E.(coord.), Hacia un nuevo sistema mundial de comunicación, Barcelona: Gedisa.</w:t>
      </w:r>
    </w:p>
    <w:p w14:paraId="7C4D040E" w14:textId="77777777" w:rsidR="00E81159" w:rsidRDefault="00E81159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3A707BB6" w14:textId="15D42F12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Retegui, L. y Perea, R. (2012). “Telecomunicaciones: acceso, políticas y mercado. El caso de la telefonía</w:t>
      </w:r>
      <w:r w:rsidR="00E81159">
        <w:rPr>
          <w:b/>
          <w:bCs/>
          <w:sz w:val="22"/>
          <w:szCs w:val="22"/>
        </w:rPr>
        <w:t xml:space="preserve"> </w:t>
      </w:r>
      <w:r w:rsidRPr="00001C00">
        <w:rPr>
          <w:b/>
          <w:bCs/>
          <w:sz w:val="22"/>
          <w:szCs w:val="22"/>
        </w:rPr>
        <w:t>móvil en Argentina”, ponencia al 1er Encuentro de equipos de investigación CEPOS/UNQ Perspectivas</w:t>
      </w:r>
      <w:r w:rsidR="00E81159">
        <w:rPr>
          <w:b/>
          <w:bCs/>
          <w:sz w:val="22"/>
          <w:szCs w:val="22"/>
        </w:rPr>
        <w:t xml:space="preserve"> </w:t>
      </w:r>
      <w:r w:rsidRPr="00001C00">
        <w:rPr>
          <w:b/>
          <w:bCs/>
          <w:sz w:val="22"/>
          <w:szCs w:val="22"/>
        </w:rPr>
        <w:t>actuales de la Economía Política de la Comunicación.</w:t>
      </w:r>
    </w:p>
    <w:p w14:paraId="40C6A4E2" w14:textId="77777777" w:rsidR="00E81159" w:rsidRDefault="00E81159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695E13C5" w14:textId="72C5EF08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Zallo, R. (2013). “Continuidades y rupturas económicas y socioculturales entre comunicación analógica</w:t>
      </w:r>
      <w:r w:rsidR="00E81159">
        <w:rPr>
          <w:b/>
          <w:bCs/>
          <w:sz w:val="22"/>
          <w:szCs w:val="22"/>
        </w:rPr>
        <w:t xml:space="preserve"> </w:t>
      </w:r>
      <w:r w:rsidRPr="00001C00">
        <w:rPr>
          <w:b/>
          <w:bCs/>
          <w:sz w:val="22"/>
          <w:szCs w:val="22"/>
        </w:rPr>
        <w:t>y digital: pensar las políticas”, Conferencia Inaugural del 8vo Congreso Internacional ULEPICC, Bernal,UNQ.</w:t>
      </w:r>
    </w:p>
    <w:p w14:paraId="59296580" w14:textId="77777777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2427BFC9" w14:textId="56EBB4CE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Unidad 2:</w:t>
      </w:r>
    </w:p>
    <w:p w14:paraId="78B0F155" w14:textId="77777777" w:rsidR="00E81159" w:rsidRDefault="00E81159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136ADFC8" w14:textId="5BC05E0E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Albornoz, L. (2011). “Redes y servicios digitales. Una nueva agenda político-tecnológica”, en Albornoz,</w:t>
      </w:r>
      <w:r w:rsidR="00E81159">
        <w:rPr>
          <w:b/>
          <w:bCs/>
          <w:sz w:val="22"/>
          <w:szCs w:val="22"/>
        </w:rPr>
        <w:t xml:space="preserve"> </w:t>
      </w:r>
      <w:r w:rsidRPr="00001C00">
        <w:rPr>
          <w:b/>
          <w:bCs/>
          <w:sz w:val="22"/>
          <w:szCs w:val="22"/>
        </w:rPr>
        <w:t>L. Poder, medios, cultura, Buenos Aires: Paidós.</w:t>
      </w:r>
    </w:p>
    <w:p w14:paraId="11BAD762" w14:textId="77777777" w:rsidR="00E81159" w:rsidRDefault="00E81159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64BAE880" w14:textId="5F9CA45F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Carboni, O. y Rodríguez Miranda, C. (2012). Neutralidad de la red, un debate pendiente en Argentina, en</w:t>
      </w:r>
      <w:r w:rsidR="00E81159">
        <w:rPr>
          <w:b/>
          <w:bCs/>
          <w:sz w:val="22"/>
          <w:szCs w:val="22"/>
        </w:rPr>
        <w:t xml:space="preserve"> </w:t>
      </w:r>
      <w:r w:rsidRPr="00001C00">
        <w:rPr>
          <w:b/>
          <w:bCs/>
          <w:sz w:val="22"/>
          <w:szCs w:val="22"/>
        </w:rPr>
        <w:t>Revista Oficios Terrestres 28, ISSN: 1853-3248. Disponible en</w:t>
      </w:r>
      <w:r w:rsidR="00E81159">
        <w:rPr>
          <w:b/>
          <w:bCs/>
          <w:sz w:val="22"/>
          <w:szCs w:val="22"/>
        </w:rPr>
        <w:t xml:space="preserve"> </w:t>
      </w:r>
      <w:r w:rsidRPr="00001C00">
        <w:rPr>
          <w:b/>
          <w:bCs/>
          <w:sz w:val="22"/>
          <w:szCs w:val="22"/>
        </w:rPr>
        <w:t>http://sedici.unlp.edu.ar/bitstream/handle/10915/33198/Documento_completo.pdf?sequence=1</w:t>
      </w:r>
    </w:p>
    <w:p w14:paraId="76C401F3" w14:textId="77777777" w:rsidR="00E81159" w:rsidRDefault="00E81159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652851ED" w14:textId="2E869709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De Mateo, R. (2009). “El trabajo”, en “La función de la producción en la empresa de comunicación”, en</w:t>
      </w:r>
      <w:r w:rsidR="00E81159">
        <w:rPr>
          <w:b/>
          <w:bCs/>
          <w:sz w:val="22"/>
          <w:szCs w:val="22"/>
        </w:rPr>
        <w:t xml:space="preserve"> </w:t>
      </w:r>
      <w:r w:rsidRPr="00001C00">
        <w:rPr>
          <w:b/>
          <w:bCs/>
          <w:sz w:val="22"/>
          <w:szCs w:val="22"/>
        </w:rPr>
        <w:t>Gestión de empresas de comunicación, Sevilla, Comunicación Social, cap. 3.</w:t>
      </w:r>
    </w:p>
    <w:p w14:paraId="72DD205A" w14:textId="77777777" w:rsidR="00E81159" w:rsidRDefault="00E81159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2A509ED5" w14:textId="4065CC34" w:rsidR="00623C65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Scarabello, C. (2011). Tareas Productivas Un estudio comparativo sobre la generación de productos deficción para la televisión abierta en Argentina. El caso del proyecto “La Boya”. Tesina de grado:Universidad de Buenos Aires, caps. 2 y 3.</w:t>
      </w:r>
    </w:p>
    <w:p w14:paraId="1C57C0F5" w14:textId="77777777" w:rsidR="00E81159" w:rsidRPr="00001C00" w:rsidRDefault="00E81159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4EBC885C" w14:textId="5737129D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Roldán, M. (2011). “Nueva codificación de trabajo creativo televisivo y capitalismo informacional</w:t>
      </w:r>
      <w:r w:rsidR="00E81159">
        <w:rPr>
          <w:b/>
          <w:bCs/>
          <w:sz w:val="22"/>
          <w:szCs w:val="22"/>
        </w:rPr>
        <w:t xml:space="preserve"> </w:t>
      </w:r>
      <w:r w:rsidRPr="00001C00">
        <w:rPr>
          <w:b/>
          <w:bCs/>
          <w:sz w:val="22"/>
          <w:szCs w:val="22"/>
        </w:rPr>
        <w:t>contemporáneo. Algunas implicaciones para el desarrollo en base a la experiencia argentina”, en</w:t>
      </w:r>
      <w:r w:rsidR="00E81159">
        <w:rPr>
          <w:b/>
          <w:bCs/>
          <w:sz w:val="22"/>
          <w:szCs w:val="22"/>
        </w:rPr>
        <w:t xml:space="preserve"> </w:t>
      </w:r>
      <w:r w:rsidRPr="00001C00">
        <w:rPr>
          <w:b/>
          <w:bCs/>
          <w:sz w:val="22"/>
          <w:szCs w:val="22"/>
        </w:rPr>
        <w:t>Perspectiva Metodológicas, no 12.</w:t>
      </w:r>
    </w:p>
    <w:p w14:paraId="6C387B91" w14:textId="77777777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31C803B2" w14:textId="2173A2C7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Unidad 3:</w:t>
      </w:r>
    </w:p>
    <w:p w14:paraId="37674C3C" w14:textId="77777777" w:rsidR="00E81159" w:rsidRDefault="00E81159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7C8D9AC5" w14:textId="34F85F28" w:rsidR="00E81159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Goldstein, R. (2006), "Aportes para el debate sobre el impacto de la CMSI en el Desarrollo para América</w:t>
      </w:r>
      <w:r w:rsidR="00E81159">
        <w:rPr>
          <w:b/>
          <w:bCs/>
          <w:sz w:val="22"/>
          <w:szCs w:val="22"/>
        </w:rPr>
        <w:t xml:space="preserve"> </w:t>
      </w:r>
      <w:r w:rsidRPr="00001C00">
        <w:rPr>
          <w:b/>
          <w:bCs/>
          <w:sz w:val="22"/>
          <w:szCs w:val="22"/>
        </w:rPr>
        <w:t>Latina: los conflictos en torno a la brecha digital y la gobernanza de Internet", en Mastrini, Guillermo y</w:t>
      </w:r>
      <w:r w:rsidR="00E81159">
        <w:rPr>
          <w:b/>
          <w:bCs/>
          <w:sz w:val="22"/>
          <w:szCs w:val="22"/>
        </w:rPr>
        <w:t xml:space="preserve"> </w:t>
      </w:r>
      <w:r w:rsidRPr="00001C00">
        <w:rPr>
          <w:b/>
          <w:bCs/>
          <w:sz w:val="22"/>
          <w:szCs w:val="22"/>
        </w:rPr>
        <w:t>Califano, Bernadette. La sociedad de la información en la Argentina, Fundación Frierich Ebert, Buenos</w:t>
      </w:r>
      <w:r w:rsidR="00E81159">
        <w:rPr>
          <w:b/>
          <w:bCs/>
          <w:sz w:val="22"/>
          <w:szCs w:val="22"/>
        </w:rPr>
        <w:t xml:space="preserve"> </w:t>
      </w:r>
      <w:r w:rsidRPr="00E81159">
        <w:rPr>
          <w:b/>
          <w:bCs/>
          <w:sz w:val="22"/>
          <w:szCs w:val="22"/>
        </w:rPr>
        <w:t>Aires.</w:t>
      </w:r>
    </w:p>
    <w:p w14:paraId="56564013" w14:textId="77777777" w:rsidR="00E81159" w:rsidRDefault="00E81159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7605307A" w14:textId="0290DB83" w:rsidR="00623C65" w:rsidRPr="00C675B1" w:rsidRDefault="00623C65" w:rsidP="00623C65">
      <w:pPr>
        <w:ind w:left="0" w:hanging="2"/>
        <w:jc w:val="both"/>
        <w:rPr>
          <w:b/>
          <w:bCs/>
          <w:sz w:val="22"/>
          <w:szCs w:val="22"/>
          <w:lang w:val="en-US"/>
        </w:rPr>
      </w:pPr>
      <w:r w:rsidRPr="00910369">
        <w:rPr>
          <w:b/>
          <w:bCs/>
          <w:sz w:val="22"/>
          <w:szCs w:val="22"/>
          <w:lang w:val="es-AR"/>
        </w:rPr>
        <w:t xml:space="preserve"> </w:t>
      </w:r>
      <w:r w:rsidRPr="00C675B1">
        <w:rPr>
          <w:b/>
          <w:bCs/>
          <w:sz w:val="22"/>
          <w:szCs w:val="22"/>
          <w:lang w:val="en-US"/>
        </w:rPr>
        <w:t>Manfredi-Sánchez, J. L. (2020). “Globalization and power: the consolidation of international</w:t>
      </w:r>
    </w:p>
    <w:p w14:paraId="4021C243" w14:textId="77777777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C675B1">
        <w:rPr>
          <w:b/>
          <w:bCs/>
          <w:sz w:val="22"/>
          <w:szCs w:val="22"/>
          <w:lang w:val="en-US"/>
        </w:rPr>
        <w:t xml:space="preserve">communication as a discipline. Review article”. </w:t>
      </w:r>
      <w:r w:rsidRPr="00001C00">
        <w:rPr>
          <w:b/>
          <w:bCs/>
          <w:sz w:val="22"/>
          <w:szCs w:val="22"/>
        </w:rPr>
        <w:t>El profesional de la información, v. 29, n. 1, e290111.</w:t>
      </w:r>
    </w:p>
    <w:p w14:paraId="5F4801BD" w14:textId="6DD7117E" w:rsidR="00623C65" w:rsidRPr="00001C00" w:rsidRDefault="00E81159" w:rsidP="00623C65">
      <w:pPr>
        <w:ind w:left="0" w:hanging="2"/>
        <w:jc w:val="both"/>
        <w:rPr>
          <w:b/>
          <w:bCs/>
          <w:sz w:val="22"/>
          <w:szCs w:val="22"/>
        </w:rPr>
      </w:pPr>
      <w:r w:rsidRPr="00E81159">
        <w:rPr>
          <w:b/>
          <w:bCs/>
          <w:sz w:val="22"/>
          <w:szCs w:val="22"/>
        </w:rPr>
        <w:t>https://doi.org/10.3145/epi.2020.ene.11</w:t>
      </w:r>
      <w:r>
        <w:rPr>
          <w:b/>
          <w:bCs/>
          <w:sz w:val="22"/>
          <w:szCs w:val="22"/>
        </w:rPr>
        <w:t xml:space="preserve"> </w:t>
      </w:r>
      <w:r w:rsidR="00623C65" w:rsidRPr="00001C00">
        <w:rPr>
          <w:b/>
          <w:bCs/>
          <w:sz w:val="22"/>
          <w:szCs w:val="22"/>
        </w:rPr>
        <w:t>https://recyt.fecyt.es/index.php/EPI/article/view/epi.2020.ene.11/48058</w:t>
      </w:r>
    </w:p>
    <w:p w14:paraId="12A048E8" w14:textId="77777777" w:rsidR="00E81159" w:rsidRDefault="00E81159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3B37D62E" w14:textId="77777777" w:rsidR="00CC047E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910369">
        <w:rPr>
          <w:b/>
          <w:bCs/>
          <w:sz w:val="22"/>
          <w:szCs w:val="22"/>
        </w:rPr>
        <w:t xml:space="preserve"> </w:t>
      </w:r>
      <w:r w:rsidRPr="00001C00">
        <w:rPr>
          <w:b/>
          <w:bCs/>
          <w:sz w:val="22"/>
          <w:szCs w:val="22"/>
        </w:rPr>
        <w:t>Scolari, C. (2008). Hipermediaciones. Elementos para una teoría de la Comunicación Digital</w:t>
      </w:r>
      <w:r w:rsidR="00CC047E">
        <w:rPr>
          <w:b/>
          <w:bCs/>
          <w:sz w:val="22"/>
          <w:szCs w:val="22"/>
        </w:rPr>
        <w:t xml:space="preserve"> </w:t>
      </w:r>
      <w:r w:rsidRPr="00001C00">
        <w:rPr>
          <w:b/>
          <w:bCs/>
          <w:sz w:val="22"/>
          <w:szCs w:val="22"/>
        </w:rPr>
        <w:t>Interactiva. Barcelona: Gedisa, cap 3.</w:t>
      </w:r>
    </w:p>
    <w:p w14:paraId="3C1574A5" w14:textId="77777777" w:rsidR="00CC047E" w:rsidRDefault="00CC047E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56B03A8E" w14:textId="66D2B277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lastRenderedPageBreak/>
        <w:t>Wolf, M. (1994). Los efectos sociales de los media, Barcelona: Paidós, primera parte (punto 3) y</w:t>
      </w:r>
    </w:p>
    <w:p w14:paraId="41C33F57" w14:textId="7352B925" w:rsidR="00623C65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segunda parte.</w:t>
      </w:r>
    </w:p>
    <w:p w14:paraId="4795AC6A" w14:textId="77777777" w:rsidR="00CC047E" w:rsidRPr="00001C00" w:rsidRDefault="00CC047E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7A61B9B4" w14:textId="62769889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Williams, R. (2011). Televisión, tecnología y forma cultural Buenos Aires, Paidós.</w:t>
      </w:r>
    </w:p>
    <w:p w14:paraId="05614952" w14:textId="77777777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121E2B13" w14:textId="0E021AD7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Unidad 4:</w:t>
      </w:r>
    </w:p>
    <w:p w14:paraId="5453A8D7" w14:textId="77777777" w:rsidR="00CC047E" w:rsidRDefault="00CC047E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2A6734F8" w14:textId="77F6DB9A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(2009). Ley 26522 de Servicios de Comunicación Audiovisual, Argentina.</w:t>
      </w:r>
    </w:p>
    <w:p w14:paraId="63A49F1F" w14:textId="77777777" w:rsidR="00CC047E" w:rsidRDefault="00CC047E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460E6F1F" w14:textId="1AA343A9" w:rsidR="00623C65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Becerra, M., Bizberge, A. y Mastrini, G. (2011). “La Televisión Digital Terrestre en Argentina: entre la</w:t>
      </w:r>
      <w:r w:rsidR="00CC047E">
        <w:rPr>
          <w:b/>
          <w:bCs/>
          <w:sz w:val="22"/>
          <w:szCs w:val="22"/>
        </w:rPr>
        <w:t xml:space="preserve"> </w:t>
      </w:r>
      <w:r w:rsidRPr="00001C00">
        <w:rPr>
          <w:b/>
          <w:bCs/>
          <w:sz w:val="22"/>
          <w:szCs w:val="22"/>
        </w:rPr>
        <w:t>geopolítica regional y la iniciativa estatal”, en La transición hacia la televisión digital terrestre en</w:t>
      </w:r>
      <w:r w:rsidR="00CC047E">
        <w:rPr>
          <w:b/>
          <w:bCs/>
          <w:sz w:val="22"/>
          <w:szCs w:val="22"/>
        </w:rPr>
        <w:t xml:space="preserve"> </w:t>
      </w:r>
      <w:r w:rsidRPr="00001C00">
        <w:rPr>
          <w:b/>
          <w:bCs/>
          <w:sz w:val="22"/>
          <w:szCs w:val="22"/>
        </w:rPr>
        <w:t>Iberoamérica, diagnóstico y perspectivas, CIESPAL.</w:t>
      </w:r>
    </w:p>
    <w:p w14:paraId="0BBC2696" w14:textId="77777777" w:rsidR="00CC047E" w:rsidRDefault="00CC047E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11116EE6" w14:textId="586AF9D3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Becerra, M. y Mastrini, G. (2015): “Nuevas reglas de juego en telecomunicaciones en la Argentina”.</w:t>
      </w:r>
    </w:p>
    <w:p w14:paraId="64D821B4" w14:textId="77777777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Disponible en http://observacom.org/nuevas-reglas-de-juego-en-telecomunicaciones-en-la-argentina/</w:t>
      </w:r>
    </w:p>
    <w:p w14:paraId="5638BB4A" w14:textId="77777777" w:rsidR="00CC047E" w:rsidRDefault="00CC047E" w:rsidP="00623C65">
      <w:pPr>
        <w:ind w:left="0" w:hanging="2"/>
        <w:jc w:val="both"/>
        <w:rPr>
          <w:b/>
          <w:bCs/>
          <w:sz w:val="22"/>
          <w:szCs w:val="22"/>
        </w:rPr>
      </w:pPr>
    </w:p>
    <w:p w14:paraId="5291E06A" w14:textId="023C1686" w:rsidR="00623C65" w:rsidRPr="00001C00" w:rsidRDefault="00623C65" w:rsidP="00623C65">
      <w:pPr>
        <w:ind w:left="0" w:hanging="2"/>
        <w:jc w:val="both"/>
        <w:rPr>
          <w:b/>
          <w:bCs/>
          <w:sz w:val="22"/>
          <w:szCs w:val="22"/>
        </w:rPr>
      </w:pPr>
      <w:r w:rsidRPr="00001C00">
        <w:rPr>
          <w:b/>
          <w:bCs/>
          <w:sz w:val="22"/>
          <w:szCs w:val="22"/>
        </w:rPr>
        <w:t>McQuail, D. (2010). La regulación de los medios, Department of Media &amp; Communication</w:t>
      </w:r>
    </w:p>
    <w:p w14:paraId="7B9F48D9" w14:textId="415B1D2C" w:rsidR="00C06474" w:rsidRPr="00C675B1" w:rsidRDefault="00623C65" w:rsidP="00623C65">
      <w:pPr>
        <w:ind w:left="0" w:hanging="2"/>
        <w:jc w:val="both"/>
        <w:rPr>
          <w:b/>
          <w:bCs/>
          <w:sz w:val="22"/>
          <w:szCs w:val="22"/>
          <w:lang w:val="en-US"/>
        </w:rPr>
      </w:pPr>
      <w:r w:rsidRPr="00C675B1">
        <w:rPr>
          <w:b/>
          <w:bCs/>
          <w:sz w:val="22"/>
          <w:szCs w:val="22"/>
          <w:lang w:val="en-US"/>
        </w:rPr>
        <w:t>Attenborough, Building University of Leicester University Road Leicester, LE1 7RH Version V1.0.</w:t>
      </w:r>
    </w:p>
    <w:p w14:paraId="28BAAF82" w14:textId="77777777" w:rsidR="00C06474" w:rsidRPr="00C675B1" w:rsidRDefault="00C06474">
      <w:pPr>
        <w:ind w:left="0" w:hanging="2"/>
        <w:jc w:val="both"/>
        <w:rPr>
          <w:b/>
          <w:bCs/>
          <w:sz w:val="22"/>
          <w:szCs w:val="22"/>
          <w:lang w:val="en-US"/>
        </w:rPr>
      </w:pPr>
    </w:p>
    <w:p w14:paraId="1CEBDFAD" w14:textId="6BA29680" w:rsidR="00C06474" w:rsidRDefault="007D3877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DOCENTES:</w:t>
      </w:r>
    </w:p>
    <w:p w14:paraId="1FF0B456" w14:textId="5774970C" w:rsidR="00C06474" w:rsidRDefault="00C675B1">
      <w:pPr>
        <w:ind w:left="0" w:hanging="2"/>
        <w:jc w:val="both"/>
        <w:rPr>
          <w:sz w:val="22"/>
          <w:szCs w:val="22"/>
        </w:rPr>
      </w:pPr>
      <w:r w:rsidRPr="00C675B1"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1A661B" wp14:editId="63C6AE07">
                <wp:simplePos x="0" y="0"/>
                <wp:positionH relativeFrom="column">
                  <wp:posOffset>17145</wp:posOffset>
                </wp:positionH>
                <wp:positionV relativeFrom="paragraph">
                  <wp:posOffset>79559</wp:posOffset>
                </wp:positionV>
                <wp:extent cx="1545590" cy="418465"/>
                <wp:effectExtent l="0" t="0" r="0" b="6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418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78B06" w14:textId="13A242AE" w:rsidR="00C675B1" w:rsidRDefault="00C675B1">
                            <w:pPr>
                              <w:ind w:left="0" w:hanging="2"/>
                            </w:pPr>
                            <w:r w:rsidRPr="00C675B1"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 wp14:anchorId="38E5F4BA" wp14:editId="4AFFDE47">
                                  <wp:extent cx="1392248" cy="378803"/>
                                  <wp:effectExtent l="0" t="0" r="0" b="254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Firma larga azul HARB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6606" cy="3990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1A661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35pt;margin-top:6.25pt;width:121.7pt;height:3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" filled="f" stroked="f">
                <v:textbox>
                  <w:txbxContent>
                    <w:p w14:paraId="68078B06" w14:textId="13A242AE" w:rsidR="00C675B1" w:rsidRDefault="00C675B1">
                      <w:pPr>
                        <w:ind w:left="0" w:hanging="2"/>
                      </w:pPr>
                      <w:r w:rsidRPr="00C675B1">
                        <w:rPr>
                          <w:noProof/>
                        </w:rPr>
                        <w:drawing>
                          <wp:inline distT="0" distB="0" distL="0" distR="0" wp14:anchorId="38E5F4BA" wp14:editId="4AFFDE47">
                            <wp:extent cx="1392248" cy="378803"/>
                            <wp:effectExtent l="0" t="0" r="0" b="254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Firma larga azul HARB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6606" cy="3990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42FB77" w14:textId="2228D50F" w:rsidR="00C06474" w:rsidRDefault="00C06474">
      <w:pPr>
        <w:ind w:left="0" w:hanging="2"/>
        <w:jc w:val="both"/>
        <w:rPr>
          <w:sz w:val="22"/>
          <w:szCs w:val="22"/>
        </w:rPr>
      </w:pPr>
    </w:p>
    <w:p w14:paraId="562D28F7" w14:textId="58EC4F19" w:rsidR="00001C00" w:rsidRDefault="00001C00">
      <w:pPr>
        <w:ind w:left="0" w:hanging="2"/>
        <w:jc w:val="both"/>
        <w:rPr>
          <w:sz w:val="22"/>
          <w:szCs w:val="22"/>
        </w:rPr>
      </w:pPr>
    </w:p>
    <w:p w14:paraId="54B5F539" w14:textId="77777777" w:rsidR="00C06474" w:rsidRDefault="00C06474">
      <w:pPr>
        <w:ind w:left="0" w:hanging="2"/>
        <w:jc w:val="both"/>
        <w:rPr>
          <w:sz w:val="22"/>
          <w:szCs w:val="22"/>
        </w:rPr>
      </w:pPr>
    </w:p>
    <w:p w14:paraId="638D623F" w14:textId="77777777" w:rsidR="00C06474" w:rsidRDefault="007D3877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C06474">
      <w:footerReference w:type="even" r:id="rId12"/>
      <w:footerReference w:type="default" r:id="rId13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DB768" w14:textId="77777777" w:rsidR="00713A7B" w:rsidRDefault="00713A7B">
      <w:pPr>
        <w:spacing w:line="240" w:lineRule="auto"/>
        <w:ind w:left="0" w:hanging="2"/>
      </w:pPr>
      <w:r>
        <w:separator/>
      </w:r>
    </w:p>
  </w:endnote>
  <w:endnote w:type="continuationSeparator" w:id="0">
    <w:p w14:paraId="6562B3BC" w14:textId="77777777" w:rsidR="00713A7B" w:rsidRDefault="00713A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A977" w14:textId="77777777" w:rsidR="00C675B1" w:rsidRDefault="00C675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E9FF640" w14:textId="77777777" w:rsidR="00C675B1" w:rsidRDefault="00C675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AF885" w14:textId="04922365" w:rsidR="00C675B1" w:rsidRDefault="00C675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952CC">
      <w:rPr>
        <w:noProof/>
        <w:color w:val="000000"/>
      </w:rPr>
      <w:t>2</w:t>
    </w:r>
    <w:r>
      <w:rPr>
        <w:color w:val="000000"/>
      </w:rPr>
      <w:fldChar w:fldCharType="end"/>
    </w:r>
  </w:p>
  <w:p w14:paraId="712CFF3F" w14:textId="77777777" w:rsidR="00C675B1" w:rsidRDefault="00C675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02FEB" w14:textId="77777777" w:rsidR="00713A7B" w:rsidRDefault="00713A7B">
      <w:pPr>
        <w:spacing w:line="240" w:lineRule="auto"/>
        <w:ind w:left="0" w:hanging="2"/>
      </w:pPr>
      <w:r>
        <w:separator/>
      </w:r>
    </w:p>
  </w:footnote>
  <w:footnote w:type="continuationSeparator" w:id="0">
    <w:p w14:paraId="15111A60" w14:textId="77777777" w:rsidR="00713A7B" w:rsidRDefault="00713A7B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C115F1"/>
    <w:multiLevelType w:val="hybridMultilevel"/>
    <w:tmpl w:val="0C30CBB2"/>
    <w:lvl w:ilvl="0" w:tplc="2C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4" w15:restartNumberingAfterBreak="0">
    <w:nsid w:val="47164F95"/>
    <w:multiLevelType w:val="hybridMultilevel"/>
    <w:tmpl w:val="B1D85858"/>
    <w:lvl w:ilvl="0" w:tplc="2C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74"/>
    <w:rsid w:val="00001C00"/>
    <w:rsid w:val="00095A66"/>
    <w:rsid w:val="000A52EE"/>
    <w:rsid w:val="001A2E10"/>
    <w:rsid w:val="001E3C03"/>
    <w:rsid w:val="002952CC"/>
    <w:rsid w:val="002C620C"/>
    <w:rsid w:val="002E5A55"/>
    <w:rsid w:val="003A665E"/>
    <w:rsid w:val="00402571"/>
    <w:rsid w:val="00426A50"/>
    <w:rsid w:val="004D32C7"/>
    <w:rsid w:val="0057304B"/>
    <w:rsid w:val="00605E2B"/>
    <w:rsid w:val="00623C65"/>
    <w:rsid w:val="00693F00"/>
    <w:rsid w:val="00713A7B"/>
    <w:rsid w:val="007D3877"/>
    <w:rsid w:val="00884985"/>
    <w:rsid w:val="008D08AE"/>
    <w:rsid w:val="00910369"/>
    <w:rsid w:val="00A05047"/>
    <w:rsid w:val="00AF2711"/>
    <w:rsid w:val="00B031E4"/>
    <w:rsid w:val="00C06474"/>
    <w:rsid w:val="00C675B1"/>
    <w:rsid w:val="00CA3B6D"/>
    <w:rsid w:val="00CC047E"/>
    <w:rsid w:val="00CF01AC"/>
    <w:rsid w:val="00DC5D2D"/>
    <w:rsid w:val="00E34A06"/>
    <w:rsid w:val="00E76FF0"/>
    <w:rsid w:val="00E81159"/>
    <w:rsid w:val="00F765EB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F361"/>
  <w15:docId w15:val="{2E513B9E-AD33-461B-9FA2-E50DCC41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A3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CU93Zt7Bn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3530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Jimena Diaz Perez - Cs. Educacion</cp:lastModifiedBy>
  <cp:revision>4</cp:revision>
  <dcterms:created xsi:type="dcterms:W3CDTF">2026-04-29T22:52:00Z</dcterms:created>
  <dcterms:modified xsi:type="dcterms:W3CDTF">2026-06-03T22:56:00Z</dcterms:modified>
</cp:coreProperties>
</file>