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20" w:type="dxa"/>
        <w:tblInd w:w="10" w:type="dxa"/>
        <w:tblCellMar>
          <w:top w:w="504" w:type="dxa"/>
          <w:left w:w="110" w:type="dxa"/>
          <w:bottom w:w="291" w:type="dxa"/>
          <w:right w:w="115" w:type="dxa"/>
        </w:tblCellMar>
        <w:tblLook w:val="04A0" w:firstRow="1" w:lastRow="0" w:firstColumn="1" w:lastColumn="0" w:noHBand="0" w:noVBand="1"/>
      </w:tblPr>
      <w:tblGrid>
        <w:gridCol w:w="4658"/>
        <w:gridCol w:w="4162"/>
      </w:tblGrid>
      <w:tr w:rsidR="00516828" w:rsidTr="00F24F0F">
        <w:trPr>
          <w:trHeight w:val="2258"/>
        </w:trPr>
        <w:tc>
          <w:tcPr>
            <w:tcW w:w="4658" w:type="dxa"/>
          </w:tcPr>
          <w:p w:rsidR="00F24F0F" w:rsidRDefault="00F24F0F" w:rsidP="00F24F0F">
            <w:pPr>
              <w:spacing w:after="224" w:line="259" w:lineRule="auto"/>
              <w:ind w:left="0" w:right="0" w:firstLine="0"/>
              <w:rPr>
                <w:b/>
                <w:sz w:val="22"/>
              </w:rPr>
            </w:pPr>
          </w:p>
          <w:p w:rsidR="00F24F0F" w:rsidRDefault="00F24F0F">
            <w:pPr>
              <w:spacing w:after="224" w:line="259" w:lineRule="auto"/>
              <w:ind w:left="5" w:right="0" w:firstLine="0"/>
              <w:jc w:val="center"/>
              <w:rPr>
                <w:b/>
                <w:sz w:val="22"/>
              </w:rPr>
            </w:pPr>
            <w:r>
              <w:rPr>
                <w:noProof/>
                <w:sz w:val="22"/>
              </w:rPr>
              <w:drawing>
                <wp:inline distT="0" distB="0" distL="114300" distR="114300" wp14:anchorId="7D90FB24" wp14:editId="3DFF8A17">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516828" w:rsidRDefault="00F24F0F">
            <w:pPr>
              <w:spacing w:after="224" w:line="259" w:lineRule="auto"/>
              <w:ind w:left="5" w:right="0" w:firstLine="0"/>
              <w:jc w:val="center"/>
            </w:pPr>
            <w:r>
              <w:rPr>
                <w:b/>
                <w:sz w:val="22"/>
              </w:rPr>
              <w:t>UNIVERSIDAD DEL SALVADOR</w:t>
            </w:r>
          </w:p>
          <w:p w:rsidR="00516828" w:rsidRDefault="00F24F0F" w:rsidP="00F24F0F">
            <w:pPr>
              <w:spacing w:after="0" w:line="259" w:lineRule="auto"/>
              <w:ind w:left="91" w:right="31" w:firstLine="0"/>
              <w:jc w:val="center"/>
              <w:rPr>
                <w:b/>
                <w:i/>
                <w:sz w:val="22"/>
              </w:rPr>
            </w:pPr>
            <w:r>
              <w:rPr>
                <w:b/>
                <w:i/>
                <w:sz w:val="22"/>
              </w:rPr>
              <w:t>Facultad de Ciencias Sociales, Educación</w:t>
            </w:r>
          </w:p>
          <w:p w:rsidR="00F24F0F" w:rsidRDefault="00F24F0F" w:rsidP="00F24F0F">
            <w:pPr>
              <w:spacing w:after="0" w:line="259" w:lineRule="auto"/>
              <w:ind w:left="91" w:right="31" w:firstLine="0"/>
              <w:jc w:val="center"/>
            </w:pPr>
            <w:r>
              <w:rPr>
                <w:b/>
                <w:i/>
                <w:sz w:val="22"/>
              </w:rPr>
              <w:t>y Comunicación</w:t>
            </w:r>
          </w:p>
        </w:tc>
        <w:tc>
          <w:tcPr>
            <w:tcW w:w="4162" w:type="dxa"/>
            <w:vAlign w:val="bottom"/>
          </w:tcPr>
          <w:p w:rsidR="00516828" w:rsidRPr="00F24F0F" w:rsidRDefault="00F24F0F" w:rsidP="00F24F0F">
            <w:pPr>
              <w:spacing w:after="0" w:line="259" w:lineRule="auto"/>
              <w:ind w:left="0" w:right="0" w:firstLine="0"/>
              <w:jc w:val="center"/>
              <w:rPr>
                <w:b/>
              </w:rPr>
            </w:pPr>
            <w:r>
              <w:rPr>
                <w:b/>
                <w:sz w:val="22"/>
              </w:rPr>
              <w:t>Licenciatura en Publicidad</w:t>
            </w:r>
          </w:p>
          <w:p w:rsidR="00516828" w:rsidRDefault="00516828">
            <w:pPr>
              <w:spacing w:after="0" w:line="259" w:lineRule="auto"/>
              <w:ind w:left="5" w:right="0" w:firstLine="0"/>
              <w:jc w:val="center"/>
            </w:pPr>
          </w:p>
        </w:tc>
      </w:tr>
    </w:tbl>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bookmarkStart w:id="0" w:name="_GoBack"/>
      <w:bookmarkEnd w:id="0"/>
    </w:p>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p>
    <w:p w:rsidR="00F24F0F" w:rsidRDefault="00F24F0F">
      <w:pPr>
        <w:spacing w:after="0" w:line="265" w:lineRule="auto"/>
        <w:ind w:left="10" w:right="3530"/>
        <w:jc w:val="right"/>
        <w:rPr>
          <w:b/>
          <w:sz w:val="22"/>
        </w:rPr>
      </w:pPr>
    </w:p>
    <w:p w:rsidR="00516828" w:rsidRDefault="00F24F0F">
      <w:pPr>
        <w:spacing w:after="0" w:line="265" w:lineRule="auto"/>
        <w:ind w:left="10" w:right="3530"/>
        <w:jc w:val="right"/>
      </w:pPr>
      <w:r>
        <w:rPr>
          <w:b/>
          <w:sz w:val="22"/>
        </w:rPr>
        <w:t>PROGRAMA 2026</w:t>
      </w:r>
    </w:p>
    <w:p w:rsidR="00516828" w:rsidRDefault="00F24F0F">
      <w:pPr>
        <w:spacing w:after="0" w:line="259" w:lineRule="auto"/>
        <w:ind w:left="0" w:right="0" w:firstLine="0"/>
        <w:jc w:val="left"/>
      </w:pPr>
      <w:r>
        <w:rPr>
          <w:sz w:val="22"/>
        </w:rPr>
        <w:t xml:space="preserve"> </w:t>
      </w:r>
    </w:p>
    <w:tbl>
      <w:tblPr>
        <w:tblStyle w:val="TableGrid"/>
        <w:tblW w:w="8810" w:type="dxa"/>
        <w:tblInd w:w="10" w:type="dxa"/>
        <w:tblCellMar>
          <w:top w:w="22" w:type="dxa"/>
          <w:left w:w="90" w:type="dxa"/>
          <w:bottom w:w="0" w:type="dxa"/>
          <w:right w:w="128" w:type="dxa"/>
        </w:tblCellMar>
        <w:tblLook w:val="04A0" w:firstRow="1" w:lastRow="0" w:firstColumn="1" w:lastColumn="0" w:noHBand="0" w:noVBand="1"/>
      </w:tblPr>
      <w:tblGrid>
        <w:gridCol w:w="1140"/>
        <w:gridCol w:w="100"/>
        <w:gridCol w:w="440"/>
        <w:gridCol w:w="760"/>
        <w:gridCol w:w="1100"/>
        <w:gridCol w:w="260"/>
        <w:gridCol w:w="160"/>
        <w:gridCol w:w="540"/>
        <w:gridCol w:w="1160"/>
        <w:gridCol w:w="120"/>
        <w:gridCol w:w="1640"/>
        <w:gridCol w:w="1390"/>
      </w:tblGrid>
      <w:tr w:rsidR="00516828">
        <w:trPr>
          <w:trHeight w:val="280"/>
        </w:trPr>
        <w:tc>
          <w:tcPr>
            <w:tcW w:w="3960" w:type="dxa"/>
            <w:gridSpan w:val="7"/>
            <w:tcBorders>
              <w:top w:val="single" w:sz="8" w:space="0" w:color="00000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ACTIVIDAD CURRICULAR:</w:t>
            </w:r>
          </w:p>
        </w:tc>
        <w:tc>
          <w:tcPr>
            <w:tcW w:w="3460" w:type="dxa"/>
            <w:gridSpan w:val="4"/>
            <w:tcBorders>
              <w:top w:val="single" w:sz="8" w:space="0" w:color="000000"/>
              <w:left w:val="single" w:sz="8" w:space="0" w:color="000000"/>
              <w:bottom w:val="single" w:sz="8" w:space="0" w:color="7BB360"/>
              <w:right w:val="nil"/>
            </w:tcBorders>
          </w:tcPr>
          <w:p w:rsidR="00516828" w:rsidRDefault="00F24F0F">
            <w:pPr>
              <w:spacing w:after="0" w:line="259" w:lineRule="auto"/>
              <w:ind w:left="20" w:right="0" w:firstLine="0"/>
              <w:jc w:val="left"/>
            </w:pPr>
            <w:r>
              <w:rPr>
                <w:rFonts w:ascii="Arial" w:eastAsia="Arial" w:hAnsi="Arial" w:cs="Arial"/>
                <w:sz w:val="22"/>
              </w:rPr>
              <w:t>PRODUCCION RADIAL</w:t>
            </w:r>
          </w:p>
        </w:tc>
        <w:tc>
          <w:tcPr>
            <w:tcW w:w="1390" w:type="dxa"/>
            <w:tcBorders>
              <w:top w:val="single" w:sz="8" w:space="0" w:color="000000"/>
              <w:left w:val="nil"/>
              <w:bottom w:val="single" w:sz="8" w:space="0" w:color="7BB360"/>
              <w:right w:val="single" w:sz="16" w:space="0" w:color="000000"/>
            </w:tcBorders>
          </w:tcPr>
          <w:p w:rsidR="00516828" w:rsidRDefault="00516828">
            <w:pPr>
              <w:spacing w:after="160" w:line="259" w:lineRule="auto"/>
              <w:ind w:left="0" w:right="0" w:firstLine="0"/>
              <w:jc w:val="left"/>
            </w:pPr>
          </w:p>
        </w:tc>
      </w:tr>
      <w:tr w:rsidR="00516828">
        <w:trPr>
          <w:trHeight w:val="497"/>
        </w:trPr>
        <w:tc>
          <w:tcPr>
            <w:tcW w:w="1240" w:type="dxa"/>
            <w:gridSpan w:val="2"/>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pPr>
            <w:r>
              <w:rPr>
                <w:b/>
                <w:sz w:val="20"/>
              </w:rPr>
              <w:t>CÁTEDRA</w:t>
            </w:r>
          </w:p>
          <w:p w:rsidR="00516828" w:rsidRDefault="00F24F0F">
            <w:pPr>
              <w:spacing w:after="0" w:line="259" w:lineRule="auto"/>
              <w:ind w:left="20" w:right="0" w:firstLine="0"/>
              <w:jc w:val="left"/>
            </w:pPr>
            <w:r>
              <w:rPr>
                <w:b/>
                <w:sz w:val="20"/>
              </w:rPr>
              <w:t xml:space="preserve">:  </w:t>
            </w:r>
          </w:p>
        </w:tc>
        <w:tc>
          <w:tcPr>
            <w:tcW w:w="6180" w:type="dxa"/>
            <w:gridSpan w:val="9"/>
            <w:tcBorders>
              <w:top w:val="single" w:sz="8" w:space="0" w:color="7BB360"/>
              <w:left w:val="single" w:sz="8" w:space="0" w:color="000000"/>
              <w:bottom w:val="single" w:sz="8" w:space="0" w:color="7BB360"/>
              <w:right w:val="nil"/>
            </w:tcBorders>
            <w:vAlign w:val="center"/>
          </w:tcPr>
          <w:p w:rsidR="00516828" w:rsidRDefault="00F24F0F">
            <w:pPr>
              <w:spacing w:after="0" w:line="259" w:lineRule="auto"/>
              <w:ind w:left="20" w:right="0" w:firstLine="0"/>
              <w:jc w:val="left"/>
            </w:pPr>
            <w:r>
              <w:rPr>
                <w:rFonts w:ascii="Arial" w:eastAsia="Arial" w:hAnsi="Arial" w:cs="Arial"/>
                <w:sz w:val="22"/>
              </w:rPr>
              <w:t>PROF. SANFILIPPO, GABRIEL</w:t>
            </w:r>
          </w:p>
        </w:tc>
        <w:tc>
          <w:tcPr>
            <w:tcW w:w="1390" w:type="dxa"/>
            <w:tcBorders>
              <w:top w:val="single" w:sz="8" w:space="0" w:color="7BB360"/>
              <w:left w:val="nil"/>
              <w:bottom w:val="single" w:sz="8" w:space="0" w:color="7BB360"/>
              <w:right w:val="single" w:sz="16" w:space="0" w:color="000000"/>
            </w:tcBorders>
          </w:tcPr>
          <w:p w:rsidR="00516828" w:rsidRDefault="00516828">
            <w:pPr>
              <w:spacing w:after="160" w:line="259" w:lineRule="auto"/>
              <w:ind w:left="0" w:right="0" w:firstLine="0"/>
              <w:jc w:val="left"/>
            </w:pPr>
          </w:p>
        </w:tc>
      </w:tr>
      <w:tr w:rsidR="00516828">
        <w:trPr>
          <w:trHeight w:val="497"/>
        </w:trPr>
        <w:tc>
          <w:tcPr>
            <w:tcW w:w="2440" w:type="dxa"/>
            <w:gridSpan w:val="4"/>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b/>
                <w:sz w:val="20"/>
              </w:rPr>
              <w:t>MODALIDAD:</w:t>
            </w:r>
          </w:p>
        </w:tc>
        <w:tc>
          <w:tcPr>
            <w:tcW w:w="3220" w:type="dxa"/>
            <w:gridSpan w:val="5"/>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sz w:val="22"/>
              </w:rPr>
              <w:t>Presencial</w:t>
            </w:r>
          </w:p>
        </w:tc>
        <w:tc>
          <w:tcPr>
            <w:tcW w:w="1760" w:type="dxa"/>
            <w:gridSpan w:val="2"/>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 xml:space="preserve">AÑO </w:t>
            </w:r>
          </w:p>
          <w:p w:rsidR="00516828" w:rsidRDefault="00F24F0F">
            <w:pPr>
              <w:spacing w:after="0" w:line="259" w:lineRule="auto"/>
              <w:ind w:left="20" w:right="0" w:firstLine="0"/>
              <w:jc w:val="left"/>
            </w:pPr>
            <w:r>
              <w:rPr>
                <w:b/>
                <w:sz w:val="20"/>
              </w:rPr>
              <w:t xml:space="preserve">ACADÉMICO:  </w:t>
            </w:r>
          </w:p>
        </w:tc>
        <w:tc>
          <w:tcPr>
            <w:tcW w:w="1390" w:type="dxa"/>
            <w:tcBorders>
              <w:top w:val="single" w:sz="8" w:space="0" w:color="7BB360"/>
              <w:left w:val="single" w:sz="8" w:space="0" w:color="000000"/>
              <w:bottom w:val="single" w:sz="8" w:space="0" w:color="7BB360"/>
              <w:right w:val="single" w:sz="16" w:space="0" w:color="000000"/>
            </w:tcBorders>
            <w:vAlign w:val="center"/>
          </w:tcPr>
          <w:p w:rsidR="00516828" w:rsidRDefault="00F24F0F">
            <w:pPr>
              <w:spacing w:after="0" w:line="259" w:lineRule="auto"/>
              <w:ind w:left="0" w:right="0" w:firstLine="0"/>
              <w:jc w:val="left"/>
            </w:pPr>
            <w:r>
              <w:rPr>
                <w:rFonts w:ascii="Arial" w:eastAsia="Arial" w:hAnsi="Arial" w:cs="Arial"/>
                <w:sz w:val="22"/>
              </w:rPr>
              <w:t>2026</w:t>
            </w:r>
          </w:p>
        </w:tc>
      </w:tr>
      <w:tr w:rsidR="00516828">
        <w:trPr>
          <w:trHeight w:val="735"/>
        </w:trPr>
        <w:tc>
          <w:tcPr>
            <w:tcW w:w="3800" w:type="dxa"/>
            <w:gridSpan w:val="6"/>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b/>
                <w:sz w:val="20"/>
              </w:rPr>
              <w:t>CARGA HORARIA SEMANAL:</w:t>
            </w:r>
          </w:p>
        </w:tc>
        <w:tc>
          <w:tcPr>
            <w:tcW w:w="1860" w:type="dxa"/>
            <w:gridSpan w:val="3"/>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rFonts w:ascii="Arial" w:eastAsia="Arial" w:hAnsi="Arial" w:cs="Arial"/>
                <w:sz w:val="22"/>
              </w:rPr>
              <w:t>12</w:t>
            </w:r>
          </w:p>
        </w:tc>
        <w:tc>
          <w:tcPr>
            <w:tcW w:w="1760" w:type="dxa"/>
            <w:gridSpan w:val="2"/>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 xml:space="preserve">CARGA </w:t>
            </w:r>
          </w:p>
          <w:p w:rsidR="00516828" w:rsidRDefault="00F24F0F">
            <w:pPr>
              <w:spacing w:after="0" w:line="259" w:lineRule="auto"/>
              <w:ind w:left="20" w:right="0" w:firstLine="0"/>
              <w:jc w:val="left"/>
            </w:pPr>
            <w:r>
              <w:rPr>
                <w:b/>
                <w:sz w:val="20"/>
              </w:rPr>
              <w:t>HORARIA TOTAL:</w:t>
            </w:r>
          </w:p>
        </w:tc>
        <w:tc>
          <w:tcPr>
            <w:tcW w:w="1390" w:type="dxa"/>
            <w:tcBorders>
              <w:top w:val="single" w:sz="8" w:space="0" w:color="7BB360"/>
              <w:left w:val="single" w:sz="8" w:space="0" w:color="000000"/>
              <w:bottom w:val="single" w:sz="8" w:space="0" w:color="7BB360"/>
              <w:right w:val="single" w:sz="16" w:space="0" w:color="000000"/>
            </w:tcBorders>
            <w:vAlign w:val="center"/>
          </w:tcPr>
          <w:p w:rsidR="00516828" w:rsidRDefault="00F24F0F">
            <w:pPr>
              <w:spacing w:after="0" w:line="259" w:lineRule="auto"/>
              <w:ind w:left="0" w:right="0" w:firstLine="0"/>
              <w:jc w:val="left"/>
            </w:pPr>
            <w:r>
              <w:rPr>
                <w:rFonts w:ascii="Arial" w:eastAsia="Arial" w:hAnsi="Arial" w:cs="Arial"/>
                <w:sz w:val="22"/>
              </w:rPr>
              <w:t>216</w:t>
            </w:r>
          </w:p>
        </w:tc>
      </w:tr>
      <w:tr w:rsidR="00516828">
        <w:trPr>
          <w:trHeight w:val="497"/>
        </w:trPr>
        <w:tc>
          <w:tcPr>
            <w:tcW w:w="3960" w:type="dxa"/>
            <w:gridSpan w:val="7"/>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 xml:space="preserve">HORARIOS DE DICTADO/ </w:t>
            </w:r>
          </w:p>
          <w:p w:rsidR="00516828" w:rsidRDefault="00F24F0F">
            <w:pPr>
              <w:spacing w:after="0" w:line="259" w:lineRule="auto"/>
              <w:ind w:left="20" w:right="0" w:firstLine="0"/>
              <w:jc w:val="left"/>
            </w:pPr>
            <w:r>
              <w:rPr>
                <w:b/>
                <w:sz w:val="20"/>
              </w:rPr>
              <w:t>ENCUENTROS SINCRÓNICOS:</w:t>
            </w:r>
          </w:p>
        </w:tc>
        <w:tc>
          <w:tcPr>
            <w:tcW w:w="3460" w:type="dxa"/>
            <w:gridSpan w:val="4"/>
            <w:tcBorders>
              <w:top w:val="single" w:sz="8" w:space="0" w:color="7BB360"/>
              <w:left w:val="single" w:sz="8" w:space="0" w:color="000000"/>
              <w:bottom w:val="single" w:sz="8" w:space="0" w:color="7BB360"/>
              <w:right w:val="nil"/>
            </w:tcBorders>
            <w:vAlign w:val="center"/>
          </w:tcPr>
          <w:p w:rsidR="00516828" w:rsidRDefault="00F24F0F">
            <w:pPr>
              <w:spacing w:after="0" w:line="259" w:lineRule="auto"/>
              <w:ind w:left="20" w:right="0" w:firstLine="0"/>
              <w:jc w:val="left"/>
            </w:pPr>
            <w:r>
              <w:rPr>
                <w:sz w:val="20"/>
              </w:rPr>
              <w:t>JUEVES 18.30 A 22.30</w:t>
            </w:r>
          </w:p>
        </w:tc>
        <w:tc>
          <w:tcPr>
            <w:tcW w:w="1390" w:type="dxa"/>
            <w:tcBorders>
              <w:top w:val="single" w:sz="8" w:space="0" w:color="7BB360"/>
              <w:left w:val="nil"/>
              <w:bottom w:val="single" w:sz="8" w:space="0" w:color="7BB360"/>
              <w:right w:val="single" w:sz="16" w:space="0" w:color="000000"/>
            </w:tcBorders>
          </w:tcPr>
          <w:p w:rsidR="00516828" w:rsidRDefault="00516828">
            <w:pPr>
              <w:spacing w:after="160" w:line="259" w:lineRule="auto"/>
              <w:ind w:left="0" w:right="0" w:firstLine="0"/>
              <w:jc w:val="left"/>
            </w:pPr>
          </w:p>
        </w:tc>
      </w:tr>
      <w:tr w:rsidR="00516828">
        <w:trPr>
          <w:trHeight w:val="497"/>
        </w:trPr>
        <w:tc>
          <w:tcPr>
            <w:tcW w:w="1140" w:type="dxa"/>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b/>
                <w:sz w:val="20"/>
              </w:rPr>
              <w:t>CURSO:</w:t>
            </w:r>
          </w:p>
        </w:tc>
        <w:tc>
          <w:tcPr>
            <w:tcW w:w="2400" w:type="dxa"/>
            <w:gridSpan w:val="4"/>
            <w:tcBorders>
              <w:top w:val="single" w:sz="8" w:space="0" w:color="7BB360"/>
              <w:left w:val="single" w:sz="8" w:space="0" w:color="000000"/>
              <w:bottom w:val="single" w:sz="8" w:space="0" w:color="7BB360"/>
              <w:right w:val="single" w:sz="8" w:space="0" w:color="000000"/>
            </w:tcBorders>
          </w:tcPr>
          <w:p w:rsidR="00516828" w:rsidRDefault="00516828">
            <w:pPr>
              <w:spacing w:after="160" w:line="259" w:lineRule="auto"/>
              <w:ind w:left="0" w:right="0" w:firstLine="0"/>
              <w:jc w:val="left"/>
            </w:pPr>
          </w:p>
        </w:tc>
        <w:tc>
          <w:tcPr>
            <w:tcW w:w="960" w:type="dxa"/>
            <w:gridSpan w:val="3"/>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pPr>
            <w:r>
              <w:rPr>
                <w:b/>
                <w:sz w:val="20"/>
              </w:rPr>
              <w:t>TURNO</w:t>
            </w:r>
          </w:p>
          <w:p w:rsidR="00516828" w:rsidRDefault="00F24F0F">
            <w:pPr>
              <w:spacing w:after="0" w:line="259" w:lineRule="auto"/>
              <w:ind w:left="20" w:right="0" w:firstLine="0"/>
              <w:jc w:val="left"/>
            </w:pPr>
            <w:r>
              <w:rPr>
                <w:b/>
                <w:sz w:val="20"/>
              </w:rPr>
              <w:t>:</w:t>
            </w:r>
          </w:p>
        </w:tc>
        <w:tc>
          <w:tcPr>
            <w:tcW w:w="1280" w:type="dxa"/>
            <w:gridSpan w:val="2"/>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rFonts w:ascii="Arial" w:eastAsia="Arial" w:hAnsi="Arial" w:cs="Arial"/>
                <w:sz w:val="22"/>
              </w:rPr>
              <w:t>NOCHE</w:t>
            </w:r>
          </w:p>
        </w:tc>
        <w:tc>
          <w:tcPr>
            <w:tcW w:w="1640" w:type="dxa"/>
            <w:tcBorders>
              <w:top w:val="single" w:sz="8" w:space="0" w:color="7BB360"/>
              <w:left w:val="single" w:sz="8" w:space="0" w:color="000000"/>
              <w:bottom w:val="single" w:sz="8" w:space="0" w:color="7BB360"/>
              <w:right w:val="single" w:sz="8" w:space="0" w:color="000000"/>
            </w:tcBorders>
            <w:vAlign w:val="center"/>
          </w:tcPr>
          <w:p w:rsidR="00516828" w:rsidRDefault="00F24F0F">
            <w:pPr>
              <w:spacing w:after="0" w:line="259" w:lineRule="auto"/>
              <w:ind w:left="20" w:right="0" w:firstLine="0"/>
              <w:jc w:val="left"/>
            </w:pPr>
            <w:r>
              <w:rPr>
                <w:b/>
                <w:sz w:val="20"/>
              </w:rPr>
              <w:t>SEDE:</w:t>
            </w:r>
          </w:p>
        </w:tc>
        <w:tc>
          <w:tcPr>
            <w:tcW w:w="1390" w:type="dxa"/>
            <w:tcBorders>
              <w:top w:val="single" w:sz="8" w:space="0" w:color="7BB360"/>
              <w:left w:val="single" w:sz="8" w:space="0" w:color="000000"/>
              <w:bottom w:val="single" w:sz="8" w:space="0" w:color="7BB360"/>
              <w:right w:val="single" w:sz="16" w:space="0" w:color="000000"/>
            </w:tcBorders>
            <w:vAlign w:val="center"/>
          </w:tcPr>
          <w:p w:rsidR="00516828" w:rsidRDefault="00F24F0F">
            <w:pPr>
              <w:spacing w:after="0" w:line="259" w:lineRule="auto"/>
              <w:ind w:left="40" w:right="0" w:firstLine="0"/>
              <w:jc w:val="left"/>
            </w:pPr>
            <w:r>
              <w:rPr>
                <w:rFonts w:ascii="Arial" w:eastAsia="Arial" w:hAnsi="Arial" w:cs="Arial"/>
                <w:sz w:val="22"/>
              </w:rPr>
              <w:t>CTRO</w:t>
            </w:r>
          </w:p>
        </w:tc>
      </w:tr>
      <w:tr w:rsidR="00516828">
        <w:trPr>
          <w:trHeight w:val="279"/>
        </w:trPr>
        <w:tc>
          <w:tcPr>
            <w:tcW w:w="1680" w:type="dxa"/>
            <w:gridSpan w:val="3"/>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IDIOMA:</w:t>
            </w:r>
          </w:p>
        </w:tc>
        <w:tc>
          <w:tcPr>
            <w:tcW w:w="5740" w:type="dxa"/>
            <w:gridSpan w:val="8"/>
            <w:tcBorders>
              <w:top w:val="single" w:sz="8" w:space="0" w:color="7BB360"/>
              <w:left w:val="single" w:sz="8" w:space="0" w:color="000000"/>
              <w:bottom w:val="single" w:sz="8" w:space="0" w:color="7BB360"/>
              <w:right w:val="nil"/>
            </w:tcBorders>
          </w:tcPr>
          <w:p w:rsidR="00516828" w:rsidRDefault="00F24F0F">
            <w:pPr>
              <w:spacing w:after="0" w:line="259" w:lineRule="auto"/>
              <w:ind w:left="20" w:right="0" w:firstLine="0"/>
              <w:jc w:val="left"/>
            </w:pPr>
            <w:r>
              <w:rPr>
                <w:sz w:val="22"/>
              </w:rPr>
              <w:t>español</w:t>
            </w:r>
          </w:p>
        </w:tc>
        <w:tc>
          <w:tcPr>
            <w:tcW w:w="1390" w:type="dxa"/>
            <w:tcBorders>
              <w:top w:val="single" w:sz="8" w:space="0" w:color="7BB360"/>
              <w:left w:val="nil"/>
              <w:bottom w:val="single" w:sz="8" w:space="0" w:color="7BB360"/>
              <w:right w:val="single" w:sz="16" w:space="0" w:color="000000"/>
            </w:tcBorders>
          </w:tcPr>
          <w:p w:rsidR="00516828" w:rsidRDefault="00516828">
            <w:pPr>
              <w:spacing w:after="160" w:line="259" w:lineRule="auto"/>
              <w:ind w:left="0" w:right="0" w:firstLine="0"/>
              <w:jc w:val="left"/>
            </w:pPr>
          </w:p>
        </w:tc>
      </w:tr>
      <w:tr w:rsidR="00516828">
        <w:trPr>
          <w:trHeight w:val="280"/>
        </w:trPr>
        <w:tc>
          <w:tcPr>
            <w:tcW w:w="1240" w:type="dxa"/>
            <w:gridSpan w:val="2"/>
            <w:tcBorders>
              <w:top w:val="single" w:sz="8" w:space="0" w:color="7BB360"/>
              <w:left w:val="single" w:sz="8" w:space="0" w:color="000000"/>
              <w:bottom w:val="single" w:sz="8" w:space="0" w:color="7BB360"/>
              <w:right w:val="single" w:sz="8" w:space="0" w:color="000000"/>
            </w:tcBorders>
          </w:tcPr>
          <w:p w:rsidR="00516828" w:rsidRDefault="00F24F0F">
            <w:pPr>
              <w:spacing w:after="0" w:line="259" w:lineRule="auto"/>
              <w:ind w:left="20" w:right="0" w:firstLine="0"/>
              <w:jc w:val="left"/>
            </w:pPr>
            <w:r>
              <w:rPr>
                <w:b/>
                <w:sz w:val="20"/>
              </w:rPr>
              <w:t>URL:</w:t>
            </w:r>
          </w:p>
        </w:tc>
        <w:tc>
          <w:tcPr>
            <w:tcW w:w="6180" w:type="dxa"/>
            <w:gridSpan w:val="9"/>
            <w:tcBorders>
              <w:top w:val="single" w:sz="8" w:space="0" w:color="7BB360"/>
              <w:left w:val="single" w:sz="8" w:space="0" w:color="000000"/>
              <w:bottom w:val="single" w:sz="8" w:space="0" w:color="7BB360"/>
              <w:right w:val="nil"/>
            </w:tcBorders>
          </w:tcPr>
          <w:p w:rsidR="00516828" w:rsidRDefault="00516828">
            <w:pPr>
              <w:spacing w:after="160" w:line="259" w:lineRule="auto"/>
              <w:ind w:left="0" w:right="0" w:firstLine="0"/>
              <w:jc w:val="left"/>
            </w:pPr>
          </w:p>
        </w:tc>
        <w:tc>
          <w:tcPr>
            <w:tcW w:w="1390" w:type="dxa"/>
            <w:tcBorders>
              <w:top w:val="single" w:sz="8" w:space="0" w:color="7BB360"/>
              <w:left w:val="nil"/>
              <w:bottom w:val="single" w:sz="8" w:space="0" w:color="7BB360"/>
              <w:right w:val="single" w:sz="16" w:space="0" w:color="000000"/>
            </w:tcBorders>
          </w:tcPr>
          <w:p w:rsidR="00516828" w:rsidRDefault="00516828">
            <w:pPr>
              <w:spacing w:after="160" w:line="259" w:lineRule="auto"/>
              <w:ind w:left="0" w:right="0" w:firstLine="0"/>
              <w:jc w:val="left"/>
            </w:pPr>
          </w:p>
        </w:tc>
      </w:tr>
    </w:tbl>
    <w:p w:rsidR="00516828" w:rsidRDefault="00F24F0F">
      <w:pPr>
        <w:spacing w:line="265" w:lineRule="auto"/>
        <w:ind w:left="-5" w:right="0"/>
        <w:jc w:val="left"/>
      </w:pPr>
      <w:r>
        <w:rPr>
          <w:b/>
          <w:sz w:val="22"/>
        </w:rPr>
        <w:t xml:space="preserve">CICLO: </w:t>
      </w:r>
    </w:p>
    <w:p w:rsidR="00516828" w:rsidRDefault="00F24F0F">
      <w:pPr>
        <w:spacing w:after="0" w:line="259" w:lineRule="auto"/>
        <w:ind w:left="0" w:right="0" w:firstLine="0"/>
        <w:jc w:val="left"/>
      </w:pPr>
      <w:r>
        <w:rPr>
          <w:i/>
          <w:sz w:val="20"/>
        </w:rPr>
        <w:t>(Marque con una cruz el ciclo correspondiente)</w:t>
      </w:r>
    </w:p>
    <w:tbl>
      <w:tblPr>
        <w:tblStyle w:val="TableGrid"/>
        <w:tblW w:w="5700" w:type="dxa"/>
        <w:tblInd w:w="10" w:type="dxa"/>
        <w:tblCellMar>
          <w:top w:w="24" w:type="dxa"/>
          <w:left w:w="115" w:type="dxa"/>
          <w:bottom w:w="0" w:type="dxa"/>
          <w:right w:w="115" w:type="dxa"/>
        </w:tblCellMar>
        <w:tblLook w:val="04A0" w:firstRow="1" w:lastRow="0" w:firstColumn="1" w:lastColumn="0" w:noHBand="0" w:noVBand="1"/>
      </w:tblPr>
      <w:tblGrid>
        <w:gridCol w:w="1160"/>
        <w:gridCol w:w="800"/>
        <w:gridCol w:w="2960"/>
        <w:gridCol w:w="780"/>
      </w:tblGrid>
      <w:tr w:rsidR="00516828">
        <w:trPr>
          <w:trHeight w:val="280"/>
        </w:trPr>
        <w:tc>
          <w:tcPr>
            <w:tcW w:w="116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0" w:right="0" w:firstLine="0"/>
              <w:jc w:val="center"/>
            </w:pPr>
            <w:r>
              <w:rPr>
                <w:b/>
                <w:sz w:val="22"/>
              </w:rPr>
              <w:t>Básico</w:t>
            </w:r>
          </w:p>
        </w:tc>
        <w:tc>
          <w:tcPr>
            <w:tcW w:w="800" w:type="dxa"/>
            <w:tcBorders>
              <w:top w:val="single" w:sz="8" w:space="0" w:color="00000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c>
          <w:tcPr>
            <w:tcW w:w="296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0" w:right="0" w:firstLine="0"/>
              <w:jc w:val="center"/>
            </w:pPr>
            <w:r>
              <w:rPr>
                <w:b/>
                <w:sz w:val="22"/>
              </w:rPr>
              <w:t>Superior/Profesional</w:t>
            </w:r>
          </w:p>
        </w:tc>
        <w:tc>
          <w:tcPr>
            <w:tcW w:w="780" w:type="dxa"/>
            <w:tcBorders>
              <w:top w:val="single" w:sz="8" w:space="0" w:color="000000"/>
              <w:left w:val="single" w:sz="8" w:space="0" w:color="7BB360"/>
              <w:bottom w:val="single" w:sz="8" w:space="0" w:color="7BB360"/>
              <w:right w:val="single" w:sz="8" w:space="0" w:color="000000"/>
            </w:tcBorders>
          </w:tcPr>
          <w:p w:rsidR="00516828" w:rsidRDefault="00F24F0F">
            <w:pPr>
              <w:spacing w:after="0" w:line="259" w:lineRule="auto"/>
              <w:ind w:left="0" w:right="0" w:firstLine="0"/>
              <w:jc w:val="center"/>
            </w:pPr>
            <w:r>
              <w:rPr>
                <w:rFonts w:ascii="Arial" w:eastAsia="Arial" w:hAnsi="Arial" w:cs="Arial"/>
                <w:sz w:val="22"/>
              </w:rPr>
              <w:t>X</w:t>
            </w:r>
          </w:p>
        </w:tc>
      </w:tr>
    </w:tbl>
    <w:p w:rsidR="00516828" w:rsidRDefault="00F24F0F">
      <w:pPr>
        <w:spacing w:after="211" w:line="265" w:lineRule="auto"/>
        <w:ind w:left="-5" w:right="0"/>
        <w:jc w:val="left"/>
      </w:pPr>
      <w:r>
        <w:rPr>
          <w:b/>
          <w:sz w:val="22"/>
        </w:rPr>
        <w:t>COMPOSICIÓN DE LA CÁTEDRA:</w:t>
      </w:r>
    </w:p>
    <w:tbl>
      <w:tblPr>
        <w:tblStyle w:val="TableGrid"/>
        <w:tblW w:w="8800" w:type="dxa"/>
        <w:tblInd w:w="10" w:type="dxa"/>
        <w:tblCellMar>
          <w:top w:w="12" w:type="dxa"/>
          <w:left w:w="110" w:type="dxa"/>
          <w:bottom w:w="0" w:type="dxa"/>
          <w:right w:w="111" w:type="dxa"/>
        </w:tblCellMar>
        <w:tblLook w:val="04A0" w:firstRow="1" w:lastRow="0" w:firstColumn="1" w:lastColumn="0" w:noHBand="0" w:noVBand="1"/>
      </w:tblPr>
      <w:tblGrid>
        <w:gridCol w:w="3900"/>
        <w:gridCol w:w="1940"/>
        <w:gridCol w:w="2960"/>
      </w:tblGrid>
      <w:tr w:rsidR="00516828">
        <w:trPr>
          <w:trHeight w:val="279"/>
        </w:trPr>
        <w:tc>
          <w:tcPr>
            <w:tcW w:w="3900" w:type="dxa"/>
            <w:tcBorders>
              <w:top w:val="single" w:sz="8" w:space="0" w:color="448626"/>
              <w:left w:val="single" w:sz="8" w:space="0" w:color="448626"/>
              <w:bottom w:val="single" w:sz="8" w:space="0" w:color="CBCBCB"/>
              <w:right w:val="single" w:sz="8" w:space="0" w:color="CBCBCB"/>
            </w:tcBorders>
          </w:tcPr>
          <w:p w:rsidR="00516828" w:rsidRDefault="00F24F0F">
            <w:pPr>
              <w:spacing w:after="0" w:line="259" w:lineRule="auto"/>
              <w:ind w:left="0" w:right="0" w:firstLine="0"/>
              <w:jc w:val="left"/>
            </w:pPr>
            <w:r>
              <w:rPr>
                <w:b/>
                <w:sz w:val="22"/>
              </w:rPr>
              <w:t>Docente</w:t>
            </w:r>
          </w:p>
        </w:tc>
        <w:tc>
          <w:tcPr>
            <w:tcW w:w="1940" w:type="dxa"/>
            <w:tcBorders>
              <w:top w:val="single" w:sz="8" w:space="0" w:color="000000"/>
              <w:left w:val="single" w:sz="8" w:space="0" w:color="CBCBCB"/>
              <w:bottom w:val="single" w:sz="8" w:space="0" w:color="CBCBCB"/>
              <w:right w:val="single" w:sz="8" w:space="0" w:color="CBCBCB"/>
            </w:tcBorders>
          </w:tcPr>
          <w:p w:rsidR="00516828" w:rsidRDefault="00F24F0F">
            <w:pPr>
              <w:spacing w:after="0" w:line="259" w:lineRule="auto"/>
              <w:ind w:left="0" w:right="0" w:firstLine="0"/>
              <w:jc w:val="left"/>
            </w:pPr>
            <w:r>
              <w:rPr>
                <w:b/>
                <w:sz w:val="22"/>
              </w:rPr>
              <w:t>Función*</w:t>
            </w:r>
          </w:p>
        </w:tc>
        <w:tc>
          <w:tcPr>
            <w:tcW w:w="2960" w:type="dxa"/>
            <w:tcBorders>
              <w:top w:val="single" w:sz="8" w:space="0" w:color="448626"/>
              <w:left w:val="single" w:sz="8" w:space="0" w:color="CBCBCB"/>
              <w:bottom w:val="single" w:sz="8" w:space="0" w:color="CBCBCB"/>
              <w:right w:val="single" w:sz="8" w:space="0" w:color="448626"/>
            </w:tcBorders>
          </w:tcPr>
          <w:p w:rsidR="00516828" w:rsidRDefault="00F24F0F">
            <w:pPr>
              <w:spacing w:after="0" w:line="259" w:lineRule="auto"/>
              <w:ind w:left="0" w:right="0" w:firstLine="0"/>
              <w:jc w:val="left"/>
            </w:pPr>
            <w:r>
              <w:rPr>
                <w:b/>
                <w:sz w:val="22"/>
              </w:rPr>
              <w:t>E-mail</w:t>
            </w:r>
          </w:p>
        </w:tc>
      </w:tr>
      <w:tr w:rsidR="00516828">
        <w:trPr>
          <w:trHeight w:val="477"/>
        </w:trPr>
        <w:tc>
          <w:tcPr>
            <w:tcW w:w="3900" w:type="dxa"/>
            <w:tcBorders>
              <w:top w:val="single" w:sz="8" w:space="0" w:color="CBCBCB"/>
              <w:left w:val="single" w:sz="8" w:space="0" w:color="448626"/>
              <w:bottom w:val="single" w:sz="8" w:space="0" w:color="CBCBCB"/>
              <w:right w:val="single" w:sz="8" w:space="0" w:color="CBCBCB"/>
            </w:tcBorders>
          </w:tcPr>
          <w:p w:rsidR="00516828" w:rsidRDefault="00F24F0F">
            <w:pPr>
              <w:spacing w:after="0" w:line="259" w:lineRule="auto"/>
              <w:ind w:left="0" w:right="0" w:firstLine="0"/>
              <w:jc w:val="left"/>
            </w:pPr>
            <w:r>
              <w:rPr>
                <w:b/>
                <w:sz w:val="22"/>
              </w:rPr>
              <w:t xml:space="preserve">Titular: Prof. Lic. Gabriel </w:t>
            </w:r>
            <w:proofErr w:type="spellStart"/>
            <w:r>
              <w:rPr>
                <w:b/>
                <w:sz w:val="22"/>
              </w:rPr>
              <w:t>Sanfilippo</w:t>
            </w:r>
            <w:proofErr w:type="spellEnd"/>
          </w:p>
        </w:tc>
        <w:tc>
          <w:tcPr>
            <w:tcW w:w="1940" w:type="dxa"/>
            <w:tcBorders>
              <w:top w:val="single" w:sz="8" w:space="0" w:color="CBCBCB"/>
              <w:left w:val="single" w:sz="8" w:space="0" w:color="CBCBCB"/>
              <w:bottom w:val="single" w:sz="8" w:space="0" w:color="CBCBCB"/>
              <w:right w:val="single" w:sz="8" w:space="0" w:color="CBCBCB"/>
            </w:tcBorders>
          </w:tcPr>
          <w:p w:rsidR="00516828" w:rsidRDefault="00F24F0F">
            <w:pPr>
              <w:spacing w:after="0" w:line="259" w:lineRule="auto"/>
              <w:ind w:left="0" w:right="0" w:firstLine="0"/>
              <w:jc w:val="left"/>
            </w:pPr>
            <w:r>
              <w:rPr>
                <w:rFonts w:ascii="Arial" w:eastAsia="Arial" w:hAnsi="Arial" w:cs="Arial"/>
                <w:sz w:val="22"/>
              </w:rPr>
              <w:t>A CARGO</w:t>
            </w:r>
          </w:p>
        </w:tc>
        <w:tc>
          <w:tcPr>
            <w:tcW w:w="2960" w:type="dxa"/>
            <w:tcBorders>
              <w:top w:val="single" w:sz="8" w:space="0" w:color="CBCBCB"/>
              <w:left w:val="single" w:sz="8" w:space="0" w:color="CBCBCB"/>
              <w:bottom w:val="single" w:sz="8" w:space="0" w:color="CBCBCB"/>
              <w:right w:val="single" w:sz="8" w:space="0" w:color="000000"/>
            </w:tcBorders>
          </w:tcPr>
          <w:p w:rsidR="00516828" w:rsidRDefault="00F24F0F">
            <w:pPr>
              <w:spacing w:after="0" w:line="259" w:lineRule="auto"/>
              <w:ind w:left="0" w:right="0" w:firstLine="0"/>
              <w:jc w:val="left"/>
            </w:pPr>
            <w:proofErr w:type="spellStart"/>
            <w:r>
              <w:rPr>
                <w:b/>
                <w:sz w:val="20"/>
              </w:rPr>
              <w:t>Gabriel.sanfilippo@salvador.ed</w:t>
            </w:r>
            <w:proofErr w:type="spellEnd"/>
            <w:r>
              <w:rPr>
                <w:b/>
                <w:sz w:val="20"/>
              </w:rPr>
              <w:t xml:space="preserve"> u.ar</w:t>
            </w:r>
          </w:p>
        </w:tc>
      </w:tr>
      <w:tr w:rsidR="00516828">
        <w:trPr>
          <w:trHeight w:val="280"/>
        </w:trPr>
        <w:tc>
          <w:tcPr>
            <w:tcW w:w="3900" w:type="dxa"/>
            <w:tcBorders>
              <w:top w:val="single" w:sz="8" w:space="0" w:color="CBCBCB"/>
              <w:left w:val="single" w:sz="8" w:space="0" w:color="448626"/>
              <w:bottom w:val="single" w:sz="8" w:space="0" w:color="CBCBCB"/>
              <w:right w:val="single" w:sz="8" w:space="0" w:color="CBCBCB"/>
            </w:tcBorders>
          </w:tcPr>
          <w:p w:rsidR="00516828" w:rsidRDefault="00F24F0F">
            <w:pPr>
              <w:spacing w:after="0" w:line="259" w:lineRule="auto"/>
              <w:ind w:left="0" w:right="0" w:firstLine="0"/>
              <w:jc w:val="left"/>
            </w:pPr>
            <w:r>
              <w:rPr>
                <w:b/>
                <w:sz w:val="22"/>
              </w:rPr>
              <w:t>Adjunto/Asociado/Auxiliar</w:t>
            </w:r>
          </w:p>
        </w:tc>
        <w:tc>
          <w:tcPr>
            <w:tcW w:w="1940" w:type="dxa"/>
            <w:tcBorders>
              <w:top w:val="single" w:sz="8" w:space="0" w:color="CBCBCB"/>
              <w:left w:val="single" w:sz="8" w:space="0" w:color="CBCBCB"/>
              <w:bottom w:val="single" w:sz="8" w:space="0" w:color="CBCBCB"/>
              <w:right w:val="single" w:sz="8" w:space="0" w:color="CBCBCB"/>
            </w:tcBorders>
          </w:tcPr>
          <w:p w:rsidR="00516828" w:rsidRDefault="00516828">
            <w:pPr>
              <w:spacing w:after="160" w:line="259" w:lineRule="auto"/>
              <w:ind w:left="0" w:right="0" w:firstLine="0"/>
              <w:jc w:val="left"/>
            </w:pPr>
          </w:p>
        </w:tc>
        <w:tc>
          <w:tcPr>
            <w:tcW w:w="2960" w:type="dxa"/>
            <w:tcBorders>
              <w:top w:val="single" w:sz="8" w:space="0" w:color="CBCBCB"/>
              <w:left w:val="single" w:sz="8" w:space="0" w:color="CBCBCB"/>
              <w:bottom w:val="single" w:sz="8" w:space="0" w:color="CBCBCB"/>
              <w:right w:val="single" w:sz="8" w:space="0" w:color="000000"/>
            </w:tcBorders>
          </w:tcPr>
          <w:p w:rsidR="00516828" w:rsidRDefault="00516828">
            <w:pPr>
              <w:spacing w:after="160" w:line="259" w:lineRule="auto"/>
              <w:ind w:left="0" w:right="0" w:firstLine="0"/>
              <w:jc w:val="left"/>
            </w:pPr>
          </w:p>
        </w:tc>
      </w:tr>
      <w:tr w:rsidR="00516828">
        <w:trPr>
          <w:trHeight w:val="280"/>
        </w:trPr>
        <w:tc>
          <w:tcPr>
            <w:tcW w:w="3900" w:type="dxa"/>
            <w:tcBorders>
              <w:top w:val="single" w:sz="8" w:space="0" w:color="CBCBCB"/>
              <w:left w:val="single" w:sz="8" w:space="0" w:color="448626"/>
              <w:bottom w:val="single" w:sz="8" w:space="0" w:color="448626"/>
              <w:right w:val="single" w:sz="8" w:space="0" w:color="CBCBCB"/>
            </w:tcBorders>
          </w:tcPr>
          <w:p w:rsidR="00516828" w:rsidRDefault="00516828">
            <w:pPr>
              <w:spacing w:after="160" w:line="259" w:lineRule="auto"/>
              <w:ind w:left="0" w:right="0" w:firstLine="0"/>
              <w:jc w:val="left"/>
            </w:pPr>
          </w:p>
        </w:tc>
        <w:tc>
          <w:tcPr>
            <w:tcW w:w="1940" w:type="dxa"/>
            <w:tcBorders>
              <w:top w:val="single" w:sz="8" w:space="0" w:color="CBCBCB"/>
              <w:left w:val="single" w:sz="8" w:space="0" w:color="CBCBCB"/>
              <w:bottom w:val="single" w:sz="8" w:space="0" w:color="000000"/>
              <w:right w:val="single" w:sz="8" w:space="0" w:color="CBCBCB"/>
            </w:tcBorders>
          </w:tcPr>
          <w:p w:rsidR="00516828" w:rsidRDefault="00516828">
            <w:pPr>
              <w:spacing w:after="160" w:line="259" w:lineRule="auto"/>
              <w:ind w:left="0" w:right="0" w:firstLine="0"/>
              <w:jc w:val="left"/>
            </w:pPr>
          </w:p>
        </w:tc>
        <w:tc>
          <w:tcPr>
            <w:tcW w:w="2960" w:type="dxa"/>
            <w:tcBorders>
              <w:top w:val="single" w:sz="8" w:space="0" w:color="CBCBCB"/>
              <w:left w:val="single" w:sz="8" w:space="0" w:color="CBCBCB"/>
              <w:bottom w:val="single" w:sz="8" w:space="0" w:color="000000"/>
              <w:right w:val="single" w:sz="8" w:space="0" w:color="000000"/>
            </w:tcBorders>
          </w:tcPr>
          <w:p w:rsidR="00516828" w:rsidRDefault="00516828">
            <w:pPr>
              <w:spacing w:after="160" w:line="259" w:lineRule="auto"/>
              <w:ind w:left="0" w:right="0" w:firstLine="0"/>
              <w:jc w:val="left"/>
            </w:pPr>
          </w:p>
        </w:tc>
      </w:tr>
    </w:tbl>
    <w:p w:rsidR="00516828" w:rsidRDefault="00F24F0F">
      <w:pPr>
        <w:spacing w:after="9" w:line="252" w:lineRule="auto"/>
        <w:ind w:left="-5" w:right="0"/>
      </w:pPr>
      <w:r>
        <w:rPr>
          <w:b/>
          <w:sz w:val="22"/>
        </w:rPr>
        <w:t>*</w:t>
      </w:r>
      <w:r>
        <w:rPr>
          <w:sz w:val="22"/>
        </w:rPr>
        <w:t xml:space="preserve">A cargo -Tutor </w:t>
      </w:r>
    </w:p>
    <w:tbl>
      <w:tblPr>
        <w:tblStyle w:val="TableGrid"/>
        <w:tblW w:w="8820" w:type="dxa"/>
        <w:tblInd w:w="10" w:type="dxa"/>
        <w:tblCellMar>
          <w:top w:w="20" w:type="dxa"/>
          <w:left w:w="110" w:type="dxa"/>
          <w:bottom w:w="0" w:type="dxa"/>
          <w:right w:w="115" w:type="dxa"/>
        </w:tblCellMar>
        <w:tblLook w:val="04A0" w:firstRow="1" w:lastRow="0" w:firstColumn="1" w:lastColumn="0" w:noHBand="0" w:noVBand="1"/>
      </w:tblPr>
      <w:tblGrid>
        <w:gridCol w:w="4380"/>
        <w:gridCol w:w="4440"/>
      </w:tblGrid>
      <w:tr w:rsidR="00516828">
        <w:trPr>
          <w:trHeight w:val="493"/>
        </w:trPr>
        <w:tc>
          <w:tcPr>
            <w:tcW w:w="4380" w:type="dxa"/>
            <w:tcBorders>
              <w:top w:val="single" w:sz="5" w:space="0" w:color="448626"/>
              <w:left w:val="single" w:sz="8" w:space="0" w:color="448626"/>
              <w:bottom w:val="single" w:sz="8" w:space="0" w:color="448626"/>
              <w:right w:val="single" w:sz="8" w:space="0" w:color="CBCBCB"/>
            </w:tcBorders>
          </w:tcPr>
          <w:p w:rsidR="00516828" w:rsidRDefault="00F24F0F">
            <w:pPr>
              <w:spacing w:after="0" w:line="259" w:lineRule="auto"/>
              <w:ind w:left="0" w:right="0" w:firstLine="0"/>
              <w:jc w:val="left"/>
            </w:pPr>
            <w:r>
              <w:rPr>
                <w:b/>
                <w:sz w:val="22"/>
              </w:rPr>
              <w:t xml:space="preserve">Asesor técnico-pedagógico </w:t>
            </w:r>
          </w:p>
          <w:p w:rsidR="00516828" w:rsidRDefault="00F24F0F">
            <w:pPr>
              <w:spacing w:after="0" w:line="259" w:lineRule="auto"/>
              <w:ind w:left="0" w:right="0" w:firstLine="0"/>
              <w:jc w:val="left"/>
            </w:pPr>
            <w:r>
              <w:rPr>
                <w:i/>
                <w:sz w:val="18"/>
              </w:rPr>
              <w:t>(Completar si la materia tiene carga horaria a distancia)</w:t>
            </w:r>
          </w:p>
        </w:tc>
        <w:tc>
          <w:tcPr>
            <w:tcW w:w="4440" w:type="dxa"/>
            <w:tcBorders>
              <w:top w:val="single" w:sz="5" w:space="0" w:color="000000"/>
              <w:left w:val="single" w:sz="8" w:space="0" w:color="CBCBCB"/>
              <w:bottom w:val="single" w:sz="8" w:space="0" w:color="000000"/>
              <w:right w:val="single" w:sz="8" w:space="0" w:color="448626"/>
            </w:tcBorders>
          </w:tcPr>
          <w:p w:rsidR="00516828" w:rsidRDefault="00516828">
            <w:pPr>
              <w:spacing w:after="160" w:line="259" w:lineRule="auto"/>
              <w:ind w:left="0" w:right="0" w:firstLine="0"/>
              <w:jc w:val="left"/>
            </w:pPr>
          </w:p>
        </w:tc>
      </w:tr>
    </w:tbl>
    <w:p w:rsidR="00516828" w:rsidRDefault="00F24F0F">
      <w:pPr>
        <w:pStyle w:val="Ttulo1"/>
        <w:ind w:left="-5" w:right="0"/>
      </w:pPr>
      <w:r>
        <w:lastRenderedPageBreak/>
        <w:t>EJE/ÁREA E</w:t>
      </w:r>
      <w:r>
        <w:t>N</w:t>
      </w:r>
      <w:r>
        <w:t xml:space="preserve"> QUE SE E</w:t>
      </w:r>
      <w:r>
        <w:t>N</w:t>
      </w:r>
      <w:r>
        <w:t>CUE</w:t>
      </w:r>
      <w:r>
        <w:t>N</w:t>
      </w:r>
      <w:r>
        <w:t>TRA LA MATERIA/SEMI</w:t>
      </w:r>
      <w:r>
        <w:t>N</w:t>
      </w:r>
      <w:r>
        <w:t>ARIO DE</w:t>
      </w:r>
      <w:r>
        <w:t>N</w:t>
      </w:r>
      <w:r>
        <w:t xml:space="preserve">TRO DE LA </w:t>
      </w:r>
    </w:p>
    <w:p w:rsidR="00516828" w:rsidRDefault="00F24F0F">
      <w:pPr>
        <w:spacing w:after="723" w:line="252" w:lineRule="auto"/>
        <w:ind w:left="-5" w:right="0"/>
      </w:pPr>
      <w:r>
        <w:rPr>
          <w:b/>
          <w:sz w:val="22"/>
        </w:rPr>
        <w:t xml:space="preserve">CARRERA: </w:t>
      </w:r>
      <w:r>
        <w:rPr>
          <w:sz w:val="22"/>
        </w:rPr>
        <w:t>Publicidad – Formación superior</w:t>
      </w:r>
    </w:p>
    <w:p w:rsidR="00516828" w:rsidRDefault="00F24F0F">
      <w:pPr>
        <w:spacing w:line="265" w:lineRule="auto"/>
        <w:ind w:left="-5" w:right="0"/>
        <w:jc w:val="left"/>
      </w:pPr>
      <w:r>
        <w:rPr>
          <w:b/>
          <w:sz w:val="22"/>
        </w:rPr>
        <w:t>FUNDAMENTACIÓN DE LA MATERIA/SEMINARIO EN</w:t>
      </w:r>
      <w:r>
        <w:rPr>
          <w:b/>
          <w:sz w:val="22"/>
        </w:rPr>
        <w:t xml:space="preserve"> LA CARRERA:</w:t>
      </w:r>
    </w:p>
    <w:p w:rsidR="00516828" w:rsidRDefault="00F24F0F">
      <w:pPr>
        <w:spacing w:after="834" w:line="252" w:lineRule="auto"/>
        <w:ind w:left="-5" w:right="0"/>
      </w:pPr>
      <w:r>
        <w:rPr>
          <w:sz w:val="22"/>
        </w:rPr>
        <w:t>El alumno aprende radio con conceptos profesionales del medio, produciendo y programando contenidos y estrategias radiales, desde la idea hasta su realización concreta y puesta en el aire de programas generados por ellos mismos.</w:t>
      </w:r>
    </w:p>
    <w:p w:rsidR="00516828" w:rsidRDefault="00F24F0F">
      <w:pPr>
        <w:spacing w:line="265" w:lineRule="auto"/>
        <w:ind w:left="-5" w:right="0"/>
        <w:jc w:val="left"/>
      </w:pPr>
      <w:r>
        <w:rPr>
          <w:b/>
          <w:sz w:val="22"/>
        </w:rPr>
        <w:t>OBJETIVOS DE L</w:t>
      </w:r>
      <w:r>
        <w:rPr>
          <w:b/>
          <w:sz w:val="22"/>
        </w:rPr>
        <w:t>A MATERIA:</w:t>
      </w:r>
    </w:p>
    <w:p w:rsidR="00516828" w:rsidRDefault="00F24F0F">
      <w:pPr>
        <w:spacing w:after="284" w:line="265" w:lineRule="auto"/>
        <w:ind w:left="-5" w:right="0"/>
        <w:jc w:val="left"/>
      </w:pPr>
      <w:r>
        <w:rPr>
          <w:b/>
        </w:rPr>
        <w:t xml:space="preserve">Que el estudiante: </w:t>
      </w:r>
    </w:p>
    <w:p w:rsidR="00516828" w:rsidRDefault="00F24F0F">
      <w:pPr>
        <w:ind w:left="935" w:right="0" w:hanging="75"/>
      </w:pPr>
      <w:r>
        <w:t>Aprenda, comprenda y aplique, mediante proyectos y escenarios reales y simulados, los diferentes códigos y lenguajes propios de la radio de aire y las plataformas digitales competidoras en su actividad profesional.</w:t>
      </w:r>
    </w:p>
    <w:p w:rsidR="00516828" w:rsidRDefault="00F24F0F">
      <w:pPr>
        <w:ind w:right="0"/>
      </w:pPr>
      <w:r>
        <w:t>Conozca el funcionamiento técnico, artístico y comercial de un medio radiofónico.</w:t>
      </w:r>
    </w:p>
    <w:p w:rsidR="00516828" w:rsidRDefault="00F24F0F">
      <w:pPr>
        <w:ind w:left="935" w:right="0" w:hanging="75"/>
      </w:pPr>
      <w:r>
        <w:t>Sea capaz de desarrollar ideas teóricas y plasmarlas en la práctica en forma de contenidos y estrategias.</w:t>
      </w:r>
    </w:p>
    <w:p w:rsidR="00516828" w:rsidRDefault="00F24F0F">
      <w:pPr>
        <w:ind w:left="935" w:right="0" w:hanging="75"/>
      </w:pPr>
      <w:r>
        <w:t>Formule sus propios criterios en base a los conocimientos adquiridos</w:t>
      </w:r>
      <w:r>
        <w:t xml:space="preserve"> y sepa fundamentarlos.</w:t>
      </w:r>
    </w:p>
    <w:p w:rsidR="00516828" w:rsidRDefault="00F24F0F">
      <w:pPr>
        <w:ind w:right="0"/>
      </w:pPr>
      <w:r>
        <w:t>Tome conciencia de las leyes y estatutos que regulan la actividad radiofónica.</w:t>
      </w:r>
    </w:p>
    <w:p w:rsidR="00516828" w:rsidRDefault="00F24F0F">
      <w:pPr>
        <w:ind w:left="935" w:right="0" w:hanging="75"/>
      </w:pPr>
      <w:r>
        <w:t>Analice a la radio no sólo como un medio de comunicación sino también como una web social inclusiva y plataforma de convergencia.</w:t>
      </w:r>
    </w:p>
    <w:p w:rsidR="00516828" w:rsidRDefault="00F24F0F">
      <w:pPr>
        <w:spacing w:after="680"/>
        <w:ind w:left="935" w:right="0" w:hanging="75"/>
      </w:pPr>
      <w:r>
        <w:t>Entienda la importancia</w:t>
      </w:r>
      <w:r>
        <w:t xml:space="preserve"> histórica y actual del medio como un espacio de construcción de realidad.</w:t>
      </w:r>
    </w:p>
    <w:p w:rsidR="00516828" w:rsidRDefault="00F24F0F">
      <w:pPr>
        <w:spacing w:line="265" w:lineRule="auto"/>
        <w:ind w:left="-5" w:right="0"/>
        <w:jc w:val="left"/>
      </w:pPr>
      <w:r>
        <w:rPr>
          <w:b/>
          <w:sz w:val="22"/>
        </w:rPr>
        <w:t xml:space="preserve">ASIGNACIÓN HORARIA: </w:t>
      </w:r>
    </w:p>
    <w:p w:rsidR="00516828" w:rsidRDefault="00F24F0F">
      <w:pPr>
        <w:spacing w:after="0" w:line="259" w:lineRule="auto"/>
        <w:ind w:left="0" w:right="0" w:firstLine="0"/>
        <w:jc w:val="left"/>
      </w:pPr>
      <w:r>
        <w:rPr>
          <w:i/>
          <w:color w:val="5C5537"/>
          <w:sz w:val="20"/>
        </w:rPr>
        <w:t xml:space="preserve">(La información consignada debe coincidir con la información que brinda la Resolución Rectoral que aprueba el plan de estudios de la carrera). </w:t>
      </w:r>
    </w:p>
    <w:tbl>
      <w:tblPr>
        <w:tblStyle w:val="TableGrid"/>
        <w:tblW w:w="8800" w:type="dxa"/>
        <w:tblInd w:w="10" w:type="dxa"/>
        <w:tblCellMar>
          <w:top w:w="24" w:type="dxa"/>
          <w:left w:w="110" w:type="dxa"/>
          <w:bottom w:w="0" w:type="dxa"/>
          <w:right w:w="115" w:type="dxa"/>
        </w:tblCellMar>
        <w:tblLook w:val="04A0" w:firstRow="1" w:lastRow="0" w:firstColumn="1" w:lastColumn="0" w:noHBand="0" w:noVBand="1"/>
      </w:tblPr>
      <w:tblGrid>
        <w:gridCol w:w="5080"/>
        <w:gridCol w:w="1120"/>
        <w:gridCol w:w="1360"/>
        <w:gridCol w:w="1240"/>
      </w:tblGrid>
      <w:tr w:rsidR="00516828">
        <w:trPr>
          <w:trHeight w:val="280"/>
        </w:trPr>
        <w:tc>
          <w:tcPr>
            <w:tcW w:w="5080" w:type="dxa"/>
            <w:tcBorders>
              <w:top w:val="single" w:sz="8" w:space="0" w:color="000000"/>
              <w:left w:val="single" w:sz="8" w:space="0" w:color="000000"/>
              <w:bottom w:val="single" w:sz="8" w:space="0" w:color="7BB360"/>
              <w:right w:val="single" w:sz="8" w:space="0" w:color="7BB360"/>
            </w:tcBorders>
          </w:tcPr>
          <w:p w:rsidR="00516828" w:rsidRDefault="00516828">
            <w:pPr>
              <w:spacing w:after="160" w:line="259" w:lineRule="auto"/>
              <w:ind w:left="0" w:right="0" w:firstLine="0"/>
              <w:jc w:val="left"/>
            </w:pPr>
          </w:p>
        </w:tc>
        <w:tc>
          <w:tcPr>
            <w:tcW w:w="112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5" w:right="0" w:firstLine="0"/>
              <w:jc w:val="center"/>
            </w:pPr>
            <w:r>
              <w:rPr>
                <w:b/>
                <w:sz w:val="22"/>
              </w:rPr>
              <w:t>Teórica</w:t>
            </w:r>
          </w:p>
        </w:tc>
        <w:tc>
          <w:tcPr>
            <w:tcW w:w="136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5" w:right="0" w:firstLine="0"/>
              <w:jc w:val="center"/>
            </w:pPr>
            <w:r>
              <w:rPr>
                <w:b/>
                <w:sz w:val="22"/>
              </w:rPr>
              <w:t>Práctica</w:t>
            </w:r>
          </w:p>
        </w:tc>
        <w:tc>
          <w:tcPr>
            <w:tcW w:w="124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5" w:right="0" w:firstLine="0"/>
              <w:jc w:val="center"/>
            </w:pPr>
            <w:r>
              <w:rPr>
                <w:b/>
                <w:sz w:val="22"/>
              </w:rPr>
              <w:t>Total</w:t>
            </w:r>
          </w:p>
        </w:tc>
      </w:tr>
      <w:tr w:rsidR="00516828">
        <w:trPr>
          <w:trHeight w:val="518"/>
        </w:trPr>
        <w:tc>
          <w:tcPr>
            <w:tcW w:w="508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0" w:right="0" w:firstLine="0"/>
              <w:jc w:val="left"/>
            </w:pPr>
            <w:r>
              <w:rPr>
                <w:b/>
                <w:sz w:val="22"/>
              </w:rPr>
              <w:t xml:space="preserve">Carga horaria de trabajo sincrónico </w:t>
            </w:r>
            <w:r>
              <w:rPr>
                <w:sz w:val="20"/>
              </w:rPr>
              <w:t xml:space="preserve">(precisar: </w:t>
            </w:r>
          </w:p>
          <w:p w:rsidR="00516828" w:rsidRDefault="00F24F0F">
            <w:pPr>
              <w:spacing w:after="0" w:line="259" w:lineRule="auto"/>
              <w:ind w:left="0" w:right="0" w:firstLine="0"/>
              <w:jc w:val="left"/>
            </w:pPr>
            <w:r>
              <w:rPr>
                <w:sz w:val="20"/>
              </w:rPr>
              <w:t>presencial - mediante videoconferencia)</w:t>
            </w:r>
          </w:p>
        </w:tc>
        <w:tc>
          <w:tcPr>
            <w:tcW w:w="1120" w:type="dxa"/>
            <w:tcBorders>
              <w:top w:val="single" w:sz="8" w:space="0" w:color="7BB360"/>
              <w:left w:val="single" w:sz="8" w:space="0" w:color="7BB360"/>
              <w:bottom w:val="single" w:sz="8" w:space="0" w:color="7BB360"/>
              <w:right w:val="single" w:sz="8" w:space="0" w:color="7BB360"/>
            </w:tcBorders>
            <w:vAlign w:val="center"/>
          </w:tcPr>
          <w:p w:rsidR="00516828" w:rsidRDefault="00F24F0F">
            <w:pPr>
              <w:spacing w:after="0" w:line="259" w:lineRule="auto"/>
              <w:ind w:left="0" w:right="0" w:firstLine="0"/>
              <w:jc w:val="left"/>
            </w:pPr>
            <w:r>
              <w:rPr>
                <w:rFonts w:ascii="Arial" w:eastAsia="Arial" w:hAnsi="Arial" w:cs="Arial"/>
                <w:sz w:val="22"/>
              </w:rPr>
              <w:t>30</w:t>
            </w:r>
          </w:p>
        </w:tc>
        <w:tc>
          <w:tcPr>
            <w:tcW w:w="1360" w:type="dxa"/>
            <w:tcBorders>
              <w:top w:val="single" w:sz="8" w:space="0" w:color="7BB360"/>
              <w:left w:val="single" w:sz="8" w:space="0" w:color="7BB360"/>
              <w:bottom w:val="single" w:sz="8" w:space="0" w:color="7BB360"/>
              <w:right w:val="single" w:sz="8" w:space="0" w:color="7BB360"/>
            </w:tcBorders>
            <w:vAlign w:val="center"/>
          </w:tcPr>
          <w:p w:rsidR="00516828" w:rsidRDefault="00F24F0F">
            <w:pPr>
              <w:spacing w:after="0" w:line="259" w:lineRule="auto"/>
              <w:ind w:left="0" w:right="0" w:firstLine="0"/>
              <w:jc w:val="left"/>
            </w:pPr>
            <w:r>
              <w:rPr>
                <w:rFonts w:ascii="Arial" w:eastAsia="Arial" w:hAnsi="Arial" w:cs="Arial"/>
                <w:sz w:val="22"/>
              </w:rPr>
              <w:t>42</w:t>
            </w:r>
          </w:p>
        </w:tc>
        <w:tc>
          <w:tcPr>
            <w:tcW w:w="1240" w:type="dxa"/>
            <w:tcBorders>
              <w:top w:val="single" w:sz="8" w:space="0" w:color="7BB360"/>
              <w:left w:val="single" w:sz="8" w:space="0" w:color="7BB360"/>
              <w:bottom w:val="single" w:sz="8" w:space="0" w:color="7BB360"/>
              <w:right w:val="single" w:sz="8" w:space="0" w:color="7BB360"/>
            </w:tcBorders>
            <w:vAlign w:val="center"/>
          </w:tcPr>
          <w:p w:rsidR="00516828" w:rsidRDefault="00F24F0F">
            <w:pPr>
              <w:spacing w:after="0" w:line="259" w:lineRule="auto"/>
              <w:ind w:left="0" w:right="0" w:firstLine="0"/>
              <w:jc w:val="left"/>
            </w:pPr>
            <w:r>
              <w:rPr>
                <w:rFonts w:ascii="Arial" w:eastAsia="Arial" w:hAnsi="Arial" w:cs="Arial"/>
                <w:sz w:val="22"/>
              </w:rPr>
              <w:t>72</w:t>
            </w:r>
          </w:p>
        </w:tc>
      </w:tr>
      <w:tr w:rsidR="00516828">
        <w:trPr>
          <w:trHeight w:val="518"/>
        </w:trPr>
        <w:tc>
          <w:tcPr>
            <w:tcW w:w="508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0" w:right="0" w:firstLine="0"/>
              <w:jc w:val="left"/>
            </w:pPr>
            <w:r>
              <w:rPr>
                <w:b/>
                <w:sz w:val="22"/>
              </w:rPr>
              <w:t>Carga horaria de trabajo asincrónico</w:t>
            </w:r>
          </w:p>
          <w:p w:rsidR="00516828" w:rsidRDefault="00F24F0F">
            <w:pPr>
              <w:spacing w:after="0" w:line="259" w:lineRule="auto"/>
              <w:ind w:left="0" w:right="0" w:firstLine="0"/>
              <w:jc w:val="left"/>
            </w:pPr>
            <w:r>
              <w:rPr>
                <w:sz w:val="20"/>
              </w:rPr>
              <w:t>(trabajo asincrónico en plataformas</w:t>
            </w:r>
            <w:r>
              <w:rPr>
                <w:b/>
                <w:sz w:val="20"/>
              </w:rPr>
              <w:t xml:space="preserve"> - </w:t>
            </w:r>
            <w:r>
              <w:rPr>
                <w:sz w:val="20"/>
              </w:rPr>
              <w:t>en horas y en %)</w:t>
            </w:r>
          </w:p>
        </w:tc>
        <w:tc>
          <w:tcPr>
            <w:tcW w:w="112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c>
          <w:tcPr>
            <w:tcW w:w="136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c>
          <w:tcPr>
            <w:tcW w:w="124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r>
      <w:tr w:rsidR="00516828">
        <w:trPr>
          <w:trHeight w:val="280"/>
        </w:trPr>
        <w:tc>
          <w:tcPr>
            <w:tcW w:w="5080" w:type="dxa"/>
            <w:tcBorders>
              <w:top w:val="single" w:sz="8" w:space="0" w:color="7BB360"/>
              <w:left w:val="single" w:sz="8" w:space="0" w:color="7BB360"/>
              <w:bottom w:val="single" w:sz="8" w:space="0" w:color="7BB360"/>
              <w:right w:val="single" w:sz="8" w:space="0" w:color="7BB360"/>
            </w:tcBorders>
          </w:tcPr>
          <w:p w:rsidR="00516828" w:rsidRDefault="00F24F0F">
            <w:pPr>
              <w:spacing w:after="0" w:line="259" w:lineRule="auto"/>
              <w:ind w:left="0" w:right="0" w:firstLine="0"/>
              <w:jc w:val="left"/>
            </w:pPr>
            <w:r>
              <w:rPr>
                <w:b/>
                <w:sz w:val="22"/>
              </w:rPr>
              <w:t>Carga horaria general</w:t>
            </w:r>
          </w:p>
        </w:tc>
        <w:tc>
          <w:tcPr>
            <w:tcW w:w="112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c>
          <w:tcPr>
            <w:tcW w:w="136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c>
          <w:tcPr>
            <w:tcW w:w="1240" w:type="dxa"/>
            <w:tcBorders>
              <w:top w:val="single" w:sz="8" w:space="0" w:color="7BB360"/>
              <w:left w:val="single" w:sz="8" w:space="0" w:color="7BB360"/>
              <w:bottom w:val="single" w:sz="8" w:space="0" w:color="7BB360"/>
              <w:right w:val="single" w:sz="8" w:space="0" w:color="7BB360"/>
            </w:tcBorders>
          </w:tcPr>
          <w:p w:rsidR="00516828" w:rsidRDefault="00516828">
            <w:pPr>
              <w:spacing w:after="160" w:line="259" w:lineRule="auto"/>
              <w:ind w:left="0" w:right="0" w:firstLine="0"/>
              <w:jc w:val="left"/>
            </w:pPr>
          </w:p>
        </w:tc>
      </w:tr>
    </w:tbl>
    <w:p w:rsidR="00516828" w:rsidRDefault="00F24F0F">
      <w:pPr>
        <w:spacing w:line="265" w:lineRule="auto"/>
        <w:ind w:left="-5" w:right="0"/>
        <w:jc w:val="left"/>
      </w:pPr>
      <w:r>
        <w:rPr>
          <w:b/>
          <w:sz w:val="22"/>
        </w:rPr>
        <w:t>UN</w:t>
      </w:r>
      <w:r>
        <w:rPr>
          <w:b/>
          <w:sz w:val="22"/>
        </w:rPr>
        <w:t>IDADES TEMÁTICAS, CONTENIDOS, BIBLIOGRAFÍA POR UNIDAD TEMÁTICA:</w:t>
      </w:r>
    </w:p>
    <w:p w:rsidR="00516828" w:rsidRDefault="00F24F0F">
      <w:pPr>
        <w:pStyle w:val="Ttulo1"/>
        <w:spacing w:after="49"/>
        <w:ind w:left="-5" w:right="0"/>
      </w:pPr>
      <w:r>
        <w:t>U</w:t>
      </w:r>
      <w:r>
        <w:t>N</w:t>
      </w:r>
      <w:r>
        <w:t>IDAD I – HISTORIA DE LA RADIO</w:t>
      </w:r>
    </w:p>
    <w:p w:rsidR="00516828" w:rsidRDefault="00F24F0F">
      <w:pPr>
        <w:spacing w:after="450"/>
        <w:ind w:left="-5" w:right="0"/>
      </w:pPr>
      <w:r>
        <w:t>Tecnologías previas. Evolución del medio. Comienzo de la radio en el ámbito nacional e internacional. El espacio social que ocupaba la radio (caída y resurrecci</w:t>
      </w:r>
      <w:r>
        <w:t xml:space="preserve">ón). Los diferentes </w:t>
      </w:r>
      <w:r>
        <w:lastRenderedPageBreak/>
        <w:t>modelos de radio (artístico - comercial). La radio actual y sus cambios. Licencias, PPP, COMFER, AFSCA, SAL, AATRA, SADAIC-AADI/CAPIF.</w:t>
      </w:r>
    </w:p>
    <w:p w:rsidR="00516828" w:rsidRDefault="00F24F0F">
      <w:pPr>
        <w:pStyle w:val="Ttulo1"/>
        <w:spacing w:after="109"/>
        <w:ind w:left="-5" w:right="0"/>
      </w:pPr>
      <w:r>
        <w:t>BIBLIOGRAFÍA</w:t>
      </w:r>
    </w:p>
    <w:p w:rsidR="00516828" w:rsidRDefault="00F24F0F">
      <w:pPr>
        <w:spacing w:after="110"/>
        <w:ind w:left="-5" w:right="0"/>
      </w:pPr>
      <w:r>
        <w:rPr>
          <w:b/>
        </w:rPr>
        <w:t>Bravo</w:t>
      </w:r>
      <w:r>
        <w:t>, J. (2000): "Contenidos y audiencias: retos de la investigación". En</w:t>
      </w:r>
      <w:r>
        <w:rPr>
          <w:i/>
        </w:rPr>
        <w:t xml:space="preserve"> </w:t>
      </w:r>
      <w:r>
        <w:rPr>
          <w:u w:val="single" w:color="000000"/>
        </w:rPr>
        <w:t>IV Ciclos de</w:t>
      </w:r>
      <w:r>
        <w:t xml:space="preserve"> </w:t>
      </w:r>
      <w:r>
        <w:rPr>
          <w:u w:val="single" w:color="000000"/>
        </w:rPr>
        <w:t>Otoño en Comunicación</w:t>
      </w:r>
      <w:r>
        <w:rPr>
          <w:i/>
        </w:rPr>
        <w:t>.</w:t>
      </w:r>
      <w:r>
        <w:t xml:space="preserve"> Edita Fundación General Complutense. Madrid</w:t>
      </w:r>
    </w:p>
    <w:p w:rsidR="00516828" w:rsidRDefault="00F24F0F">
      <w:pPr>
        <w:spacing w:after="520" w:line="250" w:lineRule="auto"/>
        <w:ind w:left="0" w:right="-9" w:firstLine="0"/>
        <w:jc w:val="left"/>
      </w:pPr>
      <w:proofErr w:type="spellStart"/>
      <w:r>
        <w:rPr>
          <w:b/>
        </w:rPr>
        <w:t>Fernandez</w:t>
      </w:r>
      <w:proofErr w:type="spellEnd"/>
      <w:r>
        <w:rPr>
          <w:b/>
        </w:rPr>
        <w:t xml:space="preserve"> de Kirchner </w:t>
      </w:r>
      <w:r>
        <w:t xml:space="preserve">y </w:t>
      </w:r>
      <w:r>
        <w:rPr>
          <w:b/>
        </w:rPr>
        <w:t xml:space="preserve">Fernández, </w:t>
      </w:r>
      <w:r>
        <w:t xml:space="preserve">A. (2009): </w:t>
      </w:r>
      <w:r>
        <w:rPr>
          <w:u w:val="single" w:color="000000"/>
        </w:rPr>
        <w:t>Le</w:t>
      </w:r>
      <w:r>
        <w:t>y</w:t>
      </w:r>
      <w:r>
        <w:rPr>
          <w:u w:val="single" w:color="000000"/>
        </w:rPr>
        <w:t xml:space="preserve"> de Servicios de Comunicación</w:t>
      </w:r>
      <w:r>
        <w:t xml:space="preserve"> </w:t>
      </w:r>
      <w:r>
        <w:rPr>
          <w:u w:val="single" w:color="000000"/>
        </w:rPr>
        <w:t>Audiovisual Número 26.522</w:t>
      </w:r>
      <w:r>
        <w:t>. Senado de la Nación. Argentina.</w:t>
      </w:r>
    </w:p>
    <w:p w:rsidR="00516828" w:rsidRDefault="00F24F0F">
      <w:pPr>
        <w:pStyle w:val="Ttulo1"/>
        <w:spacing w:after="49"/>
        <w:ind w:left="-5" w:right="0"/>
      </w:pPr>
      <w:r>
        <w:t>U</w:t>
      </w:r>
      <w:r>
        <w:t>N</w:t>
      </w:r>
      <w:r>
        <w:t>IDAD II – RADIO, TEC</w:t>
      </w:r>
      <w:r>
        <w:t>N</w:t>
      </w:r>
      <w:r>
        <w:t>OLOGÍA Y SOCIEDAD</w:t>
      </w:r>
    </w:p>
    <w:p w:rsidR="00516828" w:rsidRDefault="00F24F0F">
      <w:pPr>
        <w:spacing w:after="510"/>
        <w:ind w:left="-5" w:right="0"/>
      </w:pPr>
      <w:r>
        <w:t>Características de la emisión radiofónica (amplitud, frecuencia, áreas de cobertura). La influencia de la mediación técnica y humana. De la emisión a la recepción. Así viaja el sonido radiofónico (ondas hertzianas). Radio AM y FM. Equipos técnicos y perifé</w:t>
      </w:r>
      <w:r>
        <w:t xml:space="preserve">ricos que conforman el medio (antenas, transmisores, consolas, micrófonos) (Cadena de Audio). Emisoras de media y baja potencia. Radios comunitarias (tecnología popular). La radio en Internet (lenguaje y formatos). Radio a la carta. Sonido </w:t>
      </w:r>
      <w:proofErr w:type="spellStart"/>
      <w:r>
        <w:t>identificatorio</w:t>
      </w:r>
      <w:proofErr w:type="spellEnd"/>
      <w:r>
        <w:t xml:space="preserve"> </w:t>
      </w:r>
      <w:r>
        <w:t>y tecnológico.</w:t>
      </w:r>
    </w:p>
    <w:p w:rsidR="00516828" w:rsidRDefault="00F24F0F">
      <w:pPr>
        <w:pStyle w:val="Ttulo1"/>
        <w:spacing w:after="109"/>
        <w:ind w:left="-5" w:right="0"/>
      </w:pPr>
      <w:r>
        <w:t>BIBLIOGRAFÍA</w:t>
      </w:r>
    </w:p>
    <w:p w:rsidR="00516828" w:rsidRDefault="00F24F0F">
      <w:pPr>
        <w:spacing w:after="570"/>
        <w:ind w:left="-5" w:right="0"/>
      </w:pPr>
      <w:r>
        <w:rPr>
          <w:b/>
        </w:rPr>
        <w:t>López</w:t>
      </w:r>
      <w:r>
        <w:t xml:space="preserve">, N. y </w:t>
      </w:r>
      <w:r>
        <w:rPr>
          <w:b/>
        </w:rPr>
        <w:t>Peñafiel</w:t>
      </w:r>
      <w:r>
        <w:t xml:space="preserve">, C. (2000): </w:t>
      </w:r>
      <w:r>
        <w:rPr>
          <w:u w:val="single" w:color="000000"/>
        </w:rPr>
        <w:t>La Tecnolo</w:t>
      </w:r>
      <w:r>
        <w:t>g</w:t>
      </w:r>
      <w:r>
        <w:rPr>
          <w:u w:val="single" w:color="000000"/>
        </w:rPr>
        <w:t>ía en Radio. Princi</w:t>
      </w:r>
      <w:r>
        <w:t>p</w:t>
      </w:r>
      <w:r>
        <w:rPr>
          <w:u w:val="single" w:color="000000"/>
        </w:rPr>
        <w:t>ios básicos</w:t>
      </w:r>
      <w:r>
        <w:t>,</w:t>
      </w:r>
      <w:r>
        <w:rPr>
          <w:u w:val="single" w:color="000000"/>
        </w:rPr>
        <w:t xml:space="preserve"> desarrollo y</w:t>
      </w:r>
      <w:r>
        <w:t xml:space="preserve"> </w:t>
      </w:r>
      <w:r>
        <w:rPr>
          <w:u w:val="single" w:color="000000"/>
        </w:rPr>
        <w:t>revolución di</w:t>
      </w:r>
      <w:r>
        <w:t>g</w:t>
      </w:r>
      <w:r>
        <w:rPr>
          <w:u w:val="single" w:color="000000"/>
        </w:rPr>
        <w:t>ital</w:t>
      </w:r>
      <w:r>
        <w:rPr>
          <w:i/>
        </w:rPr>
        <w:t>.</w:t>
      </w:r>
      <w:r>
        <w:t xml:space="preserve"> Edita Universidad del País Vasco. Bilbao. </w:t>
      </w:r>
      <w:proofErr w:type="spellStart"/>
      <w:r>
        <w:rPr>
          <w:b/>
        </w:rPr>
        <w:t>Wildau</w:t>
      </w:r>
      <w:proofErr w:type="spellEnd"/>
      <w:r>
        <w:t xml:space="preserve">, P. (2014): </w:t>
      </w:r>
      <w:r>
        <w:rPr>
          <w:u w:val="single" w:color="000000"/>
        </w:rPr>
        <w:t>Bienvenidos a la radio</w:t>
      </w:r>
      <w:r>
        <w:rPr>
          <w:i/>
        </w:rPr>
        <w:t>.</w:t>
      </w:r>
      <w:r>
        <w:t xml:space="preserve"> Edita </w:t>
      </w:r>
      <w:proofErr w:type="spellStart"/>
      <w:r>
        <w:t>Dunken</w:t>
      </w:r>
      <w:proofErr w:type="spellEnd"/>
      <w:r>
        <w:t xml:space="preserve">. Argentina. </w:t>
      </w:r>
    </w:p>
    <w:p w:rsidR="00516828" w:rsidRDefault="00F24F0F">
      <w:pPr>
        <w:pStyle w:val="Ttulo1"/>
        <w:ind w:left="-5" w:right="0"/>
      </w:pPr>
      <w:r>
        <w:t>U</w:t>
      </w:r>
      <w:r>
        <w:t>N</w:t>
      </w:r>
      <w:r>
        <w:t>IDAD III – CARACTERÍSTICAS I</w:t>
      </w:r>
      <w:r>
        <w:t>N</w:t>
      </w:r>
      <w:r>
        <w:t>HERE</w:t>
      </w:r>
      <w:r>
        <w:t>N</w:t>
      </w:r>
      <w:r>
        <w:t>TES DE LA COMU</w:t>
      </w:r>
      <w:r>
        <w:t>N</w:t>
      </w:r>
      <w:r>
        <w:t>ICACIÓ</w:t>
      </w:r>
      <w:r>
        <w:t>N</w:t>
      </w:r>
      <w:r>
        <w:t xml:space="preserve"> RADIAL</w:t>
      </w:r>
    </w:p>
    <w:p w:rsidR="00516828" w:rsidRDefault="00F24F0F">
      <w:pPr>
        <w:spacing w:after="270"/>
        <w:ind w:left="-5" w:right="0"/>
      </w:pPr>
      <w:r>
        <w:t>La palabra como eje de la construcción visual. La voz como actor principal (cuerpo radial). Se escribe para el oído (el ojo radial). Elementos fundacionales de la comunicación radiofónica (son</w:t>
      </w:r>
      <w:r>
        <w:t>idos y silencios). Tipos de sonidos (música – efectos especiales). Tecnologías de interactividad. Ventajas de la radio.</w:t>
      </w:r>
    </w:p>
    <w:p w:rsidR="00516828" w:rsidRDefault="00F24F0F">
      <w:pPr>
        <w:pStyle w:val="Ttulo1"/>
        <w:spacing w:after="109"/>
        <w:ind w:left="-5" w:right="0"/>
      </w:pPr>
      <w:r>
        <w:t>BIBLIOGRAFÍA</w:t>
      </w:r>
    </w:p>
    <w:p w:rsidR="00516828" w:rsidRDefault="00F24F0F">
      <w:pPr>
        <w:ind w:left="-5" w:right="0"/>
      </w:pPr>
      <w:proofErr w:type="spellStart"/>
      <w:r>
        <w:rPr>
          <w:b/>
        </w:rPr>
        <w:t>Haye</w:t>
      </w:r>
      <w:proofErr w:type="spellEnd"/>
      <w:r>
        <w:rPr>
          <w:b/>
        </w:rPr>
        <w:t xml:space="preserve">, </w:t>
      </w:r>
      <w:r>
        <w:t xml:space="preserve">R. (2004): </w:t>
      </w:r>
      <w:r>
        <w:rPr>
          <w:u w:val="single" w:color="000000"/>
        </w:rPr>
        <w:t>El arte radiofónico</w:t>
      </w:r>
      <w:r>
        <w:rPr>
          <w:i/>
        </w:rPr>
        <w:t>.</w:t>
      </w:r>
      <w:r>
        <w:t xml:space="preserve"> Edita La Crujía. Argentina.</w:t>
      </w:r>
    </w:p>
    <w:p w:rsidR="00516828" w:rsidRDefault="00F24F0F">
      <w:pPr>
        <w:spacing w:after="748"/>
        <w:ind w:left="-5" w:right="0"/>
      </w:pPr>
      <w:proofErr w:type="spellStart"/>
      <w:r>
        <w:rPr>
          <w:b/>
        </w:rPr>
        <w:t>Ulanovsky</w:t>
      </w:r>
      <w:proofErr w:type="spellEnd"/>
      <w:r>
        <w:rPr>
          <w:b/>
        </w:rPr>
        <w:t xml:space="preserve">, </w:t>
      </w:r>
      <w:r>
        <w:t xml:space="preserve">C. (2007): </w:t>
      </w:r>
      <w:r>
        <w:rPr>
          <w:u w:val="single" w:color="000000"/>
        </w:rPr>
        <w:t>Siem</w:t>
      </w:r>
      <w:r>
        <w:t>p</w:t>
      </w:r>
      <w:r>
        <w:rPr>
          <w:u w:val="single" w:color="000000"/>
        </w:rPr>
        <w:t>re los escucho</w:t>
      </w:r>
      <w:r>
        <w:rPr>
          <w:i/>
        </w:rPr>
        <w:t>.</w:t>
      </w:r>
      <w:r>
        <w:t xml:space="preserve"> Edita </w:t>
      </w:r>
      <w:proofErr w:type="spellStart"/>
      <w:r>
        <w:t>Emece</w:t>
      </w:r>
      <w:proofErr w:type="spellEnd"/>
      <w:r>
        <w:t>. A</w:t>
      </w:r>
      <w:r>
        <w:t>rgentina.</w:t>
      </w:r>
    </w:p>
    <w:p w:rsidR="00516828" w:rsidRDefault="00F24F0F">
      <w:pPr>
        <w:pStyle w:val="Ttulo1"/>
        <w:spacing w:after="49"/>
        <w:ind w:left="-5" w:right="0"/>
      </w:pPr>
      <w:r>
        <w:t>U</w:t>
      </w:r>
      <w:r>
        <w:t>N</w:t>
      </w:r>
      <w:r>
        <w:t>IDAD IV – PRODUCCIÓ</w:t>
      </w:r>
      <w:r>
        <w:t>N</w:t>
      </w:r>
      <w:r>
        <w:t xml:space="preserve"> RADIAL</w:t>
      </w:r>
    </w:p>
    <w:p w:rsidR="00516828" w:rsidRDefault="00F24F0F">
      <w:pPr>
        <w:spacing w:after="510"/>
        <w:ind w:left="-5" w:right="0"/>
      </w:pPr>
      <w:r>
        <w:t>La idea, desarrollo y conceptualización. Tormenta de ideas (de lo general a lo particular). Preproducción, producción, post producción, edición y emisión. El trabajo en equipo. Áreas de producción (comercial, periodí</w:t>
      </w:r>
      <w:r>
        <w:t xml:space="preserve">stica, artística – creativa, técnica). Estructura de programas (bloques). Fórmula de éxito. Moldes &amp; alternativas creativas </w:t>
      </w:r>
      <w:proofErr w:type="spellStart"/>
      <w:r>
        <w:t>artísticocomerciales</w:t>
      </w:r>
      <w:proofErr w:type="spellEnd"/>
      <w:r>
        <w:t xml:space="preserve">. Lenguaje y estructura comunicacional. Centro de producción descentralizado &amp; meritocracia radial. Contenidos, </w:t>
      </w:r>
      <w:r>
        <w:t>estrategias &amp; menú online, multimedia y multiplataforma. Internet &amp; comunidad radial.</w:t>
      </w:r>
    </w:p>
    <w:p w:rsidR="00516828" w:rsidRDefault="00F24F0F">
      <w:pPr>
        <w:pStyle w:val="Ttulo1"/>
        <w:spacing w:after="109"/>
        <w:ind w:left="-5" w:right="0"/>
      </w:pPr>
      <w:r>
        <w:t>BIBLIOGRAFÍA</w:t>
      </w:r>
    </w:p>
    <w:p w:rsidR="00516828" w:rsidRDefault="00F24F0F">
      <w:pPr>
        <w:ind w:left="-5" w:right="0"/>
      </w:pPr>
      <w:r>
        <w:rPr>
          <w:b/>
        </w:rPr>
        <w:t>Pedrero</w:t>
      </w:r>
      <w:r>
        <w:t xml:space="preserve"> </w:t>
      </w:r>
      <w:r>
        <w:rPr>
          <w:b/>
        </w:rPr>
        <w:t>Esteban</w:t>
      </w:r>
      <w:r>
        <w:t xml:space="preserve">, L.M. (2000): </w:t>
      </w:r>
      <w:r>
        <w:rPr>
          <w:u w:val="single" w:color="000000"/>
        </w:rPr>
        <w:t>La radio musical en Es</w:t>
      </w:r>
      <w:r>
        <w:t>p</w:t>
      </w:r>
      <w:r>
        <w:rPr>
          <w:u w:val="single" w:color="000000"/>
        </w:rPr>
        <w:t>aña</w:t>
      </w:r>
      <w:r>
        <w:rPr>
          <w:i/>
        </w:rPr>
        <w:t>.</w:t>
      </w:r>
      <w:r>
        <w:t xml:space="preserve"> </w:t>
      </w:r>
      <w:proofErr w:type="spellStart"/>
      <w:r>
        <w:t>Edt</w:t>
      </w:r>
      <w:proofErr w:type="spellEnd"/>
      <w:r>
        <w:t>. RTVE. Madrid.</w:t>
      </w:r>
    </w:p>
    <w:p w:rsidR="00516828" w:rsidRDefault="00F24F0F">
      <w:pPr>
        <w:ind w:left="-5" w:right="0"/>
      </w:pPr>
      <w:r>
        <w:rPr>
          <w:b/>
        </w:rPr>
        <w:t>Warren</w:t>
      </w:r>
      <w:r>
        <w:t xml:space="preserve">, S. (2001): </w:t>
      </w:r>
      <w:proofErr w:type="spellStart"/>
      <w:r>
        <w:rPr>
          <w:u w:val="single" w:color="000000"/>
        </w:rPr>
        <w:t>The</w:t>
      </w:r>
      <w:proofErr w:type="spellEnd"/>
      <w:r>
        <w:rPr>
          <w:u w:val="single" w:color="000000"/>
        </w:rPr>
        <w:t xml:space="preserve"> </w:t>
      </w:r>
      <w:proofErr w:type="spellStart"/>
      <w:r>
        <w:rPr>
          <w:u w:val="single" w:color="000000"/>
        </w:rPr>
        <w:t>Pro</w:t>
      </w:r>
      <w:r>
        <w:t>g</w:t>
      </w:r>
      <w:r>
        <w:rPr>
          <w:u w:val="single" w:color="000000"/>
        </w:rPr>
        <w:t>rammin</w:t>
      </w:r>
      <w:r>
        <w:t>g</w:t>
      </w:r>
      <w:proofErr w:type="spellEnd"/>
      <w:r>
        <w:rPr>
          <w:u w:val="single" w:color="000000"/>
        </w:rPr>
        <w:t xml:space="preserve"> </w:t>
      </w:r>
      <w:proofErr w:type="spellStart"/>
      <w:r>
        <w:rPr>
          <w:u w:val="single" w:color="000000"/>
        </w:rPr>
        <w:t>O</w:t>
      </w:r>
      <w:r>
        <w:t>p</w:t>
      </w:r>
      <w:r>
        <w:rPr>
          <w:u w:val="single" w:color="000000"/>
        </w:rPr>
        <w:t>erations</w:t>
      </w:r>
      <w:proofErr w:type="spellEnd"/>
      <w:r>
        <w:rPr>
          <w:u w:val="single" w:color="000000"/>
        </w:rPr>
        <w:t xml:space="preserve"> Manual</w:t>
      </w:r>
      <w:r>
        <w:rPr>
          <w:i/>
        </w:rPr>
        <w:t>.</w:t>
      </w:r>
      <w:r>
        <w:t xml:space="preserve"> </w:t>
      </w:r>
      <w:proofErr w:type="spellStart"/>
      <w:r>
        <w:t>Edt</w:t>
      </w:r>
      <w:proofErr w:type="spellEnd"/>
      <w:r>
        <w:t>. PRPD. USA.</w:t>
      </w:r>
    </w:p>
    <w:p w:rsidR="00516828" w:rsidRDefault="00F24F0F">
      <w:pPr>
        <w:ind w:left="-5" w:right="0"/>
      </w:pPr>
      <w:r>
        <w:rPr>
          <w:b/>
        </w:rPr>
        <w:t>Begin</w:t>
      </w:r>
      <w:r>
        <w:t xml:space="preserve">, Gary. (2016); </w:t>
      </w:r>
      <w:r>
        <w:rPr>
          <w:u w:val="single" w:color="000000"/>
        </w:rPr>
        <w:t xml:space="preserve">Radio </w:t>
      </w:r>
      <w:proofErr w:type="spellStart"/>
      <w:r>
        <w:rPr>
          <w:u w:val="single" w:color="000000"/>
        </w:rPr>
        <w:t>Pro</w:t>
      </w:r>
      <w:r>
        <w:t>g</w:t>
      </w:r>
      <w:r>
        <w:rPr>
          <w:u w:val="single" w:color="000000"/>
        </w:rPr>
        <w:t>rammin</w:t>
      </w:r>
      <w:r>
        <w:t>g</w:t>
      </w:r>
      <w:proofErr w:type="spellEnd"/>
      <w:r>
        <w:rPr>
          <w:u w:val="single" w:color="000000"/>
        </w:rPr>
        <w:t xml:space="preserve"> and </w:t>
      </w:r>
      <w:proofErr w:type="spellStart"/>
      <w:r>
        <w:rPr>
          <w:u w:val="single" w:color="000000"/>
        </w:rPr>
        <w:t>Brandin</w:t>
      </w:r>
      <w:r>
        <w:t>g</w:t>
      </w:r>
      <w:proofErr w:type="spellEnd"/>
      <w:r>
        <w:t xml:space="preserve">. </w:t>
      </w:r>
      <w:proofErr w:type="spellStart"/>
      <w:r>
        <w:t>Edt</w:t>
      </w:r>
      <w:proofErr w:type="spellEnd"/>
      <w:r>
        <w:t xml:space="preserve">. Library Tales Publishing, Inc. </w:t>
      </w:r>
    </w:p>
    <w:p w:rsidR="00516828" w:rsidRDefault="00F24F0F">
      <w:pPr>
        <w:spacing w:after="508"/>
        <w:ind w:left="-5" w:right="0"/>
      </w:pPr>
      <w:r>
        <w:t>USA.</w:t>
      </w:r>
    </w:p>
    <w:p w:rsidR="00516828" w:rsidRDefault="00F24F0F">
      <w:pPr>
        <w:pStyle w:val="Ttulo1"/>
        <w:spacing w:after="109"/>
        <w:ind w:left="-5" w:right="0"/>
      </w:pPr>
      <w:r>
        <w:t>U</w:t>
      </w:r>
      <w:r>
        <w:t>N</w:t>
      </w:r>
      <w:r>
        <w:t>IDAD V – LA RADIO Y LA PUBLICIDAD</w:t>
      </w:r>
    </w:p>
    <w:p w:rsidR="00516828" w:rsidRDefault="00F24F0F">
      <w:pPr>
        <w:spacing w:after="510"/>
        <w:ind w:left="-5" w:right="0"/>
      </w:pPr>
      <w:r>
        <w:t xml:space="preserve">Tipos de publicidad según su realización y momentos de emisión (cuña, comunicado, </w:t>
      </w:r>
      <w:proofErr w:type="spellStart"/>
      <w:r>
        <w:t>microespacio</w:t>
      </w:r>
      <w:proofErr w:type="spellEnd"/>
      <w:r>
        <w:t xml:space="preserve">, </w:t>
      </w:r>
      <w:proofErr w:type="spellStart"/>
      <w:r>
        <w:t>publi</w:t>
      </w:r>
      <w:proofErr w:type="spellEnd"/>
      <w:r>
        <w:t xml:space="preserve"> reportaje, patrocinio, flash</w:t>
      </w:r>
      <w:r>
        <w:t xml:space="preserve">, </w:t>
      </w:r>
      <w:proofErr w:type="spellStart"/>
      <w:r>
        <w:t>bartering</w:t>
      </w:r>
      <w:proofErr w:type="spellEnd"/>
      <w:r>
        <w:t>, jingle, adaptación musical). Procesos en la creación de la publicidad radiofónica (llamada, presentación, argumentación, implicación). El poder publicitario de la radio. Roles estratégicos de la radio. Roles de comunicación. La publicidad en r</w:t>
      </w:r>
      <w:r>
        <w:t xml:space="preserve">adio y su combinación con otros medios. </w:t>
      </w:r>
      <w:proofErr w:type="spellStart"/>
      <w:r>
        <w:t>Brief</w:t>
      </w:r>
      <w:proofErr w:type="spellEnd"/>
      <w:r>
        <w:t xml:space="preserve">, venta &amp; nuevos negocios. Circuito </w:t>
      </w:r>
      <w:proofErr w:type="spellStart"/>
      <w:r>
        <w:t>sincro</w:t>
      </w:r>
      <w:proofErr w:type="spellEnd"/>
      <w:r>
        <w:t>-asincrónico. E-</w:t>
      </w:r>
      <w:proofErr w:type="spellStart"/>
      <w:r>
        <w:t>commerce</w:t>
      </w:r>
      <w:proofErr w:type="spellEnd"/>
      <w:r>
        <w:t xml:space="preserve"> radial.</w:t>
      </w:r>
    </w:p>
    <w:p w:rsidR="00516828" w:rsidRDefault="00F24F0F">
      <w:pPr>
        <w:pStyle w:val="Ttulo1"/>
        <w:spacing w:after="109"/>
        <w:ind w:left="-5" w:right="0"/>
      </w:pPr>
      <w:r>
        <w:t>BIBLIOGRAFÍA</w:t>
      </w:r>
    </w:p>
    <w:p w:rsidR="00516828" w:rsidRDefault="00F24F0F">
      <w:pPr>
        <w:spacing w:after="108"/>
        <w:ind w:left="-5" w:right="0"/>
      </w:pPr>
      <w:r>
        <w:rPr>
          <w:b/>
        </w:rPr>
        <w:t>Warren</w:t>
      </w:r>
      <w:r>
        <w:t xml:space="preserve">, S. (2001): </w:t>
      </w:r>
      <w:proofErr w:type="spellStart"/>
      <w:r>
        <w:rPr>
          <w:u w:val="single" w:color="000000"/>
        </w:rPr>
        <w:t>The</w:t>
      </w:r>
      <w:proofErr w:type="spellEnd"/>
      <w:r>
        <w:rPr>
          <w:u w:val="single" w:color="000000"/>
        </w:rPr>
        <w:t xml:space="preserve"> </w:t>
      </w:r>
      <w:proofErr w:type="spellStart"/>
      <w:r>
        <w:rPr>
          <w:u w:val="single" w:color="000000"/>
        </w:rPr>
        <w:t>Pro</w:t>
      </w:r>
      <w:r>
        <w:t>g</w:t>
      </w:r>
      <w:r>
        <w:rPr>
          <w:u w:val="single" w:color="000000"/>
        </w:rPr>
        <w:t>rammin</w:t>
      </w:r>
      <w:r>
        <w:t>g</w:t>
      </w:r>
      <w:proofErr w:type="spellEnd"/>
      <w:r>
        <w:rPr>
          <w:u w:val="single" w:color="000000"/>
        </w:rPr>
        <w:t xml:space="preserve"> </w:t>
      </w:r>
      <w:proofErr w:type="spellStart"/>
      <w:r>
        <w:rPr>
          <w:u w:val="single" w:color="000000"/>
        </w:rPr>
        <w:t>O</w:t>
      </w:r>
      <w:r>
        <w:t>p</w:t>
      </w:r>
      <w:r>
        <w:rPr>
          <w:u w:val="single" w:color="000000"/>
        </w:rPr>
        <w:t>erations</w:t>
      </w:r>
      <w:proofErr w:type="spellEnd"/>
      <w:r>
        <w:rPr>
          <w:u w:val="single" w:color="000000"/>
        </w:rPr>
        <w:t xml:space="preserve"> Manual</w:t>
      </w:r>
      <w:r>
        <w:rPr>
          <w:i/>
        </w:rPr>
        <w:t>.</w:t>
      </w:r>
      <w:r>
        <w:t xml:space="preserve"> </w:t>
      </w:r>
      <w:proofErr w:type="spellStart"/>
      <w:r>
        <w:t>Edt</w:t>
      </w:r>
      <w:proofErr w:type="spellEnd"/>
      <w:r>
        <w:t>. PRPD. USA.</w:t>
      </w:r>
    </w:p>
    <w:p w:rsidR="00516828" w:rsidRDefault="00F24F0F">
      <w:pPr>
        <w:ind w:left="-5" w:right="0"/>
      </w:pPr>
      <w:r>
        <w:rPr>
          <w:b/>
        </w:rPr>
        <w:t>Cebrián</w:t>
      </w:r>
      <w:r>
        <w:t>, Mariano (2000): "Nuevos ámbitos radiofónicos para la publicidad". En</w:t>
      </w:r>
      <w:r>
        <w:rPr>
          <w:i/>
        </w:rPr>
        <w:t xml:space="preserve"> </w:t>
      </w:r>
      <w:r>
        <w:rPr>
          <w:u w:val="single" w:color="000000"/>
        </w:rPr>
        <w:t>La</w:t>
      </w:r>
      <w:r>
        <w:t xml:space="preserve"> p</w:t>
      </w:r>
      <w:r>
        <w:rPr>
          <w:u w:val="single" w:color="000000"/>
        </w:rPr>
        <w:t>ublicidad en la radio</w:t>
      </w:r>
      <w:r>
        <w:rPr>
          <w:i/>
        </w:rPr>
        <w:t>. VI Jornadas de Comunicación Social</w:t>
      </w:r>
      <w:r>
        <w:t xml:space="preserve">. </w:t>
      </w:r>
      <w:proofErr w:type="spellStart"/>
      <w:r>
        <w:t>Edt</w:t>
      </w:r>
      <w:proofErr w:type="spellEnd"/>
      <w:r>
        <w:t xml:space="preserve">. Universidad de Vigo. </w:t>
      </w:r>
    </w:p>
    <w:p w:rsidR="00516828" w:rsidRDefault="00F24F0F">
      <w:pPr>
        <w:ind w:left="-5" w:right="0"/>
      </w:pPr>
      <w:r>
        <w:t>Pontevedra.</w:t>
      </w:r>
    </w:p>
    <w:p w:rsidR="00516828" w:rsidRDefault="00F24F0F">
      <w:pPr>
        <w:spacing w:after="568"/>
        <w:ind w:left="-5" w:right="0"/>
      </w:pPr>
      <w:proofErr w:type="spellStart"/>
      <w:r>
        <w:rPr>
          <w:b/>
        </w:rPr>
        <w:t>Cebrían</w:t>
      </w:r>
      <w:proofErr w:type="spellEnd"/>
      <w:r>
        <w:t xml:space="preserve">, M. (2001): </w:t>
      </w:r>
      <w:r>
        <w:rPr>
          <w:i/>
          <w:u w:val="single" w:color="000000"/>
        </w:rPr>
        <w:t>La radio en la conver</w:t>
      </w:r>
      <w:r>
        <w:rPr>
          <w:i/>
        </w:rPr>
        <w:t>g</w:t>
      </w:r>
      <w:r>
        <w:rPr>
          <w:i/>
          <w:u w:val="single" w:color="000000"/>
        </w:rPr>
        <w:t>encia multimedia</w:t>
      </w:r>
      <w:r>
        <w:rPr>
          <w:i/>
        </w:rPr>
        <w:t>.</w:t>
      </w:r>
      <w:r>
        <w:t xml:space="preserve"> </w:t>
      </w:r>
      <w:proofErr w:type="spellStart"/>
      <w:r>
        <w:t>Edt</w:t>
      </w:r>
      <w:proofErr w:type="spellEnd"/>
      <w:r>
        <w:t xml:space="preserve">. </w:t>
      </w:r>
      <w:proofErr w:type="spellStart"/>
      <w:r>
        <w:t>Gedisa</w:t>
      </w:r>
      <w:proofErr w:type="spellEnd"/>
      <w:r>
        <w:t>. Barcelona.</w:t>
      </w:r>
    </w:p>
    <w:p w:rsidR="00516828" w:rsidRDefault="00F24F0F">
      <w:pPr>
        <w:pStyle w:val="Ttulo1"/>
        <w:spacing w:after="0" w:line="259" w:lineRule="auto"/>
        <w:ind w:left="0" w:right="0" w:firstLine="0"/>
      </w:pPr>
      <w:r>
        <w:rPr>
          <w:u w:val="single" w:color="000000"/>
        </w:rPr>
        <w:t>U</w:t>
      </w:r>
      <w:r>
        <w:rPr>
          <w:u w:val="single" w:color="000000"/>
        </w:rPr>
        <w:t>N</w:t>
      </w:r>
      <w:r>
        <w:rPr>
          <w:u w:val="single" w:color="000000"/>
        </w:rPr>
        <w:t>IDAD VI – REALIZACIÓ</w:t>
      </w:r>
      <w:r>
        <w:rPr>
          <w:u w:val="single" w:color="000000"/>
        </w:rPr>
        <w:t>N</w:t>
      </w:r>
      <w:r>
        <w:rPr>
          <w:u w:val="single" w:color="000000"/>
        </w:rPr>
        <w:t xml:space="preserve"> RADIOFÓ</w:t>
      </w:r>
      <w:r>
        <w:rPr>
          <w:u w:val="single" w:color="000000"/>
        </w:rPr>
        <w:t>N</w:t>
      </w:r>
      <w:r>
        <w:rPr>
          <w:u w:val="single" w:color="000000"/>
        </w:rPr>
        <w:t>ICA</w:t>
      </w:r>
    </w:p>
    <w:p w:rsidR="00516828" w:rsidRDefault="00F24F0F">
      <w:pPr>
        <w:ind w:left="-5" w:right="0"/>
      </w:pPr>
      <w:r>
        <w:t xml:space="preserve">El </w:t>
      </w:r>
      <w:proofErr w:type="spellStart"/>
      <w:r>
        <w:t>guión</w:t>
      </w:r>
      <w:proofErr w:type="spellEnd"/>
      <w:r>
        <w:t>. Diferentes tipos de guiones (americano, europeo</w:t>
      </w:r>
      <w:proofErr w:type="gramStart"/>
      <w:r>
        <w:t>) .</w:t>
      </w:r>
      <w:proofErr w:type="gramEnd"/>
      <w:r>
        <w:t xml:space="preserve"> Claves para la confección de un </w:t>
      </w:r>
      <w:proofErr w:type="spellStart"/>
      <w:r>
        <w:t>guión</w:t>
      </w:r>
      <w:proofErr w:type="spellEnd"/>
      <w:r>
        <w:t xml:space="preserve">. La pauta (receta propia). Diferencia entre pauta y </w:t>
      </w:r>
      <w:proofErr w:type="spellStart"/>
      <w:r>
        <w:t>guión</w:t>
      </w:r>
      <w:proofErr w:type="spellEnd"/>
      <w:r>
        <w:t xml:space="preserve">. El sonido como creador de sensaciones. Utilización artística </w:t>
      </w:r>
      <w:r>
        <w:t>y manipuladora de los sonidos. La edición, base en la construcción de mensajes (sonido + voces). Ejes de edición (</w:t>
      </w:r>
      <w:proofErr w:type="spellStart"/>
      <w:r>
        <w:t>raccord</w:t>
      </w:r>
      <w:proofErr w:type="spellEnd"/>
      <w:r>
        <w:t xml:space="preserve">, cuadratura). El montaje radiofónico y sus figuras </w:t>
      </w:r>
      <w:proofErr w:type="gramStart"/>
      <w:r>
        <w:t xml:space="preserve">( </w:t>
      </w:r>
      <w:proofErr w:type="spellStart"/>
      <w:r>
        <w:t>fade</w:t>
      </w:r>
      <w:proofErr w:type="spellEnd"/>
      <w:proofErr w:type="gramEnd"/>
      <w:r>
        <w:t xml:space="preserve"> in, </w:t>
      </w:r>
      <w:proofErr w:type="spellStart"/>
      <w:r>
        <w:t>fade</w:t>
      </w:r>
      <w:proofErr w:type="spellEnd"/>
      <w:r>
        <w:t xml:space="preserve"> </w:t>
      </w:r>
      <w:proofErr w:type="spellStart"/>
      <w:r>
        <w:t>out</w:t>
      </w:r>
      <w:proofErr w:type="spellEnd"/>
      <w:r>
        <w:t>, resuelve, corte, fundido encadenado, fundido). Advertencias so</w:t>
      </w:r>
      <w:r>
        <w:t>bre la utilización de la música y las figuras. La planificación sonora y la construcción del espacio (tipos de planos). El movimiento y la dirección a través del espacio radiofónico.  Formatos y contenidos de radio hablada y musical. Categorización de la n</w:t>
      </w:r>
      <w:r>
        <w:t xml:space="preserve">oticia. Torta horaria &amp; stop-sets (tandas) Softwares &amp; </w:t>
      </w:r>
      <w:proofErr w:type="spellStart"/>
      <w:r>
        <w:t>Hardwares</w:t>
      </w:r>
      <w:proofErr w:type="spellEnd"/>
      <w:r>
        <w:t xml:space="preserve"> de edición, compaginación, automatización y multimedia. Audiciones profesionales.</w:t>
      </w:r>
    </w:p>
    <w:p w:rsidR="00516828" w:rsidRDefault="00F24F0F">
      <w:pPr>
        <w:pStyle w:val="Ttulo2"/>
        <w:spacing w:after="109"/>
        <w:ind w:left="-5" w:right="0"/>
      </w:pPr>
      <w:r>
        <w:t>BIBLIOGRAFÍA</w:t>
      </w:r>
    </w:p>
    <w:p w:rsidR="00516828" w:rsidRDefault="00F24F0F">
      <w:pPr>
        <w:spacing w:after="108"/>
        <w:ind w:left="-5" w:right="0"/>
      </w:pPr>
      <w:r>
        <w:rPr>
          <w:b/>
        </w:rPr>
        <w:t>Warren</w:t>
      </w:r>
      <w:r>
        <w:t xml:space="preserve">, S. (2001): </w:t>
      </w:r>
      <w:proofErr w:type="spellStart"/>
      <w:r>
        <w:rPr>
          <w:u w:val="single" w:color="000000"/>
        </w:rPr>
        <w:t>The</w:t>
      </w:r>
      <w:proofErr w:type="spellEnd"/>
      <w:r>
        <w:rPr>
          <w:u w:val="single" w:color="000000"/>
        </w:rPr>
        <w:t xml:space="preserve"> </w:t>
      </w:r>
      <w:proofErr w:type="spellStart"/>
      <w:r>
        <w:rPr>
          <w:u w:val="single" w:color="000000"/>
        </w:rPr>
        <w:t>Pro</w:t>
      </w:r>
      <w:r>
        <w:t>g</w:t>
      </w:r>
      <w:r>
        <w:rPr>
          <w:u w:val="single" w:color="000000"/>
        </w:rPr>
        <w:t>rammin</w:t>
      </w:r>
      <w:r>
        <w:t>g</w:t>
      </w:r>
      <w:proofErr w:type="spellEnd"/>
      <w:r>
        <w:rPr>
          <w:u w:val="single" w:color="000000"/>
        </w:rPr>
        <w:t xml:space="preserve"> </w:t>
      </w:r>
      <w:proofErr w:type="spellStart"/>
      <w:r>
        <w:rPr>
          <w:u w:val="single" w:color="000000"/>
        </w:rPr>
        <w:t>O</w:t>
      </w:r>
      <w:r>
        <w:t>p</w:t>
      </w:r>
      <w:r>
        <w:rPr>
          <w:u w:val="single" w:color="000000"/>
        </w:rPr>
        <w:t>erations</w:t>
      </w:r>
      <w:proofErr w:type="spellEnd"/>
      <w:r>
        <w:rPr>
          <w:u w:val="single" w:color="000000"/>
        </w:rPr>
        <w:t xml:space="preserve"> Manual</w:t>
      </w:r>
      <w:r>
        <w:rPr>
          <w:i/>
        </w:rPr>
        <w:t>.</w:t>
      </w:r>
      <w:r>
        <w:t xml:space="preserve"> </w:t>
      </w:r>
      <w:proofErr w:type="spellStart"/>
      <w:r>
        <w:t>Edt</w:t>
      </w:r>
      <w:proofErr w:type="spellEnd"/>
      <w:r>
        <w:t>. PRPD. USA.</w:t>
      </w:r>
    </w:p>
    <w:p w:rsidR="00516828" w:rsidRDefault="00F24F0F">
      <w:pPr>
        <w:spacing w:after="108"/>
        <w:ind w:left="-5" w:right="0"/>
      </w:pPr>
      <w:proofErr w:type="spellStart"/>
      <w:r>
        <w:rPr>
          <w:b/>
        </w:rPr>
        <w:t>Marin</w:t>
      </w:r>
      <w:proofErr w:type="spellEnd"/>
      <w:r>
        <w:t xml:space="preserve">, C. (2006): </w:t>
      </w:r>
      <w:r>
        <w:rPr>
          <w:u w:val="single" w:color="000000"/>
        </w:rPr>
        <w:t>Periodismo Audiovisual</w:t>
      </w:r>
      <w:r>
        <w:rPr>
          <w:i/>
        </w:rPr>
        <w:t>.</w:t>
      </w:r>
      <w:r>
        <w:t xml:space="preserve"> </w:t>
      </w:r>
      <w:proofErr w:type="spellStart"/>
      <w:r>
        <w:t>Edt</w:t>
      </w:r>
      <w:proofErr w:type="spellEnd"/>
      <w:r>
        <w:t xml:space="preserve">. </w:t>
      </w:r>
      <w:proofErr w:type="spellStart"/>
      <w:r>
        <w:t>Gedisa</w:t>
      </w:r>
      <w:proofErr w:type="spellEnd"/>
      <w:r>
        <w:t>. Argentina.</w:t>
      </w:r>
    </w:p>
    <w:p w:rsidR="00516828" w:rsidRDefault="00F24F0F">
      <w:pPr>
        <w:spacing w:after="578"/>
        <w:ind w:left="-5" w:right="0"/>
      </w:pPr>
      <w:r>
        <w:rPr>
          <w:b/>
        </w:rPr>
        <w:t>Herrera Damas</w:t>
      </w:r>
      <w:r>
        <w:t xml:space="preserve">, S. (2008): </w:t>
      </w:r>
      <w:r>
        <w:rPr>
          <w:u w:val="single" w:color="000000"/>
        </w:rPr>
        <w:t>Elaborar re</w:t>
      </w:r>
      <w:r>
        <w:t>p</w:t>
      </w:r>
      <w:r>
        <w:rPr>
          <w:u w:val="single" w:color="000000"/>
        </w:rPr>
        <w:t>orta</w:t>
      </w:r>
      <w:r>
        <w:t>j</w:t>
      </w:r>
      <w:r>
        <w:rPr>
          <w:u w:val="single" w:color="000000"/>
        </w:rPr>
        <w:t>es en radio</w:t>
      </w:r>
      <w:r>
        <w:rPr>
          <w:i/>
        </w:rPr>
        <w:t>.</w:t>
      </w:r>
      <w:r>
        <w:t xml:space="preserve"> </w:t>
      </w:r>
      <w:proofErr w:type="spellStart"/>
      <w:r>
        <w:t>Edt</w:t>
      </w:r>
      <w:proofErr w:type="spellEnd"/>
      <w:r>
        <w:t>. La Crujía. Argentina.</w:t>
      </w:r>
    </w:p>
    <w:p w:rsidR="00516828" w:rsidRDefault="00F24F0F">
      <w:pPr>
        <w:spacing w:line="265" w:lineRule="auto"/>
        <w:ind w:left="-5" w:right="0"/>
        <w:jc w:val="left"/>
      </w:pPr>
      <w:r>
        <w:rPr>
          <w:b/>
          <w:sz w:val="22"/>
        </w:rPr>
        <w:t>METODOLOGÍA</w:t>
      </w:r>
      <w:r>
        <w:rPr>
          <w:sz w:val="22"/>
        </w:rPr>
        <w:t xml:space="preserve">: </w:t>
      </w:r>
    </w:p>
    <w:p w:rsidR="00516828" w:rsidRDefault="00F24F0F">
      <w:pPr>
        <w:spacing w:after="454" w:line="252" w:lineRule="auto"/>
        <w:ind w:left="-5" w:right="0"/>
      </w:pPr>
      <w:r>
        <w:rPr>
          <w:sz w:val="22"/>
        </w:rPr>
        <w:t>En términos del uso de metodología de la enseñanza, se utilizarán los siguientes recursos considerados de utili</w:t>
      </w:r>
      <w:r>
        <w:rPr>
          <w:sz w:val="22"/>
        </w:rPr>
        <w:t>dad para generar el proceso de aprendizaje conceptual, a saber: carga teórica ampliada con trabajos prácticos semanales, ediciones y compaginaciones en audio con materiales grabados por locutoras/es profesionales provistos por el profesor. Audiciones de tr</w:t>
      </w:r>
      <w:r>
        <w:rPr>
          <w:sz w:val="22"/>
        </w:rPr>
        <w:t xml:space="preserve">abajos profesionales, prácticas individuales y grupales, transmisión de la radios online y desarrollo de relatos </w:t>
      </w:r>
      <w:proofErr w:type="spellStart"/>
      <w:r>
        <w:rPr>
          <w:sz w:val="22"/>
        </w:rPr>
        <w:t>transmedia</w:t>
      </w:r>
      <w:proofErr w:type="spellEnd"/>
      <w:r>
        <w:rPr>
          <w:sz w:val="22"/>
        </w:rPr>
        <w:t xml:space="preserve"> donde la radio es el eje central, con proyección a la nueva visual radio y el hacer cotidiano.</w:t>
      </w:r>
    </w:p>
    <w:p w:rsidR="00516828" w:rsidRDefault="00F24F0F">
      <w:pPr>
        <w:pStyle w:val="Ttulo2"/>
        <w:ind w:left="-5" w:right="0"/>
      </w:pPr>
      <w:r>
        <w:t>9. 1. PLA</w:t>
      </w:r>
      <w:r>
        <w:t>N</w:t>
      </w:r>
      <w:r>
        <w:t xml:space="preserve"> DE ACTIVIDADES/SECUE</w:t>
      </w:r>
      <w:r>
        <w:t>N</w:t>
      </w:r>
      <w:r>
        <w:t>CIA D</w:t>
      </w:r>
      <w:r>
        <w:t xml:space="preserve">E ACTIVIDADES </w:t>
      </w:r>
    </w:p>
    <w:p w:rsidR="00516828" w:rsidRDefault="00F24F0F">
      <w:pPr>
        <w:spacing w:after="9" w:line="252" w:lineRule="auto"/>
        <w:ind w:left="-5" w:right="0"/>
      </w:pPr>
      <w:r>
        <w:rPr>
          <w:sz w:val="22"/>
        </w:rPr>
        <w:t>TP1 DESARROLLO CONCEPTUAL de constantes de éxito para público objetivo.</w:t>
      </w:r>
    </w:p>
    <w:p w:rsidR="00516828" w:rsidRDefault="00F24F0F">
      <w:pPr>
        <w:spacing w:after="9" w:line="252" w:lineRule="auto"/>
        <w:ind w:left="-5" w:right="0"/>
      </w:pPr>
      <w:r>
        <w:rPr>
          <w:sz w:val="22"/>
        </w:rPr>
        <w:t>TP2 ARMADO DE SITES de emisoras web social inclusivas</w:t>
      </w:r>
    </w:p>
    <w:p w:rsidR="00516828" w:rsidRDefault="00F24F0F">
      <w:pPr>
        <w:spacing w:after="9" w:line="252" w:lineRule="auto"/>
        <w:ind w:left="-5" w:right="0"/>
      </w:pPr>
      <w:r>
        <w:rPr>
          <w:sz w:val="22"/>
        </w:rPr>
        <w:t xml:space="preserve">TP3 ARMADO DE ARTISTICA </w:t>
      </w:r>
      <w:proofErr w:type="spellStart"/>
      <w:r>
        <w:rPr>
          <w:sz w:val="22"/>
        </w:rPr>
        <w:t>identificatoria</w:t>
      </w:r>
      <w:proofErr w:type="spellEnd"/>
      <w:r>
        <w:rPr>
          <w:sz w:val="22"/>
        </w:rPr>
        <w:t xml:space="preserve"> de emisoras</w:t>
      </w:r>
    </w:p>
    <w:p w:rsidR="00516828" w:rsidRDefault="00F24F0F">
      <w:pPr>
        <w:spacing w:after="9" w:line="252" w:lineRule="auto"/>
        <w:ind w:left="-5" w:right="0"/>
      </w:pPr>
      <w:r>
        <w:rPr>
          <w:sz w:val="22"/>
        </w:rPr>
        <w:t>TP4 ARMADO DE PUBLICIDAD</w:t>
      </w:r>
    </w:p>
    <w:p w:rsidR="00516828" w:rsidRDefault="00F24F0F">
      <w:pPr>
        <w:spacing w:after="9" w:line="252" w:lineRule="auto"/>
        <w:ind w:left="-5" w:right="0"/>
      </w:pPr>
      <w:r>
        <w:rPr>
          <w:sz w:val="22"/>
        </w:rPr>
        <w:t>TP5 ARMADO DE CAMPAÑA SOCIAL</w:t>
      </w:r>
    </w:p>
    <w:p w:rsidR="00516828" w:rsidRDefault="00F24F0F">
      <w:pPr>
        <w:spacing w:after="9" w:line="252" w:lineRule="auto"/>
        <w:ind w:left="-5" w:right="0"/>
      </w:pPr>
      <w:r>
        <w:rPr>
          <w:sz w:val="22"/>
        </w:rPr>
        <w:t>TP6 ARMADO DE PROMOCION</w:t>
      </w:r>
    </w:p>
    <w:p w:rsidR="00516828" w:rsidRDefault="00F24F0F">
      <w:pPr>
        <w:spacing w:after="9" w:line="252" w:lineRule="auto"/>
        <w:ind w:left="-5" w:right="0"/>
      </w:pPr>
      <w:r>
        <w:rPr>
          <w:sz w:val="22"/>
        </w:rPr>
        <w:t>TP7 ARMADO DE PODCASTS</w:t>
      </w:r>
    </w:p>
    <w:p w:rsidR="00516828" w:rsidRDefault="00F24F0F">
      <w:pPr>
        <w:spacing w:after="471" w:line="252" w:lineRule="auto"/>
        <w:ind w:left="-5" w:right="0"/>
      </w:pPr>
      <w:r>
        <w:rPr>
          <w:sz w:val="22"/>
        </w:rPr>
        <w:t>TP8 INSTALACION, CONFIGURACION Y SETUP DE RADIO ONLINE</w:t>
      </w:r>
    </w:p>
    <w:p w:rsidR="00516828" w:rsidRDefault="00F24F0F">
      <w:pPr>
        <w:pStyle w:val="Ttulo2"/>
        <w:ind w:left="-5" w:right="0"/>
      </w:pPr>
      <w:r>
        <w:t>DETALLE DE ACTIVIDADES DE FORMACIÓ</w:t>
      </w:r>
      <w:r>
        <w:t>N</w:t>
      </w:r>
      <w:r>
        <w:t xml:space="preserve"> PRÁCTICA  </w:t>
      </w:r>
    </w:p>
    <w:p w:rsidR="00516828" w:rsidRDefault="00F24F0F">
      <w:pPr>
        <w:spacing w:after="233" w:line="252" w:lineRule="auto"/>
        <w:ind w:left="-5" w:right="0"/>
      </w:pPr>
      <w:r>
        <w:rPr>
          <w:sz w:val="22"/>
        </w:rPr>
        <w:t>TP1 DESARROLLO CONCEPTUAL de constantes de éxito para público objetivo. OBJETIVO: OPTIMIZACIÓN DE LA PROGRA</w:t>
      </w:r>
      <w:r>
        <w:rPr>
          <w:sz w:val="22"/>
        </w:rPr>
        <w:t>MACION Y PRODUCCION DE UNA EMISORA REAL</w:t>
      </w:r>
    </w:p>
    <w:p w:rsidR="00516828" w:rsidRDefault="00F24F0F">
      <w:pPr>
        <w:spacing w:after="233" w:line="252" w:lineRule="auto"/>
        <w:ind w:left="-5" w:right="0"/>
      </w:pPr>
      <w:r>
        <w:rPr>
          <w:sz w:val="22"/>
        </w:rPr>
        <w:t>TP2 ARMADO DE SITES de emisoras web social inclusivas, OBJETIVO: REALIZACION DE ACUERDO A PLATAFORMAS COMPETITIVAS ACTUALES EN LA WEB.</w:t>
      </w:r>
    </w:p>
    <w:p w:rsidR="00516828" w:rsidRDefault="00F24F0F">
      <w:pPr>
        <w:spacing w:after="233" w:line="252" w:lineRule="auto"/>
        <w:ind w:left="-5" w:right="0"/>
      </w:pPr>
      <w:r>
        <w:rPr>
          <w:sz w:val="22"/>
        </w:rPr>
        <w:t xml:space="preserve">TP3 ARMADO DE ARTISTICA </w:t>
      </w:r>
      <w:proofErr w:type="spellStart"/>
      <w:r>
        <w:rPr>
          <w:sz w:val="22"/>
        </w:rPr>
        <w:t>identificatoria</w:t>
      </w:r>
      <w:proofErr w:type="spellEnd"/>
      <w:r>
        <w:rPr>
          <w:sz w:val="22"/>
        </w:rPr>
        <w:t xml:space="preserve"> de emisoras. OBJETICO: EDITAR - COMPAGINA</w:t>
      </w:r>
      <w:r>
        <w:rPr>
          <w:sz w:val="22"/>
        </w:rPr>
        <w:t>R - PRODUCIR CON TIPS ARTISTICOS</w:t>
      </w:r>
    </w:p>
    <w:p w:rsidR="00516828" w:rsidRDefault="00F24F0F">
      <w:pPr>
        <w:spacing w:after="9" w:line="252" w:lineRule="auto"/>
        <w:ind w:left="-5" w:right="0"/>
      </w:pPr>
      <w:r>
        <w:rPr>
          <w:sz w:val="22"/>
        </w:rPr>
        <w:t>TP4 ARMADO DE PUBLICIDAD. OBJETICO: EDITAR - COMPAGINAR - PRODUCIR</w:t>
      </w:r>
    </w:p>
    <w:p w:rsidR="00516828" w:rsidRDefault="00F24F0F">
      <w:pPr>
        <w:spacing w:after="233" w:line="252" w:lineRule="auto"/>
        <w:ind w:left="-5" w:right="0"/>
      </w:pPr>
      <w:r>
        <w:rPr>
          <w:sz w:val="22"/>
        </w:rPr>
        <w:t>TP5 ARMADO DE CAMPAÑA SOCIAL. OBJETICO: EDITAR - COMPAGINAR - PRODUCIR CON TIPS COMERCIALES</w:t>
      </w:r>
    </w:p>
    <w:p w:rsidR="00516828" w:rsidRDefault="00F24F0F">
      <w:pPr>
        <w:spacing w:after="233" w:line="252" w:lineRule="auto"/>
        <w:ind w:left="-5" w:right="0"/>
      </w:pPr>
      <w:r>
        <w:rPr>
          <w:sz w:val="22"/>
        </w:rPr>
        <w:t>TP6 ARMADO DE PROMOCION. OBJETICO: EDITAR - COMPAGINAR - PRODUCI</w:t>
      </w:r>
      <w:r>
        <w:rPr>
          <w:sz w:val="22"/>
        </w:rPr>
        <w:t>R CON TIPS PROMOCIONALES</w:t>
      </w:r>
    </w:p>
    <w:p w:rsidR="00516828" w:rsidRDefault="00F24F0F">
      <w:pPr>
        <w:spacing w:after="233" w:line="252" w:lineRule="auto"/>
        <w:ind w:left="-5" w:right="0"/>
      </w:pPr>
      <w:r>
        <w:rPr>
          <w:sz w:val="22"/>
        </w:rPr>
        <w:t>TP7 ARMADO DE PODCASTS. OBJETICO: EDITAR - COMPAGINAR - PRODUCIR ENTENDIENDO LOS DISTINTOS ESTILOS Y OBJETIVOS DEL PODCASTING</w:t>
      </w:r>
    </w:p>
    <w:p w:rsidR="00516828" w:rsidRDefault="00F24F0F">
      <w:pPr>
        <w:spacing w:after="9" w:line="252" w:lineRule="auto"/>
        <w:ind w:left="-5" w:right="0"/>
      </w:pPr>
      <w:r>
        <w:rPr>
          <w:sz w:val="22"/>
        </w:rPr>
        <w:t>TP8 INSTALACION, CONFIGURACION Y SETUP DE STREAMING Y SOFTWARES DE ASISTENCIA EN VIVO Y AUTOMATIZACION DE</w:t>
      </w:r>
      <w:r>
        <w:rPr>
          <w:sz w:val="22"/>
        </w:rPr>
        <w:t xml:space="preserve"> RADIO ONLINE, OBJETIVO: </w:t>
      </w:r>
    </w:p>
    <w:p w:rsidR="00516828" w:rsidRDefault="00F24F0F">
      <w:pPr>
        <w:spacing w:after="451" w:line="252" w:lineRule="auto"/>
        <w:ind w:left="-5" w:right="0"/>
      </w:pPr>
      <w:r>
        <w:rPr>
          <w:sz w:val="22"/>
        </w:rPr>
        <w:t>TRANSMITIR INDIVIDUALMENTE WEBCASTING (RADIO NATIVA EN INTERNET)</w:t>
      </w:r>
    </w:p>
    <w:p w:rsidR="00516828" w:rsidRDefault="00F24F0F">
      <w:pPr>
        <w:spacing w:after="459" w:line="265" w:lineRule="auto"/>
        <w:ind w:left="-5" w:right="0"/>
        <w:jc w:val="left"/>
      </w:pPr>
      <w:r>
        <w:rPr>
          <w:b/>
          <w:sz w:val="22"/>
        </w:rPr>
        <w:t xml:space="preserve">10. PRÁCTICAS PROFESIONALES </w:t>
      </w:r>
      <w:r>
        <w:rPr>
          <w:sz w:val="22"/>
        </w:rPr>
        <w:t>(si corresponde)</w:t>
      </w:r>
    </w:p>
    <w:p w:rsidR="00516828" w:rsidRDefault="00F24F0F">
      <w:pPr>
        <w:pStyle w:val="Ttulo2"/>
        <w:ind w:left="-5" w:right="0"/>
      </w:pPr>
      <w:r>
        <w:t>11. SEGUIMIE</w:t>
      </w:r>
      <w:r>
        <w:t>N</w:t>
      </w:r>
      <w:r>
        <w:t>TO DE ALUM</w:t>
      </w:r>
      <w:r>
        <w:t>N</w:t>
      </w:r>
      <w:r>
        <w:t>OS</w:t>
      </w:r>
    </w:p>
    <w:p w:rsidR="00516828" w:rsidRDefault="00F24F0F">
      <w:pPr>
        <w:spacing w:after="473" w:line="252" w:lineRule="auto"/>
        <w:ind w:left="-5" w:right="0"/>
      </w:pPr>
      <w:r>
        <w:rPr>
          <w:sz w:val="22"/>
        </w:rPr>
        <w:t xml:space="preserve">Devolución semanal de </w:t>
      </w:r>
      <w:proofErr w:type="spellStart"/>
      <w:r>
        <w:rPr>
          <w:sz w:val="22"/>
        </w:rPr>
        <w:t>tps</w:t>
      </w:r>
      <w:proofErr w:type="spellEnd"/>
      <w:r>
        <w:rPr>
          <w:sz w:val="22"/>
        </w:rPr>
        <w:t xml:space="preserve"> aplicando aprendizaje activo, involucrarse en experiencias nuevas, ser entusiasta ante lo nuevo, actividades como desafíos, cortas y de resultado inmediato, emoción, drama, humor, generar ideas sin limitaciones formales o de estru</w:t>
      </w:r>
      <w:r>
        <w:rPr>
          <w:sz w:val="22"/>
        </w:rPr>
        <w:t>ctura, debatir, competir en equipo, cambiar y variar las cosas, resolver problemas urgentes, aprender mediante proyectos y escenarios; aprendizaje reflexivo, obtener datos y analizarlos antes de llegar a una conclusión, observar situaciones, llegar a decis</w:t>
      </w:r>
      <w:r>
        <w:rPr>
          <w:sz w:val="22"/>
        </w:rPr>
        <w:t xml:space="preserve">iones a ritmo propio, escuchar puntos de vista; estilo teórico, acceder a modelos, nuevas teorías y sistemas, preguntar mucho, cuestionar para innovar, explorar ideas y situaciones; estilo programático, aplicación práctica de ideas y procesos, elaboración </w:t>
      </w:r>
      <w:r>
        <w:rPr>
          <w:sz w:val="22"/>
        </w:rPr>
        <w:t>de planes, contenidos, estrategias, creación de un ambiente cercano al ejercicio profesional actual, de forma real o simulada.</w:t>
      </w:r>
    </w:p>
    <w:p w:rsidR="00516828" w:rsidRDefault="00F24F0F">
      <w:pPr>
        <w:spacing w:line="265" w:lineRule="auto"/>
        <w:ind w:left="-5" w:right="0"/>
        <w:jc w:val="left"/>
      </w:pPr>
      <w:r>
        <w:rPr>
          <w:b/>
          <w:sz w:val="22"/>
        </w:rPr>
        <w:t>12. MODALIDAD DE EVALUACIÓN:</w:t>
      </w:r>
    </w:p>
    <w:p w:rsidR="00516828" w:rsidRDefault="00F24F0F">
      <w:pPr>
        <w:numPr>
          <w:ilvl w:val="0"/>
          <w:numId w:val="1"/>
        </w:numPr>
        <w:spacing w:after="104" w:line="265" w:lineRule="auto"/>
        <w:ind w:right="0" w:hanging="140"/>
        <w:jc w:val="left"/>
      </w:pPr>
      <w:r>
        <w:rPr>
          <w:b/>
        </w:rPr>
        <w:t>Primer Examen Parcial teórico</w:t>
      </w:r>
      <w:r>
        <w:t xml:space="preserve"> (clase número 9)</w:t>
      </w:r>
    </w:p>
    <w:p w:rsidR="00516828" w:rsidRDefault="00F24F0F">
      <w:pPr>
        <w:numPr>
          <w:ilvl w:val="0"/>
          <w:numId w:val="1"/>
        </w:numPr>
        <w:spacing w:after="104" w:line="265" w:lineRule="auto"/>
        <w:ind w:right="0" w:hanging="140"/>
        <w:jc w:val="left"/>
      </w:pPr>
      <w:r>
        <w:rPr>
          <w:b/>
        </w:rPr>
        <w:t xml:space="preserve">Primer </w:t>
      </w:r>
      <w:proofErr w:type="spellStart"/>
      <w:r>
        <w:rPr>
          <w:b/>
        </w:rPr>
        <w:t>Recuperatorio</w:t>
      </w:r>
      <w:proofErr w:type="spellEnd"/>
      <w:r>
        <w:rPr>
          <w:b/>
        </w:rPr>
        <w:t xml:space="preserve"> teórico </w:t>
      </w:r>
      <w:r>
        <w:t>(clase número 11)</w:t>
      </w:r>
    </w:p>
    <w:p w:rsidR="00516828" w:rsidRDefault="00F24F0F">
      <w:pPr>
        <w:spacing w:after="110"/>
        <w:ind w:left="-5" w:right="0"/>
      </w:pPr>
      <w:r>
        <w:rPr>
          <w:b/>
        </w:rPr>
        <w:t>-Actividades complementarias</w:t>
      </w:r>
      <w:r>
        <w:t>: son las que se preparan y realizan en clases. Serán propuestas por el profesor y comprometerán la asistencia del alumno. El alumno que esté ausente en la clase en la que se asigne el trabajo deberá realizarlo por su cuenta y e</w:t>
      </w:r>
      <w:r>
        <w:t xml:space="preserve">ntregarlo al profesor. Su realización es requerimiento excluyente para rendir parciales, </w:t>
      </w:r>
      <w:proofErr w:type="spellStart"/>
      <w:r>
        <w:t>recuperatorios</w:t>
      </w:r>
      <w:proofErr w:type="spellEnd"/>
      <w:r>
        <w:t xml:space="preserve"> y regularizar la materia.</w:t>
      </w:r>
    </w:p>
    <w:p w:rsidR="00516828" w:rsidRDefault="00F24F0F">
      <w:pPr>
        <w:numPr>
          <w:ilvl w:val="0"/>
          <w:numId w:val="1"/>
        </w:numPr>
        <w:spacing w:after="110"/>
        <w:ind w:right="0" w:hanging="140"/>
        <w:jc w:val="left"/>
      </w:pPr>
      <w:r>
        <w:rPr>
          <w:b/>
        </w:rPr>
        <w:t>Trabajos prácticos</w:t>
      </w:r>
      <w:r>
        <w:t xml:space="preserve"> individuales y grupales: Para regularizar la materia, el alumno debe tener el 100% de los TP presentados en</w:t>
      </w:r>
      <w:r>
        <w:t xml:space="preserve"> tiempo y forma, con nota 6 (seis) de promedio.</w:t>
      </w:r>
    </w:p>
    <w:p w:rsidR="00516828" w:rsidRDefault="00F24F0F">
      <w:pPr>
        <w:numPr>
          <w:ilvl w:val="0"/>
          <w:numId w:val="1"/>
        </w:numPr>
        <w:spacing w:after="108"/>
        <w:ind w:right="0" w:hanging="140"/>
        <w:jc w:val="left"/>
      </w:pPr>
      <w:r>
        <w:rPr>
          <w:b/>
        </w:rPr>
        <w:t xml:space="preserve">Segundo Examen Parcial práctico </w:t>
      </w:r>
      <w:r>
        <w:t xml:space="preserve">transmisión RADIO online individual </w:t>
      </w:r>
    </w:p>
    <w:p w:rsidR="00516828" w:rsidRDefault="00F24F0F">
      <w:pPr>
        <w:numPr>
          <w:ilvl w:val="0"/>
          <w:numId w:val="1"/>
        </w:numPr>
        <w:spacing w:after="504" w:line="265" w:lineRule="auto"/>
        <w:ind w:right="0" w:hanging="140"/>
        <w:jc w:val="left"/>
      </w:pPr>
      <w:r>
        <w:rPr>
          <w:b/>
        </w:rPr>
        <w:t xml:space="preserve">Segundo </w:t>
      </w:r>
      <w:proofErr w:type="spellStart"/>
      <w:r>
        <w:rPr>
          <w:b/>
        </w:rPr>
        <w:t>Recuperatorio</w:t>
      </w:r>
      <w:proofErr w:type="spellEnd"/>
      <w:r>
        <w:rPr>
          <w:b/>
        </w:rPr>
        <w:t xml:space="preserve"> teórico/práctico</w:t>
      </w:r>
    </w:p>
    <w:p w:rsidR="00516828" w:rsidRDefault="00F24F0F">
      <w:pPr>
        <w:spacing w:after="104" w:line="252" w:lineRule="auto"/>
        <w:ind w:left="-5" w:right="0"/>
      </w:pPr>
      <w:proofErr w:type="gramStart"/>
      <w:r>
        <w:rPr>
          <w:sz w:val="22"/>
        </w:rPr>
        <w:t>Además</w:t>
      </w:r>
      <w:proofErr w:type="gramEnd"/>
      <w:r>
        <w:rPr>
          <w:sz w:val="22"/>
        </w:rPr>
        <w:t xml:space="preserve"> deberá obligatoriamente dar cumplimiento a la escolaridad de acuerdo al Art. 27 del citado Re</w:t>
      </w:r>
      <w:r>
        <w:rPr>
          <w:sz w:val="22"/>
        </w:rPr>
        <w:t xml:space="preserve">glamento, entendiéndose por ésta a) el cumplimiento de la asistencia a clase y b) la aprobación de las evaluaciones parciales, monografías, prácticas profesionales, actividades de investigación u otros trabajos. </w:t>
      </w:r>
    </w:p>
    <w:p w:rsidR="00516828" w:rsidRDefault="00F24F0F">
      <w:pPr>
        <w:spacing w:after="474" w:line="252" w:lineRule="auto"/>
        <w:ind w:left="-5" w:right="0"/>
      </w:pPr>
      <w:r>
        <w:rPr>
          <w:sz w:val="22"/>
        </w:rPr>
        <w:t>El estudiante deberá concurrir a rendir el examen final de manera presencial o, de ser convenido previamente con el director de la carrera, en modalidad virtual.</w:t>
      </w:r>
    </w:p>
    <w:p w:rsidR="00516828" w:rsidRDefault="00F24F0F">
      <w:pPr>
        <w:spacing w:line="265" w:lineRule="auto"/>
        <w:ind w:left="-5" w:right="0"/>
        <w:jc w:val="left"/>
      </w:pPr>
      <w:r>
        <w:rPr>
          <w:b/>
          <w:sz w:val="22"/>
        </w:rPr>
        <w:t>13. BIBLIOGRAFÍA COMPLEMENTARIA:</w:t>
      </w:r>
    </w:p>
    <w:p w:rsidR="00516828" w:rsidRDefault="00F24F0F">
      <w:pPr>
        <w:ind w:left="720" w:right="0" w:hanging="360"/>
      </w:pPr>
      <w:proofErr w:type="spellStart"/>
      <w:r>
        <w:rPr>
          <w:b/>
        </w:rPr>
        <w:t>Barbeito</w:t>
      </w:r>
      <w:proofErr w:type="spellEnd"/>
      <w:r>
        <w:t xml:space="preserve">, Mª Luz y </w:t>
      </w:r>
      <w:r>
        <w:rPr>
          <w:b/>
        </w:rPr>
        <w:t>Vázquez</w:t>
      </w:r>
      <w:r>
        <w:t>, Montse (2000): "La radio, un medi</w:t>
      </w:r>
      <w:r>
        <w:t>o publicitario infravalorado". En</w:t>
      </w:r>
      <w:r>
        <w:rPr>
          <w:i/>
        </w:rPr>
        <w:t xml:space="preserve"> </w:t>
      </w:r>
      <w:r>
        <w:rPr>
          <w:u w:val="single" w:color="000000"/>
        </w:rPr>
        <w:t xml:space="preserve">La </w:t>
      </w:r>
      <w:r>
        <w:t>p</w:t>
      </w:r>
      <w:r>
        <w:rPr>
          <w:u w:val="single" w:color="000000"/>
        </w:rPr>
        <w:t>ublicidad en la radio</w:t>
      </w:r>
      <w:r>
        <w:t xml:space="preserve">. </w:t>
      </w:r>
      <w:r>
        <w:rPr>
          <w:i/>
        </w:rPr>
        <w:t>VI Jornadas de Comunicación Social.</w:t>
      </w:r>
      <w:r>
        <w:t xml:space="preserve"> </w:t>
      </w:r>
      <w:proofErr w:type="spellStart"/>
      <w:r>
        <w:t>Edt</w:t>
      </w:r>
      <w:proofErr w:type="spellEnd"/>
      <w:r>
        <w:t>. Universidad de Vigo. Pontevedra.</w:t>
      </w:r>
    </w:p>
    <w:p w:rsidR="00516828" w:rsidRDefault="00F24F0F">
      <w:pPr>
        <w:ind w:left="370" w:right="0"/>
      </w:pPr>
      <w:r>
        <w:rPr>
          <w:b/>
        </w:rPr>
        <w:t>Garrido Medina</w:t>
      </w:r>
      <w:r>
        <w:t xml:space="preserve">, J. (1997): </w:t>
      </w:r>
      <w:r>
        <w:rPr>
          <w:u w:val="single" w:color="000000"/>
        </w:rPr>
        <w:t xml:space="preserve">Estilo </w:t>
      </w:r>
      <w:r>
        <w:t>y</w:t>
      </w:r>
      <w:r>
        <w:rPr>
          <w:u w:val="single" w:color="000000"/>
        </w:rPr>
        <w:t xml:space="preserve"> texto en la len</w:t>
      </w:r>
      <w:r>
        <w:t>g</w:t>
      </w:r>
      <w:r>
        <w:rPr>
          <w:u w:val="single" w:color="000000"/>
        </w:rPr>
        <w:t>ua</w:t>
      </w:r>
      <w:r>
        <w:rPr>
          <w:i/>
        </w:rPr>
        <w:t>.</w:t>
      </w:r>
      <w:r>
        <w:t xml:space="preserve"> </w:t>
      </w:r>
      <w:proofErr w:type="spellStart"/>
      <w:r>
        <w:t>Edt</w:t>
      </w:r>
      <w:proofErr w:type="spellEnd"/>
      <w:r>
        <w:t>. Gredos. Madrid</w:t>
      </w:r>
    </w:p>
    <w:p w:rsidR="00516828" w:rsidRDefault="00F24F0F">
      <w:pPr>
        <w:spacing w:after="0" w:line="250" w:lineRule="auto"/>
        <w:ind w:left="715" w:right="-9" w:hanging="370"/>
        <w:jc w:val="left"/>
      </w:pPr>
      <w:r>
        <w:rPr>
          <w:b/>
        </w:rPr>
        <w:t>Huertas Bailén</w:t>
      </w:r>
      <w:r>
        <w:t xml:space="preserve">, A. y </w:t>
      </w:r>
      <w:r>
        <w:rPr>
          <w:b/>
        </w:rPr>
        <w:t>Perona Páez</w:t>
      </w:r>
      <w:r>
        <w:t>, J.J. (1999)</w:t>
      </w:r>
      <w:r>
        <w:t xml:space="preserve">: </w:t>
      </w:r>
      <w:r>
        <w:rPr>
          <w:u w:val="single" w:color="000000"/>
        </w:rPr>
        <w:t xml:space="preserve">Redacción </w:t>
      </w:r>
      <w:r>
        <w:t>y</w:t>
      </w:r>
      <w:r>
        <w:rPr>
          <w:u w:val="single" w:color="000000"/>
        </w:rPr>
        <w:t xml:space="preserve"> locución en medios</w:t>
      </w:r>
      <w:r>
        <w:t xml:space="preserve"> </w:t>
      </w:r>
      <w:r>
        <w:rPr>
          <w:u w:val="single" w:color="000000"/>
        </w:rPr>
        <w:t>audiovisuales: la radio</w:t>
      </w:r>
      <w:r>
        <w:rPr>
          <w:i/>
        </w:rPr>
        <w:t>.</w:t>
      </w:r>
      <w:r>
        <w:t xml:space="preserve"> Editorial Bosch. Barcelona.</w:t>
      </w:r>
    </w:p>
    <w:p w:rsidR="00516828" w:rsidRDefault="00F24F0F">
      <w:pPr>
        <w:ind w:left="720" w:right="0" w:hanging="360"/>
      </w:pPr>
      <w:proofErr w:type="spellStart"/>
      <w:r>
        <w:rPr>
          <w:b/>
        </w:rPr>
        <w:t>Keiht</w:t>
      </w:r>
      <w:proofErr w:type="spellEnd"/>
      <w:r>
        <w:t>, Michael C. (1992):</w:t>
      </w:r>
      <w:r>
        <w:rPr>
          <w:i/>
        </w:rPr>
        <w:t xml:space="preserve"> </w:t>
      </w:r>
      <w:r>
        <w:rPr>
          <w:u w:val="single" w:color="000000"/>
        </w:rPr>
        <w:t xml:space="preserve">Técnicas de </w:t>
      </w:r>
      <w:r>
        <w:t>p</w:t>
      </w:r>
      <w:r>
        <w:rPr>
          <w:u w:val="single" w:color="000000"/>
        </w:rPr>
        <w:t>roducción de radio</w:t>
      </w:r>
      <w:r>
        <w:rPr>
          <w:i/>
        </w:rPr>
        <w:t>.</w:t>
      </w:r>
      <w:r>
        <w:t xml:space="preserve"> </w:t>
      </w:r>
      <w:proofErr w:type="spellStart"/>
      <w:r>
        <w:t>Edt</w:t>
      </w:r>
      <w:proofErr w:type="spellEnd"/>
      <w:r>
        <w:t xml:space="preserve">. Instituto Oficial de </w:t>
      </w:r>
      <w:proofErr w:type="spellStart"/>
      <w:r>
        <w:t>RadioTelevisión</w:t>
      </w:r>
      <w:proofErr w:type="spellEnd"/>
      <w:r>
        <w:t xml:space="preserve"> Española. Madrid.</w:t>
      </w:r>
    </w:p>
    <w:p w:rsidR="00516828" w:rsidRDefault="00F24F0F">
      <w:pPr>
        <w:ind w:left="720" w:right="0" w:hanging="360"/>
      </w:pPr>
      <w:r>
        <w:rPr>
          <w:b/>
        </w:rPr>
        <w:t>López i Cao</w:t>
      </w:r>
      <w:r>
        <w:t xml:space="preserve">, Carlos (1999): "Formes </w:t>
      </w:r>
      <w:proofErr w:type="spellStart"/>
      <w:r>
        <w:t>publicitàries</w:t>
      </w:r>
      <w:proofErr w:type="spellEnd"/>
      <w:r>
        <w:t xml:space="preserve"> a</w:t>
      </w:r>
      <w:r>
        <w:t xml:space="preserve"> la radio. Un </w:t>
      </w:r>
      <w:proofErr w:type="spellStart"/>
      <w:r>
        <w:t>assaig</w:t>
      </w:r>
      <w:proofErr w:type="spellEnd"/>
      <w:r>
        <w:t xml:space="preserve"> de </w:t>
      </w:r>
      <w:proofErr w:type="spellStart"/>
      <w:r>
        <w:t>classificació</w:t>
      </w:r>
      <w:proofErr w:type="spellEnd"/>
      <w:r>
        <w:t xml:space="preserve">". En </w:t>
      </w:r>
      <w:proofErr w:type="spellStart"/>
      <w:r>
        <w:t>Q</w:t>
      </w:r>
      <w:r>
        <w:rPr>
          <w:u w:val="single" w:color="000000"/>
        </w:rPr>
        <w:t>uaderns</w:t>
      </w:r>
      <w:proofErr w:type="spellEnd"/>
      <w:r>
        <w:rPr>
          <w:u w:val="single" w:color="000000"/>
        </w:rPr>
        <w:t xml:space="preserve"> del CAC</w:t>
      </w:r>
      <w:r>
        <w:t>,</w:t>
      </w:r>
      <w:r>
        <w:rPr>
          <w:u w:val="single" w:color="000000"/>
        </w:rPr>
        <w:t xml:space="preserve"> número 4</w:t>
      </w:r>
      <w:r>
        <w:t xml:space="preserve">. Edita </w:t>
      </w:r>
      <w:proofErr w:type="spellStart"/>
      <w:r>
        <w:t>Consell</w:t>
      </w:r>
      <w:proofErr w:type="spellEnd"/>
      <w:r>
        <w:t xml:space="preserve"> de </w:t>
      </w:r>
      <w:proofErr w:type="spellStart"/>
      <w:r>
        <w:t>l´Audiovisual</w:t>
      </w:r>
      <w:proofErr w:type="spellEnd"/>
      <w:r>
        <w:t xml:space="preserve"> de Catalunya. Barcelona. Págs. 61-64.</w:t>
      </w:r>
    </w:p>
    <w:p w:rsidR="00516828" w:rsidRDefault="00F24F0F">
      <w:pPr>
        <w:ind w:left="720" w:right="0" w:hanging="360"/>
      </w:pPr>
      <w:r>
        <w:rPr>
          <w:b/>
        </w:rPr>
        <w:t>Martí</w:t>
      </w:r>
      <w:r>
        <w:t xml:space="preserve">, J. M. (1990): </w:t>
      </w:r>
      <w:r>
        <w:rPr>
          <w:u w:val="single" w:color="000000"/>
        </w:rPr>
        <w:t xml:space="preserve">Modelos de </w:t>
      </w:r>
      <w:r>
        <w:t>p</w:t>
      </w:r>
      <w:r>
        <w:rPr>
          <w:u w:val="single" w:color="000000"/>
        </w:rPr>
        <w:t>ro</w:t>
      </w:r>
      <w:r>
        <w:t>g</w:t>
      </w:r>
      <w:r>
        <w:rPr>
          <w:u w:val="single" w:color="000000"/>
        </w:rPr>
        <w:t>ramación radiofónica</w:t>
      </w:r>
      <w:r>
        <w:rPr>
          <w:i/>
        </w:rPr>
        <w:t>.</w:t>
      </w:r>
      <w:r>
        <w:t xml:space="preserve"> </w:t>
      </w:r>
      <w:proofErr w:type="spellStart"/>
      <w:r>
        <w:t>Feed</w:t>
      </w:r>
      <w:proofErr w:type="spellEnd"/>
      <w:r>
        <w:t>-Back ediciones. Barcelona.</w:t>
      </w:r>
    </w:p>
    <w:p w:rsidR="00516828" w:rsidRDefault="00F24F0F">
      <w:pPr>
        <w:ind w:left="720" w:right="0" w:hanging="360"/>
      </w:pPr>
      <w:r>
        <w:rPr>
          <w:b/>
        </w:rPr>
        <w:t>Martí</w:t>
      </w:r>
      <w:r>
        <w:t xml:space="preserve">, J.M. (director), </w:t>
      </w:r>
      <w:r>
        <w:rPr>
          <w:b/>
        </w:rPr>
        <w:t>Bo</w:t>
      </w:r>
      <w:r>
        <w:rPr>
          <w:b/>
        </w:rPr>
        <w:t>net</w:t>
      </w:r>
      <w:r>
        <w:t xml:space="preserve">, M., </w:t>
      </w:r>
      <w:r>
        <w:rPr>
          <w:b/>
        </w:rPr>
        <w:t>Perona</w:t>
      </w:r>
      <w:r>
        <w:t xml:space="preserve">, J.J. y </w:t>
      </w:r>
      <w:r>
        <w:rPr>
          <w:b/>
        </w:rPr>
        <w:t>Salvador</w:t>
      </w:r>
      <w:r>
        <w:t xml:space="preserve"> M. (1996): </w:t>
      </w:r>
      <w:r>
        <w:rPr>
          <w:u w:val="single" w:color="000000"/>
        </w:rPr>
        <w:t xml:space="preserve">La </w:t>
      </w:r>
      <w:proofErr w:type="spellStart"/>
      <w:r>
        <w:rPr>
          <w:u w:val="single" w:color="000000"/>
        </w:rPr>
        <w:t>ràdio</w:t>
      </w:r>
      <w:proofErr w:type="spellEnd"/>
      <w:r>
        <w:rPr>
          <w:u w:val="single" w:color="000000"/>
        </w:rPr>
        <w:t xml:space="preserve"> a</w:t>
      </w:r>
      <w:r>
        <w:t xml:space="preserve"> </w:t>
      </w:r>
      <w:r>
        <w:rPr>
          <w:u w:val="single" w:color="000000"/>
        </w:rPr>
        <w:t>Catalun</w:t>
      </w:r>
      <w:r>
        <w:t>y</w:t>
      </w:r>
      <w:r>
        <w:rPr>
          <w:u w:val="single" w:color="000000"/>
        </w:rPr>
        <w:t>a.</w:t>
      </w:r>
      <w:r>
        <w:t xml:space="preserve"> Edita Centre </w:t>
      </w:r>
      <w:proofErr w:type="spellStart"/>
      <w:r>
        <w:t>d´Investigació</w:t>
      </w:r>
      <w:proofErr w:type="spellEnd"/>
      <w:r>
        <w:t xml:space="preserve"> de la </w:t>
      </w:r>
      <w:proofErr w:type="spellStart"/>
      <w:r>
        <w:t>Comunicació</w:t>
      </w:r>
      <w:proofErr w:type="spellEnd"/>
      <w:r>
        <w:t>. Generalitat de Catalunya.</w:t>
      </w:r>
    </w:p>
    <w:p w:rsidR="00516828" w:rsidRDefault="00F24F0F">
      <w:pPr>
        <w:ind w:left="370" w:right="0"/>
      </w:pPr>
      <w:proofErr w:type="spellStart"/>
      <w:r>
        <w:rPr>
          <w:b/>
        </w:rPr>
        <w:t>Martinez</w:t>
      </w:r>
      <w:proofErr w:type="spellEnd"/>
      <w:r>
        <w:rPr>
          <w:b/>
        </w:rPr>
        <w:t>-Roca</w:t>
      </w:r>
      <w:r>
        <w:t xml:space="preserve">, M.P. (1997): </w:t>
      </w:r>
      <w:r>
        <w:rPr>
          <w:u w:val="single" w:color="000000"/>
        </w:rPr>
        <w:t>La radio en la era di</w:t>
      </w:r>
      <w:r>
        <w:t>g</w:t>
      </w:r>
      <w:r>
        <w:rPr>
          <w:u w:val="single" w:color="000000"/>
        </w:rPr>
        <w:t>ital</w:t>
      </w:r>
      <w:r>
        <w:rPr>
          <w:i/>
        </w:rPr>
        <w:t>.</w:t>
      </w:r>
      <w:r>
        <w:t xml:space="preserve"> </w:t>
      </w:r>
      <w:proofErr w:type="spellStart"/>
      <w:r>
        <w:t>Edt</w:t>
      </w:r>
      <w:proofErr w:type="spellEnd"/>
      <w:r>
        <w:t>. El País Aguilar. Madrid.</w:t>
      </w:r>
    </w:p>
    <w:p w:rsidR="00516828" w:rsidRDefault="00F24F0F">
      <w:pPr>
        <w:spacing w:after="0" w:line="250" w:lineRule="auto"/>
        <w:ind w:left="715" w:right="-9" w:hanging="370"/>
        <w:jc w:val="left"/>
      </w:pPr>
      <w:r>
        <w:rPr>
          <w:b/>
        </w:rPr>
        <w:t>Sanabria</w:t>
      </w:r>
      <w:r>
        <w:t xml:space="preserve">, Francisco (1994): </w:t>
      </w:r>
      <w:r>
        <w:rPr>
          <w:u w:val="single" w:color="000000"/>
        </w:rPr>
        <w:t xml:space="preserve">Información audiovisual. Teoría </w:t>
      </w:r>
      <w:r>
        <w:t>y</w:t>
      </w:r>
      <w:r>
        <w:rPr>
          <w:u w:val="single" w:color="000000"/>
        </w:rPr>
        <w:t xml:space="preserve"> técnica de la</w:t>
      </w:r>
      <w:r>
        <w:t xml:space="preserve"> </w:t>
      </w:r>
      <w:r>
        <w:rPr>
          <w:u w:val="single" w:color="000000"/>
        </w:rPr>
        <w:t xml:space="preserve">información radiofónica </w:t>
      </w:r>
      <w:r>
        <w:t>y</w:t>
      </w:r>
      <w:r>
        <w:rPr>
          <w:u w:val="single" w:color="000000"/>
        </w:rPr>
        <w:t xml:space="preserve"> televisiva</w:t>
      </w:r>
      <w:r>
        <w:rPr>
          <w:i/>
        </w:rPr>
        <w:t>.</w:t>
      </w:r>
      <w:r>
        <w:t xml:space="preserve"> Editorial Bosch. Barcelona</w:t>
      </w:r>
    </w:p>
    <w:p w:rsidR="00516828" w:rsidRDefault="00F24F0F">
      <w:pPr>
        <w:ind w:left="370" w:right="0"/>
      </w:pPr>
      <w:proofErr w:type="spellStart"/>
      <w:r>
        <w:rPr>
          <w:b/>
        </w:rPr>
        <w:t>Ulanovsky</w:t>
      </w:r>
      <w:proofErr w:type="spellEnd"/>
      <w:r>
        <w:rPr>
          <w:b/>
        </w:rPr>
        <w:t xml:space="preserve">, </w:t>
      </w:r>
      <w:r>
        <w:t xml:space="preserve">Carlos. (1995): </w:t>
      </w:r>
      <w:r>
        <w:rPr>
          <w:u w:val="single" w:color="000000"/>
        </w:rPr>
        <w:t>Días de Radio</w:t>
      </w:r>
      <w:r>
        <w:t>. Ed. Espasa Calpe, Buenos Aires.</w:t>
      </w:r>
    </w:p>
    <w:p w:rsidR="00516828" w:rsidRDefault="00F24F0F">
      <w:pPr>
        <w:spacing w:after="950" w:line="250" w:lineRule="auto"/>
        <w:ind w:left="715" w:right="-9" w:hanging="370"/>
        <w:jc w:val="left"/>
      </w:pPr>
      <w:r>
        <w:rPr>
          <w:b/>
        </w:rPr>
        <w:t>VV.AA</w:t>
      </w:r>
      <w:r>
        <w:t xml:space="preserve">. (1999): </w:t>
      </w:r>
      <w:r>
        <w:rPr>
          <w:u w:val="single" w:color="000000"/>
        </w:rPr>
        <w:t>Diccionario de Comunicación Em</w:t>
      </w:r>
      <w:r>
        <w:t>p</w:t>
      </w:r>
      <w:r>
        <w:rPr>
          <w:u w:val="single" w:color="000000"/>
        </w:rPr>
        <w:t>resarial</w:t>
      </w:r>
      <w:r>
        <w:t>,</w:t>
      </w:r>
      <w:r>
        <w:rPr>
          <w:u w:val="single" w:color="000000"/>
        </w:rPr>
        <w:t xml:space="preserve"> Publicidad</w:t>
      </w:r>
      <w:r>
        <w:t>,</w:t>
      </w:r>
      <w:r>
        <w:rPr>
          <w:u w:val="single" w:color="000000"/>
        </w:rPr>
        <w:t xml:space="preserve"> R</w:t>
      </w:r>
      <w:r>
        <w:rPr>
          <w:u w:val="single" w:color="000000"/>
        </w:rPr>
        <w:t>elaciones</w:t>
      </w:r>
      <w:r>
        <w:t xml:space="preserve"> </w:t>
      </w:r>
      <w:r>
        <w:rPr>
          <w:u w:val="single" w:color="000000"/>
        </w:rPr>
        <w:t xml:space="preserve">Públicas </w:t>
      </w:r>
      <w:r>
        <w:t>y</w:t>
      </w:r>
      <w:r>
        <w:rPr>
          <w:u w:val="single" w:color="000000"/>
        </w:rPr>
        <w:t xml:space="preserve"> </w:t>
      </w:r>
      <w:proofErr w:type="spellStart"/>
      <w:r>
        <w:rPr>
          <w:u w:val="single" w:color="000000"/>
        </w:rPr>
        <w:t>MarKetin</w:t>
      </w:r>
      <w:r>
        <w:t>g</w:t>
      </w:r>
      <w:proofErr w:type="spellEnd"/>
      <w:r>
        <w:rPr>
          <w:i/>
        </w:rPr>
        <w:t xml:space="preserve">. </w:t>
      </w:r>
      <w:r>
        <w:t>Edita Enciclopedia Catalana. Barcelona.</w:t>
      </w:r>
    </w:p>
    <w:p w:rsidR="00516828" w:rsidRDefault="00F24F0F">
      <w:pPr>
        <w:spacing w:after="459" w:line="265" w:lineRule="auto"/>
        <w:ind w:left="-5" w:right="0"/>
        <w:jc w:val="left"/>
      </w:pPr>
      <w:r>
        <w:rPr>
          <w:b/>
          <w:sz w:val="22"/>
        </w:rPr>
        <w:t>14. FIRMA DE DOCENTES:</w:t>
      </w:r>
    </w:p>
    <w:p w:rsidR="00516828" w:rsidRDefault="00F24F0F">
      <w:pPr>
        <w:spacing w:after="699" w:line="265" w:lineRule="auto"/>
        <w:ind w:left="10" w:right="-3"/>
        <w:jc w:val="right"/>
      </w:pPr>
      <w:r>
        <w:rPr>
          <w:b/>
          <w:sz w:val="22"/>
        </w:rPr>
        <w:t xml:space="preserve">Prof. Lic. Gabriel </w:t>
      </w:r>
      <w:proofErr w:type="spellStart"/>
      <w:r>
        <w:rPr>
          <w:b/>
          <w:sz w:val="22"/>
        </w:rPr>
        <w:t>Sanfilippo</w:t>
      </w:r>
      <w:proofErr w:type="spellEnd"/>
    </w:p>
    <w:p w:rsidR="00516828" w:rsidRDefault="00F24F0F">
      <w:pPr>
        <w:pStyle w:val="Ttulo2"/>
        <w:ind w:left="-5" w:right="0"/>
      </w:pPr>
      <w:r>
        <w:t>15. FIRMA DEL DIRECTOR DE LA CARRERA</w:t>
      </w:r>
    </w:p>
    <w:sectPr w:rsidR="00516828">
      <w:pgSz w:w="12240" w:h="15840"/>
      <w:pgMar w:top="1414" w:right="1690" w:bottom="1475"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92EE0"/>
    <w:multiLevelType w:val="hybridMultilevel"/>
    <w:tmpl w:val="01E289AA"/>
    <w:lvl w:ilvl="0" w:tplc="E50699D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457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ED2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C40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CD4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87C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AC2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027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FB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8"/>
    <w:rsid w:val="00516828"/>
    <w:rsid w:val="00F24F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1FD0"/>
  <w15:docId w15:val="{CD17D156-2E66-4B83-916C-3A38469F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1" w:lineRule="auto"/>
      <w:ind w:left="870" w:right="13"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3" w:line="265" w:lineRule="auto"/>
      <w:ind w:left="10" w:right="3530" w:hanging="10"/>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3" w:line="265" w:lineRule="auto"/>
      <w:ind w:left="10" w:right="3530" w:hanging="10"/>
      <w:outlineLvl w:val="1"/>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character" w:customStyle="1" w:styleId="Ttulo2Car">
    <w:name w:val="Título 2 Car"/>
    <w:link w:val="Ttulo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LPU (2026) PRODUCCIÓN RADIAL Sanfilippo</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LPU (2026) PRODUCCIÓN RADIAL Sanfilippo</dc:title>
  <dc:subject/>
  <dc:creator>Lucio Aya Tenorio - Cs. Sociales</dc:creator>
  <cp:keywords/>
  <cp:lastModifiedBy>Lucio Aya Tenorio - Cs. Sociales</cp:lastModifiedBy>
  <cp:revision>2</cp:revision>
  <dcterms:created xsi:type="dcterms:W3CDTF">2026-04-30T14:35:00Z</dcterms:created>
  <dcterms:modified xsi:type="dcterms:W3CDTF">2026-04-30T14:35:00Z</dcterms:modified>
</cp:coreProperties>
</file>