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9507" w:type="dxa"/>
        <w:jc w:val="center"/>
        <w:tblInd w:w="0" w:type="dxa"/>
        <w:tblLayout w:type="fixed"/>
        <w:tblLook w:val="0000" w:firstRow="0" w:lastRow="0" w:firstColumn="0" w:lastColumn="0" w:noHBand="0" w:noVBand="0"/>
      </w:tblPr>
      <w:tblGrid>
        <w:gridCol w:w="4798"/>
        <w:gridCol w:w="4709"/>
      </w:tblGrid>
      <w:tr w:rsidR="007F5C89" w14:paraId="6F5834A0" w14:textId="77777777" w:rsidTr="00165ED4">
        <w:trPr>
          <w:trHeight w:val="1378"/>
          <w:jc w:val="center"/>
        </w:trPr>
        <w:tc>
          <w:tcPr>
            <w:tcW w:w="4798" w:type="dxa"/>
          </w:tcPr>
          <w:p w14:paraId="6F583493" w14:textId="4E2FBB9F" w:rsidR="007F5C89" w:rsidRDefault="00165ED4" w:rsidP="00165ED4">
            <w:pPr>
              <w:ind w:leftChars="0" w:left="0" w:firstLineChars="0" w:firstLine="0"/>
              <w:jc w:val="center"/>
              <w:rPr>
                <w:sz w:val="22"/>
                <w:szCs w:val="22"/>
              </w:rPr>
            </w:pPr>
            <w:r>
              <w:rPr>
                <w:noProof/>
                <w:sz w:val="22"/>
                <w:szCs w:val="22"/>
                <w:lang w:val="es-AR" w:eastAsia="es-AR"/>
              </w:rPr>
              <w:drawing>
                <wp:inline distT="0" distB="0" distL="114300" distR="114300" wp14:anchorId="183D99C2" wp14:editId="0E405689">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5" w14:textId="2C26F130" w:rsidR="007F5C89" w:rsidRDefault="00BC55CA" w:rsidP="00165ED4">
            <w:pPr>
              <w:tabs>
                <w:tab w:val="left" w:pos="888"/>
              </w:tabs>
              <w:ind w:leftChars="0" w:left="0" w:firstLineChars="0" w:firstLine="0"/>
              <w:jc w:val="center"/>
              <w:rPr>
                <w:sz w:val="22"/>
                <w:szCs w:val="22"/>
              </w:rPr>
            </w:pPr>
            <w:r>
              <w:rPr>
                <w:b/>
                <w:sz w:val="22"/>
                <w:szCs w:val="22"/>
              </w:rPr>
              <w:t>UNIVERSIDAD DEL SALVADOR</w:t>
            </w:r>
          </w:p>
          <w:p w14:paraId="0302C747" w14:textId="224DB165" w:rsidR="00B641E2" w:rsidRDefault="00BC55CA" w:rsidP="00165ED4">
            <w:pPr>
              <w:ind w:leftChars="0" w:left="0" w:firstLineChars="0" w:firstLine="0"/>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14:paraId="6F583497" w14:textId="199B3AEC" w:rsidR="007F5C89" w:rsidRDefault="00B641E2" w:rsidP="00165ED4">
            <w:pPr>
              <w:ind w:left="0" w:hanging="2"/>
              <w:jc w:val="center"/>
              <w:rPr>
                <w:sz w:val="22"/>
                <w:szCs w:val="22"/>
              </w:rPr>
            </w:pPr>
            <w:r>
              <w:rPr>
                <w:b/>
                <w:i/>
                <w:sz w:val="22"/>
                <w:szCs w:val="22"/>
              </w:rPr>
              <w:t xml:space="preserve">y </w:t>
            </w:r>
            <w:r w:rsidR="00BC55CA">
              <w:rPr>
                <w:b/>
                <w:i/>
                <w:sz w:val="22"/>
                <w:szCs w:val="22"/>
              </w:rPr>
              <w:t>Comunicación</w:t>
            </w:r>
          </w:p>
        </w:tc>
        <w:tc>
          <w:tcPr>
            <w:tcW w:w="4709"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Pr="00165ED4" w:rsidRDefault="00B641E2">
            <w:pPr>
              <w:ind w:left="0" w:hanging="2"/>
              <w:rPr>
                <w:b/>
                <w:sz w:val="22"/>
                <w:szCs w:val="22"/>
              </w:rPr>
            </w:pPr>
          </w:p>
          <w:p w14:paraId="6F58349F" w14:textId="21DF2977" w:rsidR="007F5C89" w:rsidRDefault="007F5C89" w:rsidP="00B641E2">
            <w:pPr>
              <w:ind w:left="0" w:hanging="2"/>
              <w:rPr>
                <w:sz w:val="22"/>
                <w:szCs w:val="22"/>
              </w:rPr>
            </w:pPr>
          </w:p>
        </w:tc>
      </w:tr>
    </w:tbl>
    <w:p w14:paraId="6F5834A1" w14:textId="0905DC36" w:rsidR="007F5C89" w:rsidRDefault="007F5C89">
      <w:pPr>
        <w:ind w:left="0" w:hanging="2"/>
        <w:rPr>
          <w:sz w:val="22"/>
          <w:szCs w:val="22"/>
        </w:rPr>
      </w:pPr>
    </w:p>
    <w:p w14:paraId="40DDB033" w14:textId="444F6410" w:rsidR="00165ED4" w:rsidRDefault="00165ED4">
      <w:pPr>
        <w:ind w:left="0" w:hanging="2"/>
        <w:rPr>
          <w:sz w:val="22"/>
          <w:szCs w:val="22"/>
        </w:rPr>
      </w:pPr>
    </w:p>
    <w:p w14:paraId="34BE92D4" w14:textId="41E04FBC" w:rsidR="00165ED4" w:rsidRDefault="00165ED4">
      <w:pPr>
        <w:ind w:left="0" w:hanging="2"/>
        <w:rPr>
          <w:sz w:val="22"/>
          <w:szCs w:val="22"/>
        </w:rPr>
      </w:pPr>
    </w:p>
    <w:p w14:paraId="555FB371" w14:textId="20285C5B" w:rsidR="00165ED4" w:rsidRDefault="00165ED4">
      <w:pPr>
        <w:ind w:left="0" w:hanging="2"/>
        <w:rPr>
          <w:sz w:val="22"/>
          <w:szCs w:val="22"/>
        </w:rPr>
      </w:pPr>
    </w:p>
    <w:p w14:paraId="50302A5B" w14:textId="45EE7B62" w:rsidR="00165ED4" w:rsidRDefault="00165ED4">
      <w:pPr>
        <w:ind w:left="0" w:hanging="2"/>
        <w:rPr>
          <w:sz w:val="22"/>
          <w:szCs w:val="22"/>
        </w:rPr>
      </w:pPr>
    </w:p>
    <w:p w14:paraId="69004088" w14:textId="6A07171A" w:rsidR="00165ED4" w:rsidRDefault="00165ED4">
      <w:pPr>
        <w:ind w:left="0" w:hanging="2"/>
        <w:rPr>
          <w:sz w:val="22"/>
          <w:szCs w:val="22"/>
        </w:rPr>
      </w:pPr>
    </w:p>
    <w:p w14:paraId="2D0E406D" w14:textId="77777777" w:rsidR="006B1081" w:rsidRDefault="006B1081">
      <w:pPr>
        <w:ind w:left="0" w:hanging="2"/>
        <w:rPr>
          <w:sz w:val="22"/>
          <w:szCs w:val="22"/>
        </w:rPr>
      </w:pPr>
      <w:bookmarkStart w:id="0" w:name="_GoBack"/>
      <w:bookmarkEnd w:id="0"/>
    </w:p>
    <w:p w14:paraId="31C07976" w14:textId="77777777" w:rsidR="00165ED4" w:rsidRDefault="00165ED4">
      <w:pPr>
        <w:ind w:left="0" w:hanging="2"/>
        <w:rPr>
          <w:sz w:val="22"/>
          <w:szCs w:val="22"/>
        </w:rPr>
      </w:pPr>
    </w:p>
    <w:p w14:paraId="1A0378A0" w14:textId="65AEECD3" w:rsidR="00B641E2" w:rsidRPr="00165ED4" w:rsidRDefault="00BC55CA" w:rsidP="00165ED4">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27BC1">
        <w:rPr>
          <w:b/>
          <w:color w:val="000000"/>
          <w:sz w:val="22"/>
          <w:szCs w:val="22"/>
        </w:rPr>
        <w:t>6</w:t>
      </w:r>
    </w:p>
    <w:p w14:paraId="6F5834A3" w14:textId="6E5AC90F"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224DA7CE" w14:textId="77777777" w:rsidR="008417D3" w:rsidRDefault="008417D3" w:rsidP="008417D3">
            <w:pPr>
              <w:ind w:left="0" w:right="-284" w:hanging="2"/>
            </w:pPr>
            <w:r>
              <w:t>Materia electiva</w:t>
            </w:r>
          </w:p>
          <w:p w14:paraId="182B572A" w14:textId="77777777" w:rsidR="008417D3" w:rsidRDefault="008417D3" w:rsidP="008417D3">
            <w:pPr>
              <w:ind w:left="0" w:right="-284" w:hanging="2"/>
            </w:pPr>
            <w:r>
              <w:t>Taller de Producción y Edición de Contenidos Periodísticos (Asterisco Revista – Asterisco Agencia)</w:t>
            </w:r>
          </w:p>
          <w:p w14:paraId="6F5834A5" w14:textId="77777777" w:rsidR="007F5C89" w:rsidRDefault="007F5C89">
            <w:pPr>
              <w:ind w:left="0" w:hanging="2"/>
              <w:rPr>
                <w:sz w:val="20"/>
                <w:szCs w:val="20"/>
              </w:rPr>
            </w:pP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20F0DF93" w:rsidR="007F5C89" w:rsidRDefault="008417D3" w:rsidP="008417D3">
            <w:pPr>
              <w:ind w:left="0" w:hanging="2"/>
              <w:rPr>
                <w:sz w:val="20"/>
                <w:szCs w:val="20"/>
              </w:rPr>
            </w:pPr>
            <w:r>
              <w:rPr>
                <w:bCs/>
              </w:rPr>
              <w:t>Prof. Lic. Laura Díaz/</w:t>
            </w:r>
            <w:r w:rsidRPr="000078F8">
              <w:rPr>
                <w:bCs/>
              </w:rPr>
              <w:t>Prof.</w:t>
            </w:r>
            <w:r>
              <w:rPr>
                <w:bCs/>
              </w:rPr>
              <w:t xml:space="preserve"> </w:t>
            </w:r>
            <w:proofErr w:type="spellStart"/>
            <w:r>
              <w:rPr>
                <w:bCs/>
              </w:rPr>
              <w:t>Mag</w:t>
            </w:r>
            <w:proofErr w:type="spellEnd"/>
            <w:r w:rsidRPr="000078F8">
              <w:rPr>
                <w:bCs/>
              </w:rPr>
              <w:t>.</w:t>
            </w:r>
            <w:r w:rsidRPr="000078F8">
              <w:t xml:space="preserve"> </w:t>
            </w:r>
            <w:r>
              <w:t xml:space="preserve">María </w:t>
            </w:r>
            <w:r w:rsidRPr="000078F8">
              <w:t xml:space="preserve">Fiorella </w:t>
            </w:r>
            <w:proofErr w:type="spellStart"/>
            <w:r w:rsidRPr="000078F8">
              <w:t>Palmucci</w:t>
            </w:r>
            <w:proofErr w:type="spellEnd"/>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144A34DD" w:rsidR="007F5C89" w:rsidRDefault="00BC55CA" w:rsidP="008417D3">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434597F4" w:rsidR="007F5C89" w:rsidRDefault="008417D3" w:rsidP="00227BC1">
            <w:pPr>
              <w:ind w:left="0" w:hanging="2"/>
              <w:rPr>
                <w:sz w:val="20"/>
                <w:szCs w:val="20"/>
              </w:rPr>
            </w:pPr>
            <w:r>
              <w:rPr>
                <w:sz w:val="20"/>
                <w:szCs w:val="20"/>
              </w:rPr>
              <w:t>202</w:t>
            </w:r>
            <w:r w:rsidR="00227BC1">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5029C6B1" w:rsidR="007F5C89" w:rsidRDefault="008417D3">
            <w:pPr>
              <w:ind w:left="0" w:hanging="2"/>
              <w:rPr>
                <w:sz w:val="20"/>
                <w:szCs w:val="20"/>
              </w:rPr>
            </w:pPr>
            <w:r>
              <w:t>4 horas cátedra</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23414340" w14:textId="77777777" w:rsidR="008417D3" w:rsidRDefault="008417D3" w:rsidP="008417D3">
            <w:pPr>
              <w:ind w:left="0" w:hanging="2"/>
            </w:pPr>
            <w:r>
              <w:t>72 horas cátedra</w:t>
            </w:r>
          </w:p>
          <w:p w14:paraId="6F5834B2" w14:textId="77777777" w:rsidR="007F5C89" w:rsidRDefault="007F5C89">
            <w:pPr>
              <w:ind w:left="0" w:hanging="2"/>
              <w:rPr>
                <w:sz w:val="20"/>
                <w:szCs w:val="20"/>
              </w:rPr>
            </w:pP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14325B4" w:rsidR="007F5C89" w:rsidRDefault="007F5C89" w:rsidP="008417D3">
            <w:pPr>
              <w:ind w:left="0" w:hanging="2"/>
              <w:rPr>
                <w:sz w:val="20"/>
                <w:szCs w:val="20"/>
              </w:rPr>
            </w:pP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378122F" w:rsidR="007F5C89" w:rsidRDefault="008417D3">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132076AB" w:rsidR="007F5C89" w:rsidRDefault="008417D3" w:rsidP="008417D3">
            <w:pPr>
              <w:ind w:left="0" w:hanging="2"/>
              <w:rPr>
                <w:sz w:val="20"/>
                <w:szCs w:val="20"/>
              </w:rPr>
            </w:pPr>
            <w:r>
              <w:rPr>
                <w:sz w:val="20"/>
                <w:szCs w:val="20"/>
              </w:rPr>
              <w:t>Centro/ Pilar</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0D6644F6" w:rsidR="007F5C89" w:rsidRDefault="00BC55CA" w:rsidP="008417D3">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77777777" w:rsidR="007F5C89" w:rsidRDefault="00BC55CA">
            <w:pPr>
              <w:spacing w:line="240" w:lineRule="auto"/>
              <w:ind w:left="0" w:hanging="2"/>
              <w:jc w:val="both"/>
              <w:rPr>
                <w:b/>
                <w:sz w:val="22"/>
                <w:szCs w:val="22"/>
              </w:rPr>
            </w:pPr>
            <w:r>
              <w:rPr>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4FA9F26A" w:rsidR="007F5C89" w:rsidRDefault="008417D3">
            <w:pPr>
              <w:spacing w:line="240" w:lineRule="auto"/>
              <w:ind w:left="0" w:hanging="2"/>
              <w:jc w:val="both"/>
              <w:rPr>
                <w:b/>
                <w:sz w:val="22"/>
                <w:szCs w:val="22"/>
              </w:rPr>
            </w:pPr>
            <w:r>
              <w:rPr>
                <w:b/>
                <w:sz w:val="22"/>
                <w:szCs w:val="22"/>
              </w:rPr>
              <w:t xml:space="preserve">Laura Díaz/Fiorella </w:t>
            </w:r>
            <w:proofErr w:type="spellStart"/>
            <w:r>
              <w:rPr>
                <w:b/>
                <w:sz w:val="22"/>
                <w:szCs w:val="22"/>
              </w:rPr>
              <w:t>Palmucci</w:t>
            </w:r>
            <w:proofErr w:type="spellEnd"/>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525D79A6" w:rsidR="007F5C89" w:rsidRDefault="008417D3" w:rsidP="008417D3">
            <w:pPr>
              <w:spacing w:line="240" w:lineRule="auto"/>
              <w:ind w:left="0" w:hanging="2"/>
              <w:jc w:val="both"/>
              <w:rPr>
                <w:b/>
                <w:sz w:val="18"/>
                <w:szCs w:val="18"/>
              </w:rPr>
            </w:pPr>
            <w:r w:rsidRPr="008417D3">
              <w:rPr>
                <w:b/>
                <w:sz w:val="18"/>
                <w:szCs w:val="18"/>
              </w:rPr>
              <w:t>laura.diaz1@usal.edu.ar</w:t>
            </w:r>
            <w:r>
              <w:rPr>
                <w:b/>
                <w:sz w:val="18"/>
                <w:szCs w:val="18"/>
              </w:rPr>
              <w:t>/ fpalmucci@usal.edu.ar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6687DFF9" w:rsidR="007F5C89" w:rsidRDefault="008417D3">
      <w:pPr>
        <w:ind w:left="0" w:hanging="2"/>
        <w:jc w:val="both"/>
        <w:rPr>
          <w:sz w:val="22"/>
          <w:szCs w:val="22"/>
        </w:rPr>
      </w:pPr>
      <w:r>
        <w:rPr>
          <w:sz w:val="22"/>
          <w:szCs w:val="22"/>
        </w:rPr>
        <w:t xml:space="preserve">                        Licenciatura en Periodismo</w:t>
      </w:r>
    </w:p>
    <w:p w14:paraId="6F5834F2" w14:textId="77777777" w:rsidR="007F5C89" w:rsidRDefault="007F5C89">
      <w:pPr>
        <w:ind w:left="0" w:hanging="2"/>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4A94F09C" w14:textId="77777777" w:rsidR="003A076E" w:rsidRDefault="003A076E">
      <w:pPr>
        <w:ind w:left="0" w:hanging="2"/>
        <w:jc w:val="both"/>
        <w:rPr>
          <w:color w:val="000000" w:themeColor="text1"/>
        </w:rPr>
      </w:pPr>
    </w:p>
    <w:p w14:paraId="6F5834F8" w14:textId="0C026827" w:rsidR="007F5C89" w:rsidRPr="003A076E" w:rsidRDefault="008417D3">
      <w:pPr>
        <w:ind w:left="0" w:hanging="2"/>
        <w:jc w:val="both"/>
        <w:rPr>
          <w:color w:val="000000" w:themeColor="text1"/>
        </w:rPr>
      </w:pPr>
      <w:r w:rsidRPr="003A076E">
        <w:rPr>
          <w:color w:val="000000" w:themeColor="text1"/>
        </w:rPr>
        <w:t>La materia/ taller se propone que los alumno</w:t>
      </w:r>
      <w:r w:rsidR="003A076E" w:rsidRPr="003A076E">
        <w:rPr>
          <w:color w:val="000000" w:themeColor="text1"/>
        </w:rPr>
        <w:t>s</w:t>
      </w:r>
      <w:r w:rsidRPr="003A076E">
        <w:rPr>
          <w:color w:val="000000" w:themeColor="text1"/>
        </w:rPr>
        <w:t xml:space="preserve"> de las distintas disciplinas adquieran competencias propias del trabajo peri</w:t>
      </w:r>
      <w:r w:rsidR="003A076E" w:rsidRPr="003A076E">
        <w:rPr>
          <w:color w:val="000000" w:themeColor="text1"/>
        </w:rPr>
        <w:t>od</w:t>
      </w:r>
      <w:r w:rsidRPr="003A076E">
        <w:rPr>
          <w:color w:val="000000" w:themeColor="text1"/>
        </w:rPr>
        <w:t>ístico y de comunicación a</w:t>
      </w:r>
      <w:r w:rsidR="003A076E" w:rsidRPr="003A076E">
        <w:rPr>
          <w:color w:val="000000" w:themeColor="text1"/>
        </w:rPr>
        <w:t xml:space="preserve"> </w:t>
      </w:r>
      <w:r w:rsidRPr="003A076E">
        <w:rPr>
          <w:color w:val="000000" w:themeColor="text1"/>
        </w:rPr>
        <w:t>través del desarro</w:t>
      </w:r>
      <w:r w:rsidR="003A076E" w:rsidRPr="003A076E">
        <w:rPr>
          <w:color w:val="000000" w:themeColor="text1"/>
        </w:rPr>
        <w:t>l</w:t>
      </w:r>
      <w:r w:rsidRPr="003A076E">
        <w:rPr>
          <w:color w:val="000000" w:themeColor="text1"/>
        </w:rPr>
        <w:t xml:space="preserve">lo de la escritura </w:t>
      </w:r>
      <w:r w:rsidR="003A076E" w:rsidRPr="003A076E">
        <w:rPr>
          <w:color w:val="000000" w:themeColor="text1"/>
        </w:rPr>
        <w:t>y obtención y producción de información. Para ello se recrea el trabajo de una agencia periodística, efectuando un proceso completo de rutina periodística que incluye la búsqueda de información, cobertura de actividades, realización d</w:t>
      </w:r>
      <w:r w:rsidR="00FB1549">
        <w:rPr>
          <w:color w:val="000000" w:themeColor="text1"/>
        </w:rPr>
        <w:t>e</w:t>
      </w:r>
      <w:r w:rsidR="003A076E" w:rsidRPr="003A076E">
        <w:rPr>
          <w:color w:val="000000" w:themeColor="text1"/>
        </w:rPr>
        <w:t xml:space="preserve"> entrevistas y manejo de redes sociales. </w:t>
      </w: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05713CF2" w14:textId="77777777" w:rsidR="008417D3" w:rsidRDefault="008417D3" w:rsidP="008417D3">
      <w:pPr>
        <w:ind w:left="0" w:hanging="2"/>
      </w:pPr>
    </w:p>
    <w:p w14:paraId="27604B61" w14:textId="14791D99" w:rsidR="008417D3" w:rsidRDefault="008417D3" w:rsidP="008417D3">
      <w:pPr>
        <w:ind w:left="0" w:hanging="2"/>
      </w:pPr>
      <w:r>
        <w:t>Que el estudiante logre:</w:t>
      </w:r>
    </w:p>
    <w:p w14:paraId="3438975D" w14:textId="77777777" w:rsidR="008417D3" w:rsidRDefault="008417D3" w:rsidP="008417D3">
      <w:pPr>
        <w:ind w:left="0" w:hanging="2"/>
      </w:pPr>
    </w:p>
    <w:p w14:paraId="7A139D6E" w14:textId="77777777" w:rsidR="008417D3" w:rsidRDefault="008417D3" w:rsidP="008417D3">
      <w:pPr>
        <w:numPr>
          <w:ilvl w:val="0"/>
          <w:numId w:val="9"/>
        </w:numPr>
        <w:suppressAutoHyphens w:val="0"/>
        <w:autoSpaceDE w:val="0"/>
        <w:autoSpaceDN w:val="0"/>
        <w:spacing w:line="240" w:lineRule="auto"/>
        <w:ind w:leftChars="0" w:left="0" w:firstLineChars="0" w:hanging="2"/>
        <w:textDirection w:val="lrTb"/>
        <w:textAlignment w:val="auto"/>
        <w:outlineLvl w:val="9"/>
      </w:pPr>
      <w:r>
        <w:t>Identificar los distintos géneros y formatos periodísticos.</w:t>
      </w:r>
    </w:p>
    <w:p w14:paraId="5D8B6C36" w14:textId="3EDE51D7" w:rsidR="008417D3" w:rsidRDefault="008417D3" w:rsidP="008417D3">
      <w:pPr>
        <w:numPr>
          <w:ilvl w:val="0"/>
          <w:numId w:val="9"/>
        </w:numPr>
        <w:suppressAutoHyphens w:val="0"/>
        <w:autoSpaceDE w:val="0"/>
        <w:autoSpaceDN w:val="0"/>
        <w:spacing w:line="240" w:lineRule="auto"/>
        <w:ind w:leftChars="0" w:left="0" w:firstLineChars="0" w:hanging="2"/>
        <w:textDirection w:val="lrTb"/>
        <w:textAlignment w:val="auto"/>
        <w:outlineLvl w:val="9"/>
      </w:pPr>
      <w:r>
        <w:t>Desarrollar creatividad y habilidad en la selección y desarrollo de la agenda periodística.</w:t>
      </w:r>
    </w:p>
    <w:p w14:paraId="48C33925" w14:textId="77777777" w:rsidR="008417D3" w:rsidRDefault="008417D3" w:rsidP="008417D3">
      <w:pPr>
        <w:numPr>
          <w:ilvl w:val="0"/>
          <w:numId w:val="9"/>
        </w:numPr>
        <w:suppressAutoHyphens w:val="0"/>
        <w:autoSpaceDE w:val="0"/>
        <w:autoSpaceDN w:val="0"/>
        <w:spacing w:line="240" w:lineRule="auto"/>
        <w:ind w:leftChars="0" w:left="0" w:firstLineChars="0" w:hanging="2"/>
        <w:textDirection w:val="lrTb"/>
        <w:textAlignment w:val="auto"/>
        <w:outlineLvl w:val="9"/>
      </w:pPr>
      <w:r>
        <w:t>Generar competencias específicas de edición y corrección de textos periodísticos ya sea utilizando los soportes tradicionales o los provistos por las nuevas tecnologías digitales.</w:t>
      </w:r>
    </w:p>
    <w:p w14:paraId="04741F01" w14:textId="77777777" w:rsidR="008417D3" w:rsidRDefault="008417D3" w:rsidP="008417D3">
      <w:pPr>
        <w:numPr>
          <w:ilvl w:val="0"/>
          <w:numId w:val="9"/>
        </w:numPr>
        <w:suppressAutoHyphens w:val="0"/>
        <w:autoSpaceDE w:val="0"/>
        <w:autoSpaceDN w:val="0"/>
        <w:spacing w:line="240" w:lineRule="auto"/>
        <w:ind w:leftChars="0" w:left="0" w:firstLineChars="0" w:hanging="2"/>
        <w:textDirection w:val="lrTb"/>
        <w:textAlignment w:val="auto"/>
        <w:outlineLvl w:val="9"/>
      </w:pPr>
      <w:r>
        <w:t>Trabajar en equipo y comprender la dinámica propia de una sala de redacción.</w:t>
      </w:r>
    </w:p>
    <w:p w14:paraId="75D625AD" w14:textId="77777777" w:rsidR="008417D3" w:rsidRDefault="008417D3" w:rsidP="008417D3">
      <w:pPr>
        <w:numPr>
          <w:ilvl w:val="0"/>
          <w:numId w:val="9"/>
        </w:numPr>
        <w:suppressAutoHyphens w:val="0"/>
        <w:autoSpaceDE w:val="0"/>
        <w:autoSpaceDN w:val="0"/>
        <w:spacing w:line="240" w:lineRule="auto"/>
        <w:ind w:leftChars="0" w:left="0" w:firstLineChars="0" w:hanging="2"/>
        <w:textDirection w:val="lrTb"/>
        <w:textAlignment w:val="auto"/>
        <w:outlineLvl w:val="9"/>
      </w:pPr>
      <w:r w:rsidRPr="00FE2CA8">
        <w:t>Adquirir conocimientos sobre la búsqueda, elaboración y difusión de noticias de manera cotidiana</w:t>
      </w:r>
      <w:r>
        <w:t>.</w:t>
      </w:r>
    </w:p>
    <w:p w14:paraId="33706685" w14:textId="77777777" w:rsidR="008417D3" w:rsidRPr="00DC34FC" w:rsidRDefault="008417D3" w:rsidP="008417D3">
      <w:pPr>
        <w:numPr>
          <w:ilvl w:val="0"/>
          <w:numId w:val="9"/>
        </w:numPr>
        <w:suppressAutoHyphens w:val="0"/>
        <w:spacing w:line="240" w:lineRule="auto"/>
        <w:ind w:leftChars="0" w:left="0" w:firstLineChars="0" w:hanging="2"/>
        <w:jc w:val="both"/>
        <w:textDirection w:val="lrTb"/>
        <w:textAlignment w:val="auto"/>
        <w:outlineLvl w:val="9"/>
        <w:rPr>
          <w:b/>
          <w:sz w:val="22"/>
          <w:szCs w:val="22"/>
        </w:rPr>
      </w:pPr>
      <w:r w:rsidRPr="00406F52">
        <w:lastRenderedPageBreak/>
        <w:t>Adquirir práctica en el m</w:t>
      </w:r>
      <w:r>
        <w:t>anejo de fuentes informativas</w:t>
      </w:r>
    </w:p>
    <w:p w14:paraId="6F5834FD" w14:textId="77777777" w:rsidR="007F5C89" w:rsidRDefault="007F5C89">
      <w:pPr>
        <w:ind w:left="0" w:hanging="2"/>
        <w:jc w:val="both"/>
        <w:rPr>
          <w:b/>
          <w:sz w:val="22"/>
          <w:szCs w:val="22"/>
        </w:rPr>
      </w:pP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04302866"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77777777" w:rsidR="007F5C89" w:rsidRDefault="007F5C89">
            <w:pPr>
              <w:ind w:left="0" w:hanging="2"/>
              <w:jc w:val="both"/>
              <w:rPr>
                <w:sz w:val="22"/>
                <w:szCs w:val="22"/>
              </w:rPr>
            </w:pP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3A076E"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3A076E" w:rsidRDefault="003A076E" w:rsidP="003A076E">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1F2D1A9C" w:rsidR="003A076E" w:rsidRDefault="003A076E" w:rsidP="003A076E">
            <w:pPr>
              <w:ind w:left="0" w:hanging="2"/>
              <w:jc w:val="both"/>
              <w:rPr>
                <w:sz w:val="22"/>
                <w:szCs w:val="22"/>
              </w:rPr>
            </w:pPr>
            <w:r>
              <w:rPr>
                <w:sz w:val="22"/>
                <w:szCs w:val="22"/>
              </w:rPr>
              <w:t>0</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2B37E2D0" w:rsidR="003A076E" w:rsidRDefault="003A076E" w:rsidP="003A076E">
            <w:pPr>
              <w:ind w:left="0" w:hanging="2"/>
              <w:jc w:val="both"/>
              <w:rPr>
                <w:sz w:val="22"/>
                <w:szCs w:val="22"/>
              </w:rPr>
            </w:pPr>
            <w:r>
              <w:rPr>
                <w:sz w:val="22"/>
                <w:szCs w:val="22"/>
              </w:rPr>
              <w:t xml:space="preserve">4 </w:t>
            </w:r>
            <w:proofErr w:type="spellStart"/>
            <w:r>
              <w:rPr>
                <w:sz w:val="22"/>
                <w:szCs w:val="22"/>
              </w:rPr>
              <w:t>hs</w:t>
            </w:r>
            <w:proofErr w:type="spellEnd"/>
            <w:r>
              <w:rPr>
                <w:sz w:val="22"/>
                <w:szCs w:val="22"/>
              </w:rPr>
              <w:t xml:space="preserve"> prácticas semanales</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497F95D1" w:rsidR="003A076E" w:rsidRDefault="003A076E" w:rsidP="003A076E">
            <w:pPr>
              <w:ind w:left="0" w:hanging="2"/>
              <w:jc w:val="both"/>
              <w:rPr>
                <w:sz w:val="22"/>
                <w:szCs w:val="22"/>
              </w:rPr>
            </w:pPr>
            <w:r>
              <w:rPr>
                <w:sz w:val="22"/>
                <w:szCs w:val="22"/>
              </w:rPr>
              <w:t xml:space="preserve">72 </w:t>
            </w:r>
            <w:proofErr w:type="spellStart"/>
            <w:r>
              <w:rPr>
                <w:sz w:val="22"/>
                <w:szCs w:val="22"/>
              </w:rPr>
              <w:t>hs</w:t>
            </w:r>
            <w:proofErr w:type="spellEnd"/>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28345137" w:rsidR="007F5C89" w:rsidRPr="003A076E" w:rsidRDefault="00BC55CA">
      <w:pPr>
        <w:numPr>
          <w:ilvl w:val="0"/>
          <w:numId w:val="1"/>
        </w:numPr>
        <w:ind w:left="0" w:hanging="2"/>
        <w:jc w:val="both"/>
        <w:rPr>
          <w:sz w:val="22"/>
          <w:szCs w:val="22"/>
        </w:rPr>
      </w:pPr>
      <w:r>
        <w:rPr>
          <w:b/>
          <w:sz w:val="22"/>
          <w:szCs w:val="22"/>
        </w:rPr>
        <w:t>UNIDADES TEMÁTICAS, CONTENIDOS, BIBLIOGRAFÍA POR UNIDAD TEMÁTICA:</w:t>
      </w:r>
    </w:p>
    <w:p w14:paraId="48521A5C" w14:textId="77777777" w:rsidR="003A076E" w:rsidRDefault="003A076E" w:rsidP="003A076E">
      <w:pPr>
        <w:pStyle w:val="Prrafodelista"/>
        <w:ind w:leftChars="0" w:left="360" w:firstLineChars="0" w:firstLine="0"/>
      </w:pPr>
    </w:p>
    <w:p w14:paraId="59DD502C" w14:textId="49CFEA08" w:rsidR="003A076E" w:rsidRDefault="003A076E" w:rsidP="003A076E">
      <w:pPr>
        <w:pStyle w:val="Prrafodelista"/>
        <w:ind w:leftChars="0" w:left="360" w:firstLineChars="0" w:firstLine="0"/>
      </w:pPr>
      <w:r>
        <w:t xml:space="preserve">UNIDAD I: </w:t>
      </w:r>
      <w:r w:rsidRPr="003A076E">
        <w:rPr>
          <w:b/>
        </w:rPr>
        <w:t>Los Géneros Periodísticos.</w:t>
      </w:r>
    </w:p>
    <w:p w14:paraId="1A59856C" w14:textId="77777777" w:rsidR="003A076E" w:rsidRDefault="003A076E" w:rsidP="003A076E">
      <w:pPr>
        <w:pStyle w:val="Prrafodelista"/>
        <w:ind w:leftChars="0" w:left="360" w:firstLineChars="0" w:firstLine="0"/>
      </w:pPr>
      <w:r w:rsidRPr="003A076E">
        <w:rPr>
          <w:i/>
        </w:rPr>
        <w:t>Género informativo</w:t>
      </w:r>
      <w:r>
        <w:t xml:space="preserve">. Sus formas: noticia, crónica y entrevista. </w:t>
      </w:r>
      <w:r w:rsidRPr="003A076E">
        <w:rPr>
          <w:i/>
        </w:rPr>
        <w:t>Género interpretativo.</w:t>
      </w:r>
      <w:r>
        <w:t xml:space="preserve"> Características y antecedentes históricos. La crónica y el reportaje interpretativo. Tipos de notas: actualidad, color e investigación. </w:t>
      </w:r>
      <w:r w:rsidRPr="003A076E">
        <w:rPr>
          <w:i/>
        </w:rPr>
        <w:t>Género de opinión.</w:t>
      </w:r>
      <w:r>
        <w:t xml:space="preserve"> El editorial, el comentario o columna, el artículo y la crítica. Estructura del editorial. Estructura del comentario. Estructura del artículo. Estructura de la crítica.</w:t>
      </w:r>
    </w:p>
    <w:p w14:paraId="7760471D" w14:textId="77777777" w:rsidR="003A076E" w:rsidRDefault="003A076E" w:rsidP="003A076E">
      <w:pPr>
        <w:pStyle w:val="Prrafodelista"/>
        <w:ind w:leftChars="0" w:left="360" w:firstLineChars="0" w:firstLine="0"/>
      </w:pPr>
    </w:p>
    <w:p w14:paraId="43951D4B" w14:textId="77777777" w:rsidR="003A076E" w:rsidRDefault="003A076E" w:rsidP="003A076E">
      <w:pPr>
        <w:pStyle w:val="Prrafodelista"/>
        <w:ind w:leftChars="0" w:left="360" w:firstLineChars="0" w:firstLine="0"/>
      </w:pPr>
      <w:r>
        <w:t xml:space="preserve">UNIDAD II: </w:t>
      </w:r>
      <w:r w:rsidRPr="003A076E">
        <w:rPr>
          <w:b/>
        </w:rPr>
        <w:t>Edición de textos</w:t>
      </w:r>
    </w:p>
    <w:p w14:paraId="4A91A687" w14:textId="77777777" w:rsidR="003A076E" w:rsidRDefault="003A076E" w:rsidP="003A076E">
      <w:pPr>
        <w:pStyle w:val="Prrafodelista"/>
        <w:ind w:leftChars="0" w:left="360" w:firstLineChars="0" w:firstLine="0"/>
      </w:pPr>
      <w:r w:rsidRPr="003A076E">
        <w:rPr>
          <w:i/>
        </w:rPr>
        <w:t>Titulares y encabezamientos.</w:t>
      </w:r>
      <w:r>
        <w:t xml:space="preserve"> Impacto de los titulares en la estructura informativa, interpretativo y de opinión. Fotografías, ilustraciones e infografías. Su interacción e importancia en los diferentes formatos periodísticos. </w:t>
      </w:r>
    </w:p>
    <w:p w14:paraId="50AE728B" w14:textId="77777777" w:rsidR="003A076E" w:rsidRDefault="003A076E" w:rsidP="003A076E">
      <w:pPr>
        <w:pStyle w:val="Prrafodelista"/>
        <w:ind w:leftChars="0" w:left="360" w:firstLineChars="0" w:firstLine="0"/>
      </w:pPr>
    </w:p>
    <w:p w14:paraId="4F6D0EBE" w14:textId="77777777" w:rsidR="003A076E" w:rsidRDefault="003A076E" w:rsidP="003A076E">
      <w:pPr>
        <w:pStyle w:val="Prrafodelista"/>
        <w:ind w:leftChars="0" w:left="360" w:firstLineChars="0" w:firstLine="0"/>
      </w:pPr>
      <w:r>
        <w:t xml:space="preserve">UNIDAD III: </w:t>
      </w:r>
      <w:r w:rsidRPr="003A076E">
        <w:rPr>
          <w:b/>
        </w:rPr>
        <w:t>La redacción periodística</w:t>
      </w:r>
    </w:p>
    <w:p w14:paraId="25DB7D78" w14:textId="77777777" w:rsidR="003A076E" w:rsidRDefault="003A076E" w:rsidP="003A076E">
      <w:pPr>
        <w:pStyle w:val="Prrafodelista"/>
        <w:ind w:leftChars="0" w:left="360" w:firstLineChars="0" w:firstLine="0"/>
      </w:pPr>
      <w:r w:rsidRPr="003A076E">
        <w:rPr>
          <w:i/>
        </w:rPr>
        <w:t>La redacción periodística:</w:t>
      </w:r>
      <w:r>
        <w:t xml:space="preserve"> sus características y dinámica de trabajo. Funciones y atribuciones. Rutinas del periodista gráfico: recopilación, producción y publicación de la información.</w:t>
      </w:r>
    </w:p>
    <w:p w14:paraId="70693464" w14:textId="77777777" w:rsidR="003A076E" w:rsidRDefault="003A076E" w:rsidP="003A076E">
      <w:pPr>
        <w:pStyle w:val="Prrafodelista"/>
        <w:ind w:leftChars="0" w:left="360" w:firstLineChars="0" w:firstLine="0"/>
      </w:pPr>
    </w:p>
    <w:p w14:paraId="6F583521" w14:textId="6EEA2F13" w:rsidR="007F5C89" w:rsidRDefault="00BC55CA" w:rsidP="00951A4B">
      <w:pPr>
        <w:shd w:val="clear" w:color="auto" w:fill="FFFFFF"/>
        <w:spacing w:line="240" w:lineRule="auto"/>
        <w:ind w:leftChars="0" w:left="0" w:firstLineChars="0" w:firstLine="0"/>
        <w:jc w:val="both"/>
        <w:rPr>
          <w:i/>
          <w:color w:val="1155CC"/>
          <w:sz w:val="20"/>
          <w:szCs w:val="20"/>
        </w:rPr>
      </w:pPr>
      <w:r>
        <w:rPr>
          <w:i/>
          <w:color w:val="313131"/>
          <w:sz w:val="20"/>
          <w:szCs w:val="20"/>
        </w:rPr>
        <w:t>Nota de referencia: La Biblioteca Central USAL (</w:t>
      </w:r>
      <w:hyperlink r:id="rId9">
        <w:r>
          <w:rPr>
            <w:i/>
            <w:color w:val="1155CC"/>
            <w:sz w:val="20"/>
            <w:szCs w:val="20"/>
            <w:u w:val="single"/>
          </w:rPr>
          <w:t>http://bibliotecas.usal.edu.ar/biblio_inicio</w:t>
        </w:r>
      </w:hyperlink>
      <w:r>
        <w:rPr>
          <w:i/>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w:t>
      </w:r>
      <w:proofErr w:type="spellStart"/>
      <w:r>
        <w:rPr>
          <w:i/>
          <w:color w:val="313131"/>
          <w:sz w:val="20"/>
          <w:szCs w:val="20"/>
        </w:rPr>
        <w:t>hs</w:t>
      </w:r>
      <w:proofErr w:type="spellEnd"/>
      <w:r>
        <w:rPr>
          <w:i/>
          <w:color w:val="313131"/>
          <w:sz w:val="20"/>
          <w:szCs w:val="20"/>
        </w:rPr>
        <w:t xml:space="preserve">. en el siguiente correo: </w:t>
      </w:r>
      <w:r>
        <w:rPr>
          <w:i/>
          <w:color w:val="1155CC"/>
          <w:sz w:val="20"/>
          <w:szCs w:val="20"/>
        </w:rPr>
        <w:t>uds-bibl@usal.edu.ar</w:t>
      </w:r>
    </w:p>
    <w:p w14:paraId="6F583522" w14:textId="77777777" w:rsidR="007F5C89" w:rsidRDefault="007F5C89">
      <w:pPr>
        <w:pBdr>
          <w:top w:val="nil"/>
          <w:left w:val="nil"/>
          <w:bottom w:val="nil"/>
          <w:right w:val="nil"/>
          <w:between w:val="nil"/>
        </w:pBdr>
        <w:spacing w:line="240" w:lineRule="auto"/>
        <w:ind w:left="0" w:hanging="2"/>
        <w:jc w:val="both"/>
        <w:rPr>
          <w:sz w:val="20"/>
          <w:szCs w:val="20"/>
        </w:rPr>
      </w:pPr>
    </w:p>
    <w:p w14:paraId="6F583523" w14:textId="5A79777C" w:rsidR="007F5C89" w:rsidRDefault="00BC55CA">
      <w:pPr>
        <w:spacing w:line="240" w:lineRule="auto"/>
        <w:ind w:left="0" w:hanging="2"/>
        <w:rPr>
          <w:b/>
          <w:i/>
          <w:sz w:val="22"/>
          <w:szCs w:val="22"/>
        </w:rPr>
      </w:pPr>
      <w:r>
        <w:rPr>
          <w:b/>
          <w:i/>
          <w:color w:val="000000"/>
          <w:sz w:val="22"/>
          <w:szCs w:val="22"/>
        </w:rPr>
        <w:t>Todos los materiales propuestos estarán disponibles en plataformas de acceso a contenido que dispone la universidad - Biblioteca de USAL (</w:t>
      </w:r>
      <w:proofErr w:type="spellStart"/>
      <w:r>
        <w:rPr>
          <w:b/>
          <w:i/>
          <w:color w:val="000000"/>
          <w:sz w:val="22"/>
          <w:szCs w:val="22"/>
        </w:rPr>
        <w:t>RedBus</w:t>
      </w:r>
      <w:proofErr w:type="spellEnd"/>
      <w:r>
        <w:rPr>
          <w:b/>
          <w:i/>
          <w:color w:val="000000"/>
          <w:sz w:val="22"/>
          <w:szCs w:val="22"/>
        </w:rPr>
        <w:t>) -  o, si son textos de acceso libre, estarán compartidos desde el EVEA (entorno virtual/campus).</w:t>
      </w:r>
    </w:p>
    <w:p w14:paraId="6F583524" w14:textId="77777777" w:rsidR="007F5C89" w:rsidRDefault="007F5C89">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28" w14:textId="25CCF425" w:rsidR="007F5C89" w:rsidRPr="00B6133F" w:rsidRDefault="00B6133F" w:rsidP="00B6133F">
      <w:pPr>
        <w:pStyle w:val="Prrafodelista"/>
        <w:ind w:leftChars="0" w:left="360" w:firstLineChars="0" w:firstLine="0"/>
        <w:jc w:val="both"/>
      </w:pPr>
      <w:r w:rsidRPr="00B6133F">
        <w:t>Se adoptará la modalidad de taller presencial. Se realizará trabajo en laboratorio: uso de procesador de textos, Internet, redes sociales.</w:t>
      </w:r>
      <w:r>
        <w:t xml:space="preserve"> Luego se realizará un </w:t>
      </w:r>
      <w:r>
        <w:rPr>
          <w:color w:val="000000" w:themeColor="text1"/>
        </w:rPr>
        <w:t>t</w:t>
      </w:r>
      <w:r w:rsidRPr="00B6133F">
        <w:rPr>
          <w:color w:val="000000" w:themeColor="text1"/>
        </w:rPr>
        <w:t>rabajo de campo: asistencia a cobertura de eventos, charlas, entrevistas para la posterior elaboración de contenido periodístico y carga de la información en el blog y en las redes sociales de Asterisco.</w:t>
      </w:r>
    </w:p>
    <w:p w14:paraId="6F583529" w14:textId="77777777" w:rsidR="007F5C89" w:rsidRPr="00B6133F" w:rsidRDefault="007F5C89">
      <w:pPr>
        <w:ind w:left="0" w:hanging="2"/>
        <w:jc w:val="both"/>
        <w:rPr>
          <w:color w:val="4A442A"/>
        </w:rPr>
      </w:pPr>
    </w:p>
    <w:p w14:paraId="6F583531" w14:textId="77777777" w:rsidR="007F5C89" w:rsidRDefault="007F5C89">
      <w:pPr>
        <w:ind w:left="0" w:hanging="2"/>
        <w:jc w:val="both"/>
        <w:rPr>
          <w:i/>
          <w:sz w:val="20"/>
          <w:szCs w:val="20"/>
        </w:rPr>
      </w:pPr>
    </w:p>
    <w:p w14:paraId="6F583539" w14:textId="77777777" w:rsidR="007F5C89" w:rsidRDefault="007F5C89">
      <w:pPr>
        <w:ind w:left="0" w:hanging="2"/>
        <w:jc w:val="both"/>
        <w:rPr>
          <w:sz w:val="22"/>
          <w:szCs w:val="22"/>
        </w:rPr>
      </w:pPr>
    </w:p>
    <w:p w14:paraId="6F58353A" w14:textId="77777777" w:rsidR="007F5C89" w:rsidRDefault="007F5C89">
      <w:pPr>
        <w:ind w:left="0" w:hanging="2"/>
        <w:jc w:val="both"/>
        <w:rPr>
          <w:sz w:val="22"/>
          <w:szCs w:val="22"/>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42" w14:textId="77777777" w:rsidR="007F5C89" w:rsidRDefault="007F5C89">
      <w:pPr>
        <w:ind w:left="0" w:hanging="2"/>
        <w:jc w:val="both"/>
        <w:rPr>
          <w:i/>
          <w:color w:val="4A442A"/>
          <w:sz w:val="20"/>
          <w:szCs w:val="20"/>
        </w:rPr>
      </w:pPr>
    </w:p>
    <w:p w14:paraId="6F583546" w14:textId="36019B02" w:rsidR="007F5C89" w:rsidRPr="00D2640D" w:rsidRDefault="00BC55CA" w:rsidP="00951A4B">
      <w:pPr>
        <w:ind w:leftChars="0" w:left="0" w:firstLineChars="0" w:firstLine="0"/>
        <w:jc w:val="both"/>
        <w:rPr>
          <w:i/>
        </w:rPr>
      </w:pPr>
      <w:r w:rsidRPr="00D2640D">
        <w:rPr>
          <w:i/>
        </w:rPr>
        <w:t>La propuesta se brindará a los alumnos en modalidad</w:t>
      </w:r>
      <w:r w:rsidR="00B6133F" w:rsidRPr="00D2640D">
        <w:rPr>
          <w:i/>
        </w:rPr>
        <w:t xml:space="preserve"> presencial</w:t>
      </w:r>
      <w:r w:rsidRPr="00D2640D">
        <w:rPr>
          <w:i/>
        </w:rPr>
        <w:t xml:space="preserve"> garantizando las estrategias de interacción académica presencial y el acceso a todos los recursos y materiales correspondientes a la asignatura </w:t>
      </w:r>
      <w:r w:rsidR="00B6133F" w:rsidRPr="00D2640D">
        <w:rPr>
          <w:i/>
        </w:rPr>
        <w:t xml:space="preserve">en laboratorio de la Facultad. </w:t>
      </w:r>
    </w:p>
    <w:p w14:paraId="6F583547" w14:textId="77777777" w:rsidR="007F5C89" w:rsidRPr="00D2640D" w:rsidRDefault="00BC55CA">
      <w:pPr>
        <w:ind w:left="0" w:hanging="2"/>
        <w:jc w:val="both"/>
        <w:rPr>
          <w:i/>
        </w:rPr>
      </w:pPr>
      <w:r w:rsidRPr="00D2640D">
        <w:rPr>
          <w:i/>
        </w:rPr>
        <w:t>Entre ellos están:</w:t>
      </w:r>
    </w:p>
    <w:p w14:paraId="6F583548" w14:textId="77777777" w:rsidR="007F5C89" w:rsidRPr="00D2640D" w:rsidRDefault="00BC55CA">
      <w:pPr>
        <w:numPr>
          <w:ilvl w:val="0"/>
          <w:numId w:val="2"/>
        </w:numPr>
        <w:ind w:left="0" w:hanging="2"/>
        <w:jc w:val="both"/>
        <w:rPr>
          <w:i/>
        </w:rPr>
      </w:pPr>
      <w:r w:rsidRPr="00D2640D">
        <w:rPr>
          <w:i/>
        </w:rPr>
        <w:t xml:space="preserve">Presentación y fundamentos de la asignatura. Presentación del profesor. </w:t>
      </w:r>
    </w:p>
    <w:p w14:paraId="6F583549" w14:textId="77777777" w:rsidR="007F5C89" w:rsidRPr="00D2640D" w:rsidRDefault="00BC55CA">
      <w:pPr>
        <w:numPr>
          <w:ilvl w:val="0"/>
          <w:numId w:val="2"/>
        </w:numPr>
        <w:ind w:left="0" w:hanging="2"/>
        <w:jc w:val="both"/>
        <w:rPr>
          <w:i/>
        </w:rPr>
      </w:pPr>
      <w:r w:rsidRPr="00D2640D">
        <w:rPr>
          <w:i/>
        </w:rPr>
        <w:t xml:space="preserve">Programa: Objetivos. Contenidos. Planificación / Cronograma.  </w:t>
      </w:r>
    </w:p>
    <w:p w14:paraId="6F58354A" w14:textId="0F4636FE" w:rsidR="007F5C89" w:rsidRPr="00D2640D" w:rsidRDefault="00BC55CA">
      <w:pPr>
        <w:numPr>
          <w:ilvl w:val="0"/>
          <w:numId w:val="2"/>
        </w:numPr>
        <w:ind w:left="0" w:hanging="2"/>
        <w:jc w:val="both"/>
        <w:rPr>
          <w:i/>
        </w:rPr>
      </w:pPr>
      <w:r w:rsidRPr="00D2640D">
        <w:rPr>
          <w:i/>
        </w:rPr>
        <w:t>Actividades y materiales de cursado:  acceso a encuentros</w:t>
      </w:r>
      <w:r w:rsidR="00B6133F" w:rsidRPr="00D2640D">
        <w:rPr>
          <w:i/>
        </w:rPr>
        <w:t xml:space="preserve"> presenciales </w:t>
      </w:r>
      <w:r w:rsidRPr="00D2640D">
        <w:rPr>
          <w:i/>
        </w:rPr>
        <w:t>para la realización de trabajos prácticos y/o informes parciales</w:t>
      </w:r>
    </w:p>
    <w:p w14:paraId="6F58354B" w14:textId="77777777" w:rsidR="007F5C89" w:rsidRPr="00D2640D" w:rsidRDefault="00BC55CA">
      <w:pPr>
        <w:numPr>
          <w:ilvl w:val="0"/>
          <w:numId w:val="2"/>
        </w:numPr>
        <w:ind w:left="0" w:hanging="2"/>
        <w:jc w:val="both"/>
        <w:rPr>
          <w:i/>
        </w:rPr>
      </w:pPr>
      <w:r w:rsidRPr="00D2640D">
        <w:rPr>
          <w:i/>
        </w:rPr>
        <w:t>Actividad de evaluación.</w:t>
      </w:r>
    </w:p>
    <w:p w14:paraId="6F58354C" w14:textId="1900C9ED" w:rsidR="007F5C89" w:rsidRPr="00D2640D" w:rsidRDefault="00BC55CA">
      <w:pPr>
        <w:ind w:left="0" w:hanging="2"/>
        <w:jc w:val="both"/>
        <w:rPr>
          <w:i/>
        </w:rPr>
      </w:pPr>
      <w:r w:rsidRPr="00D2640D">
        <w:rPr>
          <w:i/>
        </w:rPr>
        <w:t xml:space="preserve">El dictado del curso se desarrollará a lo largo de </w:t>
      </w:r>
      <w:r w:rsidR="00D2640D" w:rsidRPr="00D2640D">
        <w:rPr>
          <w:i/>
        </w:rPr>
        <w:t>4 horas semanales durante 4 meses</w:t>
      </w:r>
      <w:r w:rsidRPr="00D2640D">
        <w:rPr>
          <w:i/>
        </w:rPr>
        <w:t>. Las actividades previstas para cada semana/cada módulo</w:t>
      </w:r>
      <w:r w:rsidR="00D2640D" w:rsidRPr="00D2640D">
        <w:rPr>
          <w:i/>
        </w:rPr>
        <w:t>,</w:t>
      </w:r>
      <w:r w:rsidR="00D2640D">
        <w:rPr>
          <w:i/>
        </w:rPr>
        <w:t xml:space="preserve"> </w:t>
      </w:r>
      <w:r w:rsidRPr="00D2640D">
        <w:rPr>
          <w:i/>
        </w:rPr>
        <w:t>se considerarán equivalentes a</w:t>
      </w:r>
      <w:r w:rsidR="00D2640D" w:rsidRPr="00D2640D">
        <w:rPr>
          <w:i/>
        </w:rPr>
        <w:t xml:space="preserve"> 16 horas.</w:t>
      </w:r>
      <w:r w:rsidRPr="00D2640D">
        <w:rPr>
          <w:i/>
        </w:rPr>
        <w:t xml:space="preserve"> </w:t>
      </w:r>
    </w:p>
    <w:p w14:paraId="6F58354D" w14:textId="754A16A7" w:rsidR="007F5C89" w:rsidRPr="00D2640D" w:rsidRDefault="00BC55CA">
      <w:pPr>
        <w:ind w:left="0" w:hanging="2"/>
        <w:jc w:val="both"/>
        <w:rPr>
          <w:i/>
        </w:rPr>
      </w:pPr>
      <w:r w:rsidRPr="00D2640D">
        <w:rPr>
          <w:i/>
        </w:rPr>
        <w:t xml:space="preserve">Cada semana tendrá </w:t>
      </w:r>
      <w:r w:rsidR="00D2640D" w:rsidRPr="00D2640D">
        <w:rPr>
          <w:i/>
        </w:rPr>
        <w:t xml:space="preserve">un encuentro de 3 horas </w:t>
      </w:r>
      <w:r w:rsidRPr="00D2640D">
        <w:rPr>
          <w:i/>
        </w:rPr>
        <w:t>de duración que permitirán el abordaje de los contenidos teóricos del curso, como así también el desarrollo de las actividades prácticas (</w:t>
      </w:r>
      <w:r w:rsidR="00D2640D" w:rsidRPr="00D2640D">
        <w:rPr>
          <w:i/>
        </w:rPr>
        <w:t xml:space="preserve">1 </w:t>
      </w:r>
      <w:proofErr w:type="spellStart"/>
      <w:r w:rsidRPr="00D2640D">
        <w:rPr>
          <w:i/>
        </w:rPr>
        <w:t>hs</w:t>
      </w:r>
      <w:proofErr w:type="spellEnd"/>
      <w:r w:rsidRPr="00D2640D">
        <w:rPr>
          <w:i/>
        </w:rPr>
        <w:t xml:space="preserve"> de Teoría y</w:t>
      </w:r>
      <w:r w:rsidR="00D2640D" w:rsidRPr="00D2640D">
        <w:rPr>
          <w:i/>
        </w:rPr>
        <w:t xml:space="preserve"> 2</w:t>
      </w:r>
      <w:r w:rsidRPr="00D2640D">
        <w:rPr>
          <w:i/>
        </w:rPr>
        <w:t xml:space="preserve"> </w:t>
      </w:r>
      <w:proofErr w:type="spellStart"/>
      <w:r w:rsidRPr="00D2640D">
        <w:rPr>
          <w:i/>
        </w:rPr>
        <w:t>hs</w:t>
      </w:r>
      <w:proofErr w:type="spellEnd"/>
      <w:r w:rsidRPr="00D2640D">
        <w:rPr>
          <w:i/>
        </w:rPr>
        <w:t xml:space="preserve"> de Práctica). Además, se trabajará de manera </w:t>
      </w:r>
      <w:r w:rsidR="00D2640D" w:rsidRPr="00D2640D">
        <w:rPr>
          <w:i/>
        </w:rPr>
        <w:t xml:space="preserve">presencial </w:t>
      </w:r>
      <w:r w:rsidRPr="00D2640D">
        <w:rPr>
          <w:i/>
        </w:rPr>
        <w:t xml:space="preserve">con material bibliográfico </w:t>
      </w:r>
      <w:r w:rsidR="00D2640D" w:rsidRPr="00D2640D">
        <w:rPr>
          <w:i/>
        </w:rPr>
        <w:t xml:space="preserve">y </w:t>
      </w:r>
      <w:r w:rsidRPr="00D2640D">
        <w:rPr>
          <w:i/>
        </w:rPr>
        <w:t>d</w:t>
      </w:r>
      <w:r w:rsidR="00D2640D" w:rsidRPr="00D2640D">
        <w:rPr>
          <w:i/>
        </w:rPr>
        <w:t>igital</w:t>
      </w:r>
      <w:r w:rsidRPr="00D2640D">
        <w:rPr>
          <w:i/>
        </w:rPr>
        <w:t xml:space="preserve"> y </w:t>
      </w:r>
      <w:r w:rsidR="00D2640D" w:rsidRPr="00D2640D">
        <w:rPr>
          <w:i/>
        </w:rPr>
        <w:t xml:space="preserve">con </w:t>
      </w:r>
      <w:r w:rsidRPr="00D2640D">
        <w:rPr>
          <w:i/>
        </w:rPr>
        <w:t>devoluciones por parte del docente</w:t>
      </w:r>
      <w:r w:rsidR="00D2640D" w:rsidRPr="00D2640D">
        <w:rPr>
          <w:i/>
        </w:rPr>
        <w:t>.</w:t>
      </w:r>
      <w:r w:rsidRPr="00D2640D">
        <w:rPr>
          <w:i/>
        </w:rPr>
        <w:t xml:space="preserve">  La presentación de los temas se da de manera gradual de menor a mayor complejidad e integración.</w:t>
      </w:r>
    </w:p>
    <w:p w14:paraId="6F58354F" w14:textId="0C834770" w:rsidR="007F5C89" w:rsidRPr="00D2640D" w:rsidRDefault="00BC55CA">
      <w:pPr>
        <w:ind w:left="0" w:hanging="2"/>
        <w:jc w:val="both"/>
      </w:pPr>
      <w:r w:rsidRPr="00D2640D">
        <w:rPr>
          <w:i/>
        </w:rPr>
        <w:t>Las actividades de la última semana se destinarán a la síntesis de lo aprendido y cierre de la asignatura</w:t>
      </w:r>
      <w:r w:rsidR="00D2640D" w:rsidRPr="00D2640D">
        <w:rPr>
          <w:i/>
        </w:rPr>
        <w:t xml:space="preserve"> mediante la entrega y carga de la totalidad de notas. </w:t>
      </w:r>
    </w:p>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7F5C89" w:rsidRDefault="00BC55CA">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Default="00BC55CA">
            <w:pPr>
              <w:widowControl w:val="0"/>
              <w:spacing w:line="276" w:lineRule="auto"/>
              <w:ind w:left="0" w:hanging="2"/>
              <w:jc w:val="center"/>
              <w:rPr>
                <w:sz w:val="20"/>
                <w:szCs w:val="20"/>
              </w:rPr>
            </w:pPr>
            <w:r>
              <w:rPr>
                <w:sz w:val="20"/>
                <w:szCs w:val="20"/>
              </w:rPr>
              <w:t>Actividad prevista</w:t>
            </w:r>
          </w:p>
          <w:p w14:paraId="6F583554" w14:textId="77777777" w:rsidR="007F5C89" w:rsidRDefault="00BC55CA">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Default="00BC55CA">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Default="00BC55CA">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Default="00BC55CA">
            <w:pPr>
              <w:widowControl w:val="0"/>
              <w:spacing w:line="276" w:lineRule="auto"/>
              <w:ind w:left="0" w:hanging="2"/>
              <w:jc w:val="center"/>
              <w:rPr>
                <w:sz w:val="20"/>
                <w:szCs w:val="20"/>
              </w:rPr>
            </w:pPr>
            <w:r>
              <w:rPr>
                <w:sz w:val="20"/>
                <w:szCs w:val="20"/>
              </w:rPr>
              <w:t>Interacción prevista (docente-alumno, docente-alumnos, alumnos entre sí)</w:t>
            </w:r>
          </w:p>
        </w:tc>
      </w:tr>
      <w:tr w:rsidR="007F5C89"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Default="00BC55CA">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Default="00BC55CA">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Default="007F5C89">
            <w:pPr>
              <w:widowControl w:val="0"/>
              <w:pBdr>
                <w:top w:val="nil"/>
                <w:left w:val="nil"/>
                <w:bottom w:val="nil"/>
                <w:right w:val="nil"/>
                <w:between w:val="nil"/>
              </w:pBdr>
              <w:spacing w:line="276" w:lineRule="auto"/>
              <w:ind w:left="0" w:hanging="2"/>
              <w:rPr>
                <w:i/>
                <w:sz w:val="20"/>
                <w:szCs w:val="20"/>
              </w:rPr>
            </w:pPr>
          </w:p>
        </w:tc>
      </w:tr>
      <w:tr w:rsidR="007F5C89" w14:paraId="6F58356C"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0" w14:textId="77777777" w:rsidR="007F5C89" w:rsidRDefault="00BC55CA">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1" w14:textId="77777777" w:rsidR="007F5C89" w:rsidRDefault="00BC55CA">
            <w:pPr>
              <w:spacing w:line="240" w:lineRule="auto"/>
              <w:ind w:left="0" w:hanging="2"/>
              <w:rPr>
                <w:i/>
                <w:sz w:val="20"/>
                <w:szCs w:val="20"/>
              </w:rPr>
            </w:pPr>
            <w:r>
              <w:rPr>
                <w:i/>
                <w:sz w:val="20"/>
                <w:szCs w:val="20"/>
              </w:rPr>
              <w:t>Contenidos:</w:t>
            </w:r>
          </w:p>
          <w:p w14:paraId="6F583562" w14:textId="3B2F3417" w:rsidR="007F5C89" w:rsidRDefault="00BC55CA">
            <w:pPr>
              <w:ind w:left="0" w:hanging="2"/>
              <w:rPr>
                <w:i/>
                <w:sz w:val="20"/>
                <w:szCs w:val="20"/>
              </w:rPr>
            </w:pPr>
            <w:r>
              <w:rPr>
                <w:i/>
                <w:sz w:val="20"/>
                <w:szCs w:val="20"/>
              </w:rPr>
              <w:t xml:space="preserve">Introducción: </w:t>
            </w:r>
          </w:p>
          <w:p w14:paraId="6F583563" w14:textId="77777777" w:rsidR="007F5C89" w:rsidRDefault="007F5C89">
            <w:pPr>
              <w:spacing w:line="240" w:lineRule="auto"/>
              <w:ind w:left="0" w:hanging="2"/>
              <w:rPr>
                <w:i/>
                <w:sz w:val="20"/>
                <w:szCs w:val="20"/>
              </w:rPr>
            </w:pPr>
          </w:p>
          <w:p w14:paraId="6F583564" w14:textId="77777777" w:rsidR="007F5C89" w:rsidRDefault="00BC55CA">
            <w:pPr>
              <w:spacing w:line="240" w:lineRule="auto"/>
              <w:ind w:left="0" w:hanging="2"/>
              <w:rPr>
                <w:i/>
                <w:sz w:val="20"/>
                <w:szCs w:val="20"/>
              </w:rPr>
            </w:pPr>
            <w:r>
              <w:rPr>
                <w:i/>
                <w:sz w:val="20"/>
                <w:szCs w:val="20"/>
              </w:rPr>
              <w:t xml:space="preserve"> Recursos tecnológicos:</w:t>
            </w:r>
          </w:p>
          <w:p w14:paraId="6F583567" w14:textId="1D382B9C" w:rsidR="007F5C89" w:rsidRDefault="00BC55CA" w:rsidP="00FB1549">
            <w:pPr>
              <w:spacing w:line="240" w:lineRule="auto"/>
              <w:ind w:left="0" w:hanging="2"/>
              <w:rPr>
                <w:i/>
                <w:sz w:val="20"/>
                <w:szCs w:val="20"/>
              </w:rPr>
            </w:pPr>
            <w:r>
              <w:rPr>
                <w:i/>
                <w:sz w:val="20"/>
                <w:szCs w:val="20"/>
              </w:rPr>
              <w:t>-</w:t>
            </w:r>
            <w:r w:rsidR="00FB1549">
              <w:rPr>
                <w:i/>
                <w:sz w:val="20"/>
                <w:szCs w:val="20"/>
              </w:rPr>
              <w:t>M</w:t>
            </w:r>
            <w:r>
              <w:rPr>
                <w:i/>
                <w:sz w:val="20"/>
                <w:szCs w:val="20"/>
              </w:rPr>
              <w:t xml:space="preserve">aterial bibliográfico digital y guías de lectura disponibles en el aula </w:t>
            </w:r>
            <w:r w:rsidR="00D2640D">
              <w:rPr>
                <w:i/>
                <w:sz w:val="20"/>
                <w:szCs w:val="20"/>
              </w:rPr>
              <w:t xml:space="preserve"> presencial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8"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9"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A"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B"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6F583579"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E" w14:textId="77777777" w:rsidR="007F5C89" w:rsidRDefault="00BC55CA">
            <w:pPr>
              <w:spacing w:line="276" w:lineRule="auto"/>
              <w:ind w:left="0" w:right="100" w:hanging="2"/>
              <w:rPr>
                <w:b/>
                <w:i/>
                <w:sz w:val="20"/>
                <w:szCs w:val="20"/>
              </w:rPr>
            </w:pPr>
            <w:r>
              <w:rPr>
                <w:b/>
                <w:i/>
                <w:sz w:val="20"/>
                <w:szCs w:val="20"/>
              </w:rPr>
              <w:t>Práctica</w:t>
            </w:r>
          </w:p>
          <w:p w14:paraId="6F58356F" w14:textId="77777777" w:rsidR="007F5C89" w:rsidRDefault="00BC55CA">
            <w:pPr>
              <w:spacing w:line="276" w:lineRule="auto"/>
              <w:ind w:left="0" w:right="100" w:hanging="2"/>
              <w:rPr>
                <w:i/>
                <w:sz w:val="20"/>
                <w:szCs w:val="20"/>
              </w:rPr>
            </w:pPr>
            <w:r>
              <w:rPr>
                <w:i/>
                <w:sz w:val="20"/>
                <w:szCs w:val="20"/>
              </w:rPr>
              <w:t xml:space="preserve"> Actividad N°1: Lectura La disciplina específica- Profundización de los conceptos a través de una guía de lectura. </w:t>
            </w:r>
          </w:p>
          <w:p w14:paraId="6F583570" w14:textId="77777777" w:rsidR="007F5C89" w:rsidRDefault="007F5C89">
            <w:pPr>
              <w:spacing w:line="276" w:lineRule="auto"/>
              <w:ind w:left="0" w:right="100" w:hanging="2"/>
              <w:rPr>
                <w:i/>
                <w:sz w:val="20"/>
                <w:szCs w:val="20"/>
              </w:rPr>
            </w:pPr>
          </w:p>
          <w:p w14:paraId="6F583571" w14:textId="77777777" w:rsidR="007F5C89" w:rsidRDefault="00BC55CA">
            <w:pPr>
              <w:ind w:left="0" w:hanging="2"/>
              <w:rPr>
                <w:i/>
                <w:sz w:val="20"/>
                <w:szCs w:val="20"/>
              </w:rPr>
            </w:pPr>
            <w:r>
              <w:rPr>
                <w:i/>
                <w:sz w:val="20"/>
                <w:szCs w:val="20"/>
              </w:rPr>
              <w:t xml:space="preserve"> Recursos tecnológicos:</w:t>
            </w:r>
          </w:p>
          <w:p w14:paraId="6F583572" w14:textId="77777777" w:rsidR="007F5C89" w:rsidRDefault="00BC55CA">
            <w:pPr>
              <w:ind w:left="0" w:hanging="2"/>
              <w:rPr>
                <w:i/>
                <w:sz w:val="20"/>
                <w:szCs w:val="20"/>
              </w:rPr>
            </w:pPr>
            <w:r>
              <w:rPr>
                <w:i/>
                <w:sz w:val="20"/>
                <w:szCs w:val="20"/>
              </w:rPr>
              <w:t>- Material bibliográfico digital y guías de lectura disponibles en el aula virtual. (asincrónico)</w:t>
            </w:r>
          </w:p>
          <w:p w14:paraId="6F583574" w14:textId="77777777" w:rsidR="007F5C89" w:rsidRDefault="00BC55CA">
            <w:pPr>
              <w:spacing w:line="276" w:lineRule="auto"/>
              <w:ind w:left="0" w:right="100" w:hanging="2"/>
              <w:rPr>
                <w:i/>
                <w:sz w:val="20"/>
                <w:szCs w:val="20"/>
              </w:rPr>
            </w:pPr>
            <w:r>
              <w:rPr>
                <w:i/>
                <w:sz w:val="20"/>
                <w:szCs w:val="20"/>
              </w:rPr>
              <w:t xml:space="preserve">- Espacio digital (Tarea) para la presentación de la resolución del ejercicio. (asincrónico)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5"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6"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7" w14:textId="77777777" w:rsidR="007F5C89" w:rsidRDefault="00BC55CA">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8" w14:textId="77777777" w:rsidR="007F5C89" w:rsidRDefault="00BC55CA">
            <w:pPr>
              <w:widowControl w:val="0"/>
              <w:spacing w:line="276" w:lineRule="auto"/>
              <w:ind w:left="0" w:hanging="2"/>
              <w:jc w:val="center"/>
              <w:rPr>
                <w:i/>
                <w:sz w:val="20"/>
                <w:szCs w:val="20"/>
              </w:rPr>
            </w:pPr>
            <w:r>
              <w:rPr>
                <w:i/>
                <w:sz w:val="20"/>
                <w:szCs w:val="20"/>
              </w:rPr>
              <w:t>docente-alumno</w:t>
            </w:r>
          </w:p>
        </w:tc>
      </w:tr>
      <w:tr w:rsidR="007F5C89" w14:paraId="6F583586"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A" w14:textId="77777777" w:rsidR="007F5C89" w:rsidRDefault="00BC55CA">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7B" w14:textId="77777777" w:rsidR="007F5C89" w:rsidRDefault="00BC55CA">
            <w:pPr>
              <w:spacing w:line="240" w:lineRule="auto"/>
              <w:ind w:left="0" w:hanging="2"/>
              <w:rPr>
                <w:i/>
                <w:sz w:val="20"/>
                <w:szCs w:val="20"/>
              </w:rPr>
            </w:pPr>
            <w:r>
              <w:rPr>
                <w:i/>
                <w:sz w:val="20"/>
                <w:szCs w:val="20"/>
              </w:rPr>
              <w:t>Contenidos:</w:t>
            </w:r>
          </w:p>
          <w:p w14:paraId="6F58357D" w14:textId="28BEF3B6" w:rsidR="007F5C89" w:rsidRDefault="00D2640D">
            <w:pPr>
              <w:spacing w:line="240" w:lineRule="auto"/>
              <w:ind w:left="0" w:hanging="2"/>
              <w:rPr>
                <w:i/>
                <w:sz w:val="20"/>
                <w:szCs w:val="20"/>
              </w:rPr>
            </w:pPr>
            <w:r>
              <w:rPr>
                <w:i/>
                <w:sz w:val="20"/>
                <w:szCs w:val="20"/>
              </w:rPr>
              <w:t>Búsqueda de información</w:t>
            </w:r>
          </w:p>
          <w:p w14:paraId="6F58357E" w14:textId="77777777" w:rsidR="007F5C89" w:rsidRDefault="00BC55CA">
            <w:pPr>
              <w:spacing w:line="240" w:lineRule="auto"/>
              <w:ind w:left="0" w:hanging="2"/>
              <w:rPr>
                <w:i/>
                <w:sz w:val="20"/>
                <w:szCs w:val="20"/>
              </w:rPr>
            </w:pPr>
            <w:r>
              <w:rPr>
                <w:i/>
                <w:sz w:val="20"/>
                <w:szCs w:val="20"/>
              </w:rPr>
              <w:t xml:space="preserve"> Recursos tecnológicos:</w:t>
            </w:r>
          </w:p>
          <w:p w14:paraId="6F583581" w14:textId="77777777" w:rsidR="007F5C89" w:rsidRDefault="00BC55CA">
            <w:pPr>
              <w:spacing w:line="240" w:lineRule="auto"/>
              <w:ind w:left="0" w:hanging="2"/>
              <w:rPr>
                <w:i/>
                <w:sz w:val="20"/>
                <w:szCs w:val="20"/>
              </w:rPr>
            </w:pPr>
            <w:r>
              <w:rPr>
                <w:i/>
                <w:sz w:val="20"/>
                <w:szCs w:val="20"/>
              </w:rPr>
              <w:t>- 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2" w14:textId="77777777" w:rsidR="007F5C89" w:rsidRDefault="00BC55CA">
            <w:pPr>
              <w:widowControl w:val="0"/>
              <w:spacing w:line="276" w:lineRule="auto"/>
              <w:ind w:left="0" w:hanging="2"/>
              <w:jc w:val="center"/>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3"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4"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5"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6F583594"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7"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8" w14:textId="77777777" w:rsidR="007F5C89" w:rsidRDefault="00BC55CA">
            <w:pPr>
              <w:spacing w:line="276" w:lineRule="auto"/>
              <w:ind w:left="0" w:right="100" w:hanging="2"/>
              <w:rPr>
                <w:i/>
                <w:sz w:val="20"/>
                <w:szCs w:val="20"/>
              </w:rPr>
            </w:pPr>
            <w:r>
              <w:rPr>
                <w:i/>
                <w:sz w:val="20"/>
                <w:szCs w:val="20"/>
              </w:rPr>
              <w:t xml:space="preserve">Práctica: </w:t>
            </w:r>
          </w:p>
          <w:p w14:paraId="6F583589" w14:textId="7DE7229F" w:rsidR="00D2640D" w:rsidRDefault="00BC55CA" w:rsidP="00D2640D">
            <w:pPr>
              <w:spacing w:line="276" w:lineRule="auto"/>
              <w:ind w:left="0" w:right="100" w:hanging="2"/>
              <w:rPr>
                <w:i/>
                <w:sz w:val="20"/>
                <w:szCs w:val="20"/>
              </w:rPr>
            </w:pPr>
            <w:r>
              <w:rPr>
                <w:i/>
                <w:sz w:val="20"/>
                <w:szCs w:val="20"/>
              </w:rPr>
              <w:t xml:space="preserve">Actividad N°2: </w:t>
            </w:r>
            <w:r w:rsidR="00D2640D">
              <w:rPr>
                <w:i/>
                <w:sz w:val="20"/>
                <w:szCs w:val="20"/>
              </w:rPr>
              <w:t>elaboración de notas</w:t>
            </w:r>
          </w:p>
          <w:p w14:paraId="6F58358E" w14:textId="69D6C33B" w:rsidR="007F5C89" w:rsidRDefault="007F5C89">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F"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0"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1" w14:textId="77777777" w:rsidR="007F5C89" w:rsidRDefault="00BC55CA">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2" w14:textId="77777777" w:rsidR="007F5C89" w:rsidRDefault="00BC55CA">
            <w:pPr>
              <w:widowControl w:val="0"/>
              <w:spacing w:line="276" w:lineRule="auto"/>
              <w:ind w:left="0" w:hanging="2"/>
              <w:jc w:val="center"/>
              <w:rPr>
                <w:i/>
                <w:sz w:val="20"/>
                <w:szCs w:val="20"/>
              </w:rPr>
            </w:pPr>
            <w:r>
              <w:rPr>
                <w:i/>
                <w:sz w:val="20"/>
                <w:szCs w:val="20"/>
              </w:rPr>
              <w:t>docente-alumnos</w:t>
            </w:r>
          </w:p>
          <w:p w14:paraId="6F583593" w14:textId="77777777" w:rsidR="007F5C89" w:rsidRDefault="00BC55CA">
            <w:pPr>
              <w:widowControl w:val="0"/>
              <w:spacing w:line="276" w:lineRule="auto"/>
              <w:ind w:left="0" w:hanging="2"/>
              <w:jc w:val="center"/>
              <w:rPr>
                <w:i/>
                <w:sz w:val="20"/>
                <w:szCs w:val="20"/>
              </w:rPr>
            </w:pPr>
            <w:r>
              <w:rPr>
                <w:i/>
                <w:sz w:val="20"/>
                <w:szCs w:val="20"/>
              </w:rPr>
              <w:t>alumnos-alumnos</w:t>
            </w:r>
          </w:p>
        </w:tc>
      </w:tr>
      <w:tr w:rsidR="007F5C89" w14:paraId="6F5835A1"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5"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6" w14:textId="77777777" w:rsidR="007F5C89" w:rsidRDefault="00BC55CA">
            <w:pPr>
              <w:spacing w:line="276" w:lineRule="auto"/>
              <w:ind w:left="0" w:right="100" w:hanging="2"/>
              <w:rPr>
                <w:i/>
                <w:sz w:val="20"/>
                <w:szCs w:val="20"/>
              </w:rPr>
            </w:pPr>
            <w:r>
              <w:rPr>
                <w:i/>
                <w:sz w:val="20"/>
                <w:szCs w:val="20"/>
              </w:rPr>
              <w:t xml:space="preserve">Práctica: </w:t>
            </w:r>
          </w:p>
          <w:p w14:paraId="6F583598" w14:textId="05E18711" w:rsidR="007F5C89" w:rsidRDefault="00BC55CA">
            <w:pPr>
              <w:spacing w:line="276" w:lineRule="auto"/>
              <w:ind w:left="0" w:right="100" w:hanging="2"/>
              <w:rPr>
                <w:i/>
                <w:sz w:val="20"/>
                <w:szCs w:val="20"/>
              </w:rPr>
            </w:pPr>
            <w:r>
              <w:rPr>
                <w:i/>
                <w:sz w:val="20"/>
                <w:szCs w:val="20"/>
              </w:rPr>
              <w:t xml:space="preserve">Actividad N°3: </w:t>
            </w:r>
            <w:r w:rsidR="00D2640D">
              <w:rPr>
                <w:i/>
                <w:sz w:val="20"/>
                <w:szCs w:val="20"/>
              </w:rPr>
              <w:t>carga de contenidos al blog y al Instagram</w:t>
            </w:r>
          </w:p>
          <w:p w14:paraId="6F583599" w14:textId="77777777" w:rsidR="007F5C89" w:rsidRDefault="00BC55CA">
            <w:pPr>
              <w:ind w:left="0" w:hanging="2"/>
              <w:rPr>
                <w:i/>
                <w:sz w:val="20"/>
                <w:szCs w:val="20"/>
              </w:rPr>
            </w:pPr>
            <w:r>
              <w:rPr>
                <w:i/>
                <w:sz w:val="20"/>
                <w:szCs w:val="20"/>
              </w:rPr>
              <w:t>Recursos tecnológicos:</w:t>
            </w:r>
          </w:p>
          <w:p w14:paraId="6F58359B" w14:textId="7645AC25" w:rsidR="007F5C89" w:rsidRDefault="00BC55CA" w:rsidP="00D2640D">
            <w:pPr>
              <w:ind w:left="0" w:hanging="2"/>
              <w:rPr>
                <w:i/>
                <w:sz w:val="20"/>
                <w:szCs w:val="20"/>
              </w:rPr>
            </w:pPr>
            <w:r>
              <w:rPr>
                <w:i/>
                <w:sz w:val="20"/>
                <w:szCs w:val="20"/>
              </w:rPr>
              <w:t>-  Espacio digital (Tarea) para la presentación del producto grupal.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C"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D" w14:textId="77777777" w:rsidR="007F5C89" w:rsidRDefault="00BC55CA">
            <w:pPr>
              <w:widowControl w:val="0"/>
              <w:spacing w:line="276" w:lineRule="auto"/>
              <w:ind w:left="0" w:hanging="2"/>
              <w:jc w:val="center"/>
              <w:rPr>
                <w:i/>
                <w:sz w:val="20"/>
                <w:szCs w:val="20"/>
              </w:rPr>
            </w:pPr>
            <w:r>
              <w:rPr>
                <w:i/>
                <w:sz w:val="20"/>
                <w:szCs w:val="20"/>
              </w:rPr>
              <w:t>1 hora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E" w14:textId="77777777" w:rsidR="007F5C89" w:rsidRDefault="00BC55CA">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9F" w14:textId="77777777" w:rsidR="007F5C89" w:rsidRDefault="00BC55CA">
            <w:pPr>
              <w:widowControl w:val="0"/>
              <w:spacing w:line="276" w:lineRule="auto"/>
              <w:ind w:left="0" w:hanging="2"/>
              <w:jc w:val="center"/>
              <w:rPr>
                <w:i/>
                <w:sz w:val="20"/>
                <w:szCs w:val="20"/>
              </w:rPr>
            </w:pPr>
            <w:r>
              <w:rPr>
                <w:i/>
                <w:sz w:val="20"/>
                <w:szCs w:val="20"/>
              </w:rPr>
              <w:t>docente-alumnos</w:t>
            </w:r>
          </w:p>
          <w:p w14:paraId="6F5835A0" w14:textId="77777777" w:rsidR="007F5C89" w:rsidRDefault="00BC55CA">
            <w:pPr>
              <w:widowControl w:val="0"/>
              <w:spacing w:line="276" w:lineRule="auto"/>
              <w:ind w:left="0" w:hanging="2"/>
              <w:jc w:val="center"/>
              <w:rPr>
                <w:i/>
                <w:sz w:val="20"/>
                <w:szCs w:val="20"/>
              </w:rPr>
            </w:pPr>
            <w:r>
              <w:rPr>
                <w:i/>
                <w:sz w:val="20"/>
                <w:szCs w:val="20"/>
              </w:rPr>
              <w:t>alumnos-alumnos</w:t>
            </w:r>
          </w:p>
        </w:tc>
      </w:tr>
      <w:tr w:rsidR="007F5C89" w14:paraId="6F5835A8" w14:textId="7777777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2" w14:textId="77777777" w:rsidR="007F5C89" w:rsidRDefault="00BC55CA">
            <w:pPr>
              <w:widowControl w:val="0"/>
              <w:spacing w:line="276" w:lineRule="auto"/>
              <w:ind w:left="0" w:hanging="2"/>
              <w:rPr>
                <w:sz w:val="20"/>
                <w:szCs w:val="20"/>
              </w:rPr>
            </w:pPr>
            <w:bookmarkStart w:id="1" w:name="_heading=h.gjdgxs" w:colFirst="0" w:colLast="0"/>
            <w:bookmarkEnd w:id="1"/>
            <w:r>
              <w:rPr>
                <w:sz w:val="20"/>
                <w:szCs w:val="20"/>
              </w:rPr>
              <w:t>…</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3" w14:textId="77777777" w:rsidR="007F5C89" w:rsidRDefault="00BC55CA">
            <w:pPr>
              <w:widowControl w:val="0"/>
              <w:spacing w:line="276" w:lineRule="auto"/>
              <w:ind w:left="0"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4" w14:textId="77777777" w:rsidR="007F5C89" w:rsidRDefault="00BC55CA">
            <w:pPr>
              <w:widowControl w:val="0"/>
              <w:spacing w:line="276" w:lineRule="auto"/>
              <w:ind w:left="0"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5" w14:textId="77777777" w:rsidR="007F5C89" w:rsidRDefault="00BC55CA">
            <w:pPr>
              <w:widowControl w:val="0"/>
              <w:spacing w:line="276" w:lineRule="auto"/>
              <w:ind w:left="0"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6" w14:textId="77777777" w:rsidR="007F5C89" w:rsidRDefault="00BC55CA">
            <w:pPr>
              <w:widowControl w:val="0"/>
              <w:spacing w:line="276" w:lineRule="auto"/>
              <w:ind w:left="0"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7" w14:textId="77777777" w:rsidR="007F5C89" w:rsidRDefault="00BC55CA">
            <w:pPr>
              <w:widowControl w:val="0"/>
              <w:spacing w:line="276" w:lineRule="auto"/>
              <w:ind w:left="0" w:hanging="2"/>
              <w:rPr>
                <w:sz w:val="20"/>
                <w:szCs w:val="20"/>
              </w:rPr>
            </w:pPr>
            <w:r>
              <w:rPr>
                <w:sz w:val="20"/>
                <w:szCs w:val="20"/>
              </w:rPr>
              <w:t>…</w:t>
            </w:r>
          </w:p>
        </w:tc>
      </w:tr>
    </w:tbl>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D" w14:textId="7A7B948E" w:rsidR="007F5C89" w:rsidRDefault="00D2640D">
      <w:pPr>
        <w:pBdr>
          <w:between w:val="nil"/>
        </w:pBdr>
        <w:spacing w:line="240" w:lineRule="auto"/>
        <w:ind w:left="0" w:hanging="2"/>
        <w:jc w:val="both"/>
        <w:rPr>
          <w:i/>
          <w:color w:val="434343"/>
          <w:sz w:val="20"/>
          <w:szCs w:val="20"/>
        </w:rPr>
      </w:pPr>
      <w:r>
        <w:rPr>
          <w:i/>
          <w:color w:val="434343"/>
          <w:sz w:val="20"/>
          <w:szCs w:val="20"/>
        </w:rPr>
        <w:t>Taller. Desarrollo práctico de tareas. Uso de computadores celulares, cámaras de fotos, trípode</w:t>
      </w:r>
      <w:r w:rsidR="00873BB4">
        <w:rPr>
          <w:i/>
          <w:color w:val="434343"/>
          <w:sz w:val="20"/>
          <w:szCs w:val="20"/>
        </w:rPr>
        <w:t>. Realización de coberturas periodísticas y presentación de notas</w:t>
      </w:r>
    </w:p>
    <w:p w14:paraId="6F5835AE" w14:textId="77777777" w:rsidR="007F5C89" w:rsidRDefault="007F5C89">
      <w:pPr>
        <w:pBdr>
          <w:between w:val="nil"/>
        </w:pBdr>
        <w:spacing w:line="240" w:lineRule="auto"/>
        <w:ind w:left="0" w:hanging="2"/>
        <w:jc w:val="both"/>
        <w:rPr>
          <w:i/>
          <w:color w:val="434343"/>
          <w:sz w:val="20"/>
          <w:szCs w:val="20"/>
        </w:rPr>
      </w:pPr>
    </w:p>
    <w:p w14:paraId="6F5835B1" w14:textId="77777777" w:rsidR="007F5C89" w:rsidRPr="00FB1549" w:rsidRDefault="00BC55CA">
      <w:pPr>
        <w:spacing w:line="240" w:lineRule="auto"/>
        <w:ind w:left="0" w:hanging="2"/>
        <w:jc w:val="both"/>
        <w:rPr>
          <w:u w:val="single"/>
        </w:rPr>
      </w:pPr>
      <w:r w:rsidRPr="00FB1549">
        <w:rPr>
          <w:u w:val="single"/>
        </w:rPr>
        <w:t>Módulo I</w:t>
      </w:r>
    </w:p>
    <w:p w14:paraId="6F5835B2" w14:textId="20BFBD74" w:rsidR="007F5C89" w:rsidRPr="00FB1549" w:rsidRDefault="00BC55CA">
      <w:pPr>
        <w:spacing w:line="240" w:lineRule="auto"/>
        <w:ind w:left="0" w:hanging="2"/>
        <w:jc w:val="both"/>
      </w:pPr>
      <w:r w:rsidRPr="00FB1549">
        <w:rPr>
          <w:u w:val="single"/>
        </w:rPr>
        <w:t>Actividad</w:t>
      </w:r>
      <w:r w:rsidRPr="00FB1549">
        <w:t xml:space="preserve">: </w:t>
      </w:r>
      <w:r w:rsidR="00873BB4" w:rsidRPr="00FB1549">
        <w:t>presentación de temas</w:t>
      </w:r>
    </w:p>
    <w:p w14:paraId="628F4D75" w14:textId="5C1F759A" w:rsidR="00873BB4" w:rsidRPr="00FB1549" w:rsidRDefault="00BC55CA" w:rsidP="00873BB4">
      <w:pPr>
        <w:spacing w:line="240" w:lineRule="auto"/>
        <w:ind w:left="0" w:hanging="2"/>
        <w:jc w:val="both"/>
      </w:pPr>
      <w:r w:rsidRPr="00FB1549">
        <w:rPr>
          <w:u w:val="single"/>
        </w:rPr>
        <w:t>Consigna</w:t>
      </w:r>
      <w:r w:rsidRPr="00FB1549">
        <w:t xml:space="preserve">: </w:t>
      </w:r>
      <w:r w:rsidR="00873BB4" w:rsidRPr="00FB1549">
        <w:t>elaboración de una nota con 400 caracteres que tenga t</w:t>
      </w:r>
      <w:r w:rsidR="00227BC1" w:rsidRPr="00FB1549">
        <w:t>í</w:t>
      </w:r>
      <w:r w:rsidR="00873BB4" w:rsidRPr="00FB1549">
        <w:t>tulo, bajada y copete. Presentación de dos fotografías como mínimo</w:t>
      </w:r>
    </w:p>
    <w:p w14:paraId="6F5835B4" w14:textId="13B6B01F" w:rsidR="007F5C89" w:rsidRPr="00FB1549" w:rsidRDefault="00BC55CA" w:rsidP="00873BB4">
      <w:pPr>
        <w:spacing w:line="240" w:lineRule="auto"/>
        <w:ind w:left="0" w:hanging="2"/>
        <w:jc w:val="both"/>
        <w:rPr>
          <w:u w:val="single"/>
        </w:rPr>
      </w:pPr>
      <w:r w:rsidRPr="00FB1549">
        <w:rPr>
          <w:u w:val="single"/>
        </w:rPr>
        <w:t xml:space="preserve">Objetivos: </w:t>
      </w:r>
    </w:p>
    <w:p w14:paraId="6F5835B5" w14:textId="77777777" w:rsidR="007F5C89" w:rsidRPr="00FB1549" w:rsidRDefault="00BC55CA">
      <w:pPr>
        <w:pBdr>
          <w:between w:val="none" w:sz="0" w:space="0" w:color="000000"/>
        </w:pBdr>
        <w:shd w:val="clear" w:color="auto" w:fill="FFFFFF"/>
        <w:spacing w:line="240" w:lineRule="auto"/>
        <w:ind w:left="0" w:hanging="2"/>
        <w:jc w:val="both"/>
      </w:pPr>
      <w:r w:rsidRPr="00FB1549">
        <w:t xml:space="preserve">Se espera que los alumnos logren:  </w:t>
      </w:r>
    </w:p>
    <w:p w14:paraId="6F5835B6" w14:textId="23414ECC" w:rsidR="007F5C89" w:rsidRPr="00FB1549" w:rsidRDefault="00873BB4">
      <w:pPr>
        <w:numPr>
          <w:ilvl w:val="0"/>
          <w:numId w:val="3"/>
        </w:numPr>
        <w:pBdr>
          <w:between w:val="none" w:sz="0" w:space="0" w:color="000000"/>
        </w:pBdr>
        <w:spacing w:line="240" w:lineRule="auto"/>
        <w:ind w:left="0" w:hanging="2"/>
      </w:pPr>
      <w:r w:rsidRPr="00FB1549">
        <w:t>Adquirir agilidad en la búsqueda de información</w:t>
      </w:r>
      <w:r w:rsidR="00BC55CA" w:rsidRPr="00FB1549">
        <w:t xml:space="preserve">.  </w:t>
      </w:r>
    </w:p>
    <w:p w14:paraId="6F5835B8" w14:textId="0210843E" w:rsidR="007F5C89" w:rsidRPr="00FB1549" w:rsidRDefault="00873BB4">
      <w:pPr>
        <w:numPr>
          <w:ilvl w:val="0"/>
          <w:numId w:val="3"/>
        </w:numPr>
        <w:pBdr>
          <w:between w:val="none" w:sz="0" w:space="0" w:color="000000"/>
        </w:pBdr>
        <w:spacing w:line="240" w:lineRule="auto"/>
        <w:ind w:left="0" w:hanging="2"/>
      </w:pPr>
      <w:r w:rsidRPr="00FB1549">
        <w:t>Generar contactos con fuentes.</w:t>
      </w:r>
      <w:r w:rsidR="00BC55CA" w:rsidRPr="00FB1549">
        <w:t xml:space="preserve"> </w:t>
      </w:r>
    </w:p>
    <w:p w14:paraId="6F5835B9" w14:textId="38FCB011" w:rsidR="007F5C89" w:rsidRPr="00FB1549" w:rsidRDefault="00873BB4">
      <w:pPr>
        <w:numPr>
          <w:ilvl w:val="0"/>
          <w:numId w:val="3"/>
        </w:numPr>
        <w:pBdr>
          <w:between w:val="none" w:sz="0" w:space="0" w:color="000000"/>
        </w:pBdr>
        <w:spacing w:line="240" w:lineRule="auto"/>
        <w:ind w:left="0" w:hanging="2"/>
      </w:pPr>
      <w:r w:rsidRPr="00FB1549">
        <w:t>Capacidad de manejo de la información y habilidades comunicativas</w:t>
      </w:r>
      <w:r w:rsidR="00BC55CA" w:rsidRPr="00FB1549">
        <w:t xml:space="preserve">. </w:t>
      </w:r>
    </w:p>
    <w:p w14:paraId="6F5835BA" w14:textId="3B22C209" w:rsidR="007F5C89" w:rsidRPr="00FB1549" w:rsidRDefault="00BC55CA">
      <w:pPr>
        <w:pBdr>
          <w:between w:val="none" w:sz="0" w:space="0" w:color="000000"/>
        </w:pBdr>
        <w:shd w:val="clear" w:color="auto" w:fill="FFFFFF"/>
        <w:spacing w:line="240" w:lineRule="auto"/>
        <w:ind w:left="0" w:hanging="2"/>
        <w:jc w:val="both"/>
      </w:pPr>
      <w:r w:rsidRPr="00FB1549">
        <w:rPr>
          <w:u w:val="single"/>
        </w:rPr>
        <w:t>Modalidad:</w:t>
      </w:r>
      <w:r w:rsidRPr="00FB1549">
        <w:t xml:space="preserve"> actividad</w:t>
      </w:r>
      <w:r w:rsidR="00873BB4" w:rsidRPr="00FB1549">
        <w:t xml:space="preserve"> individual /</w:t>
      </w:r>
      <w:r w:rsidRPr="00FB1549">
        <w:t xml:space="preserve">grupal obligatoria presencial/a distancia de 2 hora de duración. </w:t>
      </w:r>
    </w:p>
    <w:p w14:paraId="6F5835BB" w14:textId="77777777" w:rsidR="007F5C89" w:rsidRPr="00FB1549" w:rsidRDefault="00BC55CA">
      <w:pPr>
        <w:pBdr>
          <w:between w:val="none" w:sz="0" w:space="0" w:color="000000"/>
        </w:pBdr>
        <w:shd w:val="clear" w:color="auto" w:fill="FFFFFF"/>
        <w:spacing w:line="240" w:lineRule="auto"/>
        <w:ind w:left="0" w:hanging="2"/>
        <w:jc w:val="both"/>
      </w:pPr>
      <w:r w:rsidRPr="00FB1549">
        <w:rPr>
          <w:u w:val="single"/>
        </w:rPr>
        <w:t xml:space="preserve">Herramienta virtual: </w:t>
      </w:r>
      <w:r w:rsidRPr="00FB1549">
        <w:t xml:space="preserve">Google Doc. </w:t>
      </w:r>
    </w:p>
    <w:p w14:paraId="6F5835BC" w14:textId="77777777" w:rsidR="007F5C89" w:rsidRPr="00FB1549" w:rsidRDefault="00BC55CA">
      <w:pPr>
        <w:pBdr>
          <w:between w:val="none" w:sz="0" w:space="0" w:color="000000"/>
        </w:pBdr>
        <w:shd w:val="clear" w:color="auto" w:fill="FFFFFF"/>
        <w:spacing w:line="240" w:lineRule="auto"/>
        <w:ind w:left="0" w:hanging="2"/>
        <w:jc w:val="both"/>
      </w:pPr>
      <w:r w:rsidRPr="00FB1549">
        <w:rPr>
          <w:u w:val="single"/>
        </w:rPr>
        <w:t>Evaluación:</w:t>
      </w:r>
      <w:r w:rsidRPr="00FB1549">
        <w:t xml:space="preserve"> grupal, de tipo conceptual  </w:t>
      </w:r>
    </w:p>
    <w:p w14:paraId="6F5835BD" w14:textId="77777777" w:rsidR="007F5C89" w:rsidRPr="00FB1549" w:rsidRDefault="00BC55CA">
      <w:pPr>
        <w:pBdr>
          <w:between w:val="none" w:sz="0" w:space="0" w:color="000000"/>
        </w:pBdr>
        <w:shd w:val="clear" w:color="auto" w:fill="FFFFFF"/>
        <w:spacing w:line="240" w:lineRule="auto"/>
        <w:ind w:left="0" w:hanging="2"/>
        <w:jc w:val="both"/>
        <w:rPr>
          <w:u w:val="single"/>
        </w:rPr>
      </w:pPr>
      <w:r w:rsidRPr="00FB1549">
        <w:rPr>
          <w:u w:val="single"/>
        </w:rPr>
        <w:t xml:space="preserve">Criterios de evaluación:  </w:t>
      </w:r>
    </w:p>
    <w:p w14:paraId="6F5835C1" w14:textId="77777777" w:rsidR="007F5C89" w:rsidRPr="00FB1549" w:rsidRDefault="00BC55CA">
      <w:pPr>
        <w:numPr>
          <w:ilvl w:val="0"/>
          <w:numId w:val="4"/>
        </w:numPr>
        <w:pBdr>
          <w:between w:val="none" w:sz="0" w:space="0" w:color="000000"/>
        </w:pBdr>
        <w:spacing w:line="240" w:lineRule="auto"/>
        <w:ind w:left="0" w:hanging="2"/>
      </w:pPr>
      <w:r w:rsidRPr="00FB1549">
        <w:t xml:space="preserve">Redacción y/o exposición que respete la prolijidad, claridad y pertinencia del tema.  </w:t>
      </w:r>
    </w:p>
    <w:p w14:paraId="6F5835C2" w14:textId="77777777" w:rsidR="007F5C89" w:rsidRPr="00FB1549" w:rsidRDefault="00BC55CA">
      <w:pPr>
        <w:numPr>
          <w:ilvl w:val="0"/>
          <w:numId w:val="4"/>
        </w:numPr>
        <w:pBdr>
          <w:between w:val="none" w:sz="0" w:space="0" w:color="000000"/>
        </w:pBdr>
        <w:spacing w:line="240" w:lineRule="auto"/>
        <w:ind w:left="0" w:hanging="2"/>
      </w:pPr>
      <w:r w:rsidRPr="00FB1549">
        <w:t xml:space="preserve">Participación en tiempo y forma según plazos fijados en el cronograma  </w:t>
      </w:r>
    </w:p>
    <w:p w14:paraId="6F5835C3" w14:textId="77777777" w:rsidR="007F5C89" w:rsidRPr="00FB1549" w:rsidRDefault="00BC55CA">
      <w:pPr>
        <w:numPr>
          <w:ilvl w:val="0"/>
          <w:numId w:val="4"/>
        </w:numPr>
        <w:pBdr>
          <w:between w:val="none" w:sz="0" w:space="0" w:color="000000"/>
        </w:pBdr>
        <w:spacing w:line="240" w:lineRule="auto"/>
        <w:ind w:left="0" w:hanging="2"/>
      </w:pPr>
      <w:r w:rsidRPr="00FB1549">
        <w:t xml:space="preserve">Revisión y nueva entrega del trabajo con las correcciones sugeridas y en los plazos establecidos. (en caso de ser solicitado)  </w:t>
      </w:r>
    </w:p>
    <w:p w14:paraId="6F5835C4" w14:textId="77777777" w:rsidR="007F5C89" w:rsidRPr="00FB1549" w:rsidRDefault="007F5C89">
      <w:pPr>
        <w:widowControl w:val="0"/>
        <w:tabs>
          <w:tab w:val="left" w:pos="491"/>
        </w:tabs>
        <w:ind w:left="0" w:hanging="2"/>
        <w:jc w:val="both"/>
        <w:rPr>
          <w:rFonts w:ascii="Arial" w:eastAsia="Arial" w:hAnsi="Arial" w:cs="Arial"/>
        </w:rPr>
      </w:pPr>
    </w:p>
    <w:p w14:paraId="6F5835C9" w14:textId="10081F12" w:rsidR="007F5C89" w:rsidRDefault="00BC55CA" w:rsidP="00951A4B">
      <w:pPr>
        <w:ind w:leftChars="0" w:left="0" w:firstLineChars="0" w:firstLine="0"/>
        <w:jc w:val="both"/>
        <w:rPr>
          <w:sz w:val="22"/>
          <w:szCs w:val="22"/>
        </w:rPr>
      </w:pPr>
      <w:r>
        <w:rPr>
          <w:b/>
          <w:sz w:val="22"/>
          <w:szCs w:val="22"/>
        </w:rPr>
        <w:t xml:space="preserve">10. PRÁCTICAS PROFESIONALES </w:t>
      </w:r>
      <w:r>
        <w:rPr>
          <w:sz w:val="22"/>
          <w:szCs w:val="22"/>
        </w:rPr>
        <w:t>(si corresponde)</w:t>
      </w:r>
    </w:p>
    <w:p w14:paraId="6F5835CC" w14:textId="251E40AC" w:rsidR="007F5C89" w:rsidRDefault="003A076E">
      <w:pPr>
        <w:ind w:left="0" w:hanging="2"/>
        <w:jc w:val="both"/>
        <w:rPr>
          <w:sz w:val="22"/>
          <w:szCs w:val="22"/>
        </w:rPr>
      </w:pPr>
      <w:r>
        <w:rPr>
          <w:sz w:val="22"/>
          <w:szCs w:val="22"/>
        </w:rPr>
        <w:t>No pos</w:t>
      </w:r>
      <w:r w:rsidR="00B6133F">
        <w:rPr>
          <w:sz w:val="22"/>
          <w:szCs w:val="22"/>
        </w:rPr>
        <w:t>e</w:t>
      </w:r>
      <w:r>
        <w:rPr>
          <w:sz w:val="22"/>
          <w:szCs w:val="22"/>
        </w:rPr>
        <w:t>e</w:t>
      </w: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031E917" w14:textId="77777777" w:rsidR="00873BB4" w:rsidRPr="00951A4B" w:rsidRDefault="00873BB4">
      <w:pPr>
        <w:ind w:left="0" w:hanging="2"/>
        <w:jc w:val="both"/>
        <w:rPr>
          <w:sz w:val="22"/>
          <w:szCs w:val="22"/>
        </w:rPr>
      </w:pPr>
      <w:r w:rsidRPr="00951A4B">
        <w:rPr>
          <w:sz w:val="22"/>
          <w:szCs w:val="22"/>
        </w:rPr>
        <w:t>Lectura y corrección semanal de las producciones que realizan los alumnos de los textos e imágenes presentados</w:t>
      </w:r>
    </w:p>
    <w:p w14:paraId="6F5835DC" w14:textId="624B795E" w:rsidR="007F5C89" w:rsidRPr="00951A4B" w:rsidRDefault="00873BB4">
      <w:pPr>
        <w:ind w:left="0" w:hanging="2"/>
        <w:jc w:val="both"/>
        <w:rPr>
          <w:sz w:val="22"/>
          <w:szCs w:val="22"/>
        </w:rPr>
      </w:pPr>
      <w:r w:rsidRPr="00951A4B">
        <w:rPr>
          <w:sz w:val="22"/>
          <w:szCs w:val="22"/>
        </w:rPr>
        <w:t xml:space="preserve">Acompañamiento y recomendaciones en el proceso de elaboración de notas de modo diario.  </w:t>
      </w:r>
    </w:p>
    <w:p w14:paraId="77F8C616" w14:textId="77777777" w:rsidR="00873BB4" w:rsidRPr="00951A4B" w:rsidRDefault="00873BB4">
      <w:pPr>
        <w:ind w:left="0" w:hanging="2"/>
        <w:jc w:val="both"/>
        <w:rPr>
          <w:sz w:val="22"/>
          <w:szCs w:val="22"/>
        </w:rPr>
      </w:pPr>
    </w:p>
    <w:p w14:paraId="059CA025" w14:textId="77777777" w:rsidR="00873BB4" w:rsidRDefault="00873BB4">
      <w:pPr>
        <w:ind w:left="0" w:hanging="2"/>
        <w:jc w:val="both"/>
        <w:rPr>
          <w:b/>
          <w:sz w:val="22"/>
          <w:szCs w:val="22"/>
        </w:rPr>
      </w:pPr>
    </w:p>
    <w:p w14:paraId="4ABA6B53" w14:textId="37F28792" w:rsidR="00873BB4" w:rsidRDefault="00BC55CA" w:rsidP="00873BB4">
      <w:pPr>
        <w:ind w:left="0" w:hanging="2"/>
      </w:pPr>
      <w:r>
        <w:rPr>
          <w:b/>
          <w:sz w:val="22"/>
          <w:szCs w:val="22"/>
        </w:rPr>
        <w:t>12. MODALIDAD DE EVALUACIÓN:</w:t>
      </w:r>
      <w:r w:rsidR="00873BB4" w:rsidRPr="00873BB4">
        <w:t xml:space="preserve"> </w:t>
      </w:r>
      <w:r w:rsidR="00873BB4">
        <w:t>El alumno deberá participar de las actividades estipuladas para el Taller de Producción y Edición de Contenidos Periodísticos involucrándose en todas las etapas referidas al proceso de publicación periodístico en soporte gráfico. El producto final del mismo será la publicación de Asterisco, Revista de la Facultad de Ciencias de la Educación y de la Comunicación Social</w:t>
      </w:r>
      <w:r w:rsidR="00FB1549">
        <w:t xml:space="preserve"> </w:t>
      </w:r>
      <w:r w:rsidR="00227BC1">
        <w:t>en formato digital y en plataforma digital: IG y Facebook</w:t>
      </w:r>
      <w:r w:rsidR="00873BB4">
        <w:t>.</w:t>
      </w:r>
    </w:p>
    <w:p w14:paraId="6CB43145" w14:textId="77777777" w:rsidR="00873BB4" w:rsidRDefault="00873BB4" w:rsidP="00873BB4">
      <w:pPr>
        <w:ind w:left="0" w:hanging="2"/>
      </w:pPr>
      <w:r>
        <w:t>Para la aprobación del taller se deberá cumplir con la entrega de las notas periodísticas individuales y grupales previamente aprobadas luego de presentar un sumario de notas periodísticas.</w:t>
      </w:r>
    </w:p>
    <w:p w14:paraId="57D30B9E" w14:textId="77777777" w:rsidR="00873BB4" w:rsidRDefault="00873BB4" w:rsidP="00873BB4">
      <w:pPr>
        <w:ind w:left="0" w:hanging="2"/>
      </w:pPr>
      <w:r>
        <w:t xml:space="preserve">El </w:t>
      </w:r>
      <w:proofErr w:type="gramStart"/>
      <w:r>
        <w:t>alumno</w:t>
      </w:r>
      <w:proofErr w:type="gramEnd"/>
      <w:r>
        <w:t xml:space="preserve"> además, deberá participar y aprobar las tareas y rutinas asignadas para el desarrollo de la agencia de noticias de </w:t>
      </w:r>
      <w:smartTag w:uri="urn:schemas-microsoft-com:office:smarttags" w:element="PersonName">
        <w:smartTagPr>
          <w:attr w:name="ProductID" w:val="la Facultad"/>
        </w:smartTagPr>
        <w:r>
          <w:t>la Facultad</w:t>
        </w:r>
      </w:smartTag>
      <w:r>
        <w:t xml:space="preserve"> (Asterisco agencia)</w:t>
      </w:r>
    </w:p>
    <w:p w14:paraId="4CC37CED" w14:textId="77777777" w:rsidR="00873BB4" w:rsidRDefault="00873BB4" w:rsidP="00873BB4">
      <w:pPr>
        <w:ind w:left="0" w:hanging="2"/>
      </w:pPr>
      <w:r w:rsidRPr="004B6C28">
        <w:t>De acuerdo con el art. 24, inciso b) del Reglamento General de Estudios de</w:t>
      </w:r>
      <w:r>
        <w:t xml:space="preserve"> </w:t>
      </w:r>
      <w:r w:rsidRPr="004B6C28">
        <w:t>Pregrado y Grado, la cátedra se adscribe al sistema de aprobación final de</w:t>
      </w:r>
      <w:r>
        <w:t xml:space="preserve"> </w:t>
      </w:r>
      <w:r w:rsidRPr="004B6C28">
        <w:t>la asignatura por promoción de la cursada</w:t>
      </w:r>
      <w:r>
        <w:t>.</w:t>
      </w:r>
    </w:p>
    <w:p w14:paraId="029C6B84" w14:textId="3E0AD3F2" w:rsidR="00873BB4" w:rsidRDefault="00873BB4" w:rsidP="00873BB4">
      <w:pPr>
        <w:numPr>
          <w:ilvl w:val="0"/>
          <w:numId w:val="10"/>
        </w:numPr>
        <w:suppressAutoHyphens w:val="0"/>
        <w:spacing w:line="240" w:lineRule="auto"/>
        <w:ind w:leftChars="0" w:left="0" w:firstLineChars="0" w:hanging="2"/>
        <w:textDirection w:val="lrTb"/>
        <w:textAlignment w:val="auto"/>
        <w:outlineLvl w:val="9"/>
        <w:rPr>
          <w:b/>
        </w:rPr>
      </w:pPr>
      <w:r w:rsidRPr="00614585">
        <w:t>Régimen de promoción</w:t>
      </w:r>
      <w:r w:rsidRPr="00620686">
        <w:t>: el alumno podrá promocionar la materia si cumple con los siguientes requisitos:</w:t>
      </w:r>
      <w:r w:rsidRPr="00620686">
        <w:rPr>
          <w:b/>
        </w:rPr>
        <w:t xml:space="preserve"> </w:t>
      </w:r>
    </w:p>
    <w:p w14:paraId="45D54B25" w14:textId="18D1DF78" w:rsidR="00873BB4" w:rsidRPr="00775847" w:rsidRDefault="00873BB4" w:rsidP="00873BB4">
      <w:pPr>
        <w:numPr>
          <w:ilvl w:val="0"/>
          <w:numId w:val="10"/>
        </w:numPr>
        <w:suppressAutoHyphens w:val="0"/>
        <w:spacing w:line="240" w:lineRule="auto"/>
        <w:ind w:leftChars="0" w:left="0" w:firstLineChars="0" w:hanging="2"/>
        <w:textDirection w:val="lrTb"/>
        <w:textAlignment w:val="auto"/>
        <w:outlineLvl w:val="9"/>
        <w:rPr>
          <w:b/>
        </w:rPr>
      </w:pPr>
      <w:r>
        <w:t>Elaborar y aprobar las 3 notas periodísticas individuales solicitadas durante el Taller.</w:t>
      </w:r>
    </w:p>
    <w:p w14:paraId="22B09A05" w14:textId="77777777" w:rsidR="00873BB4" w:rsidRPr="00AF1F7C" w:rsidRDefault="00873BB4" w:rsidP="00873BB4">
      <w:pPr>
        <w:numPr>
          <w:ilvl w:val="0"/>
          <w:numId w:val="10"/>
        </w:numPr>
        <w:suppressAutoHyphens w:val="0"/>
        <w:spacing w:line="240" w:lineRule="auto"/>
        <w:ind w:leftChars="0" w:left="0" w:firstLineChars="0" w:hanging="2"/>
        <w:textDirection w:val="lrTb"/>
        <w:textAlignment w:val="auto"/>
        <w:outlineLvl w:val="9"/>
        <w:rPr>
          <w:b/>
        </w:rPr>
      </w:pPr>
      <w:r>
        <w:t>Elaborar y aprobar las notas periodísticas grupales solicitadas durante el Taller.</w:t>
      </w:r>
    </w:p>
    <w:p w14:paraId="6C11788C" w14:textId="19E953CE" w:rsidR="00873BB4" w:rsidRPr="00E050B8" w:rsidRDefault="00873BB4" w:rsidP="00873BB4">
      <w:pPr>
        <w:numPr>
          <w:ilvl w:val="0"/>
          <w:numId w:val="10"/>
        </w:numPr>
        <w:suppressAutoHyphens w:val="0"/>
        <w:spacing w:line="240" w:lineRule="auto"/>
        <w:ind w:leftChars="0" w:left="0" w:firstLineChars="0" w:hanging="2"/>
        <w:textDirection w:val="lrTb"/>
        <w:textAlignment w:val="auto"/>
        <w:outlineLvl w:val="9"/>
        <w:rPr>
          <w:b/>
        </w:rPr>
      </w:pPr>
      <w:r>
        <w:t xml:space="preserve">Desarrollar y aprobar las tareas asignadas para el desarrollo y funcionamiento de </w:t>
      </w:r>
      <w:smartTag w:uri="urn:schemas-microsoft-com:office:smarttags" w:element="PersonName">
        <w:smartTagPr>
          <w:attr w:name="ProductID" w:val="la Agencia"/>
        </w:smartTagPr>
        <w:r>
          <w:t>la Agencia</w:t>
        </w:r>
      </w:smartTag>
      <w:r>
        <w:t xml:space="preserve"> de noticias de Asterisco.</w:t>
      </w:r>
    </w:p>
    <w:p w14:paraId="754A7EAE" w14:textId="779D3648" w:rsidR="00873BB4" w:rsidRPr="001B61F6" w:rsidRDefault="00873BB4" w:rsidP="00873BB4">
      <w:pPr>
        <w:numPr>
          <w:ilvl w:val="0"/>
          <w:numId w:val="10"/>
        </w:numPr>
        <w:suppressAutoHyphens w:val="0"/>
        <w:spacing w:line="240" w:lineRule="auto"/>
        <w:ind w:leftChars="0" w:left="0" w:firstLineChars="0" w:hanging="2"/>
        <w:textDirection w:val="lrTb"/>
        <w:textAlignment w:val="auto"/>
        <w:outlineLvl w:val="9"/>
        <w:rPr>
          <w:b/>
        </w:rPr>
      </w:pPr>
      <w:r>
        <w:t>Todo lo anterior deberá cumplir indefectiblemente con los requisitos estipulados por las normas de cátedra, caso contrario, no se dará por aprobada la materia.</w:t>
      </w:r>
    </w:p>
    <w:p w14:paraId="45EAC1BC" w14:textId="77777777" w:rsidR="00873BB4" w:rsidRPr="00775847" w:rsidRDefault="00873BB4" w:rsidP="00873BB4">
      <w:pPr>
        <w:ind w:left="0" w:hanging="2"/>
        <w:rPr>
          <w:b/>
        </w:rPr>
      </w:pPr>
    </w:p>
    <w:p w14:paraId="3EDA721D" w14:textId="2669F657" w:rsidR="00951A4B" w:rsidRPr="00620686" w:rsidRDefault="00951A4B" w:rsidP="00951A4B">
      <w:pPr>
        <w:numPr>
          <w:ilvl w:val="0"/>
          <w:numId w:val="10"/>
        </w:numPr>
        <w:suppressAutoHyphens w:val="0"/>
        <w:spacing w:line="240" w:lineRule="auto"/>
        <w:ind w:leftChars="0" w:left="0" w:firstLineChars="0" w:hanging="2"/>
        <w:textDirection w:val="lrTb"/>
        <w:textAlignment w:val="auto"/>
        <w:outlineLvl w:val="9"/>
      </w:pPr>
      <w:r>
        <w:rPr>
          <w:b/>
        </w:rPr>
        <w:t>Examen Final</w:t>
      </w:r>
      <w:r w:rsidRPr="00620686">
        <w:t xml:space="preserve">: aquellos alumnos que hayan sido excluidos del régimen de promoción de la materia, deberán rendir el examen final, el cual implicará la </w:t>
      </w:r>
      <w:r>
        <w:t xml:space="preserve">evaluación escrita </w:t>
      </w:r>
      <w:r w:rsidRPr="00620686">
        <w:t xml:space="preserve">de los conocimientos </w:t>
      </w:r>
      <w:r>
        <w:t>prácticos</w:t>
      </w:r>
      <w:r w:rsidRPr="00620686">
        <w:t xml:space="preserve"> desarrollados durante el curso.-</w:t>
      </w:r>
    </w:p>
    <w:p w14:paraId="5D58952E" w14:textId="77777777" w:rsidR="00951A4B" w:rsidRPr="00620686" w:rsidRDefault="00951A4B" w:rsidP="00951A4B">
      <w:pPr>
        <w:ind w:left="0" w:hanging="2"/>
        <w:rPr>
          <w:b/>
        </w:rPr>
      </w:pPr>
    </w:p>
    <w:p w14:paraId="6F5835E8" w14:textId="11A38B92" w:rsidR="007F5C89" w:rsidRDefault="00BC55CA" w:rsidP="00951A4B">
      <w:pPr>
        <w:ind w:leftChars="0" w:left="0" w:firstLineChars="0" w:firstLine="0"/>
        <w:jc w:val="both"/>
        <w:rPr>
          <w:b/>
          <w:sz w:val="22"/>
          <w:szCs w:val="22"/>
        </w:rPr>
      </w:pPr>
      <w:r>
        <w:rPr>
          <w:b/>
          <w:sz w:val="22"/>
          <w:szCs w:val="22"/>
        </w:rPr>
        <w:t>13. BIBLIOGRAFÍA COMPLEMENTARIA:</w:t>
      </w:r>
    </w:p>
    <w:p w14:paraId="778BB2E2" w14:textId="77777777" w:rsidR="00951A4B" w:rsidRPr="00836CE5" w:rsidRDefault="00951A4B" w:rsidP="00951A4B">
      <w:pPr>
        <w:pStyle w:val="Textoindependiente"/>
        <w:ind w:hanging="2"/>
        <w:rPr>
          <w:bCs/>
        </w:rPr>
      </w:pPr>
      <w:r w:rsidRPr="00836CE5">
        <w:rPr>
          <w:bCs/>
        </w:rPr>
        <w:t xml:space="preserve">CASTELLI, Eugenio. </w:t>
      </w:r>
      <w:r w:rsidRPr="00836CE5">
        <w:rPr>
          <w:bCs/>
          <w:i/>
          <w:iCs/>
        </w:rPr>
        <w:t>Manual de periodismo</w:t>
      </w:r>
      <w:r w:rsidRPr="00836CE5">
        <w:rPr>
          <w:bCs/>
        </w:rPr>
        <w:t>. Buenos Aires, Plus Ultra, 1996.</w:t>
      </w:r>
    </w:p>
    <w:p w14:paraId="455A6FBA" w14:textId="10399FE8" w:rsidR="00951A4B" w:rsidRDefault="00951A4B" w:rsidP="00951A4B">
      <w:pPr>
        <w:ind w:left="0" w:hanging="2"/>
      </w:pPr>
      <w:r>
        <w:t xml:space="preserve">FONTCUBERTA, Mar. </w:t>
      </w:r>
      <w:r>
        <w:rPr>
          <w:i/>
          <w:iCs/>
        </w:rPr>
        <w:t xml:space="preserve">Estructura de la noticia periodística. </w:t>
      </w:r>
      <w:r>
        <w:t>Barcelona, ATE, 1980. (</w:t>
      </w:r>
      <w:proofErr w:type="spellStart"/>
      <w:r>
        <w:t>RedBUS</w:t>
      </w:r>
      <w:proofErr w:type="spellEnd"/>
      <w:r>
        <w:t>)</w:t>
      </w:r>
    </w:p>
    <w:p w14:paraId="397D1481" w14:textId="77777777" w:rsidR="00951A4B" w:rsidRDefault="00951A4B" w:rsidP="00951A4B">
      <w:pPr>
        <w:ind w:left="0" w:hanging="2"/>
      </w:pPr>
      <w:r>
        <w:t xml:space="preserve">HALPERÍN, Jorge. </w:t>
      </w:r>
      <w:r>
        <w:rPr>
          <w:i/>
          <w:iCs/>
        </w:rPr>
        <w:t>La entrevista periodística. Intimidades de la conversación pública</w:t>
      </w:r>
      <w:r>
        <w:t>. Buenos Aires, Paidós, 1994.</w:t>
      </w:r>
    </w:p>
    <w:p w14:paraId="0E885BDA" w14:textId="2C9664B1" w:rsidR="00951A4B" w:rsidRDefault="00951A4B" w:rsidP="00951A4B">
      <w:pPr>
        <w:ind w:left="0" w:hanging="2"/>
      </w:pPr>
      <w:r>
        <w:t xml:space="preserve">MARRO, Mabel y DELLAMEA, Amalia. </w:t>
      </w:r>
      <w:r>
        <w:rPr>
          <w:i/>
          <w:iCs/>
        </w:rPr>
        <w:t>Producción de textos. Estrategias del escritor y recursos del idioma.</w:t>
      </w:r>
      <w:r>
        <w:t xml:space="preserve"> Buenos Aires, Docencia, 2000. (</w:t>
      </w:r>
      <w:proofErr w:type="spellStart"/>
      <w:r>
        <w:t>RedBUS</w:t>
      </w:r>
      <w:proofErr w:type="spellEnd"/>
      <w:r>
        <w:t>)</w:t>
      </w:r>
    </w:p>
    <w:p w14:paraId="20387C82" w14:textId="71D25E06" w:rsidR="00951A4B" w:rsidRDefault="00951A4B" w:rsidP="00951A4B">
      <w:pPr>
        <w:ind w:left="0" w:hanging="2"/>
      </w:pPr>
      <w:r>
        <w:t xml:space="preserve">MARTÍNEZ ALBERTOS, José Luis. </w:t>
      </w:r>
      <w:r>
        <w:rPr>
          <w:i/>
          <w:iCs/>
        </w:rPr>
        <w:t>Curso general de redacción periodística.</w:t>
      </w:r>
      <w:r>
        <w:t xml:space="preserve"> Madrid, Paraninfo, 1993. (</w:t>
      </w:r>
      <w:proofErr w:type="spellStart"/>
      <w:r>
        <w:t>RedBUS</w:t>
      </w:r>
      <w:proofErr w:type="spellEnd"/>
      <w:r>
        <w:t>)</w:t>
      </w:r>
    </w:p>
    <w:p w14:paraId="2E6E0424" w14:textId="603D59B7" w:rsidR="00FB1549" w:rsidRDefault="00FB1549" w:rsidP="00951A4B">
      <w:pPr>
        <w:ind w:left="0" w:hanging="2"/>
      </w:pPr>
      <w:r>
        <w:t>Material elaborado por la cátedra sobre escritura para redes sociales.</w:t>
      </w:r>
    </w:p>
    <w:p w14:paraId="320D578D" w14:textId="610EDC0C" w:rsidR="00951A4B" w:rsidRDefault="00951A4B" w:rsidP="00951A4B">
      <w:pPr>
        <w:ind w:left="0" w:hanging="2"/>
      </w:pPr>
      <w:r>
        <w:t xml:space="preserve">PÉREZ MIRANDA, Manuel. </w:t>
      </w:r>
      <w:r>
        <w:rPr>
          <w:i/>
          <w:iCs/>
        </w:rPr>
        <w:t>La entrevista de prensa</w:t>
      </w:r>
      <w:r>
        <w:t xml:space="preserve">. México, Asociación Cultural Carlos </w:t>
      </w:r>
      <w:proofErr w:type="spellStart"/>
      <w:r>
        <w:t>Septién</w:t>
      </w:r>
      <w:proofErr w:type="spellEnd"/>
      <w:r>
        <w:t xml:space="preserve"> García, 1981.</w:t>
      </w:r>
    </w:p>
    <w:p w14:paraId="44E48B46" w14:textId="5B22FB8C" w:rsidR="00951A4B" w:rsidRDefault="00951A4B" w:rsidP="00951A4B">
      <w:pPr>
        <w:ind w:left="0" w:hanging="2"/>
        <w:rPr>
          <w:iCs/>
        </w:rPr>
      </w:pPr>
      <w:r>
        <w:t xml:space="preserve">VAN DIJK, </w:t>
      </w:r>
      <w:proofErr w:type="spellStart"/>
      <w:r>
        <w:t>Teun</w:t>
      </w:r>
      <w:proofErr w:type="spellEnd"/>
      <w:r>
        <w:t xml:space="preserve">. </w:t>
      </w:r>
      <w:r>
        <w:rPr>
          <w:i/>
          <w:iCs/>
        </w:rPr>
        <w:t xml:space="preserve">La noticia como discurso. Comprensión, estructura y producción de la noticia. </w:t>
      </w:r>
      <w:r>
        <w:rPr>
          <w:iCs/>
        </w:rPr>
        <w:t>Paidós.</w:t>
      </w:r>
    </w:p>
    <w:p w14:paraId="0EBFC81C" w14:textId="294696F4" w:rsidR="00951A4B" w:rsidRDefault="00951A4B" w:rsidP="00951A4B">
      <w:pPr>
        <w:ind w:left="0" w:hanging="2"/>
      </w:pPr>
      <w:r>
        <w:t xml:space="preserve">WOLFE, Tom. </w:t>
      </w:r>
      <w:r>
        <w:rPr>
          <w:i/>
          <w:iCs/>
        </w:rPr>
        <w:t>El nuevo periodismo</w:t>
      </w:r>
      <w:r>
        <w:t>. Barcelona, Anagrama, 1994.</w:t>
      </w:r>
    </w:p>
    <w:p w14:paraId="1419C68A" w14:textId="0F1F36E3" w:rsidR="00FB1549" w:rsidRDefault="00FB1549" w:rsidP="00951A4B">
      <w:pPr>
        <w:ind w:left="0" w:hanging="2"/>
      </w:pPr>
    </w:p>
    <w:p w14:paraId="6E6C9F2E" w14:textId="3F34C283" w:rsidR="00951A4B" w:rsidRDefault="00CE77E4" w:rsidP="00951A4B">
      <w:pPr>
        <w:ind w:left="0" w:hanging="2"/>
        <w:rPr>
          <w:b/>
          <w:bCs/>
        </w:rPr>
      </w:pPr>
      <w:r w:rsidRPr="00951A4B">
        <w:rPr>
          <w:noProof/>
          <w:sz w:val="22"/>
          <w:szCs w:val="22"/>
          <w:lang w:val="es-AR" w:eastAsia="es-AR"/>
        </w:rPr>
        <w:drawing>
          <wp:anchor distT="0" distB="0" distL="114300" distR="114300" simplePos="0" relativeHeight="251658240" behindDoc="0" locked="0" layoutInCell="1" allowOverlap="1" wp14:anchorId="71517008" wp14:editId="3A879F9C">
            <wp:simplePos x="0" y="0"/>
            <wp:positionH relativeFrom="column">
              <wp:posOffset>2168525</wp:posOffset>
            </wp:positionH>
            <wp:positionV relativeFrom="paragraph">
              <wp:posOffset>41910</wp:posOffset>
            </wp:positionV>
            <wp:extent cx="823595" cy="1095375"/>
            <wp:effectExtent l="0" t="2540" r="0" b="0"/>
            <wp:wrapSquare wrapText="bothSides"/>
            <wp:docPr id="1" name="Imagen 1" descr="C:\Users\mpalmu\Desktop\FIRMAS\FIRMA FI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lmu\Desktop\FIRMAS\FIRMA FIO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82359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E0B33" w14:textId="773173CF" w:rsidR="00951A4B" w:rsidRDefault="00951A4B" w:rsidP="00951A4B">
      <w:pPr>
        <w:ind w:leftChars="0" w:left="0" w:firstLineChars="0" w:firstLine="0"/>
        <w:jc w:val="both"/>
        <w:rPr>
          <w:b/>
          <w:sz w:val="22"/>
          <w:szCs w:val="22"/>
        </w:rPr>
      </w:pPr>
    </w:p>
    <w:p w14:paraId="6F5835EC" w14:textId="7840C800" w:rsidR="007F5C89" w:rsidRDefault="00BC55CA" w:rsidP="00951A4B">
      <w:pPr>
        <w:ind w:leftChars="0" w:left="0" w:firstLineChars="0" w:firstLine="0"/>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17BD9669"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330A26F6" w14:textId="77777777" w:rsidR="00CE77E4" w:rsidRDefault="00CE77E4">
      <w:pPr>
        <w:ind w:left="0" w:hanging="2"/>
        <w:jc w:val="both"/>
        <w:rPr>
          <w:b/>
          <w:sz w:val="22"/>
          <w:szCs w:val="22"/>
        </w:rPr>
      </w:pPr>
    </w:p>
    <w:p w14:paraId="6F5835F0" w14:textId="7D90B203" w:rsidR="007F5C89" w:rsidRDefault="00BC55CA">
      <w:pPr>
        <w:ind w:left="0" w:hanging="2"/>
        <w:jc w:val="both"/>
        <w:rPr>
          <w:sz w:val="22"/>
          <w:szCs w:val="22"/>
        </w:rPr>
      </w:pPr>
      <w:r>
        <w:rPr>
          <w:b/>
          <w:sz w:val="22"/>
          <w:szCs w:val="22"/>
        </w:rPr>
        <w:t>15. FIRMA DEL DIRECTOR DE LA CARRERA</w:t>
      </w:r>
    </w:p>
    <w:sectPr w:rsidR="007F5C89">
      <w:footerReference w:type="even" r:id="rId11"/>
      <w:footerReference w:type="default" r:id="rId12"/>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CE1D" w14:textId="77777777" w:rsidR="00F367B4" w:rsidRDefault="00F367B4">
      <w:pPr>
        <w:spacing w:line="240" w:lineRule="auto"/>
        <w:ind w:left="0" w:hanging="2"/>
      </w:pPr>
      <w:r>
        <w:separator/>
      </w:r>
    </w:p>
  </w:endnote>
  <w:endnote w:type="continuationSeparator" w:id="0">
    <w:p w14:paraId="07871B67" w14:textId="77777777" w:rsidR="00F367B4" w:rsidRDefault="00F367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6B824FCC"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B1081">
      <w:rPr>
        <w:noProof/>
        <w:color w:val="000000"/>
      </w:rPr>
      <w:t>6</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D784" w14:textId="77777777" w:rsidR="00F367B4" w:rsidRDefault="00F367B4">
      <w:pPr>
        <w:spacing w:line="240" w:lineRule="auto"/>
        <w:ind w:left="0" w:hanging="2"/>
      </w:pPr>
      <w:r>
        <w:separator/>
      </w:r>
    </w:p>
  </w:footnote>
  <w:footnote w:type="continuationSeparator" w:id="0">
    <w:p w14:paraId="7C19AB8E" w14:textId="77777777" w:rsidR="00F367B4" w:rsidRDefault="00F367B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3A4C2F19"/>
    <w:multiLevelType w:val="hybridMultilevel"/>
    <w:tmpl w:val="1FFC682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813F7"/>
    <w:multiLevelType w:val="multilevel"/>
    <w:tmpl w:val="51F6D0AC"/>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9"/>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130945"/>
    <w:rsid w:val="00165ED4"/>
    <w:rsid w:val="001F7EA5"/>
    <w:rsid w:val="00227BC1"/>
    <w:rsid w:val="0023101D"/>
    <w:rsid w:val="003266BB"/>
    <w:rsid w:val="003A076E"/>
    <w:rsid w:val="003F29BA"/>
    <w:rsid w:val="006B1081"/>
    <w:rsid w:val="007F5C89"/>
    <w:rsid w:val="008417D3"/>
    <w:rsid w:val="00873BB4"/>
    <w:rsid w:val="008B6A16"/>
    <w:rsid w:val="00951A4B"/>
    <w:rsid w:val="009B1F1C"/>
    <w:rsid w:val="00B6133F"/>
    <w:rsid w:val="00B641E2"/>
    <w:rsid w:val="00BC55CA"/>
    <w:rsid w:val="00CE77E4"/>
    <w:rsid w:val="00D2640D"/>
    <w:rsid w:val="00E2548C"/>
    <w:rsid w:val="00F367B4"/>
    <w:rsid w:val="00FB15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rsid w:val="00951A4B"/>
    <w:pPr>
      <w:suppressAutoHyphens w:val="0"/>
      <w:spacing w:after="120" w:line="240" w:lineRule="auto"/>
      <w:ind w:leftChars="0" w:left="0" w:firstLineChars="0" w:firstLine="0"/>
      <w:textDirection w:val="lrTb"/>
      <w:textAlignment w:val="auto"/>
      <w:outlineLvl w:val="9"/>
    </w:pPr>
    <w:rPr>
      <w:position w:val="0"/>
      <w:szCs w:val="20"/>
    </w:rPr>
  </w:style>
  <w:style w:type="character" w:customStyle="1" w:styleId="TextoindependienteCar">
    <w:name w:val="Texto independiente Car"/>
    <w:basedOn w:val="Fuentedeprrafopredeter"/>
    <w:link w:val="Textoindependiente"/>
    <w:uiPriority w:val="99"/>
    <w:rsid w:val="00951A4B"/>
    <w:rPr>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bibliotecas.usal.edu.ar/biblio_inic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9885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3</cp:revision>
  <dcterms:created xsi:type="dcterms:W3CDTF">2026-04-17T17:04:00Z</dcterms:created>
  <dcterms:modified xsi:type="dcterms:W3CDTF">2026-04-17T17:04:00Z</dcterms:modified>
</cp:coreProperties>
</file>