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1" w:type="dxa"/>
        <w:tblLayout w:type="fixed"/>
        <w:tblCellMar>
          <w:left w:w="70" w:type="dxa"/>
          <w:right w:w="70" w:type="dxa"/>
        </w:tblCellMar>
        <w:tblLook w:val="0000" w:firstRow="0" w:lastRow="0" w:firstColumn="0" w:lastColumn="0" w:noHBand="0" w:noVBand="0"/>
      </w:tblPr>
      <w:tblGrid>
        <w:gridCol w:w="3981"/>
        <w:gridCol w:w="5870"/>
      </w:tblGrid>
      <w:tr w:rsidR="002E4E3E" w:rsidRPr="00DC34FC" w14:paraId="4783A7F6" w14:textId="77777777" w:rsidTr="002E4E3E">
        <w:trPr>
          <w:trHeight w:val="1696"/>
        </w:trPr>
        <w:tc>
          <w:tcPr>
            <w:tcW w:w="3981" w:type="dxa"/>
          </w:tcPr>
          <w:p w14:paraId="4783A7EA" w14:textId="09F4BE43" w:rsidR="002E4E3E" w:rsidRPr="00DC34FC" w:rsidRDefault="00C53C16">
            <w:pPr>
              <w:jc w:val="center"/>
              <w:rPr>
                <w:szCs w:val="22"/>
              </w:rPr>
            </w:pPr>
            <w:r>
              <w:rPr>
                <w:noProof/>
                <w:szCs w:val="22"/>
              </w:rPr>
              <w:t xml:space="preserve"> </w:t>
            </w:r>
            <w:r w:rsidR="00EB5069">
              <w:rPr>
                <w:noProof/>
                <w:szCs w:val="22"/>
                <w:lang w:val="es-AR" w:eastAsia="es-AR"/>
              </w:rPr>
              <w:drawing>
                <wp:inline distT="0" distB="0" distL="0" distR="0" wp14:anchorId="4783A94C" wp14:editId="4783A94D">
                  <wp:extent cx="564515" cy="700405"/>
                  <wp:effectExtent l="1905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srcRect/>
                          <a:stretch>
                            <a:fillRect/>
                          </a:stretch>
                        </pic:blipFill>
                        <pic:spPr bwMode="auto">
                          <a:xfrm>
                            <a:off x="0" y="0"/>
                            <a:ext cx="564515" cy="700405"/>
                          </a:xfrm>
                          <a:prstGeom prst="rect">
                            <a:avLst/>
                          </a:prstGeom>
                          <a:noFill/>
                          <a:ln w="9525">
                            <a:noFill/>
                            <a:miter lim="800000"/>
                            <a:headEnd/>
                            <a:tailEnd/>
                          </a:ln>
                        </pic:spPr>
                      </pic:pic>
                    </a:graphicData>
                  </a:graphic>
                </wp:inline>
              </w:drawing>
            </w:r>
          </w:p>
          <w:p w14:paraId="4783A7EB" w14:textId="77777777" w:rsidR="002E4E3E" w:rsidRPr="00DC34FC" w:rsidRDefault="002E4E3E">
            <w:pPr>
              <w:jc w:val="center"/>
              <w:rPr>
                <w:szCs w:val="22"/>
              </w:rPr>
            </w:pPr>
          </w:p>
          <w:p w14:paraId="4783A7ED" w14:textId="18B58EF9" w:rsidR="002E4E3E" w:rsidRPr="00FF1161" w:rsidRDefault="002E4E3E" w:rsidP="00FF1161">
            <w:pPr>
              <w:jc w:val="center"/>
              <w:rPr>
                <w:b/>
                <w:szCs w:val="22"/>
              </w:rPr>
            </w:pPr>
            <w:r w:rsidRPr="00DC34FC">
              <w:rPr>
                <w:b/>
                <w:sz w:val="22"/>
                <w:szCs w:val="22"/>
              </w:rPr>
              <w:t>UNIVERSIDAD DEL SALVADOR</w:t>
            </w:r>
          </w:p>
          <w:p w14:paraId="4783A7EE" w14:textId="3E60CBDD" w:rsidR="002E4E3E" w:rsidRPr="00DC34FC" w:rsidRDefault="002E4E3E" w:rsidP="001D1F43">
            <w:pPr>
              <w:jc w:val="center"/>
              <w:rPr>
                <w:b/>
                <w:i/>
                <w:szCs w:val="22"/>
              </w:rPr>
            </w:pPr>
            <w:r w:rsidRPr="00DC34FC">
              <w:rPr>
                <w:b/>
                <w:i/>
                <w:sz w:val="22"/>
                <w:szCs w:val="22"/>
              </w:rPr>
              <w:t>Facultad de</w:t>
            </w:r>
            <w:r>
              <w:rPr>
                <w:b/>
                <w:i/>
                <w:sz w:val="22"/>
                <w:szCs w:val="22"/>
              </w:rPr>
              <w:t xml:space="preserve"> Ciencias Sociales</w:t>
            </w:r>
            <w:r w:rsidR="00FF1161">
              <w:rPr>
                <w:b/>
                <w:i/>
                <w:sz w:val="22"/>
                <w:szCs w:val="22"/>
              </w:rPr>
              <w:t>, Educación y Comunicación</w:t>
            </w:r>
          </w:p>
          <w:p w14:paraId="4783A7EF" w14:textId="77777777" w:rsidR="002E4E3E" w:rsidRPr="00DC34FC" w:rsidRDefault="002E4E3E">
            <w:pPr>
              <w:jc w:val="center"/>
              <w:rPr>
                <w:szCs w:val="22"/>
              </w:rPr>
            </w:pPr>
          </w:p>
        </w:tc>
        <w:tc>
          <w:tcPr>
            <w:tcW w:w="5870" w:type="dxa"/>
          </w:tcPr>
          <w:p w14:paraId="4783A7F0" w14:textId="77777777" w:rsidR="002E4E3E" w:rsidRDefault="002E4E3E">
            <w:pPr>
              <w:jc w:val="center"/>
              <w:rPr>
                <w:b/>
                <w:i/>
                <w:szCs w:val="22"/>
              </w:rPr>
            </w:pPr>
          </w:p>
          <w:p w14:paraId="4783A7F1" w14:textId="77777777" w:rsidR="002E4E3E" w:rsidRDefault="002E4E3E">
            <w:pPr>
              <w:jc w:val="center"/>
              <w:rPr>
                <w:b/>
                <w:i/>
                <w:szCs w:val="22"/>
              </w:rPr>
            </w:pPr>
          </w:p>
          <w:p w14:paraId="4783A7F2" w14:textId="77777777" w:rsidR="002E4E3E" w:rsidRDefault="002E4E3E">
            <w:pPr>
              <w:jc w:val="center"/>
              <w:rPr>
                <w:b/>
                <w:i/>
                <w:szCs w:val="22"/>
              </w:rPr>
            </w:pPr>
          </w:p>
          <w:p w14:paraId="3389C528" w14:textId="77777777" w:rsidR="00FF1161" w:rsidRDefault="00FF1161" w:rsidP="00FF1161">
            <w:pPr>
              <w:jc w:val="center"/>
              <w:rPr>
                <w:b/>
                <w:i/>
                <w:sz w:val="22"/>
                <w:szCs w:val="22"/>
              </w:rPr>
            </w:pPr>
          </w:p>
          <w:p w14:paraId="67562C4A" w14:textId="77777777" w:rsidR="00FF1161" w:rsidRDefault="00FF1161" w:rsidP="00FF1161">
            <w:pPr>
              <w:jc w:val="center"/>
              <w:rPr>
                <w:b/>
                <w:i/>
                <w:sz w:val="22"/>
                <w:szCs w:val="22"/>
              </w:rPr>
            </w:pPr>
          </w:p>
          <w:p w14:paraId="7D5B1B20" w14:textId="77777777" w:rsidR="00FF1161" w:rsidRDefault="00FF1161" w:rsidP="00FF1161">
            <w:pPr>
              <w:jc w:val="center"/>
              <w:rPr>
                <w:b/>
                <w:i/>
                <w:sz w:val="22"/>
                <w:szCs w:val="22"/>
              </w:rPr>
            </w:pPr>
          </w:p>
          <w:p w14:paraId="4783A7F4" w14:textId="20DA9A38" w:rsidR="00F25D6B" w:rsidRPr="00FF1161" w:rsidRDefault="002E4E3E" w:rsidP="00FF1161">
            <w:pPr>
              <w:jc w:val="center"/>
              <w:rPr>
                <w:b/>
                <w:i/>
                <w:szCs w:val="22"/>
              </w:rPr>
            </w:pPr>
            <w:r w:rsidRPr="001F433C">
              <w:rPr>
                <w:b/>
                <w:i/>
                <w:sz w:val="22"/>
                <w:szCs w:val="22"/>
              </w:rPr>
              <w:t>Licenciatura en</w:t>
            </w:r>
            <w:r w:rsidR="00FF1161">
              <w:rPr>
                <w:b/>
                <w:i/>
                <w:szCs w:val="22"/>
              </w:rPr>
              <w:t xml:space="preserve"> </w:t>
            </w:r>
            <w:r w:rsidR="00F25D6B" w:rsidRPr="00FF1161">
              <w:rPr>
                <w:b/>
                <w:i/>
                <w:noProof/>
                <w:szCs w:val="22"/>
              </w:rPr>
              <w:t>Ciencia Política</w:t>
            </w:r>
          </w:p>
          <w:p w14:paraId="4783A7F5" w14:textId="3DAA439A" w:rsidR="00F25D6B" w:rsidRPr="00FF1161" w:rsidRDefault="00FF1161" w:rsidP="00F25D6B">
            <w:pPr>
              <w:jc w:val="center"/>
              <w:rPr>
                <w:b/>
                <w:i/>
                <w:noProof/>
                <w:szCs w:val="22"/>
              </w:rPr>
            </w:pPr>
            <w:r>
              <w:rPr>
                <w:b/>
                <w:i/>
                <w:noProof/>
                <w:szCs w:val="22"/>
              </w:rPr>
              <w:t xml:space="preserve">Licenciatura </w:t>
            </w:r>
            <w:r w:rsidR="00F25D6B" w:rsidRPr="00FF1161">
              <w:rPr>
                <w:b/>
                <w:i/>
                <w:noProof/>
                <w:szCs w:val="22"/>
              </w:rPr>
              <w:t>Relaciones Internacionales</w:t>
            </w:r>
          </w:p>
        </w:tc>
      </w:tr>
    </w:tbl>
    <w:p w14:paraId="4783A7F7" w14:textId="3315497D" w:rsidR="000B2023" w:rsidRDefault="000B2023" w:rsidP="00690563">
      <w:pPr>
        <w:pStyle w:val="Ttulo1"/>
        <w:spacing w:before="240" w:after="120"/>
        <w:rPr>
          <w:bCs/>
          <w:smallCaps/>
          <w:kern w:val="32"/>
          <w:szCs w:val="24"/>
          <w14:shadow w14:blurRad="50800" w14:dist="38100" w14:dir="2700000" w14:sx="100000" w14:sy="100000" w14:kx="0" w14:ky="0" w14:algn="tl">
            <w14:srgbClr w14:val="000000">
              <w14:alpha w14:val="60000"/>
            </w14:srgbClr>
          </w14:shadow>
        </w:rPr>
      </w:pPr>
    </w:p>
    <w:p w14:paraId="52B1062B" w14:textId="4DDDC714" w:rsidR="00FF1161" w:rsidRDefault="00FF1161" w:rsidP="00FF1161"/>
    <w:p w14:paraId="502B2E38" w14:textId="7DF0D209" w:rsidR="00FF1161" w:rsidRDefault="00FF1161" w:rsidP="00FF1161"/>
    <w:p w14:paraId="1AB6AAD1" w14:textId="4B6FA5AA" w:rsidR="00FF1161" w:rsidRDefault="00FF1161" w:rsidP="00FF1161"/>
    <w:p w14:paraId="15334A72" w14:textId="14E03780" w:rsidR="00FF1161" w:rsidRDefault="00FF1161" w:rsidP="00FF1161"/>
    <w:p w14:paraId="78BDEEA8" w14:textId="77777777" w:rsidR="00FF1161" w:rsidRPr="00FF1161" w:rsidRDefault="00FF1161" w:rsidP="00FF1161">
      <w:bookmarkStart w:id="0" w:name="_GoBack"/>
      <w:bookmarkEnd w:id="0"/>
    </w:p>
    <w:p w14:paraId="4783A7F8" w14:textId="5E969A34" w:rsidR="00CF379C" w:rsidRPr="00076A13" w:rsidRDefault="00690563" w:rsidP="00690563">
      <w:pPr>
        <w:pStyle w:val="Ttulo1"/>
        <w:spacing w:before="240" w:after="120"/>
        <w:rPr>
          <w:sz w:val="22"/>
          <w:szCs w:val="22"/>
        </w:rPr>
      </w:pPr>
      <w:r w:rsidRPr="00005044">
        <w:rPr>
          <w:bCs/>
          <w:smallCaps/>
          <w:kern w:val="32"/>
          <w:szCs w:val="24"/>
          <w14:shadow w14:blurRad="50800" w14:dist="38100" w14:dir="2700000" w14:sx="100000" w14:sy="100000" w14:kx="0" w14:ky="0" w14:algn="tl">
            <w14:srgbClr w14:val="000000">
              <w14:alpha w14:val="60000"/>
            </w14:srgbClr>
          </w14:shadow>
        </w:rPr>
        <w:t>PROGRAMA</w:t>
      </w:r>
      <w:r w:rsidR="00FF1161">
        <w:rPr>
          <w:bCs/>
          <w:smallCaps/>
          <w:kern w:val="32"/>
          <w:szCs w:val="24"/>
          <w14:shadow w14:blurRad="50800" w14:dist="38100" w14:dir="2700000" w14:sx="100000" w14:sy="100000" w14:kx="0" w14:ky="0" w14:algn="tl">
            <w14:srgbClr w14:val="000000">
              <w14:alpha w14:val="60000"/>
            </w14:srgbClr>
          </w14:shadow>
        </w:rPr>
        <w:t xml:space="preserve"> 2026</w:t>
      </w:r>
      <w:r w:rsidRPr="00076A13">
        <w:rPr>
          <w:kern w:val="32"/>
        </w:rPr>
        <w:br/>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
        <w:gridCol w:w="1120"/>
        <w:gridCol w:w="411"/>
        <w:gridCol w:w="523"/>
        <w:gridCol w:w="358"/>
        <w:gridCol w:w="223"/>
        <w:gridCol w:w="750"/>
        <w:gridCol w:w="658"/>
        <w:gridCol w:w="1239"/>
        <w:gridCol w:w="1343"/>
        <w:gridCol w:w="2251"/>
      </w:tblGrid>
      <w:tr w:rsidR="00CF379C" w:rsidRPr="00DC34FC" w14:paraId="4783A7FB" w14:textId="77777777" w:rsidTr="0032325E">
        <w:trPr>
          <w:cantSplit/>
          <w:trHeight w:val="454"/>
        </w:trPr>
        <w:tc>
          <w:tcPr>
            <w:tcW w:w="1698" w:type="pct"/>
            <w:gridSpan w:val="5"/>
            <w:shd w:val="clear" w:color="auto" w:fill="E0E0E0"/>
            <w:vAlign w:val="center"/>
          </w:tcPr>
          <w:p w14:paraId="4783A7F9" w14:textId="77777777" w:rsidR="00CF379C" w:rsidRPr="00DC34FC" w:rsidRDefault="00CF379C" w:rsidP="00D454AC">
            <w:pPr>
              <w:rPr>
                <w:b/>
                <w:szCs w:val="22"/>
              </w:rPr>
            </w:pPr>
            <w:r w:rsidRPr="00005044">
              <w:rPr>
                <w:b/>
                <w:bCs/>
                <w:smallCaps/>
                <w:kern w:val="32"/>
                <w:szCs w:val="24"/>
                <w14:shadow w14:blurRad="50800" w14:dist="38100" w14:dir="2700000" w14:sx="100000" w14:sy="100000" w14:kx="0" w14:ky="0" w14:algn="tl">
                  <w14:srgbClr w14:val="000000">
                    <w14:alpha w14:val="60000"/>
                  </w14:srgbClr>
                </w14:shadow>
              </w:rPr>
              <w:t>ACTIVIDAD CURRICULAR:</w:t>
            </w:r>
          </w:p>
        </w:tc>
        <w:tc>
          <w:tcPr>
            <w:tcW w:w="3302" w:type="pct"/>
            <w:gridSpan w:val="6"/>
            <w:vAlign w:val="center"/>
          </w:tcPr>
          <w:p w14:paraId="4783A7FA" w14:textId="78BCC710" w:rsidR="00CF379C" w:rsidRPr="00DC34FC" w:rsidRDefault="004D0ADF" w:rsidP="00F25D6B">
            <w:pPr>
              <w:rPr>
                <w:szCs w:val="22"/>
              </w:rPr>
            </w:pPr>
            <w:r>
              <w:rPr>
                <w:szCs w:val="22"/>
              </w:rPr>
              <w:t>Sistemas Políticos Comparados</w:t>
            </w:r>
            <w:r w:rsidR="00F25D6B" w:rsidRPr="00F25D6B">
              <w:rPr>
                <w:szCs w:val="22"/>
              </w:rPr>
              <w:t xml:space="preserve"> I</w:t>
            </w:r>
          </w:p>
        </w:tc>
      </w:tr>
      <w:tr w:rsidR="00CF379C" w:rsidRPr="00DC34FC" w14:paraId="4783A7FE" w14:textId="77777777" w:rsidTr="00783872">
        <w:trPr>
          <w:cantSplit/>
          <w:trHeight w:val="454"/>
        </w:trPr>
        <w:tc>
          <w:tcPr>
            <w:tcW w:w="1038" w:type="pct"/>
            <w:gridSpan w:val="2"/>
            <w:shd w:val="clear" w:color="auto" w:fill="E0E0E0"/>
            <w:vAlign w:val="center"/>
          </w:tcPr>
          <w:p w14:paraId="4783A7FC" w14:textId="6B608F2C" w:rsidR="00CF379C" w:rsidRPr="00DC34FC" w:rsidRDefault="00CF379C" w:rsidP="00D454AC">
            <w:pPr>
              <w:rPr>
                <w:b/>
                <w:szCs w:val="22"/>
              </w:rPr>
            </w:pPr>
            <w:r w:rsidRPr="00005044">
              <w:rPr>
                <w:b/>
                <w:bCs/>
                <w:smallCaps/>
                <w:kern w:val="32"/>
                <w:szCs w:val="24"/>
                <w14:shadow w14:blurRad="50800" w14:dist="38100" w14:dir="2700000" w14:sx="100000" w14:sy="100000" w14:kx="0" w14:ky="0" w14:algn="tl">
                  <w14:srgbClr w14:val="000000">
                    <w14:alpha w14:val="60000"/>
                  </w14:srgbClr>
                </w14:shadow>
              </w:rPr>
              <w:t xml:space="preserve">CÁTEDRA:  </w:t>
            </w:r>
          </w:p>
        </w:tc>
        <w:tc>
          <w:tcPr>
            <w:tcW w:w="3962" w:type="pct"/>
            <w:gridSpan w:val="9"/>
            <w:vAlign w:val="center"/>
          </w:tcPr>
          <w:p w14:paraId="4783A7FD" w14:textId="4A1FF43E" w:rsidR="00CF379C" w:rsidRPr="00DC34FC" w:rsidRDefault="00005044" w:rsidP="00D454AC">
            <w:pPr>
              <w:rPr>
                <w:szCs w:val="22"/>
              </w:rPr>
            </w:pPr>
            <w:r>
              <w:rPr>
                <w:szCs w:val="22"/>
              </w:rPr>
              <w:t>Luis Alberto Zanazzi</w:t>
            </w:r>
            <w:r w:rsidR="00116339">
              <w:rPr>
                <w:szCs w:val="22"/>
              </w:rPr>
              <w:t>- Juan Manuel Agüero</w:t>
            </w:r>
          </w:p>
        </w:tc>
      </w:tr>
      <w:tr w:rsidR="00CF379C" w:rsidRPr="00DC34FC" w14:paraId="4783A803" w14:textId="77777777" w:rsidTr="00783872">
        <w:trPr>
          <w:gridAfter w:val="2"/>
          <w:wAfter w:w="1836" w:type="pct"/>
          <w:cantSplit/>
          <w:trHeight w:val="454"/>
        </w:trPr>
        <w:tc>
          <w:tcPr>
            <w:tcW w:w="1248" w:type="pct"/>
            <w:gridSpan w:val="3"/>
            <w:shd w:val="clear" w:color="auto" w:fill="E0E0E0"/>
            <w:vAlign w:val="center"/>
          </w:tcPr>
          <w:p w14:paraId="4783A7FF" w14:textId="77777777" w:rsidR="00CF379C" w:rsidRPr="00DC34FC" w:rsidRDefault="00CF379C" w:rsidP="00D454AC">
            <w:pPr>
              <w:rPr>
                <w:b/>
                <w:szCs w:val="22"/>
              </w:rPr>
            </w:pPr>
            <w:r w:rsidRPr="00005044">
              <w:rPr>
                <w:b/>
                <w:bCs/>
                <w:smallCaps/>
                <w:kern w:val="32"/>
                <w:szCs w:val="24"/>
                <w14:shadow w14:blurRad="50800" w14:dist="38100" w14:dir="2700000" w14:sx="100000" w14:sy="100000" w14:kx="0" w14:ky="0" w14:algn="tl">
                  <w14:srgbClr w14:val="000000">
                    <w14:alpha w14:val="60000"/>
                  </w14:srgbClr>
                </w14:shadow>
              </w:rPr>
              <w:t>TOTAL DE HS/SEM.:</w:t>
            </w:r>
          </w:p>
        </w:tc>
        <w:tc>
          <w:tcPr>
            <w:tcW w:w="564" w:type="pct"/>
            <w:gridSpan w:val="3"/>
            <w:vAlign w:val="center"/>
          </w:tcPr>
          <w:p w14:paraId="4783A800" w14:textId="77777777" w:rsidR="00CF379C" w:rsidRPr="00690563" w:rsidRDefault="00F25D6B" w:rsidP="00690563">
            <w:pPr>
              <w:jc w:val="center"/>
              <w:rPr>
                <w:i/>
                <w:szCs w:val="22"/>
              </w:rPr>
            </w:pPr>
            <w:r>
              <w:rPr>
                <w:i/>
                <w:szCs w:val="22"/>
              </w:rPr>
              <w:t>3</w:t>
            </w:r>
          </w:p>
        </w:tc>
        <w:tc>
          <w:tcPr>
            <w:tcW w:w="719" w:type="pct"/>
            <w:gridSpan w:val="2"/>
            <w:shd w:val="clear" w:color="auto" w:fill="E6E6E6"/>
            <w:vAlign w:val="center"/>
          </w:tcPr>
          <w:p w14:paraId="4783A801" w14:textId="77777777" w:rsidR="00CF379C" w:rsidRPr="00DC34FC" w:rsidRDefault="00CF379C" w:rsidP="00D454AC">
            <w:pPr>
              <w:rPr>
                <w:szCs w:val="22"/>
              </w:rPr>
            </w:pPr>
            <w:r w:rsidRPr="00005044">
              <w:rPr>
                <w:b/>
                <w:bCs/>
                <w:smallCaps/>
                <w:kern w:val="32"/>
                <w:szCs w:val="24"/>
                <w14:shadow w14:blurRad="50800" w14:dist="38100" w14:dir="2700000" w14:sx="100000" w14:sy="100000" w14:kx="0" w14:ky="0" w14:algn="tl">
                  <w14:srgbClr w14:val="000000">
                    <w14:alpha w14:val="60000"/>
                  </w14:srgbClr>
                </w14:shadow>
              </w:rPr>
              <w:t>TOTAL HS</w:t>
            </w:r>
          </w:p>
        </w:tc>
        <w:tc>
          <w:tcPr>
            <w:tcW w:w="633" w:type="pct"/>
            <w:vAlign w:val="center"/>
          </w:tcPr>
          <w:p w14:paraId="4783A802" w14:textId="77777777" w:rsidR="00CF379C" w:rsidRPr="00690563" w:rsidRDefault="00F25D6B" w:rsidP="008173F7">
            <w:pPr>
              <w:jc w:val="center"/>
              <w:rPr>
                <w:i/>
                <w:szCs w:val="22"/>
              </w:rPr>
            </w:pPr>
            <w:r>
              <w:rPr>
                <w:i/>
                <w:szCs w:val="22"/>
              </w:rPr>
              <w:t>4</w:t>
            </w:r>
            <w:r w:rsidR="008173F7">
              <w:rPr>
                <w:i/>
                <w:szCs w:val="22"/>
              </w:rPr>
              <w:t>2</w:t>
            </w:r>
          </w:p>
        </w:tc>
      </w:tr>
      <w:tr w:rsidR="00CF379C" w:rsidRPr="00DC34FC" w14:paraId="4783A80A" w14:textId="77777777" w:rsidTr="00783872">
        <w:trPr>
          <w:cantSplit/>
          <w:trHeight w:val="454"/>
        </w:trPr>
        <w:tc>
          <w:tcPr>
            <w:tcW w:w="466" w:type="pct"/>
            <w:shd w:val="clear" w:color="auto" w:fill="E0E0E0"/>
            <w:vAlign w:val="center"/>
          </w:tcPr>
          <w:p w14:paraId="4783A804" w14:textId="77777777" w:rsidR="00CF379C" w:rsidRPr="00DC34FC" w:rsidRDefault="00CF379C" w:rsidP="00D454AC">
            <w:pPr>
              <w:rPr>
                <w:b/>
                <w:szCs w:val="22"/>
              </w:rPr>
            </w:pPr>
            <w:r w:rsidRPr="00005044">
              <w:rPr>
                <w:b/>
                <w:bCs/>
                <w:smallCaps/>
                <w:kern w:val="32"/>
                <w:szCs w:val="24"/>
                <w14:shadow w14:blurRad="50800" w14:dist="38100" w14:dir="2700000" w14:sx="100000" w14:sy="100000" w14:kx="0" w14:ky="0" w14:algn="tl">
                  <w14:srgbClr w14:val="000000">
                    <w14:alpha w14:val="60000"/>
                  </w14:srgbClr>
                </w14:shadow>
              </w:rPr>
              <w:t>SEDE</w:t>
            </w:r>
            <w:r w:rsidRPr="00DC34FC">
              <w:rPr>
                <w:b/>
                <w:sz w:val="22"/>
                <w:szCs w:val="22"/>
              </w:rPr>
              <w:t>:</w:t>
            </w:r>
          </w:p>
        </w:tc>
        <w:tc>
          <w:tcPr>
            <w:tcW w:w="1049" w:type="pct"/>
            <w:gridSpan w:val="3"/>
            <w:vAlign w:val="center"/>
          </w:tcPr>
          <w:p w14:paraId="4783A805" w14:textId="77777777" w:rsidR="00CF379C" w:rsidRPr="00690563" w:rsidRDefault="0022261E" w:rsidP="00F25D6B">
            <w:pPr>
              <w:jc w:val="center"/>
              <w:rPr>
                <w:i/>
                <w:szCs w:val="22"/>
              </w:rPr>
            </w:pPr>
            <w:r>
              <w:rPr>
                <w:i/>
                <w:szCs w:val="22"/>
              </w:rPr>
              <w:t>Centro</w:t>
            </w:r>
          </w:p>
        </w:tc>
        <w:tc>
          <w:tcPr>
            <w:tcW w:w="680" w:type="pct"/>
            <w:gridSpan w:val="3"/>
            <w:shd w:val="clear" w:color="auto" w:fill="E0E0E0"/>
            <w:vAlign w:val="center"/>
          </w:tcPr>
          <w:p w14:paraId="4783A806" w14:textId="77777777" w:rsidR="00CF379C" w:rsidRPr="00DC34FC" w:rsidRDefault="00CF379C" w:rsidP="00D454AC">
            <w:pPr>
              <w:rPr>
                <w:b/>
                <w:szCs w:val="22"/>
              </w:rPr>
            </w:pPr>
            <w:r w:rsidRPr="00005044">
              <w:rPr>
                <w:b/>
                <w:bCs/>
                <w:smallCaps/>
                <w:kern w:val="32"/>
                <w:szCs w:val="24"/>
                <w14:shadow w14:blurRad="50800" w14:dist="38100" w14:dir="2700000" w14:sx="100000" w14:sy="100000" w14:kx="0" w14:ky="0" w14:algn="tl">
                  <w14:srgbClr w14:val="000000">
                    <w14:alpha w14:val="60000"/>
                  </w14:srgbClr>
                </w14:shadow>
              </w:rPr>
              <w:t>CURSO</w:t>
            </w:r>
            <w:r w:rsidRPr="00DC34FC">
              <w:rPr>
                <w:b/>
                <w:sz w:val="22"/>
                <w:szCs w:val="22"/>
              </w:rPr>
              <w:t>:</w:t>
            </w:r>
          </w:p>
        </w:tc>
        <w:tc>
          <w:tcPr>
            <w:tcW w:w="968" w:type="pct"/>
            <w:gridSpan w:val="2"/>
            <w:vAlign w:val="center"/>
          </w:tcPr>
          <w:p w14:paraId="4783A807" w14:textId="096E17F7" w:rsidR="00CF379C" w:rsidRPr="00DC34FC" w:rsidRDefault="00116339" w:rsidP="00F25D6B">
            <w:pPr>
              <w:jc w:val="center"/>
              <w:rPr>
                <w:szCs w:val="22"/>
              </w:rPr>
            </w:pPr>
            <w:r>
              <w:rPr>
                <w:szCs w:val="22"/>
              </w:rPr>
              <w:t>2</w:t>
            </w:r>
          </w:p>
        </w:tc>
        <w:tc>
          <w:tcPr>
            <w:tcW w:w="686" w:type="pct"/>
            <w:shd w:val="clear" w:color="auto" w:fill="E0E0E0"/>
            <w:vAlign w:val="center"/>
          </w:tcPr>
          <w:p w14:paraId="4783A808" w14:textId="77777777" w:rsidR="00CF379C" w:rsidRPr="00DC34FC" w:rsidRDefault="00CF379C" w:rsidP="00D454AC">
            <w:pPr>
              <w:rPr>
                <w:b/>
                <w:szCs w:val="22"/>
              </w:rPr>
            </w:pPr>
            <w:r w:rsidRPr="00005044">
              <w:rPr>
                <w:b/>
                <w:bCs/>
                <w:smallCaps/>
                <w:kern w:val="32"/>
                <w:szCs w:val="24"/>
                <w14:shadow w14:blurRad="50800" w14:dist="38100" w14:dir="2700000" w14:sx="100000" w14:sy="100000" w14:kx="0" w14:ky="0" w14:algn="tl">
                  <w14:srgbClr w14:val="000000">
                    <w14:alpha w14:val="60000"/>
                  </w14:srgbClr>
                </w14:shadow>
              </w:rPr>
              <w:t>TURNO</w:t>
            </w:r>
            <w:r w:rsidRPr="00DC34FC">
              <w:rPr>
                <w:b/>
                <w:sz w:val="22"/>
                <w:szCs w:val="22"/>
              </w:rPr>
              <w:t xml:space="preserve">:  </w:t>
            </w:r>
          </w:p>
        </w:tc>
        <w:tc>
          <w:tcPr>
            <w:tcW w:w="1150" w:type="pct"/>
            <w:vAlign w:val="center"/>
          </w:tcPr>
          <w:p w14:paraId="4783A809" w14:textId="597F4597" w:rsidR="00CF379C" w:rsidRPr="00690563" w:rsidRDefault="00005044" w:rsidP="00690563">
            <w:pPr>
              <w:jc w:val="center"/>
              <w:rPr>
                <w:i/>
                <w:szCs w:val="22"/>
              </w:rPr>
            </w:pPr>
            <w:r>
              <w:rPr>
                <w:i/>
                <w:szCs w:val="22"/>
              </w:rPr>
              <w:t>N</w:t>
            </w:r>
          </w:p>
        </w:tc>
      </w:tr>
      <w:tr w:rsidR="00CF379C" w:rsidRPr="00DC34FC" w14:paraId="4783A80D" w14:textId="77777777" w:rsidTr="00783872">
        <w:trPr>
          <w:cantSplit/>
          <w:trHeight w:val="454"/>
        </w:trPr>
        <w:tc>
          <w:tcPr>
            <w:tcW w:w="1248" w:type="pct"/>
            <w:gridSpan w:val="3"/>
            <w:shd w:val="clear" w:color="auto" w:fill="E0E0E0"/>
            <w:vAlign w:val="center"/>
          </w:tcPr>
          <w:p w14:paraId="4783A80B" w14:textId="77777777" w:rsidR="00CF379C" w:rsidRPr="00DC34FC" w:rsidRDefault="00CF379C" w:rsidP="00D454AC">
            <w:pPr>
              <w:rPr>
                <w:b/>
                <w:szCs w:val="22"/>
              </w:rPr>
            </w:pPr>
            <w:r w:rsidRPr="00005044">
              <w:rPr>
                <w:b/>
                <w:bCs/>
                <w:smallCaps/>
                <w:kern w:val="32"/>
                <w:szCs w:val="24"/>
                <w14:shadow w14:blurRad="50800" w14:dist="38100" w14:dir="2700000" w14:sx="100000" w14:sy="100000" w14:kx="0" w14:ky="0" w14:algn="tl">
                  <w14:srgbClr w14:val="000000">
                    <w14:alpha w14:val="60000"/>
                  </w14:srgbClr>
                </w14:shadow>
              </w:rPr>
              <w:t>AÑO</w:t>
            </w:r>
            <w:r w:rsidRPr="00DC34FC">
              <w:rPr>
                <w:b/>
                <w:sz w:val="22"/>
                <w:szCs w:val="22"/>
              </w:rPr>
              <w:t xml:space="preserve"> </w:t>
            </w:r>
            <w:r w:rsidRPr="00005044">
              <w:rPr>
                <w:b/>
                <w:bCs/>
                <w:smallCaps/>
                <w:kern w:val="32"/>
                <w:szCs w:val="24"/>
                <w14:shadow w14:blurRad="50800" w14:dist="38100" w14:dir="2700000" w14:sx="100000" w14:sy="100000" w14:kx="0" w14:ky="0" w14:algn="tl">
                  <w14:srgbClr w14:val="000000">
                    <w14:alpha w14:val="60000"/>
                  </w14:srgbClr>
                </w14:shadow>
              </w:rPr>
              <w:t>ACADÉMICO</w:t>
            </w:r>
            <w:r w:rsidRPr="00DC34FC">
              <w:rPr>
                <w:b/>
                <w:sz w:val="22"/>
                <w:szCs w:val="22"/>
              </w:rPr>
              <w:t>:</w:t>
            </w:r>
          </w:p>
        </w:tc>
        <w:tc>
          <w:tcPr>
            <w:tcW w:w="3752" w:type="pct"/>
            <w:gridSpan w:val="8"/>
            <w:vAlign w:val="center"/>
          </w:tcPr>
          <w:p w14:paraId="4783A80C" w14:textId="33EA563D" w:rsidR="00CF379C" w:rsidRPr="00690563" w:rsidRDefault="00F25D6B" w:rsidP="00DA51A1">
            <w:pPr>
              <w:rPr>
                <w:i/>
                <w:szCs w:val="22"/>
              </w:rPr>
            </w:pPr>
            <w:r>
              <w:rPr>
                <w:i/>
                <w:szCs w:val="22"/>
              </w:rPr>
              <w:t>20</w:t>
            </w:r>
            <w:r w:rsidR="004E06B9">
              <w:rPr>
                <w:i/>
                <w:szCs w:val="22"/>
              </w:rPr>
              <w:t>2</w:t>
            </w:r>
            <w:r w:rsidR="00116339">
              <w:rPr>
                <w:i/>
                <w:szCs w:val="22"/>
              </w:rPr>
              <w:t>6</w:t>
            </w:r>
          </w:p>
        </w:tc>
      </w:tr>
      <w:tr w:rsidR="00CF379C" w:rsidRPr="00DC34FC" w14:paraId="4783A810" w14:textId="77777777" w:rsidTr="00783872">
        <w:trPr>
          <w:cantSplit/>
          <w:trHeight w:val="454"/>
        </w:trPr>
        <w:tc>
          <w:tcPr>
            <w:tcW w:w="466" w:type="pct"/>
            <w:shd w:val="clear" w:color="auto" w:fill="E0E0E0"/>
            <w:vAlign w:val="center"/>
          </w:tcPr>
          <w:p w14:paraId="4783A80E" w14:textId="77777777" w:rsidR="00CF379C" w:rsidRPr="00DC34FC" w:rsidRDefault="00CF379C" w:rsidP="00D454AC">
            <w:pPr>
              <w:rPr>
                <w:b/>
                <w:szCs w:val="22"/>
              </w:rPr>
            </w:pPr>
            <w:r w:rsidRPr="00005044">
              <w:rPr>
                <w:b/>
                <w:bCs/>
                <w:smallCaps/>
                <w:kern w:val="32"/>
                <w:szCs w:val="24"/>
                <w14:shadow w14:blurRad="50800" w14:dist="38100" w14:dir="2700000" w14:sx="100000" w14:sy="100000" w14:kx="0" w14:ky="0" w14:algn="tl">
                  <w14:srgbClr w14:val="000000">
                    <w14:alpha w14:val="60000"/>
                  </w14:srgbClr>
                </w14:shadow>
              </w:rPr>
              <w:t>URL</w:t>
            </w:r>
            <w:r w:rsidRPr="00DC34FC">
              <w:rPr>
                <w:b/>
                <w:sz w:val="22"/>
                <w:szCs w:val="22"/>
              </w:rPr>
              <w:t>:</w:t>
            </w:r>
          </w:p>
        </w:tc>
        <w:tc>
          <w:tcPr>
            <w:tcW w:w="4534" w:type="pct"/>
            <w:gridSpan w:val="10"/>
            <w:vAlign w:val="center"/>
          </w:tcPr>
          <w:p w14:paraId="4783A80F" w14:textId="77777777" w:rsidR="00CF379C" w:rsidRPr="00DC34FC" w:rsidRDefault="00F25D6B" w:rsidP="00D454AC">
            <w:pPr>
              <w:rPr>
                <w:szCs w:val="22"/>
              </w:rPr>
            </w:pPr>
            <w:r>
              <w:rPr>
                <w:szCs w:val="22"/>
              </w:rPr>
              <w:t>-</w:t>
            </w:r>
          </w:p>
        </w:tc>
      </w:tr>
    </w:tbl>
    <w:p w14:paraId="4783A811" w14:textId="77777777" w:rsidR="00CF379C" w:rsidRPr="00DC34FC" w:rsidRDefault="00CF379C" w:rsidP="00135220">
      <w:pPr>
        <w:jc w:val="both"/>
        <w:rPr>
          <w:b/>
          <w:sz w:val="22"/>
          <w:szCs w:val="22"/>
        </w:rPr>
      </w:pPr>
    </w:p>
    <w:tbl>
      <w:tblPr>
        <w:tblpPr w:leftFromText="141" w:rightFromText="141" w:vertAnchor="text" w:horzAnchor="page" w:tblpXSpec="center" w:tblpY="128"/>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588"/>
        <w:gridCol w:w="2718"/>
        <w:gridCol w:w="542"/>
      </w:tblGrid>
      <w:tr w:rsidR="00CF379C" w:rsidRPr="00DC34FC" w14:paraId="4783A816" w14:textId="77777777" w:rsidTr="00187393">
        <w:trPr>
          <w:trHeight w:val="454"/>
          <w:jc w:val="center"/>
        </w:trPr>
        <w:tc>
          <w:tcPr>
            <w:tcW w:w="938" w:type="dxa"/>
            <w:shd w:val="clear" w:color="auto" w:fill="E6E6E6"/>
            <w:vAlign w:val="center"/>
          </w:tcPr>
          <w:p w14:paraId="4783A812" w14:textId="77777777" w:rsidR="00CF379C" w:rsidRPr="00187393" w:rsidRDefault="00CF379C" w:rsidP="00187393">
            <w:pPr>
              <w:jc w:val="center"/>
              <w:rPr>
                <w:b/>
                <w:szCs w:val="22"/>
              </w:rPr>
            </w:pPr>
            <w:r w:rsidRPr="00005044">
              <w:rPr>
                <w:b/>
                <w:bCs/>
                <w:smallCaps/>
                <w:kern w:val="32"/>
                <w:szCs w:val="24"/>
                <w14:shadow w14:blurRad="50800" w14:dist="38100" w14:dir="2700000" w14:sx="100000" w14:sy="100000" w14:kx="0" w14:ky="0" w14:algn="tl">
                  <w14:srgbClr w14:val="000000">
                    <w14:alpha w14:val="60000"/>
                  </w14:srgbClr>
                </w14:shadow>
              </w:rPr>
              <w:t>Básico</w:t>
            </w:r>
          </w:p>
        </w:tc>
        <w:tc>
          <w:tcPr>
            <w:tcW w:w="588" w:type="dxa"/>
            <w:vAlign w:val="center"/>
          </w:tcPr>
          <w:p w14:paraId="4783A813" w14:textId="77777777" w:rsidR="00CF379C" w:rsidRPr="002D392D" w:rsidRDefault="00F25D6B" w:rsidP="00187393">
            <w:pPr>
              <w:jc w:val="center"/>
              <w:rPr>
                <w:szCs w:val="22"/>
              </w:rPr>
            </w:pPr>
            <w:r w:rsidRPr="002D392D">
              <w:rPr>
                <w:szCs w:val="22"/>
              </w:rPr>
              <w:t>x</w:t>
            </w:r>
          </w:p>
        </w:tc>
        <w:tc>
          <w:tcPr>
            <w:tcW w:w="2718" w:type="dxa"/>
            <w:shd w:val="clear" w:color="auto" w:fill="E6E6E6"/>
            <w:vAlign w:val="center"/>
          </w:tcPr>
          <w:p w14:paraId="4783A814" w14:textId="77777777" w:rsidR="00CF379C" w:rsidRPr="00187393" w:rsidRDefault="00CF379C" w:rsidP="00187393">
            <w:pPr>
              <w:jc w:val="center"/>
              <w:rPr>
                <w:b/>
                <w:szCs w:val="22"/>
              </w:rPr>
            </w:pPr>
            <w:r w:rsidRPr="00005044">
              <w:rPr>
                <w:b/>
                <w:bCs/>
                <w:smallCaps/>
                <w:kern w:val="32"/>
                <w:szCs w:val="24"/>
                <w14:shadow w14:blurRad="50800" w14:dist="38100" w14:dir="2700000" w14:sx="100000" w14:sy="100000" w14:kx="0" w14:ky="0" w14:algn="tl">
                  <w14:srgbClr w14:val="000000">
                    <w14:alpha w14:val="60000"/>
                  </w14:srgbClr>
                </w14:shadow>
              </w:rPr>
              <w:t>Superior</w:t>
            </w:r>
            <w:r w:rsidRPr="00187393">
              <w:rPr>
                <w:b/>
                <w:sz w:val="22"/>
                <w:szCs w:val="22"/>
              </w:rPr>
              <w:t>/</w:t>
            </w:r>
            <w:r w:rsidRPr="00005044">
              <w:rPr>
                <w:b/>
                <w:bCs/>
                <w:smallCaps/>
                <w:kern w:val="32"/>
                <w:szCs w:val="24"/>
                <w14:shadow w14:blurRad="50800" w14:dist="38100" w14:dir="2700000" w14:sx="100000" w14:sy="100000" w14:kx="0" w14:ky="0" w14:algn="tl">
                  <w14:srgbClr w14:val="000000">
                    <w14:alpha w14:val="60000"/>
                  </w14:srgbClr>
                </w14:shadow>
              </w:rPr>
              <w:t>Profesional</w:t>
            </w:r>
          </w:p>
        </w:tc>
        <w:tc>
          <w:tcPr>
            <w:tcW w:w="542" w:type="dxa"/>
            <w:vAlign w:val="center"/>
          </w:tcPr>
          <w:p w14:paraId="4783A815" w14:textId="77777777" w:rsidR="00CF379C" w:rsidRPr="00187393" w:rsidRDefault="00CF379C" w:rsidP="00187393">
            <w:pPr>
              <w:jc w:val="center"/>
              <w:rPr>
                <w:b/>
                <w:szCs w:val="22"/>
              </w:rPr>
            </w:pPr>
          </w:p>
        </w:tc>
      </w:tr>
    </w:tbl>
    <w:p w14:paraId="4783A817" w14:textId="77777777" w:rsidR="00CF379C" w:rsidRPr="00DC34FC" w:rsidRDefault="00CF379C" w:rsidP="00F774F7">
      <w:pPr>
        <w:jc w:val="both"/>
        <w:rPr>
          <w:b/>
          <w:sz w:val="22"/>
          <w:szCs w:val="22"/>
        </w:rPr>
      </w:pPr>
    </w:p>
    <w:p w14:paraId="4783A818" w14:textId="77777777" w:rsidR="00CF379C" w:rsidRPr="00DC34FC" w:rsidRDefault="00CF379C" w:rsidP="00F774F7">
      <w:pPr>
        <w:numPr>
          <w:ilvl w:val="0"/>
          <w:numId w:val="1"/>
        </w:numPr>
        <w:jc w:val="both"/>
        <w:rPr>
          <w:b/>
          <w:sz w:val="22"/>
          <w:szCs w:val="22"/>
        </w:rPr>
      </w:pPr>
      <w:r w:rsidRPr="00005044">
        <w:rPr>
          <w:b/>
          <w:bCs/>
          <w:smallCaps/>
          <w:kern w:val="32"/>
          <w:szCs w:val="24"/>
          <w14:shadow w14:blurRad="50800" w14:dist="38100" w14:dir="2700000" w14:sx="100000" w14:sy="100000" w14:kx="0" w14:ky="0" w14:algn="tl">
            <w14:srgbClr w14:val="000000">
              <w14:alpha w14:val="60000"/>
            </w14:srgbClr>
          </w14:shadow>
        </w:rPr>
        <w:t>CICLO</w:t>
      </w:r>
      <w:r w:rsidRPr="00DC34FC">
        <w:rPr>
          <w:b/>
          <w:sz w:val="22"/>
          <w:szCs w:val="22"/>
        </w:rPr>
        <w:t xml:space="preserve">: </w:t>
      </w:r>
    </w:p>
    <w:p w14:paraId="4783A819" w14:textId="77777777" w:rsidR="00CF379C" w:rsidRPr="00DC34FC" w:rsidRDefault="00CF379C" w:rsidP="00F774F7">
      <w:pPr>
        <w:jc w:val="both"/>
        <w:rPr>
          <w:b/>
          <w:sz w:val="22"/>
          <w:szCs w:val="22"/>
        </w:rPr>
      </w:pPr>
    </w:p>
    <w:p w14:paraId="4783A81A" w14:textId="77777777" w:rsidR="00CF379C" w:rsidRPr="00005044" w:rsidRDefault="00CF379C" w:rsidP="001D2598">
      <w:pPr>
        <w:numPr>
          <w:ilvl w:val="0"/>
          <w:numId w:val="1"/>
        </w:numPr>
        <w:jc w:val="both"/>
        <w:rPr>
          <w:b/>
          <w:bCs/>
          <w:smallCaps/>
          <w:kern w:val="32"/>
          <w:szCs w:val="24"/>
          <w14:shadow w14:blurRad="50800" w14:dist="38100" w14:dir="2700000" w14:sx="100000" w14:sy="100000" w14:kx="0" w14:ky="0" w14:algn="tl">
            <w14:srgbClr w14:val="000000">
              <w14:alpha w14:val="60000"/>
            </w14:srgbClr>
          </w14:shadow>
        </w:rPr>
      </w:pPr>
      <w:r w:rsidRPr="00005044">
        <w:rPr>
          <w:b/>
          <w:bCs/>
          <w:smallCaps/>
          <w:kern w:val="32"/>
          <w:szCs w:val="24"/>
          <w14:shadow w14:blurRad="50800" w14:dist="38100" w14:dir="2700000" w14:sx="100000" w14:sy="100000" w14:kx="0" w14:ky="0" w14:algn="tl">
            <w14:srgbClr w14:val="000000">
              <w14:alpha w14:val="60000"/>
            </w14:srgbClr>
          </w14:shadow>
        </w:rPr>
        <w:t>COMPOSICIÓN</w:t>
      </w:r>
      <w:r w:rsidRPr="00DC34FC">
        <w:rPr>
          <w:b/>
          <w:sz w:val="22"/>
          <w:szCs w:val="22"/>
        </w:rPr>
        <w:t xml:space="preserve"> </w:t>
      </w:r>
      <w:r w:rsidRPr="00005044">
        <w:rPr>
          <w:b/>
          <w:bCs/>
          <w:smallCaps/>
          <w:kern w:val="32"/>
          <w:szCs w:val="24"/>
          <w14:shadow w14:blurRad="50800" w14:dist="38100" w14:dir="2700000" w14:sx="100000" w14:sy="100000" w14:kx="0" w14:ky="0" w14:algn="tl">
            <w14:srgbClr w14:val="000000">
              <w14:alpha w14:val="60000"/>
            </w14:srgbClr>
          </w14:shadow>
        </w:rPr>
        <w:t xml:space="preserve">DE </w:t>
      </w:r>
      <w:smartTag w:uri="urn:schemas-microsoft-com:office:smarttags" w:element="PersonName">
        <w:smartTagPr>
          <w:attr w:name="ProductID" w:val="LA CÁTEDRA"/>
        </w:smartTagPr>
        <w:r w:rsidRPr="00005044">
          <w:rPr>
            <w:b/>
            <w:bCs/>
            <w:smallCaps/>
            <w:kern w:val="32"/>
            <w:szCs w:val="24"/>
            <w14:shadow w14:blurRad="50800" w14:dist="38100" w14:dir="2700000" w14:sx="100000" w14:sy="100000" w14:kx="0" w14:ky="0" w14:algn="tl">
              <w14:srgbClr w14:val="000000">
                <w14:alpha w14:val="60000"/>
              </w14:srgbClr>
            </w14:shadow>
          </w:rPr>
          <w:t>LA CÁTEDRA</w:t>
        </w:r>
      </w:smartTag>
      <w:r w:rsidRPr="00005044">
        <w:rPr>
          <w:b/>
          <w:bCs/>
          <w:smallCaps/>
          <w:kern w:val="32"/>
          <w:szCs w:val="24"/>
          <w14:shadow w14:blurRad="50800" w14:dist="38100" w14:dir="2700000" w14:sx="100000" w14:sy="100000" w14:kx="0" w14:ky="0" w14:algn="tl">
            <w14:srgbClr w14:val="000000">
              <w14:alpha w14:val="60000"/>
            </w14:srgbClr>
          </w14:shadow>
        </w:rPr>
        <w:t>:</w:t>
      </w:r>
    </w:p>
    <w:p w14:paraId="4783A81B" w14:textId="77777777" w:rsidR="00CF379C" w:rsidRPr="00DC34FC" w:rsidRDefault="00CF379C" w:rsidP="00DC34FC">
      <w:pPr>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0"/>
        <w:gridCol w:w="5259"/>
      </w:tblGrid>
      <w:tr w:rsidR="00CF379C" w:rsidRPr="00DC34FC" w14:paraId="4783A81E" w14:textId="77777777" w:rsidTr="00187393">
        <w:trPr>
          <w:trHeight w:val="397"/>
        </w:trPr>
        <w:tc>
          <w:tcPr>
            <w:tcW w:w="2269" w:type="pct"/>
            <w:shd w:val="clear" w:color="auto" w:fill="E0E0E0"/>
            <w:vAlign w:val="center"/>
          </w:tcPr>
          <w:p w14:paraId="4783A81C" w14:textId="77777777" w:rsidR="00CF379C" w:rsidRPr="00187393" w:rsidRDefault="00CF379C" w:rsidP="00D528C2">
            <w:pPr>
              <w:rPr>
                <w:b/>
                <w:szCs w:val="22"/>
              </w:rPr>
            </w:pPr>
            <w:r w:rsidRPr="00005044">
              <w:rPr>
                <w:b/>
                <w:bCs/>
                <w:smallCaps/>
                <w:kern w:val="32"/>
                <w:szCs w:val="24"/>
                <w14:shadow w14:blurRad="50800" w14:dist="38100" w14:dir="2700000" w14:sx="100000" w14:sy="100000" w14:kx="0" w14:ky="0" w14:algn="tl">
                  <w14:srgbClr w14:val="000000">
                    <w14:alpha w14:val="60000"/>
                  </w14:srgbClr>
                </w14:shadow>
              </w:rPr>
              <w:t>Docente</w:t>
            </w:r>
          </w:p>
        </w:tc>
        <w:tc>
          <w:tcPr>
            <w:tcW w:w="2731" w:type="pct"/>
            <w:shd w:val="clear" w:color="auto" w:fill="E0E0E0"/>
            <w:vAlign w:val="center"/>
          </w:tcPr>
          <w:p w14:paraId="4783A81D" w14:textId="77777777" w:rsidR="00CF379C" w:rsidRPr="00187393" w:rsidRDefault="00CF379C" w:rsidP="00D528C2">
            <w:pPr>
              <w:rPr>
                <w:b/>
                <w:szCs w:val="22"/>
              </w:rPr>
            </w:pPr>
            <w:r w:rsidRPr="00005044">
              <w:rPr>
                <w:b/>
                <w:bCs/>
                <w:smallCaps/>
                <w:kern w:val="32"/>
                <w:szCs w:val="24"/>
                <w14:shadow w14:blurRad="50800" w14:dist="38100" w14:dir="2700000" w14:sx="100000" w14:sy="100000" w14:kx="0" w14:ky="0" w14:algn="tl">
                  <w14:srgbClr w14:val="000000">
                    <w14:alpha w14:val="60000"/>
                  </w14:srgbClr>
                </w14:shadow>
              </w:rPr>
              <w:t>E-mail</w:t>
            </w:r>
          </w:p>
        </w:tc>
      </w:tr>
      <w:tr w:rsidR="00CF379C" w:rsidRPr="00DC34FC" w14:paraId="4783A821" w14:textId="77777777" w:rsidTr="00187393">
        <w:trPr>
          <w:trHeight w:val="397"/>
        </w:trPr>
        <w:tc>
          <w:tcPr>
            <w:tcW w:w="2269" w:type="pct"/>
          </w:tcPr>
          <w:p w14:paraId="4783A81F" w14:textId="2F8CA1E9" w:rsidR="00CF379C" w:rsidRPr="002D392D" w:rsidRDefault="00005044" w:rsidP="0022261E">
            <w:pPr>
              <w:jc w:val="both"/>
              <w:rPr>
                <w:i/>
                <w:szCs w:val="22"/>
              </w:rPr>
            </w:pPr>
            <w:r>
              <w:rPr>
                <w:i/>
                <w:szCs w:val="22"/>
              </w:rPr>
              <w:t>Luis Alberto Zanazzi</w:t>
            </w:r>
            <w:r w:rsidR="00A22A7A">
              <w:rPr>
                <w:i/>
                <w:szCs w:val="22"/>
              </w:rPr>
              <w:t xml:space="preserve"> (Titular)</w:t>
            </w:r>
          </w:p>
        </w:tc>
        <w:tc>
          <w:tcPr>
            <w:tcW w:w="2731" w:type="pct"/>
          </w:tcPr>
          <w:p w14:paraId="4783A820" w14:textId="22A1700A" w:rsidR="00CF379C" w:rsidRPr="002D392D" w:rsidRDefault="00116339" w:rsidP="00187393">
            <w:pPr>
              <w:jc w:val="both"/>
              <w:rPr>
                <w:szCs w:val="22"/>
              </w:rPr>
            </w:pPr>
            <w:r>
              <w:rPr>
                <w:szCs w:val="22"/>
              </w:rPr>
              <w:t>z</w:t>
            </w:r>
            <w:r w:rsidR="00005044">
              <w:rPr>
                <w:szCs w:val="22"/>
              </w:rPr>
              <w:t>anazzi.luisalberto</w:t>
            </w:r>
            <w:r w:rsidR="00A22A7A">
              <w:rPr>
                <w:szCs w:val="22"/>
              </w:rPr>
              <w:t>@usal.edu.ar</w:t>
            </w:r>
          </w:p>
        </w:tc>
      </w:tr>
      <w:tr w:rsidR="00DA51A1" w:rsidRPr="00DC34FC" w14:paraId="4783A824" w14:textId="77777777" w:rsidTr="001A130F">
        <w:trPr>
          <w:trHeight w:val="397"/>
        </w:trPr>
        <w:tc>
          <w:tcPr>
            <w:tcW w:w="2269" w:type="pct"/>
          </w:tcPr>
          <w:p w14:paraId="4783A822" w14:textId="2D9FE05D" w:rsidR="00DA51A1" w:rsidRDefault="00005044" w:rsidP="00A263FE">
            <w:pPr>
              <w:jc w:val="both"/>
              <w:rPr>
                <w:i/>
                <w:szCs w:val="22"/>
              </w:rPr>
            </w:pPr>
            <w:r>
              <w:rPr>
                <w:i/>
                <w:szCs w:val="22"/>
              </w:rPr>
              <w:t>Juan Manuel Aguero</w:t>
            </w:r>
          </w:p>
        </w:tc>
        <w:tc>
          <w:tcPr>
            <w:tcW w:w="2731" w:type="pct"/>
          </w:tcPr>
          <w:p w14:paraId="4783A823" w14:textId="029227C4" w:rsidR="00DA51A1" w:rsidRPr="002D392D" w:rsidRDefault="00DA51A1" w:rsidP="00A263FE">
            <w:pPr>
              <w:jc w:val="both"/>
              <w:rPr>
                <w:szCs w:val="22"/>
              </w:rPr>
            </w:pPr>
          </w:p>
        </w:tc>
      </w:tr>
      <w:tr w:rsidR="004E06B9" w:rsidRPr="00DC34FC" w14:paraId="4783A827" w14:textId="77777777" w:rsidTr="001A130F">
        <w:trPr>
          <w:trHeight w:val="397"/>
        </w:trPr>
        <w:tc>
          <w:tcPr>
            <w:tcW w:w="2269" w:type="pct"/>
          </w:tcPr>
          <w:p w14:paraId="4783A825" w14:textId="5E2312B9" w:rsidR="004E06B9" w:rsidRPr="002D392D" w:rsidRDefault="004E06B9" w:rsidP="00A263FE">
            <w:pPr>
              <w:jc w:val="both"/>
              <w:rPr>
                <w:i/>
                <w:szCs w:val="22"/>
              </w:rPr>
            </w:pPr>
          </w:p>
        </w:tc>
        <w:tc>
          <w:tcPr>
            <w:tcW w:w="2731" w:type="pct"/>
          </w:tcPr>
          <w:p w14:paraId="4783A826" w14:textId="3C0C348A" w:rsidR="004E06B9" w:rsidRPr="002D392D" w:rsidRDefault="004E06B9" w:rsidP="00A263FE">
            <w:pPr>
              <w:jc w:val="both"/>
              <w:rPr>
                <w:szCs w:val="22"/>
              </w:rPr>
            </w:pPr>
          </w:p>
        </w:tc>
      </w:tr>
    </w:tbl>
    <w:p w14:paraId="4783A828" w14:textId="77777777" w:rsidR="00CF379C" w:rsidRPr="00DC34FC" w:rsidRDefault="00CF379C" w:rsidP="001D2598">
      <w:pPr>
        <w:jc w:val="both"/>
        <w:rPr>
          <w:b/>
          <w:sz w:val="22"/>
          <w:szCs w:val="22"/>
        </w:rPr>
      </w:pPr>
    </w:p>
    <w:p w14:paraId="4783A829" w14:textId="77777777" w:rsidR="00E76979" w:rsidRPr="00005044" w:rsidRDefault="00CF379C" w:rsidP="00F774F7">
      <w:pPr>
        <w:numPr>
          <w:ilvl w:val="0"/>
          <w:numId w:val="1"/>
        </w:numPr>
        <w:jc w:val="both"/>
        <w:rPr>
          <w:b/>
          <w:bCs/>
          <w:smallCaps/>
          <w:kern w:val="32"/>
          <w:szCs w:val="24"/>
          <w14:shadow w14:blurRad="50800" w14:dist="38100" w14:dir="2700000" w14:sx="100000" w14:sy="100000" w14:kx="0" w14:ky="0" w14:algn="tl">
            <w14:srgbClr w14:val="000000">
              <w14:alpha w14:val="60000"/>
            </w14:srgbClr>
          </w14:shadow>
        </w:rPr>
      </w:pPr>
      <w:r w:rsidRPr="00005044">
        <w:rPr>
          <w:b/>
          <w:bCs/>
          <w:smallCaps/>
          <w:kern w:val="32"/>
          <w:szCs w:val="24"/>
          <w14:shadow w14:blurRad="50800" w14:dist="38100" w14:dir="2700000" w14:sx="100000" w14:sy="100000" w14:kx="0" w14:ky="0" w14:algn="tl">
            <w14:srgbClr w14:val="000000">
              <w14:alpha w14:val="60000"/>
            </w14:srgbClr>
          </w14:shadow>
        </w:rPr>
        <w:t>EJE/ÁREA EN QUE SE ENCUENTRA LA MATERIA/SEMINARIO DENTRO DE LA CARRERA:</w:t>
      </w:r>
      <w:r w:rsidR="002D392D" w:rsidRPr="00005044">
        <w:rPr>
          <w:b/>
          <w:bCs/>
          <w:smallCaps/>
          <w:kern w:val="32"/>
          <w:szCs w:val="24"/>
          <w14:shadow w14:blurRad="50800" w14:dist="38100" w14:dir="2700000" w14:sx="100000" w14:sy="100000" w14:kx="0" w14:ky="0" w14:algn="tl">
            <w14:srgbClr w14:val="000000">
              <w14:alpha w14:val="60000"/>
            </w14:srgbClr>
          </w14:shadow>
        </w:rPr>
        <w:t xml:space="preserve"> </w:t>
      </w:r>
    </w:p>
    <w:p w14:paraId="507A05FE" w14:textId="77777777" w:rsidR="00D973D1" w:rsidRDefault="00D973D1" w:rsidP="00E76979">
      <w:pPr>
        <w:ind w:left="360"/>
        <w:jc w:val="both"/>
        <w:rPr>
          <w:sz w:val="22"/>
          <w:szCs w:val="22"/>
        </w:rPr>
      </w:pPr>
    </w:p>
    <w:p w14:paraId="4783A82A" w14:textId="7568CC7E" w:rsidR="00CF379C" w:rsidRPr="00E76979" w:rsidRDefault="002D392D" w:rsidP="00E76979">
      <w:pPr>
        <w:ind w:left="360"/>
        <w:jc w:val="both"/>
        <w:rPr>
          <w:sz w:val="22"/>
          <w:szCs w:val="22"/>
        </w:rPr>
      </w:pPr>
      <w:r w:rsidRPr="00E76979">
        <w:rPr>
          <w:sz w:val="22"/>
          <w:szCs w:val="22"/>
        </w:rPr>
        <w:t>Eje específico</w:t>
      </w:r>
      <w:r w:rsidR="00D012CF">
        <w:rPr>
          <w:sz w:val="22"/>
          <w:szCs w:val="22"/>
        </w:rPr>
        <w:t>.</w:t>
      </w:r>
    </w:p>
    <w:p w14:paraId="4783A82B" w14:textId="77777777" w:rsidR="00CF379C" w:rsidRPr="00DC34FC" w:rsidRDefault="00CF379C" w:rsidP="00921D20">
      <w:pPr>
        <w:jc w:val="both"/>
        <w:rPr>
          <w:sz w:val="22"/>
          <w:szCs w:val="22"/>
        </w:rPr>
      </w:pPr>
    </w:p>
    <w:p w14:paraId="4783A82C" w14:textId="77777777" w:rsidR="00CF379C" w:rsidRPr="00005044" w:rsidRDefault="00CF379C" w:rsidP="001D2598">
      <w:pPr>
        <w:numPr>
          <w:ilvl w:val="0"/>
          <w:numId w:val="1"/>
        </w:numPr>
        <w:jc w:val="both"/>
        <w:rPr>
          <w:b/>
          <w:bCs/>
          <w:smallCaps/>
          <w:kern w:val="32"/>
          <w:szCs w:val="24"/>
          <w14:shadow w14:blurRad="50800" w14:dist="38100" w14:dir="2700000" w14:sx="100000" w14:sy="100000" w14:kx="0" w14:ky="0" w14:algn="tl">
            <w14:srgbClr w14:val="000000">
              <w14:alpha w14:val="60000"/>
            </w14:srgbClr>
          </w14:shadow>
        </w:rPr>
      </w:pPr>
      <w:r w:rsidRPr="00005044">
        <w:rPr>
          <w:b/>
          <w:bCs/>
          <w:smallCaps/>
          <w:kern w:val="32"/>
          <w:szCs w:val="24"/>
          <w14:shadow w14:blurRad="50800" w14:dist="38100" w14:dir="2700000" w14:sx="100000" w14:sy="100000" w14:kx="0" w14:ky="0" w14:algn="tl">
            <w14:srgbClr w14:val="000000">
              <w14:alpha w14:val="60000"/>
            </w14:srgbClr>
          </w14:shadow>
        </w:rPr>
        <w:t>FUNDAMENTACIÓN DE LA MATERIA/SEMINARIO EN LA CARRERA:</w:t>
      </w:r>
    </w:p>
    <w:p w14:paraId="43858C6B" w14:textId="77777777" w:rsidR="00D973D1" w:rsidRDefault="00D973D1" w:rsidP="002D392D">
      <w:pPr>
        <w:ind w:left="360"/>
        <w:jc w:val="both"/>
        <w:rPr>
          <w:sz w:val="22"/>
          <w:szCs w:val="22"/>
        </w:rPr>
      </w:pPr>
    </w:p>
    <w:p w14:paraId="795A12E3" w14:textId="77777777" w:rsidR="00AE2405" w:rsidRPr="00AE2405" w:rsidRDefault="00AE2405" w:rsidP="00AE2405">
      <w:pPr>
        <w:ind w:left="360"/>
        <w:jc w:val="both"/>
        <w:rPr>
          <w:sz w:val="22"/>
          <w:szCs w:val="22"/>
        </w:rPr>
      </w:pPr>
      <w:r w:rsidRPr="00AE2405">
        <w:rPr>
          <w:sz w:val="22"/>
          <w:szCs w:val="22"/>
        </w:rPr>
        <w:t>La Política Comparada constituye una de las subdisciplinas centrales de la Ciencia Política contemporánea, en tanto permite analizar sistemáticamente las semejanzas y diferencias entre sistemas políticos, instituciones y regímenes. A través de la comparación, la disciplina busca identificar regularidades, establecer relaciones causales y formular explicaciones rigurosas sobre el funcionamiento del poder político en distintos contextos históricos y geográficos.</w:t>
      </w:r>
    </w:p>
    <w:p w14:paraId="0F937E30" w14:textId="77777777" w:rsidR="00AE2405" w:rsidRPr="00AE2405" w:rsidRDefault="00AE2405" w:rsidP="00AE2405">
      <w:pPr>
        <w:ind w:left="360"/>
        <w:jc w:val="both"/>
        <w:rPr>
          <w:sz w:val="22"/>
          <w:szCs w:val="22"/>
        </w:rPr>
      </w:pPr>
    </w:p>
    <w:p w14:paraId="285CA452" w14:textId="77777777" w:rsidR="00AE2405" w:rsidRPr="00AE2405" w:rsidRDefault="00AE2405" w:rsidP="00AE2405">
      <w:pPr>
        <w:ind w:left="360"/>
        <w:jc w:val="both"/>
        <w:rPr>
          <w:sz w:val="22"/>
          <w:szCs w:val="22"/>
        </w:rPr>
      </w:pPr>
      <w:r w:rsidRPr="00AE2405">
        <w:rPr>
          <w:sz w:val="22"/>
          <w:szCs w:val="22"/>
        </w:rPr>
        <w:lastRenderedPageBreak/>
        <w:t>El desarrollo de la Política Comparada ha acompañado la consolidación de la Ciencia Política como disciplina empírica. Desde el estudio clásico de las instituciones formales hasta los enfoques metodológicos contemporáneos centrados en el diseño de investigación, la selección de casos y la construcción conceptual, la comparación se ha convertido en una herramienta fundamental para la producción de conocimiento científico en ciencias sociales.</w:t>
      </w:r>
    </w:p>
    <w:p w14:paraId="0518B010" w14:textId="77777777" w:rsidR="00AE2405" w:rsidRPr="00AE2405" w:rsidRDefault="00AE2405" w:rsidP="00AE2405">
      <w:pPr>
        <w:ind w:left="360"/>
        <w:jc w:val="both"/>
        <w:rPr>
          <w:sz w:val="22"/>
          <w:szCs w:val="22"/>
        </w:rPr>
      </w:pPr>
    </w:p>
    <w:p w14:paraId="1F271A39" w14:textId="77777777" w:rsidR="00AE2405" w:rsidRPr="00AE2405" w:rsidRDefault="00AE2405" w:rsidP="00AE2405">
      <w:pPr>
        <w:ind w:left="360"/>
        <w:jc w:val="both"/>
        <w:rPr>
          <w:sz w:val="22"/>
          <w:szCs w:val="22"/>
        </w:rPr>
      </w:pPr>
      <w:r w:rsidRPr="00AE2405">
        <w:rPr>
          <w:sz w:val="22"/>
          <w:szCs w:val="22"/>
        </w:rPr>
        <w:t>En un contexto global caracterizado por la diversidad de regímenes, la transformación institucional y los debates sobre la calidad democrática, la Política Comparada ofrece instrumentos analíticos indispensables para comprender:</w:t>
      </w:r>
    </w:p>
    <w:p w14:paraId="3A25D054" w14:textId="77777777" w:rsidR="00AE2405" w:rsidRPr="00AE2405" w:rsidRDefault="00AE2405" w:rsidP="00AE2405">
      <w:pPr>
        <w:ind w:left="360"/>
        <w:jc w:val="both"/>
        <w:rPr>
          <w:sz w:val="22"/>
          <w:szCs w:val="22"/>
        </w:rPr>
      </w:pPr>
    </w:p>
    <w:p w14:paraId="57B5F544" w14:textId="77777777" w:rsidR="00AE2405" w:rsidRPr="00AE2405" w:rsidRDefault="00AE2405" w:rsidP="00AE2405">
      <w:pPr>
        <w:pStyle w:val="Prrafodelista"/>
        <w:numPr>
          <w:ilvl w:val="0"/>
          <w:numId w:val="31"/>
        </w:numPr>
        <w:jc w:val="both"/>
        <w:rPr>
          <w:sz w:val="22"/>
          <w:szCs w:val="22"/>
        </w:rPr>
      </w:pPr>
      <w:r w:rsidRPr="00AE2405">
        <w:rPr>
          <w:sz w:val="22"/>
          <w:szCs w:val="22"/>
        </w:rPr>
        <w:t>Las distintas formas de gobierno y su funcionamiento real.</w:t>
      </w:r>
    </w:p>
    <w:p w14:paraId="7A8F07DE" w14:textId="77777777" w:rsidR="00AE2405" w:rsidRPr="00AE2405" w:rsidRDefault="00AE2405" w:rsidP="00AE2405">
      <w:pPr>
        <w:ind w:left="360"/>
        <w:jc w:val="both"/>
        <w:rPr>
          <w:sz w:val="22"/>
          <w:szCs w:val="22"/>
        </w:rPr>
      </w:pPr>
    </w:p>
    <w:p w14:paraId="5C2DCB81" w14:textId="77777777" w:rsidR="00AE2405" w:rsidRPr="00AE2405" w:rsidRDefault="00AE2405" w:rsidP="00AE2405">
      <w:pPr>
        <w:pStyle w:val="Prrafodelista"/>
        <w:numPr>
          <w:ilvl w:val="0"/>
          <w:numId w:val="31"/>
        </w:numPr>
        <w:jc w:val="both"/>
        <w:rPr>
          <w:sz w:val="22"/>
          <w:szCs w:val="22"/>
        </w:rPr>
      </w:pPr>
      <w:r w:rsidRPr="00AE2405">
        <w:rPr>
          <w:sz w:val="22"/>
          <w:szCs w:val="22"/>
        </w:rPr>
        <w:t>Los sistemas presidenciales, parlamentarios y semipresidenciales.</w:t>
      </w:r>
    </w:p>
    <w:p w14:paraId="63E4F771" w14:textId="77777777" w:rsidR="00AE2405" w:rsidRPr="00AE2405" w:rsidRDefault="00AE2405" w:rsidP="00AE2405">
      <w:pPr>
        <w:ind w:left="360"/>
        <w:jc w:val="both"/>
        <w:rPr>
          <w:sz w:val="22"/>
          <w:szCs w:val="22"/>
        </w:rPr>
      </w:pPr>
    </w:p>
    <w:p w14:paraId="61F59340" w14:textId="77777777" w:rsidR="00AE2405" w:rsidRPr="00AE2405" w:rsidRDefault="00AE2405" w:rsidP="00AE2405">
      <w:pPr>
        <w:pStyle w:val="Prrafodelista"/>
        <w:numPr>
          <w:ilvl w:val="0"/>
          <w:numId w:val="31"/>
        </w:numPr>
        <w:jc w:val="both"/>
        <w:rPr>
          <w:sz w:val="22"/>
          <w:szCs w:val="22"/>
        </w:rPr>
      </w:pPr>
      <w:r w:rsidRPr="00AE2405">
        <w:rPr>
          <w:sz w:val="22"/>
          <w:szCs w:val="22"/>
        </w:rPr>
        <w:t>El impacto del diseño institucional en la estabilidad y gobernabilidad.</w:t>
      </w:r>
    </w:p>
    <w:p w14:paraId="251ED8FD" w14:textId="77777777" w:rsidR="00AE2405" w:rsidRPr="00AE2405" w:rsidRDefault="00AE2405" w:rsidP="00AE2405">
      <w:pPr>
        <w:ind w:left="360"/>
        <w:jc w:val="both"/>
        <w:rPr>
          <w:sz w:val="22"/>
          <w:szCs w:val="22"/>
        </w:rPr>
      </w:pPr>
    </w:p>
    <w:p w14:paraId="2B773A7A" w14:textId="77777777" w:rsidR="00AE2405" w:rsidRPr="00AE2405" w:rsidRDefault="00AE2405" w:rsidP="00AE2405">
      <w:pPr>
        <w:pStyle w:val="Prrafodelista"/>
        <w:numPr>
          <w:ilvl w:val="0"/>
          <w:numId w:val="31"/>
        </w:numPr>
        <w:jc w:val="both"/>
        <w:rPr>
          <w:sz w:val="22"/>
          <w:szCs w:val="22"/>
        </w:rPr>
      </w:pPr>
      <w:r w:rsidRPr="00AE2405">
        <w:rPr>
          <w:sz w:val="22"/>
          <w:szCs w:val="22"/>
        </w:rPr>
        <w:t>Los modelos democráticos contemporáneos y su desempeño.</w:t>
      </w:r>
    </w:p>
    <w:p w14:paraId="180B28A0" w14:textId="77777777" w:rsidR="00AE2405" w:rsidRPr="00AE2405" w:rsidRDefault="00AE2405" w:rsidP="00AE2405">
      <w:pPr>
        <w:ind w:left="360"/>
        <w:jc w:val="both"/>
        <w:rPr>
          <w:sz w:val="22"/>
          <w:szCs w:val="22"/>
        </w:rPr>
      </w:pPr>
    </w:p>
    <w:p w14:paraId="7F222E7B" w14:textId="77777777" w:rsidR="00AE2405" w:rsidRPr="00AE2405" w:rsidRDefault="00AE2405" w:rsidP="00AE2405">
      <w:pPr>
        <w:ind w:left="360"/>
        <w:jc w:val="both"/>
        <w:rPr>
          <w:sz w:val="22"/>
          <w:szCs w:val="22"/>
        </w:rPr>
      </w:pPr>
      <w:r w:rsidRPr="00AE2405">
        <w:rPr>
          <w:sz w:val="22"/>
          <w:szCs w:val="22"/>
        </w:rPr>
        <w:t>El curso propone una progresión lógica que parte de los fundamentos teóricos y metodológicos de la comparación, avanza hacia el análisis institucional comparado y culmina en la evaluación de los distintos modelos de democracia.</w:t>
      </w:r>
    </w:p>
    <w:p w14:paraId="5D5E12E7" w14:textId="77777777" w:rsidR="00AE2405" w:rsidRPr="00AE2405" w:rsidRDefault="00AE2405" w:rsidP="00AE2405">
      <w:pPr>
        <w:ind w:left="360"/>
        <w:jc w:val="both"/>
        <w:rPr>
          <w:sz w:val="22"/>
          <w:szCs w:val="22"/>
        </w:rPr>
      </w:pPr>
    </w:p>
    <w:p w14:paraId="4783A82F" w14:textId="52BB3E0F" w:rsidR="002844D8" w:rsidRDefault="00AE2405" w:rsidP="00AE2405">
      <w:pPr>
        <w:ind w:left="360"/>
        <w:jc w:val="both"/>
        <w:rPr>
          <w:sz w:val="22"/>
          <w:szCs w:val="22"/>
        </w:rPr>
      </w:pPr>
      <w:r w:rsidRPr="00AE2405">
        <w:rPr>
          <w:sz w:val="22"/>
          <w:szCs w:val="22"/>
        </w:rPr>
        <w:t>De este modo, la asignatura no solo introduce herramientas conceptuales rigurosas, sino que también fomenta la capacidad crítica para evaluar debates institucionales contemporáneos, particularmente relevantes para América Latina y otras democracias en desarrollo.</w:t>
      </w:r>
    </w:p>
    <w:p w14:paraId="7448A907" w14:textId="77777777" w:rsidR="00AE2405" w:rsidRPr="005F2ED7" w:rsidRDefault="00AE2405" w:rsidP="00AE2405">
      <w:pPr>
        <w:ind w:left="360"/>
        <w:jc w:val="both"/>
        <w:rPr>
          <w:sz w:val="22"/>
          <w:szCs w:val="22"/>
        </w:rPr>
      </w:pPr>
    </w:p>
    <w:p w14:paraId="4783A830" w14:textId="27B41A3E" w:rsidR="00F25D6B" w:rsidRDefault="00CF379C" w:rsidP="00F25D6B">
      <w:pPr>
        <w:numPr>
          <w:ilvl w:val="0"/>
          <w:numId w:val="1"/>
        </w:numPr>
        <w:jc w:val="both"/>
        <w:rPr>
          <w:b/>
          <w:bCs/>
          <w:smallCaps/>
          <w:kern w:val="32"/>
          <w:szCs w:val="24"/>
          <w14:shadow w14:blurRad="50800" w14:dist="38100" w14:dir="2700000" w14:sx="100000" w14:sy="100000" w14:kx="0" w14:ky="0" w14:algn="tl">
            <w14:srgbClr w14:val="000000">
              <w14:alpha w14:val="60000"/>
            </w14:srgbClr>
          </w14:shadow>
        </w:rPr>
      </w:pPr>
      <w:r w:rsidRPr="00005044">
        <w:rPr>
          <w:b/>
          <w:bCs/>
          <w:smallCaps/>
          <w:kern w:val="32"/>
          <w:szCs w:val="24"/>
          <w14:shadow w14:blurRad="50800" w14:dist="38100" w14:dir="2700000" w14:sx="100000" w14:sy="100000" w14:kx="0" w14:ky="0" w14:algn="tl">
            <w14:srgbClr w14:val="000000">
              <w14:alpha w14:val="60000"/>
            </w14:srgbClr>
          </w14:shadow>
        </w:rPr>
        <w:t>OBJETIVOS DE LA MATERIA:</w:t>
      </w:r>
    </w:p>
    <w:p w14:paraId="435F7458" w14:textId="77777777" w:rsidR="00116339" w:rsidRPr="00005044" w:rsidRDefault="00116339" w:rsidP="00116339">
      <w:pPr>
        <w:ind w:left="360"/>
        <w:jc w:val="both"/>
        <w:rPr>
          <w:b/>
          <w:bCs/>
          <w:smallCaps/>
          <w:kern w:val="32"/>
          <w:szCs w:val="24"/>
          <w14:shadow w14:blurRad="50800" w14:dist="38100" w14:dir="2700000" w14:sx="100000" w14:sy="100000" w14:kx="0" w14:ky="0" w14:algn="tl">
            <w14:srgbClr w14:val="000000">
              <w14:alpha w14:val="60000"/>
            </w14:srgbClr>
          </w14:shadow>
        </w:rPr>
      </w:pPr>
    </w:p>
    <w:p w14:paraId="3D677A88" w14:textId="5B2866DA" w:rsidR="00116339" w:rsidRDefault="00AE2405" w:rsidP="00AE2405">
      <w:pPr>
        <w:pStyle w:val="Prrafodelista"/>
        <w:ind w:left="360"/>
        <w:jc w:val="both"/>
        <w:rPr>
          <w:sz w:val="22"/>
          <w:szCs w:val="22"/>
        </w:rPr>
      </w:pPr>
      <w:r w:rsidRPr="00AE2405">
        <w:rPr>
          <w:sz w:val="22"/>
          <w:szCs w:val="22"/>
        </w:rPr>
        <w:t>Desarrollar en los estudiantes la capacidad de analizar comparativamente sistemas políticos e instituciones democráticas, utilizando herramientas teóricas y metodológicas rigurosas que permitan comprender las diferencias institucionales, su funcionamiento real y su impacto en la estabilidad y calidad democrática.</w:t>
      </w:r>
    </w:p>
    <w:p w14:paraId="37FEA744" w14:textId="77777777" w:rsidR="00AE2405" w:rsidRPr="00116339" w:rsidRDefault="00AE2405" w:rsidP="00116339">
      <w:pPr>
        <w:pStyle w:val="Prrafodelista"/>
        <w:jc w:val="both"/>
        <w:rPr>
          <w:sz w:val="22"/>
          <w:szCs w:val="22"/>
        </w:rPr>
      </w:pPr>
    </w:p>
    <w:p w14:paraId="4783A833" w14:textId="77777777" w:rsidR="00CF379C" w:rsidRPr="00DC34FC" w:rsidRDefault="00CF379C" w:rsidP="00411FB9">
      <w:pPr>
        <w:numPr>
          <w:ilvl w:val="0"/>
          <w:numId w:val="1"/>
        </w:numPr>
        <w:jc w:val="both"/>
        <w:rPr>
          <w:b/>
          <w:sz w:val="22"/>
          <w:szCs w:val="22"/>
        </w:rPr>
      </w:pPr>
      <w:r w:rsidRPr="00005044">
        <w:rPr>
          <w:b/>
          <w:bCs/>
          <w:smallCaps/>
          <w:kern w:val="32"/>
          <w:szCs w:val="24"/>
          <w14:shadow w14:blurRad="50800" w14:dist="38100" w14:dir="2700000" w14:sx="100000" w14:sy="100000" w14:kx="0" w14:ky="0" w14:algn="tl">
            <w14:srgbClr w14:val="000000">
              <w14:alpha w14:val="60000"/>
            </w14:srgbClr>
          </w14:shadow>
        </w:rPr>
        <w:t xml:space="preserve">ASIGNACIÓN HORARIA: </w:t>
      </w:r>
      <w:r w:rsidRPr="00DC34FC">
        <w:rPr>
          <w:i/>
          <w:sz w:val="22"/>
          <w:szCs w:val="22"/>
        </w:rPr>
        <w:t>(discriminar carga horaria teóric</w:t>
      </w:r>
      <w:r>
        <w:rPr>
          <w:i/>
          <w:sz w:val="22"/>
          <w:szCs w:val="22"/>
        </w:rPr>
        <w:t>a</w:t>
      </w:r>
      <w:r w:rsidRPr="00DC34FC">
        <w:rPr>
          <w:i/>
          <w:sz w:val="22"/>
          <w:szCs w:val="22"/>
        </w:rPr>
        <w:t xml:space="preserve"> y práctica para carreras que acreditan ante CONEAU)</w:t>
      </w:r>
    </w:p>
    <w:p w14:paraId="4783A834" w14:textId="77777777" w:rsidR="00CF379C" w:rsidRPr="00DC34FC" w:rsidRDefault="00CF379C" w:rsidP="00DC34FC">
      <w:pPr>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9"/>
        <w:gridCol w:w="2444"/>
        <w:gridCol w:w="2444"/>
        <w:gridCol w:w="2442"/>
      </w:tblGrid>
      <w:tr w:rsidR="00CF379C" w:rsidRPr="00DC34FC" w14:paraId="4783A839" w14:textId="77777777" w:rsidTr="00187393">
        <w:trPr>
          <w:trHeight w:val="348"/>
        </w:trPr>
        <w:tc>
          <w:tcPr>
            <w:tcW w:w="1194" w:type="pct"/>
            <w:vAlign w:val="center"/>
          </w:tcPr>
          <w:p w14:paraId="4783A835" w14:textId="77777777" w:rsidR="00CF379C" w:rsidRPr="00187393" w:rsidRDefault="00CF379C" w:rsidP="00411FB9">
            <w:pPr>
              <w:rPr>
                <w:szCs w:val="22"/>
              </w:rPr>
            </w:pPr>
          </w:p>
        </w:tc>
        <w:tc>
          <w:tcPr>
            <w:tcW w:w="1269" w:type="pct"/>
            <w:vAlign w:val="center"/>
          </w:tcPr>
          <w:p w14:paraId="4783A836" w14:textId="77777777" w:rsidR="00CF379C" w:rsidRPr="00187393" w:rsidRDefault="00CF379C" w:rsidP="00187393">
            <w:pPr>
              <w:jc w:val="center"/>
              <w:rPr>
                <w:b/>
                <w:szCs w:val="22"/>
              </w:rPr>
            </w:pPr>
            <w:r w:rsidRPr="00187393">
              <w:rPr>
                <w:b/>
                <w:sz w:val="22"/>
                <w:szCs w:val="22"/>
              </w:rPr>
              <w:t>Teórica</w:t>
            </w:r>
          </w:p>
        </w:tc>
        <w:tc>
          <w:tcPr>
            <w:tcW w:w="1269" w:type="pct"/>
            <w:vAlign w:val="center"/>
          </w:tcPr>
          <w:p w14:paraId="4783A837" w14:textId="77777777" w:rsidR="00CF379C" w:rsidRPr="00187393" w:rsidRDefault="00CF379C" w:rsidP="00187393">
            <w:pPr>
              <w:jc w:val="center"/>
              <w:rPr>
                <w:b/>
                <w:szCs w:val="22"/>
              </w:rPr>
            </w:pPr>
            <w:r w:rsidRPr="00187393">
              <w:rPr>
                <w:b/>
                <w:sz w:val="22"/>
                <w:szCs w:val="22"/>
              </w:rPr>
              <w:t>Práctica</w:t>
            </w:r>
          </w:p>
        </w:tc>
        <w:tc>
          <w:tcPr>
            <w:tcW w:w="1268" w:type="pct"/>
            <w:vAlign w:val="center"/>
          </w:tcPr>
          <w:p w14:paraId="4783A838" w14:textId="77777777" w:rsidR="00CF379C" w:rsidRPr="00187393" w:rsidRDefault="00CF379C" w:rsidP="00187393">
            <w:pPr>
              <w:jc w:val="center"/>
              <w:rPr>
                <w:b/>
                <w:szCs w:val="22"/>
              </w:rPr>
            </w:pPr>
            <w:r w:rsidRPr="00187393">
              <w:rPr>
                <w:b/>
                <w:sz w:val="22"/>
                <w:szCs w:val="22"/>
              </w:rPr>
              <w:t>Total</w:t>
            </w:r>
          </w:p>
        </w:tc>
      </w:tr>
      <w:tr w:rsidR="00CF379C" w:rsidRPr="00DC34FC" w14:paraId="4783A83E" w14:textId="77777777" w:rsidTr="00187393">
        <w:trPr>
          <w:trHeight w:val="567"/>
        </w:trPr>
        <w:tc>
          <w:tcPr>
            <w:tcW w:w="1194" w:type="pct"/>
            <w:vAlign w:val="center"/>
          </w:tcPr>
          <w:p w14:paraId="4783A83A" w14:textId="77777777" w:rsidR="00CF379C" w:rsidRPr="00187393" w:rsidRDefault="00CF379C" w:rsidP="00411FB9">
            <w:pPr>
              <w:rPr>
                <w:b/>
                <w:szCs w:val="22"/>
              </w:rPr>
            </w:pPr>
            <w:r w:rsidRPr="00187393">
              <w:rPr>
                <w:b/>
                <w:sz w:val="22"/>
                <w:szCs w:val="22"/>
              </w:rPr>
              <w:t>Carga horaria</w:t>
            </w:r>
          </w:p>
        </w:tc>
        <w:tc>
          <w:tcPr>
            <w:tcW w:w="1269" w:type="pct"/>
            <w:vAlign w:val="center"/>
          </w:tcPr>
          <w:p w14:paraId="4783A83B" w14:textId="77777777" w:rsidR="00CF379C" w:rsidRPr="00187393" w:rsidRDefault="00076FA6" w:rsidP="00AC3390">
            <w:pPr>
              <w:jc w:val="center"/>
              <w:rPr>
                <w:szCs w:val="22"/>
              </w:rPr>
            </w:pPr>
            <w:r>
              <w:rPr>
                <w:sz w:val="22"/>
                <w:szCs w:val="22"/>
              </w:rPr>
              <w:t>2</w:t>
            </w:r>
            <w:r w:rsidR="00AC3390">
              <w:rPr>
                <w:sz w:val="22"/>
                <w:szCs w:val="22"/>
              </w:rPr>
              <w:t>6</w:t>
            </w:r>
          </w:p>
        </w:tc>
        <w:tc>
          <w:tcPr>
            <w:tcW w:w="1269" w:type="pct"/>
            <w:vAlign w:val="center"/>
          </w:tcPr>
          <w:p w14:paraId="4783A83C" w14:textId="77777777" w:rsidR="00CF379C" w:rsidRPr="00187393" w:rsidRDefault="00076FA6" w:rsidP="00AC3390">
            <w:pPr>
              <w:jc w:val="center"/>
              <w:rPr>
                <w:szCs w:val="22"/>
              </w:rPr>
            </w:pPr>
            <w:r>
              <w:rPr>
                <w:szCs w:val="22"/>
              </w:rPr>
              <w:t>1</w:t>
            </w:r>
            <w:r w:rsidR="00AC3390">
              <w:rPr>
                <w:szCs w:val="22"/>
              </w:rPr>
              <w:t>6</w:t>
            </w:r>
          </w:p>
        </w:tc>
        <w:tc>
          <w:tcPr>
            <w:tcW w:w="1268" w:type="pct"/>
            <w:vAlign w:val="center"/>
          </w:tcPr>
          <w:p w14:paraId="4783A83D" w14:textId="77777777" w:rsidR="00CF379C" w:rsidRPr="00187393" w:rsidRDefault="00076FA6" w:rsidP="00AC3390">
            <w:pPr>
              <w:jc w:val="center"/>
              <w:rPr>
                <w:szCs w:val="22"/>
              </w:rPr>
            </w:pPr>
            <w:r>
              <w:rPr>
                <w:szCs w:val="22"/>
              </w:rPr>
              <w:t>4</w:t>
            </w:r>
            <w:r w:rsidR="00AC3390">
              <w:rPr>
                <w:szCs w:val="22"/>
              </w:rPr>
              <w:t>2</w:t>
            </w:r>
          </w:p>
        </w:tc>
      </w:tr>
    </w:tbl>
    <w:p w14:paraId="4783A83F" w14:textId="77777777" w:rsidR="00CF379C" w:rsidRPr="00DC34FC" w:rsidRDefault="00CF379C">
      <w:pPr>
        <w:jc w:val="both"/>
        <w:rPr>
          <w:sz w:val="22"/>
          <w:szCs w:val="22"/>
        </w:rPr>
      </w:pPr>
    </w:p>
    <w:p w14:paraId="4783A840" w14:textId="77777777" w:rsidR="00CF379C" w:rsidRPr="00DC34FC" w:rsidRDefault="00CF379C">
      <w:pPr>
        <w:jc w:val="both"/>
        <w:rPr>
          <w:sz w:val="22"/>
          <w:szCs w:val="22"/>
        </w:rPr>
      </w:pPr>
    </w:p>
    <w:p w14:paraId="4783A841" w14:textId="77777777" w:rsidR="00CF379C" w:rsidRPr="00005044" w:rsidRDefault="00CF379C">
      <w:pPr>
        <w:numPr>
          <w:ilvl w:val="0"/>
          <w:numId w:val="1"/>
        </w:numPr>
        <w:jc w:val="both"/>
        <w:rPr>
          <w:b/>
          <w:bCs/>
          <w:smallCaps/>
          <w:kern w:val="32"/>
          <w:szCs w:val="24"/>
          <w14:shadow w14:blurRad="50800" w14:dist="38100" w14:dir="2700000" w14:sx="100000" w14:sy="100000" w14:kx="0" w14:ky="0" w14:algn="tl">
            <w14:srgbClr w14:val="000000">
              <w14:alpha w14:val="60000"/>
            </w14:srgbClr>
          </w14:shadow>
        </w:rPr>
      </w:pPr>
      <w:r w:rsidRPr="00005044">
        <w:rPr>
          <w:b/>
          <w:bCs/>
          <w:smallCaps/>
          <w:kern w:val="32"/>
          <w:szCs w:val="24"/>
          <w14:shadow w14:blurRad="50800" w14:dist="38100" w14:dir="2700000" w14:sx="100000" w14:sy="100000" w14:kx="0" w14:ky="0" w14:algn="tl">
            <w14:srgbClr w14:val="000000">
              <w14:alpha w14:val="60000"/>
            </w14:srgbClr>
          </w14:shadow>
        </w:rPr>
        <w:t>UNIDADES TEMÁTICAS, CONTENIDOS, BIBLIOGRAFÍA BÁSICA POR UNIDAD TEMÁTICA:</w:t>
      </w:r>
    </w:p>
    <w:p w14:paraId="4783A842" w14:textId="77777777" w:rsidR="00783872" w:rsidRPr="00E76979" w:rsidRDefault="00783872" w:rsidP="00E76979">
      <w:pPr>
        <w:ind w:left="360"/>
        <w:jc w:val="both"/>
        <w:rPr>
          <w:sz w:val="22"/>
          <w:szCs w:val="22"/>
        </w:rPr>
      </w:pPr>
    </w:p>
    <w:p w14:paraId="638B6390" w14:textId="62751845" w:rsidR="00EB4F9E" w:rsidRPr="00EB4F9E" w:rsidRDefault="00EB4F9E" w:rsidP="00EB4F9E">
      <w:pPr>
        <w:ind w:left="708"/>
        <w:jc w:val="both"/>
        <w:rPr>
          <w:b/>
          <w:sz w:val="22"/>
          <w:szCs w:val="22"/>
        </w:rPr>
      </w:pPr>
      <w:r w:rsidRPr="00EB4F9E">
        <w:rPr>
          <w:b/>
          <w:sz w:val="22"/>
          <w:szCs w:val="22"/>
        </w:rPr>
        <w:t xml:space="preserve">Unidad I: Presentación y Fundamentación del programa. </w:t>
      </w:r>
    </w:p>
    <w:p w14:paraId="26EE15C9" w14:textId="11C694B7" w:rsidR="00EB4F9E" w:rsidRDefault="00EB4F9E" w:rsidP="00EB4F9E">
      <w:pPr>
        <w:ind w:left="708"/>
        <w:jc w:val="both"/>
        <w:rPr>
          <w:bCs/>
          <w:sz w:val="22"/>
          <w:szCs w:val="22"/>
        </w:rPr>
      </w:pPr>
    </w:p>
    <w:p w14:paraId="75776C7E" w14:textId="7AC46322" w:rsidR="00EB4F9E" w:rsidRPr="00EB4F9E" w:rsidRDefault="00EB4F9E" w:rsidP="00EB4F9E">
      <w:pPr>
        <w:pStyle w:val="Prrafodelista"/>
        <w:numPr>
          <w:ilvl w:val="0"/>
          <w:numId w:val="16"/>
        </w:numPr>
        <w:jc w:val="both"/>
        <w:rPr>
          <w:bCs/>
          <w:sz w:val="22"/>
          <w:szCs w:val="22"/>
        </w:rPr>
      </w:pPr>
      <w:r w:rsidRPr="00EB4F9E">
        <w:rPr>
          <w:bCs/>
          <w:sz w:val="22"/>
          <w:szCs w:val="22"/>
        </w:rPr>
        <w:t xml:space="preserve">Antecedentes y desarrollo de la Política Comparada. </w:t>
      </w:r>
    </w:p>
    <w:p w14:paraId="060A3CBA" w14:textId="05757711" w:rsidR="00EB4F9E" w:rsidRPr="00EB4F9E" w:rsidRDefault="00EB4F9E" w:rsidP="00EB4F9E">
      <w:pPr>
        <w:pStyle w:val="Prrafodelista"/>
        <w:numPr>
          <w:ilvl w:val="0"/>
          <w:numId w:val="16"/>
        </w:numPr>
        <w:jc w:val="both"/>
        <w:rPr>
          <w:bCs/>
          <w:sz w:val="22"/>
          <w:szCs w:val="22"/>
        </w:rPr>
      </w:pPr>
      <w:r w:rsidRPr="00EB4F9E">
        <w:rPr>
          <w:bCs/>
          <w:sz w:val="22"/>
          <w:szCs w:val="22"/>
        </w:rPr>
        <w:t>Distintas perspectivas</w:t>
      </w:r>
      <w:r w:rsidRPr="00EB4F9E">
        <w:rPr>
          <w:bCs/>
          <w:sz w:val="22"/>
          <w:szCs w:val="22"/>
        </w:rPr>
        <w:tab/>
      </w:r>
    </w:p>
    <w:p w14:paraId="0F3DDDAC" w14:textId="77777777" w:rsidR="00EB4F9E" w:rsidRDefault="00EB4F9E" w:rsidP="00EB4F9E">
      <w:pPr>
        <w:ind w:left="708"/>
        <w:jc w:val="both"/>
        <w:rPr>
          <w:bCs/>
          <w:sz w:val="22"/>
          <w:szCs w:val="22"/>
        </w:rPr>
      </w:pPr>
    </w:p>
    <w:p w14:paraId="36FD9B17" w14:textId="56CADB5C" w:rsidR="00EB4F9E" w:rsidRPr="00EB4F9E" w:rsidRDefault="00EB4F9E" w:rsidP="00EB4F9E">
      <w:pPr>
        <w:ind w:left="708"/>
        <w:jc w:val="both"/>
        <w:rPr>
          <w:b/>
          <w:sz w:val="22"/>
          <w:szCs w:val="22"/>
        </w:rPr>
      </w:pPr>
      <w:r w:rsidRPr="00EB4F9E">
        <w:rPr>
          <w:b/>
          <w:sz w:val="22"/>
          <w:szCs w:val="22"/>
        </w:rPr>
        <w:t>Bibliografía</w:t>
      </w:r>
    </w:p>
    <w:p w14:paraId="3F4E2C7E" w14:textId="77777777" w:rsidR="00EB4F9E" w:rsidRDefault="00EB4F9E" w:rsidP="00EB4F9E">
      <w:pPr>
        <w:ind w:left="708"/>
        <w:jc w:val="both"/>
        <w:rPr>
          <w:bCs/>
          <w:sz w:val="22"/>
          <w:szCs w:val="22"/>
        </w:rPr>
      </w:pPr>
    </w:p>
    <w:p w14:paraId="018A0E2C" w14:textId="0D33AC7E" w:rsidR="00EB4F9E" w:rsidRPr="00EB4F9E" w:rsidRDefault="00EB4F9E" w:rsidP="00EB4F9E">
      <w:pPr>
        <w:pStyle w:val="Prrafodelista"/>
        <w:numPr>
          <w:ilvl w:val="0"/>
          <w:numId w:val="17"/>
        </w:numPr>
        <w:jc w:val="both"/>
        <w:rPr>
          <w:bCs/>
          <w:sz w:val="22"/>
          <w:szCs w:val="22"/>
        </w:rPr>
      </w:pPr>
      <w:r w:rsidRPr="00EB4F9E">
        <w:rPr>
          <w:bCs/>
          <w:sz w:val="22"/>
          <w:szCs w:val="22"/>
        </w:rPr>
        <w:t>G. Urbani, “Política comparada”, editores Siglo Veintiuno</w:t>
      </w:r>
    </w:p>
    <w:p w14:paraId="284E4CC8" w14:textId="126D1500" w:rsidR="00EB4F9E" w:rsidRPr="00EB4F9E" w:rsidRDefault="00EB4F9E" w:rsidP="00EB4F9E">
      <w:pPr>
        <w:pStyle w:val="Prrafodelista"/>
        <w:numPr>
          <w:ilvl w:val="0"/>
          <w:numId w:val="17"/>
        </w:numPr>
        <w:jc w:val="both"/>
        <w:rPr>
          <w:bCs/>
          <w:sz w:val="22"/>
          <w:szCs w:val="22"/>
        </w:rPr>
      </w:pPr>
      <w:r w:rsidRPr="00EB4F9E">
        <w:rPr>
          <w:bCs/>
          <w:sz w:val="22"/>
          <w:szCs w:val="22"/>
        </w:rPr>
        <w:t>G. Almond &amp; G. Powell,” Política comparada”. Capítulo: 1.</w:t>
      </w:r>
      <w:r w:rsidR="005B2396">
        <w:rPr>
          <w:bCs/>
          <w:sz w:val="22"/>
          <w:szCs w:val="22"/>
        </w:rPr>
        <w:t xml:space="preserve"> </w:t>
      </w:r>
      <w:r w:rsidRPr="00EB4F9E">
        <w:rPr>
          <w:bCs/>
          <w:sz w:val="22"/>
          <w:szCs w:val="22"/>
        </w:rPr>
        <w:t>Editorial Paidos</w:t>
      </w:r>
    </w:p>
    <w:p w14:paraId="5EE4613C" w14:textId="77777777" w:rsidR="00EB4F9E" w:rsidRPr="00EB4F9E" w:rsidRDefault="00EB4F9E" w:rsidP="00EB4F9E">
      <w:pPr>
        <w:pStyle w:val="Prrafodelista"/>
        <w:numPr>
          <w:ilvl w:val="0"/>
          <w:numId w:val="17"/>
        </w:numPr>
        <w:jc w:val="both"/>
        <w:rPr>
          <w:bCs/>
          <w:sz w:val="22"/>
          <w:szCs w:val="22"/>
        </w:rPr>
      </w:pPr>
      <w:r w:rsidRPr="00EB4F9E">
        <w:rPr>
          <w:bCs/>
          <w:sz w:val="22"/>
          <w:szCs w:val="22"/>
        </w:rPr>
        <w:lastRenderedPageBreak/>
        <w:t>Todd Landman, 'Issues and Methods in Comparative Politics'</w:t>
      </w:r>
    </w:p>
    <w:p w14:paraId="4E329CD2" w14:textId="339C254D" w:rsidR="00EB4F9E" w:rsidRDefault="00EB4F9E" w:rsidP="00EB4F9E">
      <w:pPr>
        <w:ind w:left="708"/>
        <w:jc w:val="both"/>
        <w:rPr>
          <w:bCs/>
          <w:sz w:val="22"/>
          <w:szCs w:val="22"/>
        </w:rPr>
      </w:pPr>
    </w:p>
    <w:p w14:paraId="084FDBDC" w14:textId="77777777" w:rsidR="00EB4F9E" w:rsidRDefault="00EB4F9E" w:rsidP="00EB4F9E">
      <w:pPr>
        <w:ind w:left="708"/>
        <w:jc w:val="both"/>
        <w:rPr>
          <w:bCs/>
          <w:sz w:val="22"/>
          <w:szCs w:val="22"/>
        </w:rPr>
      </w:pPr>
    </w:p>
    <w:p w14:paraId="3E6D9835" w14:textId="2DED9630" w:rsidR="00EB4F9E" w:rsidRDefault="00EB4F9E" w:rsidP="00EB4F9E">
      <w:pPr>
        <w:ind w:left="708"/>
        <w:jc w:val="both"/>
        <w:rPr>
          <w:b/>
          <w:sz w:val="22"/>
          <w:szCs w:val="22"/>
        </w:rPr>
      </w:pPr>
      <w:r w:rsidRPr="00EB4F9E">
        <w:rPr>
          <w:b/>
          <w:sz w:val="22"/>
          <w:szCs w:val="22"/>
        </w:rPr>
        <w:t>Unidad II: Desarrollo de la Política Comparada</w:t>
      </w:r>
    </w:p>
    <w:p w14:paraId="5CAB6566" w14:textId="77777777" w:rsidR="00EB4F9E" w:rsidRDefault="00EB4F9E" w:rsidP="00EB4F9E">
      <w:pPr>
        <w:ind w:left="708"/>
        <w:jc w:val="both"/>
        <w:rPr>
          <w:b/>
          <w:sz w:val="22"/>
          <w:szCs w:val="22"/>
        </w:rPr>
      </w:pPr>
    </w:p>
    <w:p w14:paraId="2B8E1721" w14:textId="2EE35820" w:rsidR="00EB4F9E" w:rsidRPr="00EB4F9E" w:rsidRDefault="00EB4F9E" w:rsidP="00EB4F9E">
      <w:pPr>
        <w:pStyle w:val="Prrafodelista"/>
        <w:numPr>
          <w:ilvl w:val="0"/>
          <w:numId w:val="18"/>
        </w:numPr>
        <w:jc w:val="both"/>
        <w:rPr>
          <w:b/>
          <w:sz w:val="22"/>
          <w:szCs w:val="22"/>
        </w:rPr>
      </w:pPr>
      <w:r w:rsidRPr="00EB4F9E">
        <w:rPr>
          <w:bCs/>
          <w:sz w:val="22"/>
          <w:szCs w:val="22"/>
        </w:rPr>
        <w:t>Aspectos teóricos y metodológicos de la Política Comparada.</w:t>
      </w:r>
    </w:p>
    <w:p w14:paraId="42946CED" w14:textId="4848F4FC" w:rsidR="00EB4F9E" w:rsidRPr="00EB4F9E" w:rsidRDefault="00EB4F9E" w:rsidP="00EB4F9E">
      <w:pPr>
        <w:pStyle w:val="Prrafodelista"/>
        <w:numPr>
          <w:ilvl w:val="0"/>
          <w:numId w:val="18"/>
        </w:numPr>
        <w:jc w:val="both"/>
        <w:rPr>
          <w:bCs/>
          <w:sz w:val="22"/>
          <w:szCs w:val="22"/>
        </w:rPr>
      </w:pPr>
      <w:r w:rsidRPr="00EB4F9E">
        <w:rPr>
          <w:bCs/>
          <w:sz w:val="22"/>
          <w:szCs w:val="22"/>
        </w:rPr>
        <w:t xml:space="preserve">Los métodos Científicos y el Método Comparado </w:t>
      </w:r>
    </w:p>
    <w:p w14:paraId="19D226F9" w14:textId="1E8973F3" w:rsidR="00EB4F9E" w:rsidRDefault="00EB4F9E" w:rsidP="00EB4F9E">
      <w:pPr>
        <w:ind w:left="708"/>
        <w:jc w:val="both"/>
        <w:rPr>
          <w:bCs/>
          <w:sz w:val="22"/>
          <w:szCs w:val="22"/>
        </w:rPr>
      </w:pPr>
    </w:p>
    <w:p w14:paraId="1A31FAA3" w14:textId="3AE77FDF" w:rsidR="00EB4F9E" w:rsidRPr="00EB4F9E" w:rsidRDefault="00EB4F9E" w:rsidP="00EB4F9E">
      <w:pPr>
        <w:ind w:left="708"/>
        <w:jc w:val="both"/>
        <w:rPr>
          <w:b/>
          <w:sz w:val="22"/>
          <w:szCs w:val="22"/>
        </w:rPr>
      </w:pPr>
      <w:r w:rsidRPr="00EB4F9E">
        <w:rPr>
          <w:b/>
          <w:sz w:val="22"/>
          <w:szCs w:val="22"/>
        </w:rPr>
        <w:t>Bibliografía</w:t>
      </w:r>
    </w:p>
    <w:p w14:paraId="76336D7B" w14:textId="77777777" w:rsidR="00EB4F9E" w:rsidRDefault="00EB4F9E" w:rsidP="00EB4F9E">
      <w:pPr>
        <w:ind w:left="708"/>
        <w:jc w:val="both"/>
        <w:rPr>
          <w:bCs/>
          <w:sz w:val="22"/>
          <w:szCs w:val="22"/>
        </w:rPr>
      </w:pPr>
    </w:p>
    <w:p w14:paraId="223FF8AC" w14:textId="6B496910" w:rsidR="003D756F" w:rsidRPr="003D756F" w:rsidRDefault="003D756F" w:rsidP="003D756F">
      <w:pPr>
        <w:pStyle w:val="Prrafodelista"/>
        <w:numPr>
          <w:ilvl w:val="0"/>
          <w:numId w:val="33"/>
        </w:numPr>
        <w:jc w:val="both"/>
        <w:rPr>
          <w:bCs/>
          <w:sz w:val="22"/>
          <w:szCs w:val="22"/>
        </w:rPr>
      </w:pPr>
      <w:r w:rsidRPr="003D756F">
        <w:rPr>
          <w:bCs/>
          <w:sz w:val="22"/>
          <w:szCs w:val="22"/>
        </w:rPr>
        <w:t>R. Macridis,</w:t>
      </w:r>
      <w:r>
        <w:rPr>
          <w:bCs/>
          <w:sz w:val="22"/>
          <w:szCs w:val="22"/>
        </w:rPr>
        <w:t>”</w:t>
      </w:r>
      <w:r w:rsidRPr="003D756F">
        <w:rPr>
          <w:bCs/>
          <w:sz w:val="22"/>
          <w:szCs w:val="22"/>
        </w:rPr>
        <w:t>'Comparative politics</w:t>
      </w:r>
    </w:p>
    <w:p w14:paraId="0B33AB70" w14:textId="317D2F9E" w:rsidR="003D756F" w:rsidRPr="003D756F" w:rsidRDefault="003D756F" w:rsidP="003D756F">
      <w:pPr>
        <w:pStyle w:val="Prrafodelista"/>
        <w:numPr>
          <w:ilvl w:val="0"/>
          <w:numId w:val="33"/>
        </w:numPr>
        <w:jc w:val="both"/>
        <w:rPr>
          <w:bCs/>
          <w:sz w:val="22"/>
          <w:szCs w:val="22"/>
        </w:rPr>
      </w:pPr>
      <w:r w:rsidRPr="003D756F">
        <w:rPr>
          <w:bCs/>
          <w:sz w:val="22"/>
          <w:szCs w:val="22"/>
        </w:rPr>
        <w:t xml:space="preserve">J. La Palombara, </w:t>
      </w:r>
      <w:r>
        <w:rPr>
          <w:bCs/>
          <w:sz w:val="22"/>
          <w:szCs w:val="22"/>
        </w:rPr>
        <w:t>“</w:t>
      </w:r>
      <w:r w:rsidRPr="003D756F">
        <w:rPr>
          <w:bCs/>
          <w:sz w:val="22"/>
          <w:szCs w:val="22"/>
        </w:rPr>
        <w:t>Macrotheories and microapplications</w:t>
      </w:r>
      <w:r>
        <w:rPr>
          <w:bCs/>
          <w:sz w:val="22"/>
          <w:szCs w:val="22"/>
        </w:rPr>
        <w:t>”</w:t>
      </w:r>
    </w:p>
    <w:p w14:paraId="3500CC82" w14:textId="3978C942" w:rsidR="00EB4F9E" w:rsidRPr="003D756F" w:rsidRDefault="003D756F" w:rsidP="003D756F">
      <w:pPr>
        <w:pStyle w:val="Prrafodelista"/>
        <w:numPr>
          <w:ilvl w:val="0"/>
          <w:numId w:val="33"/>
        </w:numPr>
        <w:jc w:val="both"/>
        <w:rPr>
          <w:bCs/>
          <w:sz w:val="22"/>
          <w:szCs w:val="22"/>
        </w:rPr>
      </w:pPr>
      <w:r w:rsidRPr="003D756F">
        <w:rPr>
          <w:bCs/>
          <w:sz w:val="22"/>
          <w:szCs w:val="22"/>
        </w:rPr>
        <w:t xml:space="preserve">Lijphart, </w:t>
      </w:r>
      <w:r>
        <w:rPr>
          <w:bCs/>
          <w:sz w:val="22"/>
          <w:szCs w:val="22"/>
        </w:rPr>
        <w:t>“</w:t>
      </w:r>
      <w:r w:rsidRPr="003D756F">
        <w:rPr>
          <w:bCs/>
          <w:sz w:val="22"/>
          <w:szCs w:val="22"/>
        </w:rPr>
        <w:t>Comparative Politics and the Comparative Method</w:t>
      </w:r>
      <w:r>
        <w:rPr>
          <w:bCs/>
          <w:sz w:val="22"/>
          <w:szCs w:val="22"/>
        </w:rPr>
        <w:t>”</w:t>
      </w:r>
    </w:p>
    <w:p w14:paraId="21AB15E9" w14:textId="77777777" w:rsidR="00EB4F9E" w:rsidRDefault="00EB4F9E" w:rsidP="00EB4F9E">
      <w:pPr>
        <w:ind w:left="708"/>
        <w:jc w:val="both"/>
        <w:rPr>
          <w:bCs/>
          <w:sz w:val="22"/>
          <w:szCs w:val="22"/>
        </w:rPr>
      </w:pPr>
    </w:p>
    <w:p w14:paraId="792CB121" w14:textId="6387F3D4" w:rsidR="00EB4F9E" w:rsidRPr="00EB4F9E" w:rsidRDefault="00EB4F9E" w:rsidP="00EB4F9E">
      <w:pPr>
        <w:ind w:left="708"/>
        <w:jc w:val="both"/>
        <w:rPr>
          <w:b/>
          <w:sz w:val="22"/>
          <w:szCs w:val="22"/>
        </w:rPr>
      </w:pPr>
      <w:r w:rsidRPr="00EB4F9E">
        <w:rPr>
          <w:b/>
          <w:sz w:val="22"/>
          <w:szCs w:val="22"/>
        </w:rPr>
        <w:t>Unidad III:</w:t>
      </w:r>
      <w:r>
        <w:rPr>
          <w:b/>
          <w:sz w:val="22"/>
          <w:szCs w:val="22"/>
        </w:rPr>
        <w:t xml:space="preserve"> </w:t>
      </w:r>
      <w:r w:rsidRPr="00EB4F9E">
        <w:rPr>
          <w:b/>
          <w:sz w:val="22"/>
          <w:szCs w:val="22"/>
        </w:rPr>
        <w:t>Aspectos teóricos y metodológicos de la Política Comparada.</w:t>
      </w:r>
    </w:p>
    <w:p w14:paraId="10EA49D7" w14:textId="77777777" w:rsidR="00EB4F9E" w:rsidRDefault="00EB4F9E" w:rsidP="00EB4F9E">
      <w:pPr>
        <w:ind w:left="708"/>
        <w:jc w:val="both"/>
        <w:rPr>
          <w:bCs/>
          <w:sz w:val="22"/>
          <w:szCs w:val="22"/>
        </w:rPr>
      </w:pPr>
    </w:p>
    <w:p w14:paraId="42943899" w14:textId="6908C525" w:rsidR="00EB4F9E" w:rsidRPr="00EB4F9E" w:rsidRDefault="00EB4F9E" w:rsidP="00EB4F9E">
      <w:pPr>
        <w:pStyle w:val="Prrafodelista"/>
        <w:numPr>
          <w:ilvl w:val="0"/>
          <w:numId w:val="20"/>
        </w:numPr>
        <w:jc w:val="both"/>
        <w:rPr>
          <w:bCs/>
          <w:sz w:val="22"/>
          <w:szCs w:val="22"/>
        </w:rPr>
      </w:pPr>
      <w:r w:rsidRPr="00EB4F9E">
        <w:rPr>
          <w:bCs/>
          <w:sz w:val="22"/>
          <w:szCs w:val="22"/>
        </w:rPr>
        <w:t>La Estrategia de casos Comparables</w:t>
      </w:r>
    </w:p>
    <w:p w14:paraId="3FC70300" w14:textId="77777777" w:rsidR="00EB4F9E" w:rsidRPr="00EB4F9E" w:rsidRDefault="00EB4F9E" w:rsidP="00EB4F9E">
      <w:pPr>
        <w:pStyle w:val="Prrafodelista"/>
        <w:numPr>
          <w:ilvl w:val="0"/>
          <w:numId w:val="20"/>
        </w:numPr>
        <w:jc w:val="both"/>
        <w:rPr>
          <w:bCs/>
          <w:sz w:val="22"/>
          <w:szCs w:val="22"/>
        </w:rPr>
      </w:pPr>
      <w:r w:rsidRPr="00EB4F9E">
        <w:rPr>
          <w:bCs/>
          <w:sz w:val="22"/>
          <w:szCs w:val="22"/>
        </w:rPr>
        <w:t xml:space="preserve">La Escala de Abstracción </w:t>
      </w:r>
      <w:r w:rsidRPr="00EB4F9E">
        <w:rPr>
          <w:bCs/>
          <w:sz w:val="22"/>
          <w:szCs w:val="22"/>
        </w:rPr>
        <w:tab/>
      </w:r>
    </w:p>
    <w:p w14:paraId="115B9E40" w14:textId="77777777" w:rsidR="00EB4F9E" w:rsidRDefault="00EB4F9E" w:rsidP="00EB4F9E">
      <w:pPr>
        <w:ind w:left="708"/>
        <w:jc w:val="both"/>
        <w:rPr>
          <w:bCs/>
          <w:sz w:val="22"/>
          <w:szCs w:val="22"/>
        </w:rPr>
      </w:pPr>
    </w:p>
    <w:p w14:paraId="69708E9E" w14:textId="70A95914" w:rsidR="00EB4F9E" w:rsidRPr="00EB4F9E" w:rsidRDefault="00EB4F9E" w:rsidP="00EB4F9E">
      <w:pPr>
        <w:ind w:left="708"/>
        <w:jc w:val="both"/>
        <w:rPr>
          <w:b/>
          <w:sz w:val="22"/>
          <w:szCs w:val="22"/>
        </w:rPr>
      </w:pPr>
      <w:r w:rsidRPr="00EB4F9E">
        <w:rPr>
          <w:b/>
          <w:sz w:val="22"/>
          <w:szCs w:val="22"/>
        </w:rPr>
        <w:t>Bibliografía</w:t>
      </w:r>
    </w:p>
    <w:p w14:paraId="4B4C17EE" w14:textId="4BEA36C1" w:rsidR="00EB4F9E" w:rsidRPr="00EB4F9E" w:rsidRDefault="00EB4F9E" w:rsidP="00EB4F9E">
      <w:pPr>
        <w:pStyle w:val="Prrafodelista"/>
        <w:numPr>
          <w:ilvl w:val="0"/>
          <w:numId w:val="21"/>
        </w:numPr>
        <w:jc w:val="both"/>
        <w:rPr>
          <w:bCs/>
          <w:sz w:val="22"/>
          <w:szCs w:val="22"/>
        </w:rPr>
      </w:pPr>
      <w:r w:rsidRPr="00EB4F9E">
        <w:rPr>
          <w:bCs/>
          <w:sz w:val="22"/>
          <w:szCs w:val="22"/>
        </w:rPr>
        <w:t xml:space="preserve">Lijphart, "The comparable cases strategy in comparative research",. (Hay traducción) </w:t>
      </w:r>
    </w:p>
    <w:p w14:paraId="413ED0D7" w14:textId="77777777" w:rsidR="00EB4F9E" w:rsidRPr="00EB4F9E" w:rsidRDefault="00EB4F9E" w:rsidP="00EB4F9E">
      <w:pPr>
        <w:pStyle w:val="Prrafodelista"/>
        <w:numPr>
          <w:ilvl w:val="0"/>
          <w:numId w:val="21"/>
        </w:numPr>
        <w:jc w:val="both"/>
        <w:rPr>
          <w:bCs/>
          <w:sz w:val="22"/>
          <w:szCs w:val="22"/>
        </w:rPr>
      </w:pPr>
      <w:r w:rsidRPr="00EB4F9E">
        <w:rPr>
          <w:bCs/>
          <w:sz w:val="22"/>
          <w:szCs w:val="22"/>
        </w:rPr>
        <w:t>G. Sartori, “La política. Lógica y método en las ciencias sociales”,  Capítulo 9. Editorial Alianza</w:t>
      </w:r>
    </w:p>
    <w:p w14:paraId="21DE979B" w14:textId="77777777" w:rsidR="00EB4F9E" w:rsidRPr="00EB4F9E" w:rsidRDefault="00EB4F9E" w:rsidP="00EB4F9E">
      <w:pPr>
        <w:ind w:left="708"/>
        <w:jc w:val="both"/>
        <w:rPr>
          <w:bCs/>
          <w:sz w:val="22"/>
          <w:szCs w:val="22"/>
        </w:rPr>
      </w:pPr>
    </w:p>
    <w:p w14:paraId="181207D2" w14:textId="77777777" w:rsidR="00EB4F9E" w:rsidRDefault="00EB4F9E" w:rsidP="00EB4F9E">
      <w:pPr>
        <w:ind w:left="708"/>
        <w:jc w:val="both"/>
        <w:rPr>
          <w:bCs/>
          <w:sz w:val="22"/>
          <w:szCs w:val="22"/>
        </w:rPr>
      </w:pPr>
    </w:p>
    <w:p w14:paraId="66CA48F8" w14:textId="29DFEE6F" w:rsidR="00EB4F9E" w:rsidRPr="00EB4F9E" w:rsidRDefault="00EB4F9E" w:rsidP="00EB4F9E">
      <w:pPr>
        <w:ind w:left="708"/>
        <w:jc w:val="both"/>
        <w:rPr>
          <w:b/>
          <w:sz w:val="22"/>
          <w:szCs w:val="22"/>
        </w:rPr>
      </w:pPr>
      <w:r w:rsidRPr="00EB4F9E">
        <w:rPr>
          <w:b/>
          <w:sz w:val="22"/>
          <w:szCs w:val="22"/>
        </w:rPr>
        <w:t xml:space="preserve">Unidad IV: </w:t>
      </w:r>
      <w:r>
        <w:rPr>
          <w:b/>
          <w:sz w:val="22"/>
          <w:szCs w:val="22"/>
        </w:rPr>
        <w:t>Formas de gobierno comparadas</w:t>
      </w:r>
    </w:p>
    <w:p w14:paraId="78EFB798" w14:textId="77777777" w:rsidR="00EB4F9E" w:rsidRDefault="00EB4F9E" w:rsidP="00EB4F9E">
      <w:pPr>
        <w:ind w:left="708"/>
        <w:jc w:val="both"/>
        <w:rPr>
          <w:bCs/>
          <w:sz w:val="22"/>
          <w:szCs w:val="22"/>
        </w:rPr>
      </w:pPr>
    </w:p>
    <w:p w14:paraId="795E396B" w14:textId="11B98C95" w:rsidR="00EB4F9E" w:rsidRPr="00EB4F9E" w:rsidRDefault="00EB4F9E" w:rsidP="00EB4F9E">
      <w:pPr>
        <w:pStyle w:val="Prrafodelista"/>
        <w:numPr>
          <w:ilvl w:val="0"/>
          <w:numId w:val="22"/>
        </w:numPr>
        <w:jc w:val="both"/>
        <w:rPr>
          <w:bCs/>
          <w:sz w:val="22"/>
          <w:szCs w:val="22"/>
        </w:rPr>
      </w:pPr>
      <w:r w:rsidRPr="00EB4F9E">
        <w:rPr>
          <w:bCs/>
          <w:sz w:val="22"/>
          <w:szCs w:val="22"/>
        </w:rPr>
        <w:t xml:space="preserve">Formas de gobierno </w:t>
      </w:r>
      <w:r w:rsidR="0001231A">
        <w:rPr>
          <w:bCs/>
          <w:sz w:val="22"/>
          <w:szCs w:val="22"/>
        </w:rPr>
        <w:t>d</w:t>
      </w:r>
      <w:r w:rsidRPr="00EB4F9E">
        <w:rPr>
          <w:bCs/>
          <w:sz w:val="22"/>
          <w:szCs w:val="22"/>
        </w:rPr>
        <w:t>emocráticas</w:t>
      </w:r>
    </w:p>
    <w:p w14:paraId="2ECDAA38" w14:textId="75035FAB" w:rsidR="00EB4F9E" w:rsidRPr="00EB4F9E" w:rsidRDefault="00EB4F9E" w:rsidP="00EB4F9E">
      <w:pPr>
        <w:pStyle w:val="Prrafodelista"/>
        <w:numPr>
          <w:ilvl w:val="0"/>
          <w:numId w:val="22"/>
        </w:numPr>
        <w:jc w:val="both"/>
        <w:rPr>
          <w:bCs/>
          <w:sz w:val="22"/>
          <w:szCs w:val="22"/>
        </w:rPr>
      </w:pPr>
      <w:r w:rsidRPr="00EB4F9E">
        <w:rPr>
          <w:bCs/>
          <w:sz w:val="22"/>
          <w:szCs w:val="22"/>
        </w:rPr>
        <w:t>Características definitorias</w:t>
      </w:r>
    </w:p>
    <w:p w14:paraId="3BF85200" w14:textId="0035D1C4" w:rsidR="00EB4F9E" w:rsidRPr="00EB4F9E" w:rsidRDefault="00EB4F9E" w:rsidP="00EB4F9E">
      <w:pPr>
        <w:pStyle w:val="Prrafodelista"/>
        <w:numPr>
          <w:ilvl w:val="0"/>
          <w:numId w:val="22"/>
        </w:numPr>
        <w:jc w:val="both"/>
        <w:rPr>
          <w:bCs/>
          <w:sz w:val="22"/>
          <w:szCs w:val="22"/>
        </w:rPr>
      </w:pPr>
      <w:r w:rsidRPr="00EB4F9E">
        <w:rPr>
          <w:bCs/>
          <w:sz w:val="22"/>
          <w:szCs w:val="22"/>
        </w:rPr>
        <w:t>Funcionamiento real</w:t>
      </w:r>
      <w:r w:rsidRPr="00EB4F9E">
        <w:rPr>
          <w:bCs/>
          <w:sz w:val="22"/>
          <w:szCs w:val="22"/>
        </w:rPr>
        <w:tab/>
      </w:r>
    </w:p>
    <w:p w14:paraId="713C8D81" w14:textId="77777777" w:rsidR="00EB4F9E" w:rsidRDefault="00EB4F9E" w:rsidP="00EB4F9E">
      <w:pPr>
        <w:ind w:left="708"/>
        <w:jc w:val="both"/>
        <w:rPr>
          <w:bCs/>
          <w:sz w:val="22"/>
          <w:szCs w:val="22"/>
        </w:rPr>
      </w:pPr>
    </w:p>
    <w:p w14:paraId="45320A5C" w14:textId="37CBD57F" w:rsidR="00EB4F9E" w:rsidRDefault="00EB4F9E" w:rsidP="00EB4F9E">
      <w:pPr>
        <w:ind w:left="708"/>
        <w:jc w:val="both"/>
        <w:rPr>
          <w:bCs/>
          <w:sz w:val="22"/>
          <w:szCs w:val="22"/>
        </w:rPr>
      </w:pPr>
      <w:r>
        <w:rPr>
          <w:bCs/>
          <w:sz w:val="22"/>
          <w:szCs w:val="22"/>
        </w:rPr>
        <w:t>Bibliografía</w:t>
      </w:r>
    </w:p>
    <w:p w14:paraId="21CA4B4C" w14:textId="77777777" w:rsidR="00EB4F9E" w:rsidRDefault="00EB4F9E" w:rsidP="00EB4F9E">
      <w:pPr>
        <w:ind w:left="708"/>
        <w:jc w:val="both"/>
        <w:rPr>
          <w:bCs/>
          <w:sz w:val="22"/>
          <w:szCs w:val="22"/>
        </w:rPr>
      </w:pPr>
    </w:p>
    <w:p w14:paraId="2307F2FF" w14:textId="35742EBE" w:rsidR="00EB4F9E" w:rsidRPr="00EB4F9E" w:rsidRDefault="00EB4F9E" w:rsidP="00EB4F9E">
      <w:pPr>
        <w:pStyle w:val="Prrafodelista"/>
        <w:numPr>
          <w:ilvl w:val="0"/>
          <w:numId w:val="23"/>
        </w:numPr>
        <w:jc w:val="both"/>
        <w:rPr>
          <w:bCs/>
          <w:sz w:val="22"/>
          <w:szCs w:val="22"/>
        </w:rPr>
      </w:pPr>
      <w:r w:rsidRPr="00EB4F9E">
        <w:rPr>
          <w:bCs/>
          <w:sz w:val="22"/>
          <w:szCs w:val="22"/>
        </w:rPr>
        <w:t xml:space="preserve">Tom Ginsburg, 'Constitutions in Authoritarian Regimes'. </w:t>
      </w:r>
    </w:p>
    <w:p w14:paraId="0301F383" w14:textId="77777777" w:rsidR="00EB4F9E" w:rsidRPr="00EB4F9E" w:rsidRDefault="00EB4F9E" w:rsidP="00EB4F9E">
      <w:pPr>
        <w:pStyle w:val="Prrafodelista"/>
        <w:numPr>
          <w:ilvl w:val="0"/>
          <w:numId w:val="23"/>
        </w:numPr>
        <w:jc w:val="both"/>
        <w:rPr>
          <w:bCs/>
          <w:sz w:val="22"/>
          <w:szCs w:val="22"/>
        </w:rPr>
      </w:pPr>
      <w:r w:rsidRPr="00EB4F9E">
        <w:rPr>
          <w:bCs/>
          <w:sz w:val="22"/>
          <w:szCs w:val="22"/>
        </w:rPr>
        <w:t xml:space="preserve">G. Sartori, “Ingeniería constitucional comparada” Editorial Fondo de Cultura Económica, México       </w:t>
      </w:r>
    </w:p>
    <w:p w14:paraId="5D98A0FD" w14:textId="77777777" w:rsidR="00EB4F9E" w:rsidRDefault="00EB4F9E" w:rsidP="00EB4F9E">
      <w:pPr>
        <w:ind w:left="708"/>
        <w:jc w:val="both"/>
        <w:rPr>
          <w:bCs/>
          <w:sz w:val="22"/>
          <w:szCs w:val="22"/>
        </w:rPr>
      </w:pPr>
    </w:p>
    <w:p w14:paraId="130E9111" w14:textId="77777777" w:rsidR="00EB4F9E" w:rsidRDefault="00EB4F9E" w:rsidP="00EB4F9E">
      <w:pPr>
        <w:ind w:left="708"/>
        <w:jc w:val="both"/>
        <w:rPr>
          <w:bCs/>
          <w:sz w:val="22"/>
          <w:szCs w:val="22"/>
        </w:rPr>
      </w:pPr>
    </w:p>
    <w:p w14:paraId="335EE14F" w14:textId="77777777" w:rsidR="0001231A" w:rsidRPr="0001231A" w:rsidRDefault="00EB4F9E" w:rsidP="00EB4F9E">
      <w:pPr>
        <w:ind w:left="708"/>
        <w:jc w:val="both"/>
        <w:rPr>
          <w:b/>
          <w:sz w:val="22"/>
          <w:szCs w:val="22"/>
        </w:rPr>
      </w:pPr>
      <w:r w:rsidRPr="0001231A">
        <w:rPr>
          <w:b/>
          <w:sz w:val="22"/>
          <w:szCs w:val="22"/>
        </w:rPr>
        <w:t>Unidad V: Parlamentarismo y Presidencialismo</w:t>
      </w:r>
    </w:p>
    <w:p w14:paraId="7F5430E1" w14:textId="5BE4240B" w:rsidR="0001231A" w:rsidRDefault="0001231A" w:rsidP="00EB4F9E">
      <w:pPr>
        <w:ind w:left="708"/>
        <w:jc w:val="both"/>
        <w:rPr>
          <w:bCs/>
          <w:sz w:val="22"/>
          <w:szCs w:val="22"/>
        </w:rPr>
      </w:pPr>
    </w:p>
    <w:p w14:paraId="5A47A105" w14:textId="674C619D" w:rsidR="0001231A" w:rsidRDefault="0001231A" w:rsidP="00EB4F9E">
      <w:pPr>
        <w:ind w:left="708"/>
        <w:jc w:val="both"/>
        <w:rPr>
          <w:bCs/>
          <w:sz w:val="22"/>
          <w:szCs w:val="22"/>
        </w:rPr>
      </w:pPr>
      <w:r>
        <w:rPr>
          <w:bCs/>
          <w:sz w:val="22"/>
          <w:szCs w:val="22"/>
        </w:rPr>
        <w:t>Bibliografía</w:t>
      </w:r>
    </w:p>
    <w:p w14:paraId="7849BFBD" w14:textId="77777777" w:rsidR="0001231A" w:rsidRDefault="0001231A" w:rsidP="00EB4F9E">
      <w:pPr>
        <w:ind w:left="708"/>
        <w:jc w:val="both"/>
        <w:rPr>
          <w:bCs/>
          <w:sz w:val="22"/>
          <w:szCs w:val="22"/>
        </w:rPr>
      </w:pPr>
    </w:p>
    <w:p w14:paraId="5BBFD0D5" w14:textId="52E01F3D" w:rsidR="00EB4F9E" w:rsidRPr="0001231A" w:rsidRDefault="00EB4F9E" w:rsidP="0001231A">
      <w:pPr>
        <w:pStyle w:val="Prrafodelista"/>
        <w:numPr>
          <w:ilvl w:val="0"/>
          <w:numId w:val="24"/>
        </w:numPr>
        <w:jc w:val="both"/>
        <w:rPr>
          <w:bCs/>
          <w:sz w:val="22"/>
          <w:szCs w:val="22"/>
        </w:rPr>
      </w:pPr>
      <w:r w:rsidRPr="0001231A">
        <w:rPr>
          <w:bCs/>
          <w:sz w:val="22"/>
          <w:szCs w:val="22"/>
        </w:rPr>
        <w:t>Lijphart ,”Las democracias contemporáneas”, Cap. 5</w:t>
      </w:r>
    </w:p>
    <w:p w14:paraId="68BB6434" w14:textId="77777777" w:rsidR="00EB4F9E" w:rsidRPr="0001231A" w:rsidRDefault="00EB4F9E" w:rsidP="0001231A">
      <w:pPr>
        <w:pStyle w:val="Prrafodelista"/>
        <w:numPr>
          <w:ilvl w:val="0"/>
          <w:numId w:val="24"/>
        </w:numPr>
        <w:jc w:val="both"/>
        <w:rPr>
          <w:bCs/>
          <w:sz w:val="22"/>
          <w:szCs w:val="22"/>
        </w:rPr>
      </w:pPr>
      <w:r w:rsidRPr="0001231A">
        <w:rPr>
          <w:bCs/>
          <w:sz w:val="22"/>
          <w:szCs w:val="22"/>
        </w:rPr>
        <w:t xml:space="preserve">G. Sartori, ”Ingeniería Constitucional Comparada”., México, Editorial Fondo de Cultura Económica.                                                                </w:t>
      </w:r>
    </w:p>
    <w:p w14:paraId="2E24F2CA" w14:textId="77777777" w:rsidR="00EB4F9E" w:rsidRDefault="00EB4F9E" w:rsidP="00EB4F9E">
      <w:pPr>
        <w:ind w:left="708"/>
        <w:jc w:val="both"/>
        <w:rPr>
          <w:bCs/>
          <w:sz w:val="22"/>
          <w:szCs w:val="22"/>
        </w:rPr>
      </w:pPr>
    </w:p>
    <w:p w14:paraId="5DF13503" w14:textId="77777777" w:rsidR="00EB4F9E" w:rsidRDefault="00EB4F9E" w:rsidP="00EB4F9E">
      <w:pPr>
        <w:ind w:left="708"/>
        <w:jc w:val="both"/>
        <w:rPr>
          <w:bCs/>
          <w:sz w:val="22"/>
          <w:szCs w:val="22"/>
        </w:rPr>
      </w:pPr>
    </w:p>
    <w:p w14:paraId="7583F6B4" w14:textId="77777777" w:rsidR="0001231A" w:rsidRPr="0001231A" w:rsidRDefault="00EB4F9E" w:rsidP="00EB4F9E">
      <w:pPr>
        <w:ind w:left="708"/>
        <w:jc w:val="both"/>
        <w:rPr>
          <w:b/>
          <w:sz w:val="22"/>
          <w:szCs w:val="22"/>
        </w:rPr>
      </w:pPr>
      <w:r w:rsidRPr="0001231A">
        <w:rPr>
          <w:b/>
          <w:sz w:val="22"/>
          <w:szCs w:val="22"/>
        </w:rPr>
        <w:t xml:space="preserve">Unidad VI: El Semipresidencialismo. </w:t>
      </w:r>
    </w:p>
    <w:p w14:paraId="2446439E" w14:textId="77777777" w:rsidR="0001231A" w:rsidRDefault="0001231A" w:rsidP="00EB4F9E">
      <w:pPr>
        <w:ind w:left="708"/>
        <w:jc w:val="both"/>
        <w:rPr>
          <w:bCs/>
          <w:sz w:val="22"/>
          <w:szCs w:val="22"/>
        </w:rPr>
      </w:pPr>
    </w:p>
    <w:p w14:paraId="45871688" w14:textId="77777777" w:rsidR="0001231A" w:rsidRPr="0001231A" w:rsidRDefault="00EB4F9E" w:rsidP="0001231A">
      <w:pPr>
        <w:pStyle w:val="Prrafodelista"/>
        <w:numPr>
          <w:ilvl w:val="0"/>
          <w:numId w:val="26"/>
        </w:numPr>
        <w:jc w:val="both"/>
        <w:rPr>
          <w:bCs/>
          <w:sz w:val="22"/>
          <w:szCs w:val="22"/>
        </w:rPr>
      </w:pPr>
      <w:r w:rsidRPr="0001231A">
        <w:rPr>
          <w:bCs/>
          <w:sz w:val="22"/>
          <w:szCs w:val="22"/>
        </w:rPr>
        <w:t>Análisis comparativo</w:t>
      </w:r>
      <w:r w:rsidRPr="0001231A">
        <w:rPr>
          <w:bCs/>
          <w:sz w:val="22"/>
          <w:szCs w:val="22"/>
        </w:rPr>
        <w:tab/>
      </w:r>
    </w:p>
    <w:p w14:paraId="20F6DA89" w14:textId="77777777" w:rsidR="0001231A" w:rsidRDefault="0001231A" w:rsidP="00EB4F9E">
      <w:pPr>
        <w:ind w:left="708"/>
        <w:jc w:val="both"/>
        <w:rPr>
          <w:bCs/>
          <w:sz w:val="22"/>
          <w:szCs w:val="22"/>
        </w:rPr>
      </w:pPr>
    </w:p>
    <w:p w14:paraId="49ECB744" w14:textId="6B405607" w:rsidR="0001231A" w:rsidRDefault="0001231A" w:rsidP="00EB4F9E">
      <w:pPr>
        <w:ind w:left="708"/>
        <w:jc w:val="both"/>
        <w:rPr>
          <w:bCs/>
          <w:sz w:val="22"/>
          <w:szCs w:val="22"/>
        </w:rPr>
      </w:pPr>
      <w:r>
        <w:rPr>
          <w:bCs/>
          <w:sz w:val="22"/>
          <w:szCs w:val="22"/>
        </w:rPr>
        <w:t>Bibliografía</w:t>
      </w:r>
    </w:p>
    <w:p w14:paraId="37E9D507" w14:textId="77777777" w:rsidR="0001231A" w:rsidRDefault="0001231A" w:rsidP="00EB4F9E">
      <w:pPr>
        <w:ind w:left="708"/>
        <w:jc w:val="both"/>
        <w:rPr>
          <w:bCs/>
          <w:sz w:val="22"/>
          <w:szCs w:val="22"/>
        </w:rPr>
      </w:pPr>
    </w:p>
    <w:p w14:paraId="3055508E" w14:textId="77777777" w:rsidR="0001231A" w:rsidRDefault="00EB4F9E" w:rsidP="00AB3E17">
      <w:pPr>
        <w:pStyle w:val="Prrafodelista"/>
        <w:numPr>
          <w:ilvl w:val="0"/>
          <w:numId w:val="26"/>
        </w:numPr>
        <w:jc w:val="both"/>
        <w:rPr>
          <w:bCs/>
          <w:sz w:val="22"/>
          <w:szCs w:val="22"/>
        </w:rPr>
      </w:pPr>
      <w:r w:rsidRPr="0001231A">
        <w:rPr>
          <w:bCs/>
          <w:sz w:val="22"/>
          <w:szCs w:val="22"/>
        </w:rPr>
        <w:t xml:space="preserve">Maurice Duverger, 'Las monarquías republicanas'                                                                                               </w:t>
      </w:r>
    </w:p>
    <w:p w14:paraId="329F87FA" w14:textId="67AE99F6" w:rsidR="00EB4F9E" w:rsidRPr="0001231A" w:rsidRDefault="00EB4F9E" w:rsidP="00AB3E17">
      <w:pPr>
        <w:pStyle w:val="Prrafodelista"/>
        <w:numPr>
          <w:ilvl w:val="0"/>
          <w:numId w:val="26"/>
        </w:numPr>
        <w:jc w:val="both"/>
        <w:rPr>
          <w:bCs/>
          <w:sz w:val="22"/>
          <w:szCs w:val="22"/>
        </w:rPr>
      </w:pPr>
      <w:r w:rsidRPr="0001231A">
        <w:rPr>
          <w:bCs/>
          <w:sz w:val="22"/>
          <w:szCs w:val="22"/>
        </w:rPr>
        <w:t xml:space="preserve">G. Sartori, “ Ingeniería Constitucional Comparada,” </w:t>
      </w:r>
      <w:r w:rsidR="0001231A" w:rsidRPr="0001231A">
        <w:rPr>
          <w:bCs/>
          <w:sz w:val="22"/>
          <w:szCs w:val="22"/>
        </w:rPr>
        <w:t xml:space="preserve"> </w:t>
      </w:r>
      <w:r w:rsidRPr="0001231A">
        <w:rPr>
          <w:bCs/>
          <w:sz w:val="22"/>
          <w:szCs w:val="22"/>
        </w:rPr>
        <w:t>Editorial::Fondo de Cultura Económica</w:t>
      </w:r>
    </w:p>
    <w:p w14:paraId="4E572104" w14:textId="77777777" w:rsidR="00EB4F9E" w:rsidRDefault="00EB4F9E" w:rsidP="00EB4F9E">
      <w:pPr>
        <w:ind w:left="708"/>
        <w:jc w:val="both"/>
        <w:rPr>
          <w:bCs/>
          <w:sz w:val="22"/>
          <w:szCs w:val="22"/>
        </w:rPr>
      </w:pPr>
    </w:p>
    <w:p w14:paraId="0E8B5583" w14:textId="77777777" w:rsidR="00EB4F9E" w:rsidRDefault="00EB4F9E" w:rsidP="00EB4F9E">
      <w:pPr>
        <w:ind w:left="708"/>
        <w:jc w:val="both"/>
        <w:rPr>
          <w:bCs/>
          <w:sz w:val="22"/>
          <w:szCs w:val="22"/>
        </w:rPr>
      </w:pPr>
    </w:p>
    <w:p w14:paraId="75C1DEEC" w14:textId="77777777" w:rsidR="0001231A" w:rsidRPr="0001231A" w:rsidRDefault="00EB4F9E" w:rsidP="00EB4F9E">
      <w:pPr>
        <w:ind w:left="708"/>
        <w:jc w:val="both"/>
        <w:rPr>
          <w:b/>
          <w:sz w:val="22"/>
          <w:szCs w:val="22"/>
        </w:rPr>
      </w:pPr>
      <w:r w:rsidRPr="0001231A">
        <w:rPr>
          <w:b/>
          <w:sz w:val="22"/>
          <w:szCs w:val="22"/>
        </w:rPr>
        <w:t xml:space="preserve">Unidad VII: Instituciones. </w:t>
      </w:r>
    </w:p>
    <w:p w14:paraId="5FC535EB" w14:textId="77777777" w:rsidR="0001231A" w:rsidRDefault="0001231A" w:rsidP="00EB4F9E">
      <w:pPr>
        <w:ind w:left="708"/>
        <w:jc w:val="both"/>
        <w:rPr>
          <w:bCs/>
          <w:sz w:val="22"/>
          <w:szCs w:val="22"/>
        </w:rPr>
      </w:pPr>
    </w:p>
    <w:p w14:paraId="0131A460" w14:textId="77777777" w:rsidR="0001231A" w:rsidRPr="0001231A" w:rsidRDefault="00EB4F9E" w:rsidP="0001231A">
      <w:pPr>
        <w:pStyle w:val="Prrafodelista"/>
        <w:numPr>
          <w:ilvl w:val="0"/>
          <w:numId w:val="27"/>
        </w:numPr>
        <w:jc w:val="both"/>
        <w:rPr>
          <w:bCs/>
          <w:sz w:val="22"/>
          <w:szCs w:val="22"/>
        </w:rPr>
      </w:pPr>
      <w:r w:rsidRPr="0001231A">
        <w:rPr>
          <w:bCs/>
          <w:sz w:val="22"/>
          <w:szCs w:val="22"/>
        </w:rPr>
        <w:t>Debate parlamentarismo y presidencialismo</w:t>
      </w:r>
      <w:r w:rsidRPr="0001231A">
        <w:rPr>
          <w:bCs/>
          <w:sz w:val="22"/>
          <w:szCs w:val="22"/>
        </w:rPr>
        <w:tab/>
      </w:r>
    </w:p>
    <w:p w14:paraId="3F799672" w14:textId="77777777" w:rsidR="0001231A" w:rsidRDefault="0001231A" w:rsidP="00EB4F9E">
      <w:pPr>
        <w:ind w:left="708"/>
        <w:jc w:val="both"/>
        <w:rPr>
          <w:bCs/>
          <w:sz w:val="22"/>
          <w:szCs w:val="22"/>
        </w:rPr>
      </w:pPr>
    </w:p>
    <w:p w14:paraId="6C1237DC" w14:textId="1ECFF196" w:rsidR="0001231A" w:rsidRPr="0001231A" w:rsidRDefault="0001231A" w:rsidP="00EB4F9E">
      <w:pPr>
        <w:ind w:left="708"/>
        <w:jc w:val="both"/>
        <w:rPr>
          <w:b/>
          <w:sz w:val="22"/>
          <w:szCs w:val="22"/>
        </w:rPr>
      </w:pPr>
      <w:r w:rsidRPr="0001231A">
        <w:rPr>
          <w:b/>
          <w:sz w:val="22"/>
          <w:szCs w:val="22"/>
        </w:rPr>
        <w:t>Bibliografía</w:t>
      </w:r>
    </w:p>
    <w:p w14:paraId="2A73CD8D" w14:textId="77777777" w:rsidR="0001231A" w:rsidRDefault="0001231A" w:rsidP="00EB4F9E">
      <w:pPr>
        <w:ind w:left="708"/>
        <w:jc w:val="both"/>
        <w:rPr>
          <w:bCs/>
          <w:sz w:val="22"/>
          <w:szCs w:val="22"/>
        </w:rPr>
      </w:pPr>
    </w:p>
    <w:p w14:paraId="2D304E53" w14:textId="64FD3DF2" w:rsidR="00EB4F9E" w:rsidRPr="0001231A" w:rsidRDefault="00EB4F9E" w:rsidP="0001231A">
      <w:pPr>
        <w:pStyle w:val="Prrafodelista"/>
        <w:numPr>
          <w:ilvl w:val="0"/>
          <w:numId w:val="27"/>
        </w:numPr>
        <w:jc w:val="both"/>
        <w:rPr>
          <w:bCs/>
          <w:sz w:val="22"/>
          <w:szCs w:val="22"/>
        </w:rPr>
      </w:pPr>
      <w:r w:rsidRPr="0001231A">
        <w:rPr>
          <w:bCs/>
          <w:sz w:val="22"/>
          <w:szCs w:val="22"/>
        </w:rPr>
        <w:t>J. Linz, “Democracia presidencialista o parlamentaria. ¿Hay alguna diferencia?”, en O. Godoy Arcaya</w:t>
      </w:r>
      <w:r w:rsidR="0001231A">
        <w:rPr>
          <w:bCs/>
          <w:sz w:val="22"/>
          <w:szCs w:val="22"/>
        </w:rPr>
        <w:t>.</w:t>
      </w:r>
    </w:p>
    <w:p w14:paraId="31398B16" w14:textId="77777777" w:rsidR="00EB4F9E" w:rsidRPr="0001231A" w:rsidRDefault="00EB4F9E" w:rsidP="0001231A">
      <w:pPr>
        <w:pStyle w:val="Prrafodelista"/>
        <w:numPr>
          <w:ilvl w:val="0"/>
          <w:numId w:val="27"/>
        </w:numPr>
        <w:jc w:val="both"/>
        <w:rPr>
          <w:bCs/>
          <w:sz w:val="22"/>
          <w:szCs w:val="22"/>
        </w:rPr>
      </w:pPr>
      <w:r w:rsidRPr="0001231A">
        <w:rPr>
          <w:bCs/>
          <w:sz w:val="22"/>
          <w:szCs w:val="22"/>
        </w:rPr>
        <w:t>J. Linz, “Presidencialismo vs Parlamentarismo”, EUDEBA....</w:t>
      </w:r>
    </w:p>
    <w:p w14:paraId="392C6F00" w14:textId="77777777" w:rsidR="00EB4F9E" w:rsidRDefault="00EB4F9E" w:rsidP="00EB4F9E">
      <w:pPr>
        <w:ind w:left="708"/>
        <w:jc w:val="both"/>
        <w:rPr>
          <w:bCs/>
          <w:sz w:val="22"/>
          <w:szCs w:val="22"/>
        </w:rPr>
      </w:pPr>
    </w:p>
    <w:p w14:paraId="56D628F4" w14:textId="77777777" w:rsidR="00EB4F9E" w:rsidRDefault="00EB4F9E" w:rsidP="00EB4F9E">
      <w:pPr>
        <w:ind w:left="708"/>
        <w:jc w:val="both"/>
        <w:rPr>
          <w:bCs/>
          <w:sz w:val="22"/>
          <w:szCs w:val="22"/>
        </w:rPr>
      </w:pPr>
    </w:p>
    <w:p w14:paraId="74B29C63" w14:textId="77777777" w:rsidR="00EB4F9E" w:rsidRDefault="00EB4F9E" w:rsidP="00EB4F9E">
      <w:pPr>
        <w:ind w:left="708"/>
        <w:jc w:val="both"/>
        <w:rPr>
          <w:bCs/>
          <w:sz w:val="22"/>
          <w:szCs w:val="22"/>
        </w:rPr>
      </w:pPr>
    </w:p>
    <w:p w14:paraId="0DE780DA" w14:textId="77777777" w:rsidR="0001231A" w:rsidRPr="0001231A" w:rsidRDefault="00EB4F9E" w:rsidP="00EB4F9E">
      <w:pPr>
        <w:ind w:left="708"/>
        <w:jc w:val="both"/>
        <w:rPr>
          <w:b/>
          <w:sz w:val="22"/>
          <w:szCs w:val="22"/>
        </w:rPr>
      </w:pPr>
      <w:r w:rsidRPr="0001231A">
        <w:rPr>
          <w:b/>
          <w:sz w:val="22"/>
          <w:szCs w:val="22"/>
        </w:rPr>
        <w:t xml:space="preserve">Unidad VIII: Instituciones. </w:t>
      </w:r>
    </w:p>
    <w:p w14:paraId="0CB668B1" w14:textId="77777777" w:rsidR="0001231A" w:rsidRDefault="0001231A" w:rsidP="00EB4F9E">
      <w:pPr>
        <w:ind w:left="708"/>
        <w:jc w:val="both"/>
        <w:rPr>
          <w:bCs/>
          <w:sz w:val="22"/>
          <w:szCs w:val="22"/>
        </w:rPr>
      </w:pPr>
    </w:p>
    <w:p w14:paraId="0A92F460" w14:textId="77777777" w:rsidR="0001231A" w:rsidRPr="0001231A" w:rsidRDefault="00EB4F9E" w:rsidP="0001231A">
      <w:pPr>
        <w:pStyle w:val="Prrafodelista"/>
        <w:numPr>
          <w:ilvl w:val="0"/>
          <w:numId w:val="28"/>
        </w:numPr>
        <w:jc w:val="both"/>
        <w:rPr>
          <w:bCs/>
          <w:sz w:val="22"/>
          <w:szCs w:val="22"/>
        </w:rPr>
      </w:pPr>
      <w:r w:rsidRPr="0001231A">
        <w:rPr>
          <w:bCs/>
          <w:sz w:val="22"/>
          <w:szCs w:val="22"/>
        </w:rPr>
        <w:t>Debate parlamentarismo y presidencialismo</w:t>
      </w:r>
    </w:p>
    <w:p w14:paraId="537B20AE" w14:textId="77777777" w:rsidR="0001231A" w:rsidRDefault="0001231A" w:rsidP="00EB4F9E">
      <w:pPr>
        <w:ind w:left="708"/>
        <w:jc w:val="both"/>
        <w:rPr>
          <w:bCs/>
          <w:sz w:val="22"/>
          <w:szCs w:val="22"/>
        </w:rPr>
      </w:pPr>
    </w:p>
    <w:p w14:paraId="1586F10A" w14:textId="779DDFB0" w:rsidR="0001231A" w:rsidRDefault="0001231A" w:rsidP="00EB4F9E">
      <w:pPr>
        <w:ind w:left="708"/>
        <w:jc w:val="both"/>
        <w:rPr>
          <w:bCs/>
          <w:sz w:val="22"/>
          <w:szCs w:val="22"/>
        </w:rPr>
      </w:pPr>
      <w:r>
        <w:rPr>
          <w:bCs/>
          <w:sz w:val="22"/>
          <w:szCs w:val="22"/>
        </w:rPr>
        <w:t>Bibliografía</w:t>
      </w:r>
    </w:p>
    <w:p w14:paraId="4DFE9313" w14:textId="77777777" w:rsidR="0001231A" w:rsidRDefault="00EB4F9E" w:rsidP="0001231A">
      <w:pPr>
        <w:pStyle w:val="Prrafodelista"/>
        <w:numPr>
          <w:ilvl w:val="0"/>
          <w:numId w:val="28"/>
        </w:numPr>
        <w:jc w:val="both"/>
        <w:rPr>
          <w:bCs/>
          <w:sz w:val="22"/>
          <w:szCs w:val="22"/>
        </w:rPr>
      </w:pPr>
      <w:r w:rsidRPr="0001231A">
        <w:rPr>
          <w:bCs/>
          <w:sz w:val="22"/>
          <w:szCs w:val="22"/>
        </w:rPr>
        <w:t xml:space="preserve">Horowitz - Linz - Lipset “Debate Presidencialismo vs parlamentarismo”. en Journal of democracy”.                                           </w:t>
      </w:r>
    </w:p>
    <w:p w14:paraId="0799A908" w14:textId="406DC3D5" w:rsidR="00EB4F9E" w:rsidRPr="0001231A" w:rsidRDefault="00EB4F9E" w:rsidP="0001231A">
      <w:pPr>
        <w:pStyle w:val="Prrafodelista"/>
        <w:numPr>
          <w:ilvl w:val="0"/>
          <w:numId w:val="28"/>
        </w:numPr>
        <w:jc w:val="both"/>
        <w:rPr>
          <w:bCs/>
          <w:sz w:val="22"/>
          <w:szCs w:val="22"/>
        </w:rPr>
      </w:pPr>
      <w:r w:rsidRPr="0001231A">
        <w:rPr>
          <w:bCs/>
          <w:sz w:val="22"/>
          <w:szCs w:val="22"/>
        </w:rPr>
        <w:t>S. Mainwaring y M.S. Shugart, “Presidencialismo y Democracia en América Latina: Introducción  Editorial Paidos</w:t>
      </w:r>
    </w:p>
    <w:p w14:paraId="4C71519F" w14:textId="77777777" w:rsidR="00EB4F9E" w:rsidRDefault="00EB4F9E" w:rsidP="00EB4F9E">
      <w:pPr>
        <w:ind w:left="708"/>
        <w:jc w:val="both"/>
        <w:rPr>
          <w:bCs/>
          <w:sz w:val="22"/>
          <w:szCs w:val="22"/>
        </w:rPr>
      </w:pPr>
    </w:p>
    <w:p w14:paraId="679C3F9C" w14:textId="77777777" w:rsidR="00EB4F9E" w:rsidRDefault="00EB4F9E" w:rsidP="00EB4F9E">
      <w:pPr>
        <w:ind w:left="708"/>
        <w:jc w:val="both"/>
        <w:rPr>
          <w:bCs/>
          <w:sz w:val="22"/>
          <w:szCs w:val="22"/>
        </w:rPr>
      </w:pPr>
    </w:p>
    <w:p w14:paraId="2CF649CF" w14:textId="6A8ABDB2" w:rsidR="00EB4F9E" w:rsidRPr="0001231A" w:rsidRDefault="00EB4F9E" w:rsidP="00EB4F9E">
      <w:pPr>
        <w:ind w:left="708"/>
        <w:jc w:val="both"/>
        <w:rPr>
          <w:b/>
          <w:sz w:val="22"/>
          <w:szCs w:val="22"/>
        </w:rPr>
      </w:pPr>
      <w:r w:rsidRPr="0001231A">
        <w:rPr>
          <w:b/>
          <w:sz w:val="22"/>
          <w:szCs w:val="22"/>
        </w:rPr>
        <w:t>Unidad IX: Instituciones. Conclusión:</w:t>
      </w:r>
    </w:p>
    <w:p w14:paraId="7865BD65" w14:textId="77777777" w:rsidR="0001231A" w:rsidRDefault="0001231A" w:rsidP="00EB4F9E">
      <w:pPr>
        <w:ind w:left="708"/>
        <w:jc w:val="both"/>
        <w:rPr>
          <w:bCs/>
          <w:sz w:val="22"/>
          <w:szCs w:val="22"/>
        </w:rPr>
      </w:pPr>
    </w:p>
    <w:p w14:paraId="49D236DF" w14:textId="77777777" w:rsidR="0001231A" w:rsidRPr="0001231A" w:rsidRDefault="00EB4F9E" w:rsidP="0001231A">
      <w:pPr>
        <w:pStyle w:val="Prrafodelista"/>
        <w:numPr>
          <w:ilvl w:val="0"/>
          <w:numId w:val="29"/>
        </w:numPr>
        <w:jc w:val="both"/>
        <w:rPr>
          <w:bCs/>
          <w:sz w:val="22"/>
          <w:szCs w:val="22"/>
        </w:rPr>
      </w:pPr>
      <w:r w:rsidRPr="0001231A">
        <w:rPr>
          <w:bCs/>
          <w:sz w:val="22"/>
          <w:szCs w:val="22"/>
        </w:rPr>
        <w:t>Parlamentarismo y Presidencialismo.</w:t>
      </w:r>
      <w:r w:rsidRPr="0001231A">
        <w:rPr>
          <w:bCs/>
          <w:sz w:val="22"/>
          <w:szCs w:val="22"/>
        </w:rPr>
        <w:tab/>
        <w:t xml:space="preserve"> </w:t>
      </w:r>
    </w:p>
    <w:p w14:paraId="4A2FA02E" w14:textId="77777777" w:rsidR="0001231A" w:rsidRDefault="0001231A" w:rsidP="00EB4F9E">
      <w:pPr>
        <w:ind w:left="708"/>
        <w:jc w:val="both"/>
        <w:rPr>
          <w:bCs/>
          <w:sz w:val="22"/>
          <w:szCs w:val="22"/>
        </w:rPr>
      </w:pPr>
    </w:p>
    <w:p w14:paraId="266E6B43" w14:textId="080F69AD" w:rsidR="0001231A" w:rsidRDefault="0001231A" w:rsidP="00EB4F9E">
      <w:pPr>
        <w:ind w:left="708"/>
        <w:jc w:val="both"/>
        <w:rPr>
          <w:bCs/>
          <w:sz w:val="22"/>
          <w:szCs w:val="22"/>
        </w:rPr>
      </w:pPr>
      <w:r>
        <w:rPr>
          <w:bCs/>
          <w:sz w:val="22"/>
          <w:szCs w:val="22"/>
        </w:rPr>
        <w:t>Bibliografía</w:t>
      </w:r>
    </w:p>
    <w:p w14:paraId="39B24BB6" w14:textId="77777777" w:rsidR="0001231A" w:rsidRDefault="0001231A" w:rsidP="00EB4F9E">
      <w:pPr>
        <w:ind w:left="708"/>
        <w:jc w:val="both"/>
        <w:rPr>
          <w:bCs/>
          <w:sz w:val="22"/>
          <w:szCs w:val="22"/>
        </w:rPr>
      </w:pPr>
    </w:p>
    <w:p w14:paraId="7F7A62FC" w14:textId="2020D3EA" w:rsidR="00EB4F9E" w:rsidRPr="0001231A" w:rsidRDefault="00EB4F9E" w:rsidP="0001231A">
      <w:pPr>
        <w:pStyle w:val="Prrafodelista"/>
        <w:numPr>
          <w:ilvl w:val="0"/>
          <w:numId w:val="29"/>
        </w:numPr>
        <w:jc w:val="both"/>
        <w:rPr>
          <w:bCs/>
          <w:sz w:val="22"/>
          <w:szCs w:val="22"/>
        </w:rPr>
      </w:pPr>
      <w:r w:rsidRPr="0001231A">
        <w:rPr>
          <w:bCs/>
          <w:sz w:val="22"/>
          <w:szCs w:val="22"/>
        </w:rPr>
        <w:t xml:space="preserve">G. Sartori, “Ni presidencialismo ni parlamentarismo”, en O. Godoy (Ed.), Cambio de Régimen Político, Ediciones Universidad Católica de Chile     </w:t>
      </w:r>
    </w:p>
    <w:p w14:paraId="59C14CB7" w14:textId="77777777" w:rsidR="00EB4F9E" w:rsidRDefault="00EB4F9E" w:rsidP="00EB4F9E">
      <w:pPr>
        <w:ind w:left="708"/>
        <w:jc w:val="both"/>
        <w:rPr>
          <w:bCs/>
          <w:sz w:val="22"/>
          <w:szCs w:val="22"/>
        </w:rPr>
      </w:pPr>
    </w:p>
    <w:p w14:paraId="5466DC50" w14:textId="77777777" w:rsidR="00EB4F9E" w:rsidRDefault="00EB4F9E" w:rsidP="00EB4F9E">
      <w:pPr>
        <w:ind w:left="708"/>
        <w:jc w:val="both"/>
        <w:rPr>
          <w:bCs/>
          <w:sz w:val="22"/>
          <w:szCs w:val="22"/>
        </w:rPr>
      </w:pPr>
    </w:p>
    <w:p w14:paraId="00131C76" w14:textId="77777777" w:rsidR="00EB4F9E" w:rsidRDefault="00EB4F9E" w:rsidP="00EB4F9E">
      <w:pPr>
        <w:ind w:left="708"/>
        <w:jc w:val="both"/>
        <w:rPr>
          <w:bCs/>
          <w:sz w:val="22"/>
          <w:szCs w:val="22"/>
        </w:rPr>
      </w:pPr>
    </w:p>
    <w:p w14:paraId="52024BC2" w14:textId="77777777" w:rsidR="0001231A" w:rsidRPr="0001231A" w:rsidRDefault="00EB4F9E" w:rsidP="00EB4F9E">
      <w:pPr>
        <w:ind w:left="708"/>
        <w:jc w:val="both"/>
        <w:rPr>
          <w:b/>
          <w:sz w:val="22"/>
          <w:szCs w:val="22"/>
        </w:rPr>
      </w:pPr>
      <w:r w:rsidRPr="0001231A">
        <w:rPr>
          <w:b/>
          <w:sz w:val="22"/>
          <w:szCs w:val="22"/>
        </w:rPr>
        <w:t xml:space="preserve">Unidad X: Democracias comparadas. </w:t>
      </w:r>
    </w:p>
    <w:p w14:paraId="3BD55C1E" w14:textId="77777777" w:rsidR="0001231A" w:rsidRDefault="0001231A" w:rsidP="00EB4F9E">
      <w:pPr>
        <w:ind w:left="708"/>
        <w:jc w:val="both"/>
        <w:rPr>
          <w:bCs/>
          <w:sz w:val="22"/>
          <w:szCs w:val="22"/>
        </w:rPr>
      </w:pPr>
    </w:p>
    <w:p w14:paraId="24F1EF9D" w14:textId="77777777" w:rsidR="0001231A" w:rsidRPr="0001231A" w:rsidRDefault="00EB4F9E" w:rsidP="0001231A">
      <w:pPr>
        <w:pStyle w:val="Prrafodelista"/>
        <w:numPr>
          <w:ilvl w:val="0"/>
          <w:numId w:val="29"/>
        </w:numPr>
        <w:jc w:val="both"/>
        <w:rPr>
          <w:bCs/>
          <w:sz w:val="22"/>
          <w:szCs w:val="22"/>
        </w:rPr>
      </w:pPr>
      <w:r w:rsidRPr="0001231A">
        <w:rPr>
          <w:bCs/>
          <w:sz w:val="22"/>
          <w:szCs w:val="22"/>
        </w:rPr>
        <w:t>Modelos de Democracias</w:t>
      </w:r>
      <w:r w:rsidRPr="0001231A">
        <w:rPr>
          <w:bCs/>
          <w:sz w:val="22"/>
          <w:szCs w:val="22"/>
        </w:rPr>
        <w:tab/>
      </w:r>
    </w:p>
    <w:p w14:paraId="4A2A6DCC" w14:textId="008CCF79" w:rsidR="0001231A" w:rsidRDefault="0001231A" w:rsidP="00EB4F9E">
      <w:pPr>
        <w:ind w:left="708"/>
        <w:jc w:val="both"/>
        <w:rPr>
          <w:bCs/>
          <w:sz w:val="22"/>
          <w:szCs w:val="22"/>
        </w:rPr>
      </w:pPr>
    </w:p>
    <w:p w14:paraId="3500025D" w14:textId="1873D4AB" w:rsidR="0001231A" w:rsidRDefault="0001231A" w:rsidP="00EB4F9E">
      <w:pPr>
        <w:ind w:left="708"/>
        <w:jc w:val="both"/>
        <w:rPr>
          <w:bCs/>
          <w:sz w:val="22"/>
          <w:szCs w:val="22"/>
        </w:rPr>
      </w:pPr>
      <w:r>
        <w:rPr>
          <w:bCs/>
          <w:sz w:val="22"/>
          <w:szCs w:val="22"/>
        </w:rPr>
        <w:t>Bibliografía</w:t>
      </w:r>
    </w:p>
    <w:p w14:paraId="2EB26B14" w14:textId="77777777" w:rsidR="0001231A" w:rsidRDefault="0001231A" w:rsidP="00EB4F9E">
      <w:pPr>
        <w:ind w:left="708"/>
        <w:jc w:val="both"/>
        <w:rPr>
          <w:bCs/>
          <w:sz w:val="22"/>
          <w:szCs w:val="22"/>
        </w:rPr>
      </w:pPr>
    </w:p>
    <w:p w14:paraId="1534671E" w14:textId="4CB4EE4F" w:rsidR="00EB4F9E" w:rsidRPr="0001231A" w:rsidRDefault="00EB4F9E" w:rsidP="0001231A">
      <w:pPr>
        <w:pStyle w:val="Prrafodelista"/>
        <w:numPr>
          <w:ilvl w:val="0"/>
          <w:numId w:val="29"/>
        </w:numPr>
        <w:jc w:val="both"/>
        <w:rPr>
          <w:bCs/>
          <w:sz w:val="22"/>
          <w:szCs w:val="22"/>
        </w:rPr>
      </w:pPr>
      <w:r w:rsidRPr="0001231A">
        <w:rPr>
          <w:bCs/>
          <w:sz w:val="22"/>
          <w:szCs w:val="22"/>
        </w:rPr>
        <w:t xml:space="preserve">Lijphart “Las Democracias Contemporáneas Comparadas. Ariel, Barcelona capítulos.1,2,3, </w:t>
      </w:r>
    </w:p>
    <w:p w14:paraId="3B71478B" w14:textId="77777777" w:rsidR="00EB4F9E" w:rsidRDefault="00EB4F9E" w:rsidP="00EB4F9E">
      <w:pPr>
        <w:ind w:left="708"/>
        <w:jc w:val="both"/>
        <w:rPr>
          <w:bCs/>
          <w:sz w:val="22"/>
          <w:szCs w:val="22"/>
        </w:rPr>
      </w:pPr>
    </w:p>
    <w:p w14:paraId="3A0D465E" w14:textId="77777777" w:rsidR="00EB4F9E" w:rsidRDefault="00EB4F9E" w:rsidP="00EB4F9E">
      <w:pPr>
        <w:ind w:left="708"/>
        <w:jc w:val="both"/>
        <w:rPr>
          <w:bCs/>
          <w:sz w:val="22"/>
          <w:szCs w:val="22"/>
        </w:rPr>
      </w:pPr>
    </w:p>
    <w:p w14:paraId="0C61DDAD" w14:textId="77777777" w:rsidR="00EB4F9E" w:rsidRDefault="00EB4F9E" w:rsidP="00EB4F9E">
      <w:pPr>
        <w:ind w:left="708"/>
        <w:jc w:val="both"/>
        <w:rPr>
          <w:bCs/>
          <w:sz w:val="22"/>
          <w:szCs w:val="22"/>
        </w:rPr>
      </w:pPr>
    </w:p>
    <w:p w14:paraId="1664B042" w14:textId="2A514F74" w:rsidR="00EB4F9E" w:rsidRPr="0001231A" w:rsidRDefault="00EB4F9E" w:rsidP="00EB4F9E">
      <w:pPr>
        <w:ind w:left="708"/>
        <w:jc w:val="both"/>
        <w:rPr>
          <w:b/>
          <w:sz w:val="22"/>
          <w:szCs w:val="22"/>
        </w:rPr>
      </w:pPr>
      <w:r w:rsidRPr="0001231A">
        <w:rPr>
          <w:b/>
          <w:sz w:val="22"/>
          <w:szCs w:val="22"/>
        </w:rPr>
        <w:t>Unidad XI: Democracias comparadas</w:t>
      </w:r>
    </w:p>
    <w:p w14:paraId="4A87A793" w14:textId="77777777" w:rsidR="0001231A" w:rsidRDefault="0001231A" w:rsidP="00EB4F9E">
      <w:pPr>
        <w:ind w:left="708"/>
        <w:jc w:val="both"/>
        <w:rPr>
          <w:bCs/>
          <w:sz w:val="22"/>
          <w:szCs w:val="22"/>
        </w:rPr>
      </w:pPr>
    </w:p>
    <w:p w14:paraId="695C4807" w14:textId="77777777" w:rsidR="0001231A" w:rsidRPr="0001231A" w:rsidRDefault="00EB4F9E" w:rsidP="0001231A">
      <w:pPr>
        <w:pStyle w:val="Prrafodelista"/>
        <w:numPr>
          <w:ilvl w:val="0"/>
          <w:numId w:val="29"/>
        </w:numPr>
        <w:jc w:val="both"/>
        <w:rPr>
          <w:bCs/>
          <w:sz w:val="22"/>
          <w:szCs w:val="22"/>
        </w:rPr>
      </w:pPr>
      <w:r w:rsidRPr="0001231A">
        <w:rPr>
          <w:bCs/>
          <w:sz w:val="22"/>
          <w:szCs w:val="22"/>
        </w:rPr>
        <w:t>Modelos de Democracias</w:t>
      </w:r>
      <w:r w:rsidRPr="0001231A">
        <w:rPr>
          <w:bCs/>
          <w:sz w:val="22"/>
          <w:szCs w:val="22"/>
        </w:rPr>
        <w:tab/>
      </w:r>
    </w:p>
    <w:p w14:paraId="15219229" w14:textId="77777777" w:rsidR="0001231A" w:rsidRDefault="0001231A" w:rsidP="00EB4F9E">
      <w:pPr>
        <w:ind w:left="708"/>
        <w:jc w:val="both"/>
        <w:rPr>
          <w:bCs/>
          <w:sz w:val="22"/>
          <w:szCs w:val="22"/>
        </w:rPr>
      </w:pPr>
    </w:p>
    <w:p w14:paraId="0C11FDB6" w14:textId="6BA3ABDB" w:rsidR="0001231A" w:rsidRDefault="0001231A" w:rsidP="00EB4F9E">
      <w:pPr>
        <w:ind w:left="708"/>
        <w:jc w:val="both"/>
        <w:rPr>
          <w:bCs/>
          <w:sz w:val="22"/>
          <w:szCs w:val="22"/>
        </w:rPr>
      </w:pPr>
      <w:r>
        <w:rPr>
          <w:bCs/>
          <w:sz w:val="22"/>
          <w:szCs w:val="22"/>
        </w:rPr>
        <w:t>Bibliografía</w:t>
      </w:r>
    </w:p>
    <w:p w14:paraId="0104D737" w14:textId="77777777" w:rsidR="0001231A" w:rsidRDefault="0001231A" w:rsidP="00EB4F9E">
      <w:pPr>
        <w:ind w:left="708"/>
        <w:jc w:val="both"/>
        <w:rPr>
          <w:bCs/>
          <w:sz w:val="22"/>
          <w:szCs w:val="22"/>
        </w:rPr>
      </w:pPr>
    </w:p>
    <w:p w14:paraId="0F390DE4" w14:textId="1BD2E53A" w:rsidR="007007EE" w:rsidRPr="0001231A" w:rsidRDefault="00EB4F9E" w:rsidP="006F2E40">
      <w:pPr>
        <w:pStyle w:val="Prrafodelista"/>
        <w:numPr>
          <w:ilvl w:val="0"/>
          <w:numId w:val="29"/>
        </w:numPr>
        <w:jc w:val="both"/>
        <w:rPr>
          <w:bCs/>
          <w:sz w:val="22"/>
          <w:szCs w:val="22"/>
          <w:lang w:val="es-AR"/>
        </w:rPr>
      </w:pPr>
      <w:r w:rsidRPr="0001231A">
        <w:rPr>
          <w:bCs/>
          <w:sz w:val="22"/>
          <w:szCs w:val="22"/>
        </w:rPr>
        <w:t>A-Lijphart</w:t>
      </w:r>
      <w:r w:rsidR="0001231A">
        <w:rPr>
          <w:bCs/>
          <w:sz w:val="22"/>
          <w:szCs w:val="22"/>
        </w:rPr>
        <w:t xml:space="preserve"> </w:t>
      </w:r>
      <w:r w:rsidRPr="0001231A">
        <w:rPr>
          <w:bCs/>
          <w:sz w:val="22"/>
          <w:szCs w:val="22"/>
        </w:rPr>
        <w:t>“Las Democracias Contemporáneas comparadas “Editorial: Ariel Barcelo</w:t>
      </w:r>
      <w:r w:rsidR="0001231A" w:rsidRPr="0001231A">
        <w:rPr>
          <w:bCs/>
          <w:sz w:val="22"/>
          <w:szCs w:val="22"/>
        </w:rPr>
        <w:t xml:space="preserve">na. </w:t>
      </w:r>
      <w:r w:rsidRPr="0001231A">
        <w:rPr>
          <w:bCs/>
          <w:sz w:val="22"/>
          <w:szCs w:val="22"/>
        </w:rPr>
        <w:t>Capítulos 13 y 14</w:t>
      </w:r>
    </w:p>
    <w:p w14:paraId="4783A89C" w14:textId="2181E2BB" w:rsidR="00CF379C" w:rsidRDefault="00CF379C">
      <w:pPr>
        <w:jc w:val="both"/>
        <w:rPr>
          <w:sz w:val="22"/>
          <w:szCs w:val="22"/>
        </w:rPr>
      </w:pPr>
    </w:p>
    <w:p w14:paraId="0EE3F235" w14:textId="77777777" w:rsidR="00EB4F9E" w:rsidRPr="004E06B9" w:rsidRDefault="00EB4F9E">
      <w:pPr>
        <w:jc w:val="both"/>
        <w:rPr>
          <w:sz w:val="22"/>
          <w:szCs w:val="22"/>
        </w:rPr>
      </w:pPr>
    </w:p>
    <w:p w14:paraId="31A436FB" w14:textId="77777777" w:rsidR="003140E3" w:rsidRPr="003140E3" w:rsidRDefault="00CF379C">
      <w:pPr>
        <w:numPr>
          <w:ilvl w:val="0"/>
          <w:numId w:val="1"/>
        </w:numPr>
        <w:jc w:val="both"/>
        <w:rPr>
          <w:i/>
          <w:sz w:val="22"/>
          <w:szCs w:val="22"/>
        </w:rPr>
      </w:pPr>
      <w:r w:rsidRPr="00005044">
        <w:rPr>
          <w:b/>
          <w:bCs/>
          <w:smallCaps/>
          <w:kern w:val="32"/>
          <w:szCs w:val="24"/>
          <w14:shadow w14:blurRad="50800" w14:dist="38100" w14:dir="2700000" w14:sx="100000" w14:sy="100000" w14:kx="0" w14:ky="0" w14:algn="tl">
            <w14:srgbClr w14:val="000000">
              <w14:alpha w14:val="60000"/>
            </w14:srgbClr>
          </w14:shadow>
        </w:rPr>
        <w:t>RECURSOS METODOLÓGICOS:</w:t>
      </w:r>
      <w:r w:rsidRPr="00DC34FC">
        <w:rPr>
          <w:sz w:val="22"/>
          <w:szCs w:val="22"/>
        </w:rPr>
        <w:t xml:space="preserve"> </w:t>
      </w:r>
    </w:p>
    <w:p w14:paraId="5A2813EE" w14:textId="77777777" w:rsidR="003140E3" w:rsidRDefault="003140E3" w:rsidP="003140E3">
      <w:pPr>
        <w:ind w:left="360"/>
        <w:jc w:val="both"/>
        <w:rPr>
          <w:sz w:val="22"/>
          <w:szCs w:val="22"/>
        </w:rPr>
      </w:pPr>
    </w:p>
    <w:p w14:paraId="4783A89D" w14:textId="7B67DA21" w:rsidR="00CF379C" w:rsidRPr="00DC34FC" w:rsidRDefault="00AF2134" w:rsidP="003140E3">
      <w:pPr>
        <w:ind w:left="360"/>
        <w:jc w:val="both"/>
        <w:rPr>
          <w:i/>
          <w:sz w:val="22"/>
          <w:szCs w:val="22"/>
        </w:rPr>
      </w:pPr>
      <w:r>
        <w:rPr>
          <w:sz w:val="22"/>
          <w:szCs w:val="22"/>
        </w:rPr>
        <w:t xml:space="preserve">Los alumnos deberán realizar aplicación a casos empíricos de los contenidos, enfoques y conceptos adquiridos durante las partes asignadas a la discusión teórica del curso. Se espera que manejen recursos de búsqueda digital de información a los fines de ejemplificar y graficar situaciones. Los trabajos prácticos y la participación en la clase serán ponderados para la posibilidad de acceder a un examen final de contenidos específicos del programa, para aquellos alumnos que hayan obtenido un promedio igual o superior a 8 (ocho) en los exámenes parciales. </w:t>
      </w:r>
    </w:p>
    <w:p w14:paraId="4783A89E" w14:textId="77777777" w:rsidR="00AF2134" w:rsidRPr="00005044" w:rsidRDefault="00AF2134" w:rsidP="00E76979">
      <w:pPr>
        <w:ind w:left="360"/>
        <w:jc w:val="both"/>
        <w:rPr>
          <w:b/>
          <w:bCs/>
          <w:smallCaps/>
          <w:kern w:val="32"/>
          <w:szCs w:val="24"/>
          <w14:shadow w14:blurRad="50800" w14:dist="38100" w14:dir="2700000" w14:sx="100000" w14:sy="100000" w14:kx="0" w14:ky="0" w14:algn="tl">
            <w14:srgbClr w14:val="000000">
              <w14:alpha w14:val="60000"/>
            </w14:srgbClr>
          </w14:shadow>
        </w:rPr>
      </w:pPr>
    </w:p>
    <w:p w14:paraId="4783A89F" w14:textId="77777777" w:rsidR="008003E7" w:rsidRPr="00005044" w:rsidRDefault="008003E7" w:rsidP="00E76979">
      <w:pPr>
        <w:ind w:left="360"/>
        <w:jc w:val="both"/>
        <w:rPr>
          <w:b/>
          <w:bCs/>
          <w:smallCaps/>
          <w:kern w:val="32"/>
          <w:szCs w:val="24"/>
          <w14:shadow w14:blurRad="50800" w14:dist="38100" w14:dir="2700000" w14:sx="100000" w14:sy="100000" w14:kx="0" w14:ky="0" w14:algn="tl">
            <w14:srgbClr w14:val="000000">
              <w14:alpha w14:val="60000"/>
            </w14:srgbClr>
          </w14:shadow>
        </w:rPr>
      </w:pPr>
    </w:p>
    <w:p w14:paraId="4783A8A0" w14:textId="77777777" w:rsidR="00CF379C" w:rsidRPr="00005044" w:rsidRDefault="00CF379C" w:rsidP="00E806D6">
      <w:pPr>
        <w:numPr>
          <w:ilvl w:val="0"/>
          <w:numId w:val="1"/>
        </w:numPr>
        <w:jc w:val="both"/>
        <w:rPr>
          <w:b/>
          <w:bCs/>
          <w:smallCaps/>
          <w:kern w:val="32"/>
          <w:szCs w:val="24"/>
          <w14:shadow w14:blurRad="50800" w14:dist="38100" w14:dir="2700000" w14:sx="100000" w14:sy="100000" w14:kx="0" w14:ky="0" w14:algn="tl">
            <w14:srgbClr w14:val="000000">
              <w14:alpha w14:val="60000"/>
            </w14:srgbClr>
          </w14:shadow>
        </w:rPr>
      </w:pPr>
      <w:r w:rsidRPr="00005044">
        <w:rPr>
          <w:b/>
          <w:bCs/>
          <w:smallCaps/>
          <w:kern w:val="32"/>
          <w:szCs w:val="24"/>
          <w14:shadow w14:blurRad="50800" w14:dist="38100" w14:dir="2700000" w14:sx="100000" w14:sy="100000" w14:kx="0" w14:ky="0" w14:algn="tl">
            <w14:srgbClr w14:val="000000">
              <w14:alpha w14:val="60000"/>
            </w14:srgbClr>
          </w14:shadow>
        </w:rPr>
        <w:t>CRITERIOS E INSTRUMENTOS DE EVALUACIÓN PARCIAL:</w:t>
      </w:r>
    </w:p>
    <w:p w14:paraId="3DF621D0" w14:textId="77777777" w:rsidR="003140E3" w:rsidRDefault="003140E3" w:rsidP="00E76979">
      <w:pPr>
        <w:ind w:left="360"/>
        <w:jc w:val="both"/>
        <w:rPr>
          <w:sz w:val="22"/>
          <w:szCs w:val="22"/>
        </w:rPr>
      </w:pPr>
    </w:p>
    <w:p w14:paraId="4783A8A1" w14:textId="4E9179B0" w:rsidR="00E76979" w:rsidRDefault="00E76979" w:rsidP="00E76979">
      <w:pPr>
        <w:ind w:left="360"/>
        <w:jc w:val="both"/>
        <w:rPr>
          <w:sz w:val="22"/>
          <w:szCs w:val="22"/>
        </w:rPr>
      </w:pPr>
      <w:r w:rsidRPr="00E76979">
        <w:rPr>
          <w:sz w:val="22"/>
          <w:szCs w:val="22"/>
        </w:rPr>
        <w:t>Requisitos de la cursada:</w:t>
      </w:r>
    </w:p>
    <w:p w14:paraId="4783A8A2" w14:textId="77777777" w:rsidR="000D716C" w:rsidRPr="00E76979" w:rsidRDefault="000D716C" w:rsidP="00E76979">
      <w:pPr>
        <w:ind w:left="360"/>
        <w:jc w:val="both"/>
        <w:rPr>
          <w:sz w:val="22"/>
          <w:szCs w:val="22"/>
        </w:rPr>
      </w:pPr>
    </w:p>
    <w:p w14:paraId="4783A8A3" w14:textId="07FA6A69" w:rsidR="00E76979" w:rsidRPr="003140E3" w:rsidRDefault="00E76979" w:rsidP="00EB4F9E">
      <w:pPr>
        <w:pStyle w:val="Prrafodelista"/>
        <w:numPr>
          <w:ilvl w:val="0"/>
          <w:numId w:val="3"/>
        </w:numPr>
        <w:jc w:val="both"/>
        <w:rPr>
          <w:sz w:val="22"/>
          <w:szCs w:val="22"/>
        </w:rPr>
      </w:pPr>
      <w:r w:rsidRPr="003140E3">
        <w:rPr>
          <w:sz w:val="22"/>
          <w:szCs w:val="22"/>
        </w:rPr>
        <w:t>Aprobación: ex</w:t>
      </w:r>
      <w:r w:rsidR="00A22A7A" w:rsidRPr="003140E3">
        <w:rPr>
          <w:sz w:val="22"/>
          <w:szCs w:val="22"/>
        </w:rPr>
        <w:t>a</w:t>
      </w:r>
      <w:r w:rsidRPr="003140E3">
        <w:rPr>
          <w:sz w:val="22"/>
          <w:szCs w:val="22"/>
        </w:rPr>
        <w:t>men parcial</w:t>
      </w:r>
      <w:r w:rsidR="00A22A7A" w:rsidRPr="003140E3">
        <w:rPr>
          <w:sz w:val="22"/>
          <w:szCs w:val="22"/>
        </w:rPr>
        <w:t>.</w:t>
      </w:r>
    </w:p>
    <w:p w14:paraId="008BA30A" w14:textId="62F122F8" w:rsidR="003140E3" w:rsidRPr="003140E3" w:rsidRDefault="003140E3" w:rsidP="00EB4F9E">
      <w:pPr>
        <w:pStyle w:val="Prrafodelista"/>
        <w:numPr>
          <w:ilvl w:val="0"/>
          <w:numId w:val="3"/>
        </w:numPr>
        <w:jc w:val="both"/>
        <w:rPr>
          <w:sz w:val="22"/>
          <w:szCs w:val="22"/>
        </w:rPr>
      </w:pPr>
      <w:r>
        <w:rPr>
          <w:sz w:val="22"/>
          <w:szCs w:val="22"/>
        </w:rPr>
        <w:t>Aprobación trabajos prácticos.</w:t>
      </w:r>
    </w:p>
    <w:p w14:paraId="4783A8A4" w14:textId="77777777" w:rsidR="00E76979" w:rsidRDefault="00E76979" w:rsidP="00E76979">
      <w:pPr>
        <w:ind w:left="360"/>
        <w:jc w:val="both"/>
        <w:rPr>
          <w:sz w:val="22"/>
          <w:szCs w:val="22"/>
        </w:rPr>
      </w:pPr>
      <w:r w:rsidRPr="00E76979">
        <w:rPr>
          <w:sz w:val="22"/>
          <w:szCs w:val="22"/>
        </w:rPr>
        <w:t>b)</w:t>
      </w:r>
      <w:r w:rsidRPr="00E76979">
        <w:rPr>
          <w:sz w:val="22"/>
          <w:szCs w:val="22"/>
        </w:rPr>
        <w:tab/>
        <w:t>Asistencia: mínimo de 75% de las clases</w:t>
      </w:r>
      <w:r w:rsidR="000D716C">
        <w:rPr>
          <w:sz w:val="22"/>
          <w:szCs w:val="22"/>
        </w:rPr>
        <w:t xml:space="preserve"> (acreditables)</w:t>
      </w:r>
      <w:r w:rsidRPr="00E76979">
        <w:rPr>
          <w:sz w:val="22"/>
          <w:szCs w:val="22"/>
        </w:rPr>
        <w:t>.</w:t>
      </w:r>
    </w:p>
    <w:p w14:paraId="4783A8A5" w14:textId="77777777" w:rsidR="00AF2134" w:rsidRPr="00E76979" w:rsidRDefault="00AF2134" w:rsidP="00E76979">
      <w:pPr>
        <w:ind w:left="360"/>
        <w:jc w:val="both"/>
        <w:rPr>
          <w:sz w:val="22"/>
          <w:szCs w:val="22"/>
        </w:rPr>
      </w:pPr>
      <w:r>
        <w:rPr>
          <w:sz w:val="22"/>
          <w:szCs w:val="22"/>
        </w:rPr>
        <w:t>c)   Proactividad en la participación en clase y cumplimiento de los trabajos prácticos</w:t>
      </w:r>
      <w:r w:rsidR="000D716C">
        <w:rPr>
          <w:sz w:val="22"/>
          <w:szCs w:val="22"/>
        </w:rPr>
        <w:t xml:space="preserve"> y test de lectura</w:t>
      </w:r>
      <w:r>
        <w:rPr>
          <w:sz w:val="22"/>
          <w:szCs w:val="22"/>
        </w:rPr>
        <w:t>.</w:t>
      </w:r>
    </w:p>
    <w:p w14:paraId="4783A8A6" w14:textId="77777777" w:rsidR="00CF379C" w:rsidRDefault="00CF379C" w:rsidP="00E76979">
      <w:pPr>
        <w:jc w:val="both"/>
        <w:rPr>
          <w:sz w:val="22"/>
          <w:szCs w:val="22"/>
        </w:rPr>
      </w:pPr>
    </w:p>
    <w:p w14:paraId="4783A8A7" w14:textId="77777777" w:rsidR="00CF379C" w:rsidRPr="00005044" w:rsidRDefault="00CF379C">
      <w:pPr>
        <w:numPr>
          <w:ilvl w:val="0"/>
          <w:numId w:val="1"/>
        </w:numPr>
        <w:jc w:val="both"/>
        <w:rPr>
          <w:b/>
          <w:bCs/>
          <w:smallCaps/>
          <w:kern w:val="32"/>
          <w:szCs w:val="24"/>
          <w14:shadow w14:blurRad="50800" w14:dist="38100" w14:dir="2700000" w14:sx="100000" w14:sy="100000" w14:kx="0" w14:ky="0" w14:algn="tl">
            <w14:srgbClr w14:val="000000">
              <w14:alpha w14:val="60000"/>
            </w14:srgbClr>
          </w14:shadow>
        </w:rPr>
      </w:pPr>
      <w:r w:rsidRPr="00005044">
        <w:rPr>
          <w:b/>
          <w:bCs/>
          <w:smallCaps/>
          <w:kern w:val="32"/>
          <w:szCs w:val="24"/>
          <w14:shadow w14:blurRad="50800" w14:dist="38100" w14:dir="2700000" w14:sx="100000" w14:sy="100000" w14:kx="0" w14:ky="0" w14:algn="tl">
            <w14:srgbClr w14:val="000000">
              <w14:alpha w14:val="60000"/>
            </w14:srgbClr>
          </w14:shadow>
        </w:rPr>
        <w:t>RÉGIMEN DE EVALUACIÓN FINAL Y APROBACIÓN DE LA MATERIA:</w:t>
      </w:r>
    </w:p>
    <w:p w14:paraId="01A7CD09" w14:textId="77777777" w:rsidR="003140E3" w:rsidRDefault="003140E3" w:rsidP="00263E2F">
      <w:pPr>
        <w:ind w:left="360"/>
        <w:jc w:val="both"/>
        <w:rPr>
          <w:sz w:val="22"/>
          <w:szCs w:val="22"/>
        </w:rPr>
      </w:pPr>
    </w:p>
    <w:p w14:paraId="4783A8A8" w14:textId="57D7821F" w:rsidR="00E76979" w:rsidRPr="00E76979" w:rsidRDefault="00263E2F" w:rsidP="00263E2F">
      <w:pPr>
        <w:ind w:left="360"/>
        <w:jc w:val="both"/>
        <w:rPr>
          <w:sz w:val="22"/>
          <w:szCs w:val="22"/>
        </w:rPr>
      </w:pPr>
      <w:r>
        <w:rPr>
          <w:sz w:val="22"/>
          <w:szCs w:val="22"/>
        </w:rPr>
        <w:t>R</w:t>
      </w:r>
      <w:r w:rsidR="00E76979" w:rsidRPr="00E76979">
        <w:rPr>
          <w:sz w:val="22"/>
          <w:szCs w:val="22"/>
        </w:rPr>
        <w:t>equisitos del examen final:</w:t>
      </w:r>
    </w:p>
    <w:p w14:paraId="27BD1B35" w14:textId="77777777" w:rsidR="003140E3" w:rsidRDefault="003140E3" w:rsidP="00620DA1">
      <w:pPr>
        <w:ind w:left="360"/>
        <w:jc w:val="both"/>
        <w:rPr>
          <w:sz w:val="22"/>
          <w:szCs w:val="22"/>
        </w:rPr>
      </w:pPr>
    </w:p>
    <w:p w14:paraId="4783A8A9" w14:textId="4C745C49" w:rsidR="00CF379C" w:rsidRDefault="00E76979" w:rsidP="00620DA1">
      <w:pPr>
        <w:ind w:left="360"/>
        <w:jc w:val="both"/>
        <w:rPr>
          <w:sz w:val="22"/>
          <w:szCs w:val="22"/>
        </w:rPr>
      </w:pPr>
      <w:r w:rsidRPr="00E76979">
        <w:rPr>
          <w:sz w:val="22"/>
          <w:szCs w:val="22"/>
        </w:rPr>
        <w:t xml:space="preserve">El examen final </w:t>
      </w:r>
      <w:r w:rsidR="00A22A7A">
        <w:rPr>
          <w:sz w:val="22"/>
          <w:szCs w:val="22"/>
        </w:rPr>
        <w:t>puede ser, en función de lo que disponga la cátedra:</w:t>
      </w:r>
      <w:r w:rsidRPr="00E76979">
        <w:rPr>
          <w:sz w:val="22"/>
          <w:szCs w:val="22"/>
        </w:rPr>
        <w:t xml:space="preserve"> presencial oral</w:t>
      </w:r>
      <w:r w:rsidR="00AF2134">
        <w:rPr>
          <w:sz w:val="22"/>
          <w:szCs w:val="22"/>
        </w:rPr>
        <w:t xml:space="preserve"> o</w:t>
      </w:r>
      <w:r w:rsidR="00A22A7A">
        <w:rPr>
          <w:sz w:val="22"/>
          <w:szCs w:val="22"/>
        </w:rPr>
        <w:t xml:space="preserve"> </w:t>
      </w:r>
      <w:r w:rsidR="00620DA1">
        <w:rPr>
          <w:sz w:val="22"/>
          <w:szCs w:val="22"/>
        </w:rPr>
        <w:t xml:space="preserve">trabajo </w:t>
      </w:r>
      <w:r w:rsidR="00AF2134">
        <w:rPr>
          <w:sz w:val="22"/>
          <w:szCs w:val="22"/>
        </w:rPr>
        <w:t>escrito</w:t>
      </w:r>
      <w:r w:rsidRPr="00E76979">
        <w:rPr>
          <w:sz w:val="22"/>
          <w:szCs w:val="22"/>
        </w:rPr>
        <w:t xml:space="preserve">. </w:t>
      </w:r>
      <w:r w:rsidR="00A22A7A">
        <w:rPr>
          <w:sz w:val="22"/>
          <w:szCs w:val="22"/>
        </w:rPr>
        <w:t xml:space="preserve">En todos los casos abarca </w:t>
      </w:r>
      <w:r w:rsidRPr="00E76979">
        <w:rPr>
          <w:sz w:val="22"/>
          <w:szCs w:val="22"/>
        </w:rPr>
        <w:t>los contenidos de la materia. E</w:t>
      </w:r>
      <w:r w:rsidR="00620DA1">
        <w:rPr>
          <w:sz w:val="22"/>
          <w:szCs w:val="22"/>
        </w:rPr>
        <w:t>n el caso de examen oral, el</w:t>
      </w:r>
      <w:r w:rsidRPr="00E76979">
        <w:rPr>
          <w:sz w:val="22"/>
          <w:szCs w:val="22"/>
        </w:rPr>
        <w:t xml:space="preserve"> alumno deberá </w:t>
      </w:r>
      <w:r w:rsidR="00620DA1">
        <w:rPr>
          <w:sz w:val="22"/>
          <w:szCs w:val="22"/>
        </w:rPr>
        <w:t xml:space="preserve">desarrollar un </w:t>
      </w:r>
      <w:r w:rsidRPr="00E76979">
        <w:rPr>
          <w:sz w:val="22"/>
          <w:szCs w:val="22"/>
        </w:rPr>
        <w:t>tema del programa</w:t>
      </w:r>
      <w:r w:rsidR="00620DA1">
        <w:rPr>
          <w:sz w:val="22"/>
          <w:szCs w:val="22"/>
        </w:rPr>
        <w:t xml:space="preserve"> al inicio del examen</w:t>
      </w:r>
      <w:r w:rsidRPr="00E76979">
        <w:rPr>
          <w:sz w:val="22"/>
          <w:szCs w:val="22"/>
        </w:rPr>
        <w:t>.</w:t>
      </w:r>
      <w:r w:rsidR="00AF2134">
        <w:rPr>
          <w:sz w:val="22"/>
          <w:szCs w:val="22"/>
        </w:rPr>
        <w:t xml:space="preserve"> En los</w:t>
      </w:r>
      <w:r w:rsidR="00A22A7A">
        <w:rPr>
          <w:sz w:val="22"/>
          <w:szCs w:val="22"/>
        </w:rPr>
        <w:t xml:space="preserve"> </w:t>
      </w:r>
      <w:r w:rsidR="00AF2134">
        <w:rPr>
          <w:sz w:val="22"/>
          <w:szCs w:val="22"/>
        </w:rPr>
        <w:t xml:space="preserve">primeros llamados a mesas de examen final podrá ponderarse un final </w:t>
      </w:r>
      <w:r w:rsidR="00620DA1">
        <w:rPr>
          <w:sz w:val="22"/>
          <w:szCs w:val="22"/>
        </w:rPr>
        <w:t xml:space="preserve">de formato y dinámica acotado a </w:t>
      </w:r>
      <w:r w:rsidR="00AF2134">
        <w:rPr>
          <w:sz w:val="22"/>
          <w:szCs w:val="22"/>
        </w:rPr>
        <w:t xml:space="preserve">contenidos específicos </w:t>
      </w:r>
      <w:r w:rsidR="00620DA1">
        <w:rPr>
          <w:sz w:val="22"/>
          <w:szCs w:val="22"/>
        </w:rPr>
        <w:t xml:space="preserve">del programa, </w:t>
      </w:r>
      <w:r w:rsidR="00AF2134">
        <w:rPr>
          <w:sz w:val="22"/>
          <w:szCs w:val="22"/>
        </w:rPr>
        <w:t>para alumnos</w:t>
      </w:r>
      <w:r w:rsidR="00A22A7A">
        <w:rPr>
          <w:sz w:val="22"/>
          <w:szCs w:val="22"/>
        </w:rPr>
        <w:t xml:space="preserve">, en el mismo se </w:t>
      </w:r>
      <w:r w:rsidR="00AF2134">
        <w:rPr>
          <w:sz w:val="22"/>
          <w:szCs w:val="22"/>
        </w:rPr>
        <w:t>p</w:t>
      </w:r>
      <w:r w:rsidR="00A22A7A">
        <w:rPr>
          <w:sz w:val="22"/>
          <w:szCs w:val="22"/>
        </w:rPr>
        <w:t>onderará</w:t>
      </w:r>
      <w:r w:rsidR="00AF2134">
        <w:rPr>
          <w:sz w:val="22"/>
          <w:szCs w:val="22"/>
        </w:rPr>
        <w:t xml:space="preserve"> </w:t>
      </w:r>
      <w:r w:rsidR="00A22A7A">
        <w:rPr>
          <w:sz w:val="22"/>
          <w:szCs w:val="22"/>
        </w:rPr>
        <w:t xml:space="preserve">el </w:t>
      </w:r>
      <w:r w:rsidR="00AF2134">
        <w:rPr>
          <w:sz w:val="22"/>
          <w:szCs w:val="22"/>
        </w:rPr>
        <w:t xml:space="preserve">parcial (sin considerar recuperatorios) y </w:t>
      </w:r>
      <w:r w:rsidR="00A22A7A">
        <w:rPr>
          <w:sz w:val="22"/>
          <w:szCs w:val="22"/>
        </w:rPr>
        <w:t>el trabajo desarrollado en clase</w:t>
      </w:r>
      <w:r w:rsidR="00AF2134">
        <w:rPr>
          <w:sz w:val="22"/>
          <w:szCs w:val="22"/>
        </w:rPr>
        <w:t xml:space="preserve">. </w:t>
      </w:r>
    </w:p>
    <w:p w14:paraId="4783A8AA" w14:textId="77777777" w:rsidR="009109FD" w:rsidRPr="00DC34FC" w:rsidRDefault="009109FD">
      <w:pPr>
        <w:jc w:val="both"/>
        <w:rPr>
          <w:sz w:val="22"/>
          <w:szCs w:val="22"/>
        </w:rPr>
      </w:pPr>
    </w:p>
    <w:p w14:paraId="4783A8AB" w14:textId="77777777" w:rsidR="00CF379C" w:rsidRPr="00005044" w:rsidRDefault="00CF379C">
      <w:pPr>
        <w:numPr>
          <w:ilvl w:val="0"/>
          <w:numId w:val="1"/>
        </w:numPr>
        <w:jc w:val="both"/>
        <w:rPr>
          <w:b/>
          <w:bCs/>
          <w:smallCaps/>
          <w:kern w:val="32"/>
          <w:szCs w:val="24"/>
          <w14:shadow w14:blurRad="50800" w14:dist="38100" w14:dir="2700000" w14:sx="100000" w14:sy="100000" w14:kx="0" w14:ky="0" w14:algn="tl">
            <w14:srgbClr w14:val="000000">
              <w14:alpha w14:val="60000"/>
            </w14:srgbClr>
          </w14:shadow>
        </w:rPr>
      </w:pPr>
      <w:r w:rsidRPr="00005044">
        <w:rPr>
          <w:b/>
          <w:bCs/>
          <w:smallCaps/>
          <w:kern w:val="32"/>
          <w:szCs w:val="24"/>
          <w14:shadow w14:blurRad="50800" w14:dist="38100" w14:dir="2700000" w14:sx="100000" w14:sy="100000" w14:kx="0" w14:ky="0" w14:algn="tl">
            <w14:srgbClr w14:val="000000">
              <w14:alpha w14:val="60000"/>
            </w14:srgbClr>
          </w14:shadow>
        </w:rPr>
        <w:t>BIBLIOGRAFÍA COMPLEMENTARIA:</w:t>
      </w:r>
    </w:p>
    <w:p w14:paraId="7AD4E739" w14:textId="77777777" w:rsidR="003140E3" w:rsidRDefault="003140E3">
      <w:pPr>
        <w:ind w:firstLine="426"/>
        <w:jc w:val="both"/>
        <w:rPr>
          <w:sz w:val="22"/>
          <w:szCs w:val="22"/>
        </w:rPr>
      </w:pPr>
    </w:p>
    <w:p w14:paraId="4783A93C" w14:textId="77777777" w:rsidR="00076FA6" w:rsidRPr="00DC34FC" w:rsidRDefault="00076FA6" w:rsidP="00874386">
      <w:pPr>
        <w:jc w:val="both"/>
        <w:rPr>
          <w:b/>
          <w:sz w:val="22"/>
          <w:szCs w:val="22"/>
        </w:rPr>
      </w:pPr>
    </w:p>
    <w:p w14:paraId="4783A93D" w14:textId="77777777" w:rsidR="00CF379C" w:rsidRPr="00005044" w:rsidRDefault="00CF379C">
      <w:pPr>
        <w:numPr>
          <w:ilvl w:val="0"/>
          <w:numId w:val="1"/>
        </w:numPr>
        <w:jc w:val="both"/>
        <w:rPr>
          <w:b/>
          <w:bCs/>
          <w:smallCaps/>
          <w:kern w:val="32"/>
          <w:szCs w:val="24"/>
          <w14:shadow w14:blurRad="50800" w14:dist="38100" w14:dir="2700000" w14:sx="100000" w14:sy="100000" w14:kx="0" w14:ky="0" w14:algn="tl">
            <w14:srgbClr w14:val="000000">
              <w14:alpha w14:val="60000"/>
            </w14:srgbClr>
          </w14:shadow>
        </w:rPr>
      </w:pPr>
      <w:r w:rsidRPr="00005044">
        <w:rPr>
          <w:b/>
          <w:bCs/>
          <w:smallCaps/>
          <w:kern w:val="32"/>
          <w:szCs w:val="24"/>
          <w14:shadow w14:blurRad="50800" w14:dist="38100" w14:dir="2700000" w14:sx="100000" w14:sy="100000" w14:kx="0" w14:ky="0" w14:algn="tl">
            <w14:srgbClr w14:val="000000">
              <w14:alpha w14:val="60000"/>
            </w14:srgbClr>
          </w14:shadow>
        </w:rPr>
        <w:t>OTROS REQUISITOS PARA LA APROBACIÓN DE LA MATERIA</w:t>
      </w:r>
    </w:p>
    <w:p w14:paraId="4783A943" w14:textId="77777777" w:rsidR="003A1AB2" w:rsidRPr="00005044" w:rsidRDefault="003A1AB2" w:rsidP="00263E2F">
      <w:pPr>
        <w:jc w:val="both"/>
        <w:rPr>
          <w:b/>
          <w:bCs/>
          <w:smallCaps/>
          <w:kern w:val="32"/>
          <w:szCs w:val="24"/>
          <w14:shadow w14:blurRad="50800" w14:dist="38100" w14:dir="2700000" w14:sx="100000" w14:sy="100000" w14:kx="0" w14:ky="0" w14:algn="tl">
            <w14:srgbClr w14:val="000000">
              <w14:alpha w14:val="60000"/>
            </w14:srgbClr>
          </w14:shadow>
        </w:rPr>
      </w:pPr>
    </w:p>
    <w:p w14:paraId="4783A944" w14:textId="77777777" w:rsidR="00076FA6" w:rsidRPr="00005044" w:rsidRDefault="00076FA6" w:rsidP="00263E2F">
      <w:pPr>
        <w:jc w:val="both"/>
        <w:rPr>
          <w:b/>
          <w:bCs/>
          <w:smallCaps/>
          <w:kern w:val="32"/>
          <w:szCs w:val="24"/>
          <w14:shadow w14:blurRad="50800" w14:dist="38100" w14:dir="2700000" w14:sx="100000" w14:sy="100000" w14:kx="0" w14:ky="0" w14:algn="tl">
            <w14:srgbClr w14:val="000000">
              <w14:alpha w14:val="60000"/>
            </w14:srgbClr>
          </w14:shadow>
        </w:rPr>
      </w:pPr>
    </w:p>
    <w:p w14:paraId="4783A945" w14:textId="77777777" w:rsidR="00CF379C" w:rsidRPr="00005044" w:rsidRDefault="00CF379C">
      <w:pPr>
        <w:numPr>
          <w:ilvl w:val="0"/>
          <w:numId w:val="1"/>
        </w:numPr>
        <w:jc w:val="both"/>
        <w:rPr>
          <w:b/>
          <w:bCs/>
          <w:smallCaps/>
          <w:kern w:val="32"/>
          <w:szCs w:val="24"/>
          <w14:shadow w14:blurRad="50800" w14:dist="38100" w14:dir="2700000" w14:sx="100000" w14:sy="100000" w14:kx="0" w14:ky="0" w14:algn="tl">
            <w14:srgbClr w14:val="000000">
              <w14:alpha w14:val="60000"/>
            </w14:srgbClr>
          </w14:shadow>
        </w:rPr>
      </w:pPr>
      <w:r w:rsidRPr="00005044">
        <w:rPr>
          <w:b/>
          <w:bCs/>
          <w:smallCaps/>
          <w:kern w:val="32"/>
          <w:szCs w:val="24"/>
          <w14:shadow w14:blurRad="50800" w14:dist="38100" w14:dir="2700000" w14:sx="100000" w14:sy="100000" w14:kx="0" w14:ky="0" w14:algn="tl">
            <w14:srgbClr w14:val="000000">
              <w14:alpha w14:val="60000"/>
            </w14:srgbClr>
          </w14:shadow>
        </w:rPr>
        <w:t>FIRMA DE DOCENTES:</w:t>
      </w:r>
    </w:p>
    <w:p w14:paraId="4783A949" w14:textId="77777777" w:rsidR="00EB6759" w:rsidRDefault="00EB6759" w:rsidP="00263E2F">
      <w:pPr>
        <w:ind w:firstLine="426"/>
        <w:jc w:val="both"/>
        <w:rPr>
          <w:sz w:val="22"/>
          <w:szCs w:val="22"/>
        </w:rPr>
      </w:pPr>
    </w:p>
    <w:p w14:paraId="4783A94A" w14:textId="77777777" w:rsidR="00263E2F" w:rsidRPr="00005044" w:rsidRDefault="00263E2F" w:rsidP="00263E2F">
      <w:pPr>
        <w:ind w:firstLine="426"/>
        <w:jc w:val="both"/>
        <w:rPr>
          <w:b/>
          <w:bCs/>
          <w:smallCaps/>
          <w:kern w:val="32"/>
          <w:szCs w:val="24"/>
          <w14:shadow w14:blurRad="50800" w14:dist="38100" w14:dir="2700000" w14:sx="100000" w14:sy="100000" w14:kx="0" w14:ky="0" w14:algn="tl">
            <w14:srgbClr w14:val="000000">
              <w14:alpha w14:val="60000"/>
            </w14:srgbClr>
          </w14:shadow>
        </w:rPr>
      </w:pPr>
    </w:p>
    <w:p w14:paraId="4783A94B" w14:textId="7D3F7F00" w:rsidR="00CF379C" w:rsidRDefault="00CF379C" w:rsidP="00A87FA1">
      <w:pPr>
        <w:numPr>
          <w:ilvl w:val="0"/>
          <w:numId w:val="1"/>
        </w:numPr>
        <w:jc w:val="both"/>
        <w:rPr>
          <w:b/>
          <w:bCs/>
          <w:smallCaps/>
          <w:kern w:val="32"/>
          <w:szCs w:val="24"/>
          <w14:shadow w14:blurRad="50800" w14:dist="38100" w14:dir="2700000" w14:sx="100000" w14:sy="100000" w14:kx="0" w14:ky="0" w14:algn="tl">
            <w14:srgbClr w14:val="000000">
              <w14:alpha w14:val="60000"/>
            </w14:srgbClr>
          </w14:shadow>
        </w:rPr>
      </w:pPr>
      <w:r w:rsidRPr="00005044">
        <w:rPr>
          <w:b/>
          <w:bCs/>
          <w:smallCaps/>
          <w:kern w:val="32"/>
          <w:szCs w:val="24"/>
          <w14:shadow w14:blurRad="50800" w14:dist="38100" w14:dir="2700000" w14:sx="100000" w14:sy="100000" w14:kx="0" w14:ky="0" w14:algn="tl">
            <w14:srgbClr w14:val="000000">
              <w14:alpha w14:val="60000"/>
            </w14:srgbClr>
          </w14:shadow>
        </w:rPr>
        <w:t>FIRMA DEL DIRECTOR DE LA CARRERA</w:t>
      </w:r>
    </w:p>
    <w:p w14:paraId="07F81E69" w14:textId="17150596" w:rsidR="005C54A8" w:rsidRDefault="005C54A8" w:rsidP="005C54A8">
      <w:pPr>
        <w:ind w:left="360"/>
        <w:jc w:val="both"/>
        <w:rPr>
          <w:b/>
          <w:bCs/>
          <w:smallCaps/>
          <w:kern w:val="32"/>
          <w:szCs w:val="24"/>
          <w14:shadow w14:blurRad="50800" w14:dist="38100" w14:dir="2700000" w14:sx="100000" w14:sy="100000" w14:kx="0" w14:ky="0" w14:algn="tl">
            <w14:srgbClr w14:val="000000">
              <w14:alpha w14:val="60000"/>
            </w14:srgbClr>
          </w14:shadow>
        </w:rPr>
      </w:pPr>
    </w:p>
    <w:p w14:paraId="1C84191F" w14:textId="77777777" w:rsidR="003140E3" w:rsidRDefault="003140E3" w:rsidP="005C54A8">
      <w:pPr>
        <w:ind w:left="360"/>
        <w:jc w:val="both"/>
        <w:rPr>
          <w:b/>
          <w:bCs/>
          <w:smallCaps/>
          <w:kern w:val="32"/>
          <w:szCs w:val="24"/>
          <w14:shadow w14:blurRad="50800" w14:dist="38100" w14:dir="2700000" w14:sx="100000" w14:sy="100000" w14:kx="0" w14:ky="0" w14:algn="tl">
            <w14:srgbClr w14:val="000000">
              <w14:alpha w14:val="60000"/>
            </w14:srgbClr>
          </w14:shadow>
        </w:rPr>
      </w:pPr>
    </w:p>
    <w:p w14:paraId="4D6EB4FB" w14:textId="2956AD34" w:rsidR="005C54A8" w:rsidRDefault="005C54A8" w:rsidP="00A87FA1">
      <w:pPr>
        <w:numPr>
          <w:ilvl w:val="0"/>
          <w:numId w:val="1"/>
        </w:numPr>
        <w:jc w:val="both"/>
        <w:rPr>
          <w:b/>
          <w:bCs/>
          <w:smallCaps/>
          <w:kern w:val="32"/>
          <w:szCs w:val="24"/>
          <w14:shadow w14:blurRad="50800" w14:dist="38100" w14:dir="2700000" w14:sx="100000" w14:sy="100000" w14:kx="0" w14:ky="0" w14:algn="tl">
            <w14:srgbClr w14:val="000000">
              <w14:alpha w14:val="60000"/>
            </w14:srgbClr>
          </w14:shadow>
        </w:rPr>
      </w:pPr>
      <w:r>
        <w:rPr>
          <w:b/>
          <w:bCs/>
          <w:smallCaps/>
          <w:kern w:val="32"/>
          <w:szCs w:val="24"/>
          <w14:shadow w14:blurRad="50800" w14:dist="38100" w14:dir="2700000" w14:sx="100000" w14:sy="100000" w14:kx="0" w14:ky="0" w14:algn="tl">
            <w14:srgbClr w14:val="000000">
              <w14:alpha w14:val="60000"/>
            </w14:srgbClr>
          </w14:shadow>
        </w:rPr>
        <w:t>CRONOGRAMA</w:t>
      </w:r>
    </w:p>
    <w:p w14:paraId="1DB694FA" w14:textId="007E077A" w:rsidR="005C54A8" w:rsidRDefault="005C54A8" w:rsidP="005C54A8">
      <w:pPr>
        <w:jc w:val="both"/>
        <w:rPr>
          <w:b/>
          <w:bCs/>
          <w:smallCaps/>
          <w:kern w:val="32"/>
          <w:szCs w:val="24"/>
          <w14:shadow w14:blurRad="50800" w14:dist="38100" w14:dir="2700000" w14:sx="100000" w14:sy="100000" w14:kx="0" w14:ky="0" w14:algn="tl">
            <w14:srgbClr w14:val="000000">
              <w14:alpha w14:val="60000"/>
            </w14:srgbClr>
          </w14:shadow>
        </w:rPr>
      </w:pPr>
    </w:p>
    <w:tbl>
      <w:tblPr>
        <w:tblStyle w:val="Tablaconcuadrcula"/>
        <w:tblW w:w="0" w:type="auto"/>
        <w:tblLook w:val="04A0" w:firstRow="1" w:lastRow="0" w:firstColumn="1" w:lastColumn="0" w:noHBand="0" w:noVBand="1"/>
      </w:tblPr>
      <w:tblGrid>
        <w:gridCol w:w="2160"/>
        <w:gridCol w:w="2160"/>
        <w:gridCol w:w="4889"/>
      </w:tblGrid>
      <w:tr w:rsidR="003A7FEC" w:rsidRPr="00AC37F3" w14:paraId="0F863A62" w14:textId="77777777" w:rsidTr="003A7FEC">
        <w:tc>
          <w:tcPr>
            <w:tcW w:w="2160" w:type="dxa"/>
            <w:tcBorders>
              <w:top w:val="single" w:sz="4" w:space="0" w:color="auto"/>
              <w:left w:val="single" w:sz="4" w:space="0" w:color="auto"/>
              <w:bottom w:val="single" w:sz="4" w:space="0" w:color="auto"/>
              <w:right w:val="single" w:sz="4" w:space="0" w:color="auto"/>
            </w:tcBorders>
            <w:hideMark/>
          </w:tcPr>
          <w:p w14:paraId="08E7969E" w14:textId="77777777" w:rsidR="003A7FEC" w:rsidRPr="00AC37F3" w:rsidRDefault="003A7FEC" w:rsidP="00AC37F3">
            <w:pPr>
              <w:jc w:val="center"/>
              <w:rPr>
                <w:b/>
                <w:bCs/>
                <w:sz w:val="22"/>
                <w:lang w:val="en-US" w:eastAsia="en-US"/>
              </w:rPr>
            </w:pPr>
            <w:r w:rsidRPr="00AC37F3">
              <w:rPr>
                <w:b/>
                <w:bCs/>
              </w:rPr>
              <w:t>Fecha</w:t>
            </w:r>
          </w:p>
        </w:tc>
        <w:tc>
          <w:tcPr>
            <w:tcW w:w="2160" w:type="dxa"/>
            <w:tcBorders>
              <w:top w:val="single" w:sz="4" w:space="0" w:color="auto"/>
              <w:left w:val="single" w:sz="4" w:space="0" w:color="auto"/>
              <w:bottom w:val="single" w:sz="4" w:space="0" w:color="auto"/>
              <w:right w:val="single" w:sz="4" w:space="0" w:color="auto"/>
            </w:tcBorders>
            <w:hideMark/>
          </w:tcPr>
          <w:p w14:paraId="3789CEC4" w14:textId="77777777" w:rsidR="003A7FEC" w:rsidRPr="00AC37F3" w:rsidRDefault="003A7FEC" w:rsidP="00AC37F3">
            <w:pPr>
              <w:jc w:val="center"/>
              <w:rPr>
                <w:b/>
                <w:bCs/>
              </w:rPr>
            </w:pPr>
            <w:r w:rsidRPr="00AC37F3">
              <w:rPr>
                <w:b/>
                <w:bCs/>
              </w:rPr>
              <w:t>Unidad</w:t>
            </w:r>
          </w:p>
        </w:tc>
        <w:tc>
          <w:tcPr>
            <w:tcW w:w="4889" w:type="dxa"/>
            <w:tcBorders>
              <w:top w:val="single" w:sz="4" w:space="0" w:color="auto"/>
              <w:left w:val="single" w:sz="4" w:space="0" w:color="auto"/>
              <w:bottom w:val="single" w:sz="4" w:space="0" w:color="auto"/>
              <w:right w:val="single" w:sz="4" w:space="0" w:color="auto"/>
            </w:tcBorders>
            <w:hideMark/>
          </w:tcPr>
          <w:p w14:paraId="3CCE04DA" w14:textId="77777777" w:rsidR="003A7FEC" w:rsidRPr="00AC37F3" w:rsidRDefault="003A7FEC" w:rsidP="00AC37F3">
            <w:pPr>
              <w:jc w:val="center"/>
              <w:rPr>
                <w:b/>
                <w:bCs/>
              </w:rPr>
            </w:pPr>
            <w:r w:rsidRPr="00AC37F3">
              <w:rPr>
                <w:b/>
                <w:bCs/>
              </w:rPr>
              <w:t>Temas a tratar</w:t>
            </w:r>
          </w:p>
        </w:tc>
      </w:tr>
      <w:tr w:rsidR="003A7FEC" w14:paraId="55A7F0C4" w14:textId="77777777" w:rsidTr="003A7FEC">
        <w:tc>
          <w:tcPr>
            <w:tcW w:w="2160" w:type="dxa"/>
            <w:tcBorders>
              <w:top w:val="single" w:sz="4" w:space="0" w:color="auto"/>
              <w:left w:val="single" w:sz="4" w:space="0" w:color="auto"/>
              <w:bottom w:val="single" w:sz="4" w:space="0" w:color="auto"/>
              <w:right w:val="single" w:sz="4" w:space="0" w:color="auto"/>
            </w:tcBorders>
            <w:hideMark/>
          </w:tcPr>
          <w:p w14:paraId="2B7A833E" w14:textId="2093D80B" w:rsidR="003A7FEC" w:rsidRDefault="003A7FEC">
            <w:r>
              <w:t>0</w:t>
            </w:r>
            <w:r w:rsidR="00163A3F">
              <w:t>5</w:t>
            </w:r>
            <w:r>
              <w:t>/03/2026</w:t>
            </w:r>
          </w:p>
        </w:tc>
        <w:tc>
          <w:tcPr>
            <w:tcW w:w="2160" w:type="dxa"/>
            <w:tcBorders>
              <w:top w:val="single" w:sz="4" w:space="0" w:color="auto"/>
              <w:left w:val="single" w:sz="4" w:space="0" w:color="auto"/>
              <w:bottom w:val="single" w:sz="4" w:space="0" w:color="auto"/>
              <w:right w:val="single" w:sz="4" w:space="0" w:color="auto"/>
            </w:tcBorders>
            <w:hideMark/>
          </w:tcPr>
          <w:p w14:paraId="1609997F" w14:textId="77777777" w:rsidR="003A7FEC" w:rsidRDefault="003A7FEC">
            <w:r>
              <w:t>Unidad I</w:t>
            </w:r>
          </w:p>
        </w:tc>
        <w:tc>
          <w:tcPr>
            <w:tcW w:w="4889" w:type="dxa"/>
            <w:tcBorders>
              <w:top w:val="single" w:sz="4" w:space="0" w:color="auto"/>
              <w:left w:val="single" w:sz="4" w:space="0" w:color="auto"/>
              <w:bottom w:val="single" w:sz="4" w:space="0" w:color="auto"/>
              <w:right w:val="single" w:sz="4" w:space="0" w:color="auto"/>
            </w:tcBorders>
          </w:tcPr>
          <w:p w14:paraId="113E3124" w14:textId="77777777" w:rsidR="00163A3F" w:rsidRPr="00A9258A" w:rsidRDefault="00163A3F" w:rsidP="00A9258A">
            <w:pPr>
              <w:jc w:val="both"/>
              <w:rPr>
                <w:bCs/>
                <w:sz w:val="22"/>
                <w:szCs w:val="22"/>
              </w:rPr>
            </w:pPr>
            <w:r w:rsidRPr="00A9258A">
              <w:rPr>
                <w:bCs/>
                <w:sz w:val="22"/>
                <w:szCs w:val="22"/>
              </w:rPr>
              <w:t xml:space="preserve">Antecedentes y desarrollo de la Política Comparada. </w:t>
            </w:r>
          </w:p>
          <w:p w14:paraId="09526AEA" w14:textId="68E91DAB" w:rsidR="003A7FEC" w:rsidRPr="00A9258A" w:rsidRDefault="00163A3F" w:rsidP="00A9258A">
            <w:pPr>
              <w:jc w:val="both"/>
              <w:rPr>
                <w:bCs/>
                <w:sz w:val="22"/>
                <w:szCs w:val="22"/>
              </w:rPr>
            </w:pPr>
            <w:r w:rsidRPr="00A9258A">
              <w:rPr>
                <w:bCs/>
                <w:sz w:val="22"/>
                <w:szCs w:val="22"/>
              </w:rPr>
              <w:t>Distintas perspectivas</w:t>
            </w:r>
            <w:r w:rsidRPr="00A9258A">
              <w:rPr>
                <w:bCs/>
                <w:sz w:val="22"/>
                <w:szCs w:val="22"/>
              </w:rPr>
              <w:tab/>
            </w:r>
          </w:p>
        </w:tc>
      </w:tr>
      <w:tr w:rsidR="003A7FEC" w14:paraId="628F554B" w14:textId="77777777" w:rsidTr="003A7FEC">
        <w:tc>
          <w:tcPr>
            <w:tcW w:w="2160" w:type="dxa"/>
            <w:tcBorders>
              <w:top w:val="single" w:sz="4" w:space="0" w:color="auto"/>
              <w:left w:val="single" w:sz="4" w:space="0" w:color="auto"/>
              <w:bottom w:val="single" w:sz="4" w:space="0" w:color="auto"/>
              <w:right w:val="single" w:sz="4" w:space="0" w:color="auto"/>
            </w:tcBorders>
            <w:hideMark/>
          </w:tcPr>
          <w:p w14:paraId="26CC6DD7" w14:textId="12B1DB0B" w:rsidR="003A7FEC" w:rsidRDefault="00163A3F">
            <w:r>
              <w:t>12</w:t>
            </w:r>
            <w:r w:rsidR="003A7FEC">
              <w:t>/03/2026</w:t>
            </w:r>
          </w:p>
        </w:tc>
        <w:tc>
          <w:tcPr>
            <w:tcW w:w="2160" w:type="dxa"/>
            <w:tcBorders>
              <w:top w:val="single" w:sz="4" w:space="0" w:color="auto"/>
              <w:left w:val="single" w:sz="4" w:space="0" w:color="auto"/>
              <w:bottom w:val="single" w:sz="4" w:space="0" w:color="auto"/>
              <w:right w:val="single" w:sz="4" w:space="0" w:color="auto"/>
            </w:tcBorders>
            <w:hideMark/>
          </w:tcPr>
          <w:p w14:paraId="0B9E9465" w14:textId="15943213" w:rsidR="003A7FEC" w:rsidRDefault="003A7FEC">
            <w:r>
              <w:t>Unidad II</w:t>
            </w:r>
          </w:p>
        </w:tc>
        <w:tc>
          <w:tcPr>
            <w:tcW w:w="4889" w:type="dxa"/>
            <w:tcBorders>
              <w:top w:val="single" w:sz="4" w:space="0" w:color="auto"/>
              <w:left w:val="single" w:sz="4" w:space="0" w:color="auto"/>
              <w:bottom w:val="single" w:sz="4" w:space="0" w:color="auto"/>
              <w:right w:val="single" w:sz="4" w:space="0" w:color="auto"/>
            </w:tcBorders>
          </w:tcPr>
          <w:p w14:paraId="799B523B" w14:textId="76EFF4EE" w:rsidR="00A9258A" w:rsidRPr="00A9258A" w:rsidRDefault="00A9258A" w:rsidP="00A9258A">
            <w:pPr>
              <w:jc w:val="both"/>
              <w:rPr>
                <w:bCs/>
                <w:sz w:val="22"/>
                <w:szCs w:val="22"/>
              </w:rPr>
            </w:pPr>
            <w:r w:rsidRPr="00A9258A">
              <w:rPr>
                <w:bCs/>
                <w:sz w:val="22"/>
                <w:szCs w:val="22"/>
              </w:rPr>
              <w:t>Aspectos teóricos y metodológicos de la Política Comparada.</w:t>
            </w:r>
          </w:p>
          <w:p w14:paraId="5DAF9E83" w14:textId="4B022863" w:rsidR="003A7FEC" w:rsidRPr="00163A3F" w:rsidRDefault="00A9258A" w:rsidP="00A9258A">
            <w:pPr>
              <w:jc w:val="both"/>
              <w:rPr>
                <w:bCs/>
                <w:sz w:val="22"/>
                <w:szCs w:val="22"/>
              </w:rPr>
            </w:pPr>
            <w:r w:rsidRPr="00A9258A">
              <w:rPr>
                <w:bCs/>
                <w:sz w:val="22"/>
                <w:szCs w:val="22"/>
              </w:rPr>
              <w:t>Los métodos Científicos y el Método Comparado</w:t>
            </w:r>
          </w:p>
        </w:tc>
      </w:tr>
      <w:tr w:rsidR="003A7FEC" w14:paraId="33F84579" w14:textId="77777777" w:rsidTr="003A7FEC">
        <w:tc>
          <w:tcPr>
            <w:tcW w:w="2160" w:type="dxa"/>
            <w:tcBorders>
              <w:top w:val="single" w:sz="4" w:space="0" w:color="auto"/>
              <w:left w:val="single" w:sz="4" w:space="0" w:color="auto"/>
              <w:bottom w:val="single" w:sz="4" w:space="0" w:color="auto"/>
              <w:right w:val="single" w:sz="4" w:space="0" w:color="auto"/>
            </w:tcBorders>
            <w:hideMark/>
          </w:tcPr>
          <w:p w14:paraId="2FC80234" w14:textId="70D107C8" w:rsidR="003A7FEC" w:rsidRDefault="003A7FEC">
            <w:r>
              <w:t>1</w:t>
            </w:r>
            <w:r w:rsidR="00163A3F">
              <w:t>9</w:t>
            </w:r>
            <w:r>
              <w:t>/</w:t>
            </w:r>
            <w:r w:rsidR="00AC37F3">
              <w:t>03</w:t>
            </w:r>
            <w:r>
              <w:t>/202</w:t>
            </w:r>
            <w:r w:rsidR="00AC37F3">
              <w:t>6</w:t>
            </w:r>
          </w:p>
        </w:tc>
        <w:tc>
          <w:tcPr>
            <w:tcW w:w="2160" w:type="dxa"/>
            <w:tcBorders>
              <w:top w:val="single" w:sz="4" w:space="0" w:color="auto"/>
              <w:left w:val="single" w:sz="4" w:space="0" w:color="auto"/>
              <w:bottom w:val="single" w:sz="4" w:space="0" w:color="auto"/>
              <w:right w:val="single" w:sz="4" w:space="0" w:color="auto"/>
            </w:tcBorders>
            <w:hideMark/>
          </w:tcPr>
          <w:p w14:paraId="27094435" w14:textId="541BC5BB" w:rsidR="003A7FEC" w:rsidRDefault="003A7FEC">
            <w:r>
              <w:t>Unidad III</w:t>
            </w:r>
          </w:p>
        </w:tc>
        <w:tc>
          <w:tcPr>
            <w:tcW w:w="4889" w:type="dxa"/>
            <w:tcBorders>
              <w:top w:val="single" w:sz="4" w:space="0" w:color="auto"/>
              <w:left w:val="single" w:sz="4" w:space="0" w:color="auto"/>
              <w:bottom w:val="single" w:sz="4" w:space="0" w:color="auto"/>
              <w:right w:val="single" w:sz="4" w:space="0" w:color="auto"/>
            </w:tcBorders>
          </w:tcPr>
          <w:p w14:paraId="6A1E008B" w14:textId="52F30CE8" w:rsidR="00A9258A" w:rsidRPr="00A9258A" w:rsidRDefault="00A9258A" w:rsidP="00A9258A">
            <w:pPr>
              <w:jc w:val="both"/>
              <w:rPr>
                <w:bCs/>
                <w:sz w:val="22"/>
                <w:szCs w:val="22"/>
              </w:rPr>
            </w:pPr>
            <w:r w:rsidRPr="00A9258A">
              <w:rPr>
                <w:bCs/>
                <w:sz w:val="22"/>
                <w:szCs w:val="22"/>
              </w:rPr>
              <w:t>La Estrategia de casos Comparables</w:t>
            </w:r>
          </w:p>
          <w:p w14:paraId="298A6B63" w14:textId="1473670E" w:rsidR="003A7FEC" w:rsidRPr="00163A3F" w:rsidRDefault="00A9258A" w:rsidP="00A9258A">
            <w:pPr>
              <w:jc w:val="both"/>
              <w:rPr>
                <w:bCs/>
                <w:sz w:val="22"/>
                <w:szCs w:val="22"/>
              </w:rPr>
            </w:pPr>
            <w:r w:rsidRPr="00A9258A">
              <w:rPr>
                <w:bCs/>
                <w:sz w:val="22"/>
                <w:szCs w:val="22"/>
              </w:rPr>
              <w:t xml:space="preserve">La Escala de Abstracción </w:t>
            </w:r>
            <w:r w:rsidRPr="00A9258A">
              <w:rPr>
                <w:bCs/>
                <w:sz w:val="22"/>
                <w:szCs w:val="22"/>
              </w:rPr>
              <w:tab/>
            </w:r>
          </w:p>
        </w:tc>
      </w:tr>
      <w:tr w:rsidR="003A7FEC" w14:paraId="466A5B99" w14:textId="77777777" w:rsidTr="003A7FEC">
        <w:tc>
          <w:tcPr>
            <w:tcW w:w="2160" w:type="dxa"/>
            <w:tcBorders>
              <w:top w:val="single" w:sz="4" w:space="0" w:color="auto"/>
              <w:left w:val="single" w:sz="4" w:space="0" w:color="auto"/>
              <w:bottom w:val="single" w:sz="4" w:space="0" w:color="auto"/>
              <w:right w:val="single" w:sz="4" w:space="0" w:color="auto"/>
            </w:tcBorders>
            <w:hideMark/>
          </w:tcPr>
          <w:p w14:paraId="568E11BE" w14:textId="7A61DAFA" w:rsidR="003A7FEC" w:rsidRDefault="003A7FEC">
            <w:r>
              <w:t>2</w:t>
            </w:r>
            <w:r w:rsidR="00163A3F">
              <w:t>6</w:t>
            </w:r>
            <w:r>
              <w:t>/0</w:t>
            </w:r>
            <w:r w:rsidR="00AC37F3">
              <w:t>3</w:t>
            </w:r>
            <w:r>
              <w:t>/202</w:t>
            </w:r>
            <w:r w:rsidR="00AC37F3">
              <w:t>6</w:t>
            </w:r>
          </w:p>
        </w:tc>
        <w:tc>
          <w:tcPr>
            <w:tcW w:w="2160" w:type="dxa"/>
            <w:tcBorders>
              <w:top w:val="single" w:sz="4" w:space="0" w:color="auto"/>
              <w:left w:val="single" w:sz="4" w:space="0" w:color="auto"/>
              <w:bottom w:val="single" w:sz="4" w:space="0" w:color="auto"/>
              <w:right w:val="single" w:sz="4" w:space="0" w:color="auto"/>
            </w:tcBorders>
            <w:hideMark/>
          </w:tcPr>
          <w:p w14:paraId="234B773F" w14:textId="0E53B981" w:rsidR="003A7FEC" w:rsidRDefault="003A7FEC">
            <w:r>
              <w:t>Unidad IV</w:t>
            </w:r>
          </w:p>
        </w:tc>
        <w:tc>
          <w:tcPr>
            <w:tcW w:w="4889" w:type="dxa"/>
            <w:tcBorders>
              <w:top w:val="single" w:sz="4" w:space="0" w:color="auto"/>
              <w:left w:val="single" w:sz="4" w:space="0" w:color="auto"/>
              <w:bottom w:val="single" w:sz="4" w:space="0" w:color="auto"/>
              <w:right w:val="single" w:sz="4" w:space="0" w:color="auto"/>
            </w:tcBorders>
          </w:tcPr>
          <w:p w14:paraId="69EA850C" w14:textId="382FFFF7" w:rsidR="00A9258A" w:rsidRPr="00A9258A" w:rsidRDefault="00A9258A" w:rsidP="00A9258A">
            <w:pPr>
              <w:jc w:val="both"/>
              <w:rPr>
                <w:bCs/>
                <w:sz w:val="22"/>
                <w:szCs w:val="22"/>
              </w:rPr>
            </w:pPr>
            <w:r w:rsidRPr="00A9258A">
              <w:rPr>
                <w:bCs/>
                <w:sz w:val="22"/>
                <w:szCs w:val="22"/>
              </w:rPr>
              <w:t>Formas de gobierno democráticas</w:t>
            </w:r>
          </w:p>
          <w:p w14:paraId="64FF0C07" w14:textId="31A6EB36" w:rsidR="00A9258A" w:rsidRPr="00A9258A" w:rsidRDefault="00A9258A" w:rsidP="00A9258A">
            <w:pPr>
              <w:jc w:val="both"/>
              <w:rPr>
                <w:bCs/>
                <w:sz w:val="22"/>
                <w:szCs w:val="22"/>
              </w:rPr>
            </w:pPr>
            <w:r w:rsidRPr="00A9258A">
              <w:rPr>
                <w:bCs/>
                <w:sz w:val="22"/>
                <w:szCs w:val="22"/>
              </w:rPr>
              <w:t>Características definitorias</w:t>
            </w:r>
          </w:p>
          <w:p w14:paraId="212A81D5" w14:textId="18A8FA37" w:rsidR="003A7FEC" w:rsidRPr="00163A3F" w:rsidRDefault="00A9258A" w:rsidP="00A9258A">
            <w:pPr>
              <w:jc w:val="both"/>
              <w:rPr>
                <w:bCs/>
                <w:sz w:val="22"/>
                <w:szCs w:val="22"/>
              </w:rPr>
            </w:pPr>
            <w:r w:rsidRPr="00A9258A">
              <w:rPr>
                <w:bCs/>
                <w:sz w:val="22"/>
                <w:szCs w:val="22"/>
              </w:rPr>
              <w:t>Funcionamiento real</w:t>
            </w:r>
            <w:r w:rsidRPr="00A9258A">
              <w:rPr>
                <w:bCs/>
                <w:sz w:val="22"/>
                <w:szCs w:val="22"/>
              </w:rPr>
              <w:tab/>
            </w:r>
          </w:p>
        </w:tc>
      </w:tr>
      <w:tr w:rsidR="003A7FEC" w14:paraId="202622E7" w14:textId="77777777" w:rsidTr="003A7FEC">
        <w:tc>
          <w:tcPr>
            <w:tcW w:w="2160" w:type="dxa"/>
            <w:tcBorders>
              <w:top w:val="single" w:sz="4" w:space="0" w:color="auto"/>
              <w:left w:val="single" w:sz="4" w:space="0" w:color="auto"/>
              <w:bottom w:val="single" w:sz="4" w:space="0" w:color="auto"/>
              <w:right w:val="single" w:sz="4" w:space="0" w:color="auto"/>
            </w:tcBorders>
            <w:hideMark/>
          </w:tcPr>
          <w:p w14:paraId="7948DDC3" w14:textId="0D34DDBF" w:rsidR="003A7FEC" w:rsidRDefault="00163A3F">
            <w:r>
              <w:t>09</w:t>
            </w:r>
            <w:r w:rsidR="003A7FEC">
              <w:t>/0</w:t>
            </w:r>
            <w:r>
              <w:t>4</w:t>
            </w:r>
            <w:r w:rsidR="003A7FEC">
              <w:t>/202</w:t>
            </w:r>
            <w:r w:rsidR="00AC37F3">
              <w:t>6</w:t>
            </w:r>
          </w:p>
        </w:tc>
        <w:tc>
          <w:tcPr>
            <w:tcW w:w="2160" w:type="dxa"/>
            <w:tcBorders>
              <w:top w:val="single" w:sz="4" w:space="0" w:color="auto"/>
              <w:left w:val="single" w:sz="4" w:space="0" w:color="auto"/>
              <w:bottom w:val="single" w:sz="4" w:space="0" w:color="auto"/>
              <w:right w:val="single" w:sz="4" w:space="0" w:color="auto"/>
            </w:tcBorders>
            <w:hideMark/>
          </w:tcPr>
          <w:p w14:paraId="7B70723B" w14:textId="710FA465" w:rsidR="003A7FEC" w:rsidRDefault="003A7FEC">
            <w:r>
              <w:t>Unidad V</w:t>
            </w:r>
          </w:p>
        </w:tc>
        <w:tc>
          <w:tcPr>
            <w:tcW w:w="4889" w:type="dxa"/>
            <w:tcBorders>
              <w:top w:val="single" w:sz="4" w:space="0" w:color="auto"/>
              <w:left w:val="single" w:sz="4" w:space="0" w:color="auto"/>
              <w:bottom w:val="single" w:sz="4" w:space="0" w:color="auto"/>
              <w:right w:val="single" w:sz="4" w:space="0" w:color="auto"/>
            </w:tcBorders>
          </w:tcPr>
          <w:p w14:paraId="23DB2CF5" w14:textId="4F570489" w:rsidR="003A7FEC" w:rsidRPr="00163A3F" w:rsidRDefault="003A7FEC" w:rsidP="00163A3F">
            <w:pPr>
              <w:jc w:val="both"/>
              <w:rPr>
                <w:bCs/>
                <w:sz w:val="22"/>
                <w:szCs w:val="22"/>
              </w:rPr>
            </w:pPr>
          </w:p>
        </w:tc>
      </w:tr>
      <w:tr w:rsidR="003A7FEC" w14:paraId="6EDC2E27" w14:textId="77777777" w:rsidTr="003A7FEC">
        <w:tc>
          <w:tcPr>
            <w:tcW w:w="2160" w:type="dxa"/>
            <w:tcBorders>
              <w:top w:val="single" w:sz="4" w:space="0" w:color="auto"/>
              <w:left w:val="single" w:sz="4" w:space="0" w:color="auto"/>
              <w:bottom w:val="single" w:sz="4" w:space="0" w:color="auto"/>
              <w:right w:val="single" w:sz="4" w:space="0" w:color="auto"/>
            </w:tcBorders>
            <w:hideMark/>
          </w:tcPr>
          <w:p w14:paraId="7215CDB5" w14:textId="654090DC" w:rsidR="003A7FEC" w:rsidRDefault="00163A3F">
            <w:r>
              <w:t>1</w:t>
            </w:r>
            <w:r w:rsidR="00AC37F3">
              <w:t>6</w:t>
            </w:r>
            <w:r w:rsidR="003A7FEC">
              <w:t>/0</w:t>
            </w:r>
            <w:r w:rsidR="00AC37F3">
              <w:t>4</w:t>
            </w:r>
            <w:r w:rsidR="003A7FEC">
              <w:t>/202</w:t>
            </w:r>
            <w:r w:rsidR="00AC37F3">
              <w:t>6</w:t>
            </w:r>
          </w:p>
        </w:tc>
        <w:tc>
          <w:tcPr>
            <w:tcW w:w="2160" w:type="dxa"/>
            <w:tcBorders>
              <w:top w:val="single" w:sz="4" w:space="0" w:color="auto"/>
              <w:left w:val="single" w:sz="4" w:space="0" w:color="auto"/>
              <w:bottom w:val="single" w:sz="4" w:space="0" w:color="auto"/>
              <w:right w:val="single" w:sz="4" w:space="0" w:color="auto"/>
            </w:tcBorders>
            <w:hideMark/>
          </w:tcPr>
          <w:p w14:paraId="49819822" w14:textId="37190132" w:rsidR="003A7FEC" w:rsidRDefault="003A7FEC">
            <w:r>
              <w:t>Unidad VI</w:t>
            </w:r>
          </w:p>
        </w:tc>
        <w:tc>
          <w:tcPr>
            <w:tcW w:w="4889" w:type="dxa"/>
            <w:tcBorders>
              <w:top w:val="single" w:sz="4" w:space="0" w:color="auto"/>
              <w:left w:val="single" w:sz="4" w:space="0" w:color="auto"/>
              <w:bottom w:val="single" w:sz="4" w:space="0" w:color="auto"/>
              <w:right w:val="single" w:sz="4" w:space="0" w:color="auto"/>
            </w:tcBorders>
          </w:tcPr>
          <w:p w14:paraId="0BB6221A" w14:textId="3CA27603" w:rsidR="003A7FEC" w:rsidRPr="00163A3F" w:rsidRDefault="00A9258A" w:rsidP="00163A3F">
            <w:pPr>
              <w:jc w:val="both"/>
              <w:rPr>
                <w:bCs/>
                <w:sz w:val="22"/>
                <w:szCs w:val="22"/>
              </w:rPr>
            </w:pPr>
            <w:r w:rsidRPr="00A9258A">
              <w:rPr>
                <w:bCs/>
                <w:sz w:val="22"/>
                <w:szCs w:val="22"/>
              </w:rPr>
              <w:t>Análisis comparativo</w:t>
            </w:r>
          </w:p>
        </w:tc>
      </w:tr>
      <w:tr w:rsidR="003A7FEC" w14:paraId="4DC9CEBB" w14:textId="77777777" w:rsidTr="003A7FEC">
        <w:tc>
          <w:tcPr>
            <w:tcW w:w="2160" w:type="dxa"/>
            <w:tcBorders>
              <w:top w:val="single" w:sz="4" w:space="0" w:color="auto"/>
              <w:left w:val="single" w:sz="4" w:space="0" w:color="auto"/>
              <w:bottom w:val="single" w:sz="4" w:space="0" w:color="auto"/>
              <w:right w:val="single" w:sz="4" w:space="0" w:color="auto"/>
            </w:tcBorders>
            <w:hideMark/>
          </w:tcPr>
          <w:p w14:paraId="0FE380A9" w14:textId="63711504" w:rsidR="003A7FEC" w:rsidRDefault="00163A3F">
            <w:r>
              <w:t>2</w:t>
            </w:r>
            <w:r w:rsidR="00AC37F3">
              <w:t>3</w:t>
            </w:r>
            <w:r w:rsidR="003A7FEC">
              <w:t>/0</w:t>
            </w:r>
            <w:r w:rsidR="00AC37F3">
              <w:t>4</w:t>
            </w:r>
            <w:r w:rsidR="003A7FEC">
              <w:t>/202</w:t>
            </w:r>
            <w:r w:rsidR="00AC37F3">
              <w:t>6</w:t>
            </w:r>
          </w:p>
        </w:tc>
        <w:tc>
          <w:tcPr>
            <w:tcW w:w="2160" w:type="dxa"/>
            <w:tcBorders>
              <w:top w:val="single" w:sz="4" w:space="0" w:color="auto"/>
              <w:left w:val="single" w:sz="4" w:space="0" w:color="auto"/>
              <w:bottom w:val="single" w:sz="4" w:space="0" w:color="auto"/>
              <w:right w:val="single" w:sz="4" w:space="0" w:color="auto"/>
            </w:tcBorders>
            <w:hideMark/>
          </w:tcPr>
          <w:p w14:paraId="25CB9BDA" w14:textId="6A02E585" w:rsidR="003A7FEC" w:rsidRDefault="003A7FEC">
            <w:r>
              <w:t>Unidad VII</w:t>
            </w:r>
          </w:p>
        </w:tc>
        <w:tc>
          <w:tcPr>
            <w:tcW w:w="4889" w:type="dxa"/>
            <w:tcBorders>
              <w:top w:val="single" w:sz="4" w:space="0" w:color="auto"/>
              <w:left w:val="single" w:sz="4" w:space="0" w:color="auto"/>
              <w:bottom w:val="single" w:sz="4" w:space="0" w:color="auto"/>
              <w:right w:val="single" w:sz="4" w:space="0" w:color="auto"/>
            </w:tcBorders>
          </w:tcPr>
          <w:p w14:paraId="0F26C67A" w14:textId="71D3DB03" w:rsidR="003A7FEC" w:rsidRPr="00163A3F" w:rsidRDefault="00A9258A" w:rsidP="00163A3F">
            <w:pPr>
              <w:jc w:val="both"/>
              <w:rPr>
                <w:bCs/>
                <w:sz w:val="22"/>
                <w:szCs w:val="22"/>
              </w:rPr>
            </w:pPr>
            <w:r w:rsidRPr="00A9258A">
              <w:rPr>
                <w:bCs/>
                <w:sz w:val="22"/>
                <w:szCs w:val="22"/>
              </w:rPr>
              <w:t>Debate parlamentarismo y presidencialismo</w:t>
            </w:r>
          </w:p>
        </w:tc>
      </w:tr>
      <w:tr w:rsidR="003A7FEC" w14:paraId="76F9160F" w14:textId="77777777" w:rsidTr="003A7FEC">
        <w:tc>
          <w:tcPr>
            <w:tcW w:w="2160" w:type="dxa"/>
            <w:tcBorders>
              <w:top w:val="single" w:sz="4" w:space="0" w:color="auto"/>
              <w:left w:val="single" w:sz="4" w:space="0" w:color="auto"/>
              <w:bottom w:val="single" w:sz="4" w:space="0" w:color="auto"/>
              <w:right w:val="single" w:sz="4" w:space="0" w:color="auto"/>
            </w:tcBorders>
            <w:hideMark/>
          </w:tcPr>
          <w:p w14:paraId="520CB313" w14:textId="2CF4E947" w:rsidR="003A7FEC" w:rsidRDefault="00163A3F">
            <w:r>
              <w:t>3</w:t>
            </w:r>
            <w:r w:rsidR="00AC37F3">
              <w:t>0</w:t>
            </w:r>
            <w:r w:rsidR="003A7FEC">
              <w:t>/0</w:t>
            </w:r>
            <w:r w:rsidR="00AC37F3">
              <w:t>4</w:t>
            </w:r>
            <w:r w:rsidR="003A7FEC">
              <w:t>/202</w:t>
            </w:r>
            <w:r w:rsidR="00AC37F3">
              <w:t>6</w:t>
            </w:r>
          </w:p>
        </w:tc>
        <w:tc>
          <w:tcPr>
            <w:tcW w:w="2160" w:type="dxa"/>
            <w:tcBorders>
              <w:top w:val="single" w:sz="4" w:space="0" w:color="auto"/>
              <w:left w:val="single" w:sz="4" w:space="0" w:color="auto"/>
              <w:bottom w:val="single" w:sz="4" w:space="0" w:color="auto"/>
              <w:right w:val="single" w:sz="4" w:space="0" w:color="auto"/>
            </w:tcBorders>
            <w:hideMark/>
          </w:tcPr>
          <w:p w14:paraId="4C3EC342" w14:textId="0C2C1D46" w:rsidR="003A7FEC" w:rsidRDefault="003A7FEC">
            <w:r>
              <w:t>Unidad VIII</w:t>
            </w:r>
          </w:p>
        </w:tc>
        <w:tc>
          <w:tcPr>
            <w:tcW w:w="4889" w:type="dxa"/>
            <w:tcBorders>
              <w:top w:val="single" w:sz="4" w:space="0" w:color="auto"/>
              <w:left w:val="single" w:sz="4" w:space="0" w:color="auto"/>
              <w:bottom w:val="single" w:sz="4" w:space="0" w:color="auto"/>
              <w:right w:val="single" w:sz="4" w:space="0" w:color="auto"/>
            </w:tcBorders>
          </w:tcPr>
          <w:p w14:paraId="1ED58F46" w14:textId="636AF4DC" w:rsidR="003A7FEC" w:rsidRPr="00163A3F" w:rsidRDefault="00A9258A" w:rsidP="00163A3F">
            <w:pPr>
              <w:jc w:val="both"/>
              <w:rPr>
                <w:bCs/>
                <w:sz w:val="22"/>
                <w:szCs w:val="22"/>
              </w:rPr>
            </w:pPr>
            <w:r w:rsidRPr="00A9258A">
              <w:rPr>
                <w:bCs/>
                <w:sz w:val="22"/>
                <w:szCs w:val="22"/>
              </w:rPr>
              <w:t>Debate parlamentarismo y presidencialismo</w:t>
            </w:r>
          </w:p>
        </w:tc>
      </w:tr>
      <w:tr w:rsidR="003A7FEC" w14:paraId="712A63B1" w14:textId="77777777" w:rsidTr="003A7FEC">
        <w:tc>
          <w:tcPr>
            <w:tcW w:w="2160" w:type="dxa"/>
            <w:tcBorders>
              <w:top w:val="single" w:sz="4" w:space="0" w:color="auto"/>
              <w:left w:val="single" w:sz="4" w:space="0" w:color="auto"/>
              <w:bottom w:val="single" w:sz="4" w:space="0" w:color="auto"/>
              <w:right w:val="single" w:sz="4" w:space="0" w:color="auto"/>
            </w:tcBorders>
            <w:hideMark/>
          </w:tcPr>
          <w:p w14:paraId="4CD03CAE" w14:textId="422FFA50" w:rsidR="003A7FEC" w:rsidRDefault="00163A3F">
            <w:r>
              <w:t>0</w:t>
            </w:r>
            <w:r w:rsidR="00AC37F3">
              <w:t>7</w:t>
            </w:r>
            <w:r w:rsidR="003A7FEC">
              <w:t>/0</w:t>
            </w:r>
            <w:r>
              <w:t>5</w:t>
            </w:r>
            <w:r w:rsidR="003A7FEC">
              <w:t>/202</w:t>
            </w:r>
            <w:r w:rsidR="00AC37F3">
              <w:t>6</w:t>
            </w:r>
          </w:p>
        </w:tc>
        <w:tc>
          <w:tcPr>
            <w:tcW w:w="2160" w:type="dxa"/>
            <w:tcBorders>
              <w:top w:val="single" w:sz="4" w:space="0" w:color="auto"/>
              <w:left w:val="single" w:sz="4" w:space="0" w:color="auto"/>
              <w:bottom w:val="single" w:sz="4" w:space="0" w:color="auto"/>
              <w:right w:val="single" w:sz="4" w:space="0" w:color="auto"/>
            </w:tcBorders>
            <w:hideMark/>
          </w:tcPr>
          <w:p w14:paraId="6BB4BA19" w14:textId="2DE7ADEE" w:rsidR="003A7FEC" w:rsidRDefault="003A7FEC">
            <w:r>
              <w:t xml:space="preserve">Unidad </w:t>
            </w:r>
            <w:r w:rsidR="00AC37F3">
              <w:t>IX</w:t>
            </w:r>
          </w:p>
        </w:tc>
        <w:tc>
          <w:tcPr>
            <w:tcW w:w="4889" w:type="dxa"/>
            <w:tcBorders>
              <w:top w:val="single" w:sz="4" w:space="0" w:color="auto"/>
              <w:left w:val="single" w:sz="4" w:space="0" w:color="auto"/>
              <w:bottom w:val="single" w:sz="4" w:space="0" w:color="auto"/>
              <w:right w:val="single" w:sz="4" w:space="0" w:color="auto"/>
            </w:tcBorders>
          </w:tcPr>
          <w:p w14:paraId="0F543796" w14:textId="55DB2750" w:rsidR="003A7FEC" w:rsidRPr="00163A3F" w:rsidRDefault="00A9258A" w:rsidP="00163A3F">
            <w:pPr>
              <w:jc w:val="both"/>
              <w:rPr>
                <w:bCs/>
                <w:sz w:val="22"/>
                <w:szCs w:val="22"/>
              </w:rPr>
            </w:pPr>
            <w:r w:rsidRPr="0001231A">
              <w:rPr>
                <w:bCs/>
                <w:sz w:val="22"/>
                <w:szCs w:val="22"/>
              </w:rPr>
              <w:t>Parlamentarismo y Presidencialismo.</w:t>
            </w:r>
          </w:p>
        </w:tc>
      </w:tr>
      <w:tr w:rsidR="003A7FEC" w14:paraId="6B2E7744" w14:textId="77777777" w:rsidTr="003A7FEC">
        <w:tc>
          <w:tcPr>
            <w:tcW w:w="2160" w:type="dxa"/>
            <w:tcBorders>
              <w:top w:val="single" w:sz="4" w:space="0" w:color="auto"/>
              <w:left w:val="single" w:sz="4" w:space="0" w:color="auto"/>
              <w:bottom w:val="single" w:sz="4" w:space="0" w:color="auto"/>
              <w:right w:val="single" w:sz="4" w:space="0" w:color="auto"/>
            </w:tcBorders>
            <w:hideMark/>
          </w:tcPr>
          <w:p w14:paraId="023F647B" w14:textId="0BAC7DCD" w:rsidR="003A7FEC" w:rsidRDefault="00163A3F">
            <w:r>
              <w:t>1</w:t>
            </w:r>
            <w:r w:rsidR="00AC37F3">
              <w:t>4</w:t>
            </w:r>
            <w:r w:rsidR="003A7FEC">
              <w:t>/</w:t>
            </w:r>
            <w:r w:rsidR="00AC37F3">
              <w:t>05</w:t>
            </w:r>
            <w:r w:rsidR="003A7FEC">
              <w:t>/202</w:t>
            </w:r>
            <w:r w:rsidR="00AC37F3">
              <w:t>6</w:t>
            </w:r>
          </w:p>
        </w:tc>
        <w:tc>
          <w:tcPr>
            <w:tcW w:w="2160" w:type="dxa"/>
            <w:tcBorders>
              <w:top w:val="single" w:sz="4" w:space="0" w:color="auto"/>
              <w:left w:val="single" w:sz="4" w:space="0" w:color="auto"/>
              <w:bottom w:val="single" w:sz="4" w:space="0" w:color="auto"/>
              <w:right w:val="single" w:sz="4" w:space="0" w:color="auto"/>
            </w:tcBorders>
            <w:hideMark/>
          </w:tcPr>
          <w:p w14:paraId="54FE7ACE" w14:textId="5438AF73" w:rsidR="003A7FEC" w:rsidRDefault="003A7FEC">
            <w:r>
              <w:t xml:space="preserve">Unidad </w:t>
            </w:r>
            <w:r w:rsidR="00AC37F3">
              <w:t>X</w:t>
            </w:r>
          </w:p>
        </w:tc>
        <w:tc>
          <w:tcPr>
            <w:tcW w:w="4889" w:type="dxa"/>
            <w:tcBorders>
              <w:top w:val="single" w:sz="4" w:space="0" w:color="auto"/>
              <w:left w:val="single" w:sz="4" w:space="0" w:color="auto"/>
              <w:bottom w:val="single" w:sz="4" w:space="0" w:color="auto"/>
              <w:right w:val="single" w:sz="4" w:space="0" w:color="auto"/>
            </w:tcBorders>
          </w:tcPr>
          <w:p w14:paraId="41BA0C8D" w14:textId="158D93DA" w:rsidR="003A7FEC" w:rsidRPr="00163A3F" w:rsidRDefault="00A9258A" w:rsidP="00163A3F">
            <w:pPr>
              <w:jc w:val="both"/>
              <w:rPr>
                <w:bCs/>
                <w:sz w:val="22"/>
                <w:szCs w:val="22"/>
              </w:rPr>
            </w:pPr>
            <w:r w:rsidRPr="0001231A">
              <w:rPr>
                <w:bCs/>
                <w:sz w:val="22"/>
                <w:szCs w:val="22"/>
              </w:rPr>
              <w:t>Modelos de Democracias</w:t>
            </w:r>
          </w:p>
        </w:tc>
      </w:tr>
      <w:tr w:rsidR="003A7FEC" w14:paraId="0FAF2CFD" w14:textId="77777777" w:rsidTr="003A7FEC">
        <w:tc>
          <w:tcPr>
            <w:tcW w:w="2160" w:type="dxa"/>
            <w:tcBorders>
              <w:top w:val="single" w:sz="4" w:space="0" w:color="auto"/>
              <w:left w:val="single" w:sz="4" w:space="0" w:color="auto"/>
              <w:bottom w:val="single" w:sz="4" w:space="0" w:color="auto"/>
              <w:right w:val="single" w:sz="4" w:space="0" w:color="auto"/>
            </w:tcBorders>
            <w:hideMark/>
          </w:tcPr>
          <w:p w14:paraId="70A26A7B" w14:textId="3264F661" w:rsidR="003A7FEC" w:rsidRDefault="00163A3F">
            <w:r>
              <w:t>2</w:t>
            </w:r>
            <w:r w:rsidR="00AC37F3">
              <w:t>1</w:t>
            </w:r>
            <w:r w:rsidR="003A7FEC">
              <w:t>/</w:t>
            </w:r>
            <w:r w:rsidR="00AC37F3">
              <w:t>05</w:t>
            </w:r>
            <w:r w:rsidR="003A7FEC">
              <w:t>/202</w:t>
            </w:r>
            <w:r w:rsidR="00AC37F3">
              <w:t>6</w:t>
            </w:r>
          </w:p>
        </w:tc>
        <w:tc>
          <w:tcPr>
            <w:tcW w:w="2160" w:type="dxa"/>
            <w:tcBorders>
              <w:top w:val="single" w:sz="4" w:space="0" w:color="auto"/>
              <w:left w:val="single" w:sz="4" w:space="0" w:color="auto"/>
              <w:bottom w:val="single" w:sz="4" w:space="0" w:color="auto"/>
              <w:right w:val="single" w:sz="4" w:space="0" w:color="auto"/>
            </w:tcBorders>
            <w:hideMark/>
          </w:tcPr>
          <w:p w14:paraId="21DBD76A" w14:textId="66DBFE6C" w:rsidR="003A7FEC" w:rsidRDefault="003A7FEC">
            <w:r>
              <w:t xml:space="preserve">Unidad </w:t>
            </w:r>
            <w:r w:rsidR="00AC37F3">
              <w:t>X</w:t>
            </w:r>
            <w:r>
              <w:t>I</w:t>
            </w:r>
          </w:p>
        </w:tc>
        <w:tc>
          <w:tcPr>
            <w:tcW w:w="4889" w:type="dxa"/>
            <w:tcBorders>
              <w:top w:val="single" w:sz="4" w:space="0" w:color="auto"/>
              <w:left w:val="single" w:sz="4" w:space="0" w:color="auto"/>
              <w:bottom w:val="single" w:sz="4" w:space="0" w:color="auto"/>
              <w:right w:val="single" w:sz="4" w:space="0" w:color="auto"/>
            </w:tcBorders>
          </w:tcPr>
          <w:p w14:paraId="09E3B230" w14:textId="6F6B1AAC" w:rsidR="003A7FEC" w:rsidRPr="00163A3F" w:rsidRDefault="00A9258A" w:rsidP="00163A3F">
            <w:pPr>
              <w:jc w:val="both"/>
              <w:rPr>
                <w:bCs/>
                <w:sz w:val="22"/>
                <w:szCs w:val="22"/>
              </w:rPr>
            </w:pPr>
            <w:r w:rsidRPr="00A9258A">
              <w:rPr>
                <w:bCs/>
                <w:sz w:val="22"/>
                <w:szCs w:val="22"/>
              </w:rPr>
              <w:t>Modelos de Democracias</w:t>
            </w:r>
            <w:r w:rsidRPr="00A9258A">
              <w:rPr>
                <w:bCs/>
                <w:sz w:val="22"/>
                <w:szCs w:val="22"/>
              </w:rPr>
              <w:tab/>
            </w:r>
          </w:p>
        </w:tc>
      </w:tr>
      <w:tr w:rsidR="00AC37F3" w14:paraId="7EB76D64" w14:textId="77777777" w:rsidTr="003A7FEC">
        <w:tc>
          <w:tcPr>
            <w:tcW w:w="2160" w:type="dxa"/>
            <w:tcBorders>
              <w:top w:val="single" w:sz="4" w:space="0" w:color="auto"/>
              <w:left w:val="single" w:sz="4" w:space="0" w:color="auto"/>
              <w:bottom w:val="single" w:sz="4" w:space="0" w:color="auto"/>
              <w:right w:val="single" w:sz="4" w:space="0" w:color="auto"/>
            </w:tcBorders>
          </w:tcPr>
          <w:p w14:paraId="665D8276" w14:textId="29D16B5A" w:rsidR="00AC37F3" w:rsidRDefault="00163A3F">
            <w:r>
              <w:t>2</w:t>
            </w:r>
            <w:r w:rsidR="00AC37F3">
              <w:t>8/05/2026</w:t>
            </w:r>
          </w:p>
        </w:tc>
        <w:tc>
          <w:tcPr>
            <w:tcW w:w="2160" w:type="dxa"/>
            <w:tcBorders>
              <w:top w:val="single" w:sz="4" w:space="0" w:color="auto"/>
              <w:left w:val="single" w:sz="4" w:space="0" w:color="auto"/>
              <w:bottom w:val="single" w:sz="4" w:space="0" w:color="auto"/>
              <w:right w:val="single" w:sz="4" w:space="0" w:color="auto"/>
            </w:tcBorders>
          </w:tcPr>
          <w:p w14:paraId="2C62C5DB" w14:textId="333850C1" w:rsidR="00AC37F3" w:rsidRDefault="00A9258A">
            <w:r>
              <w:t xml:space="preserve">Debate </w:t>
            </w:r>
          </w:p>
        </w:tc>
        <w:tc>
          <w:tcPr>
            <w:tcW w:w="4889" w:type="dxa"/>
            <w:tcBorders>
              <w:top w:val="single" w:sz="4" w:space="0" w:color="auto"/>
              <w:left w:val="single" w:sz="4" w:space="0" w:color="auto"/>
              <w:bottom w:val="single" w:sz="4" w:space="0" w:color="auto"/>
              <w:right w:val="single" w:sz="4" w:space="0" w:color="auto"/>
            </w:tcBorders>
          </w:tcPr>
          <w:p w14:paraId="644D25FE" w14:textId="7AD0B18C" w:rsidR="00AC37F3" w:rsidRPr="00163A3F" w:rsidRDefault="00A9258A" w:rsidP="00163A3F">
            <w:pPr>
              <w:jc w:val="both"/>
              <w:rPr>
                <w:bCs/>
                <w:sz w:val="22"/>
                <w:szCs w:val="22"/>
                <w:lang w:val="es-AR"/>
              </w:rPr>
            </w:pPr>
            <w:r>
              <w:rPr>
                <w:bCs/>
                <w:sz w:val="22"/>
                <w:szCs w:val="22"/>
                <w:lang w:val="es-AR"/>
              </w:rPr>
              <w:t>Conclusiones</w:t>
            </w:r>
          </w:p>
        </w:tc>
      </w:tr>
      <w:tr w:rsidR="00A9258A" w14:paraId="1DDD6E1E" w14:textId="77777777" w:rsidTr="003A7FEC">
        <w:tc>
          <w:tcPr>
            <w:tcW w:w="2160" w:type="dxa"/>
            <w:tcBorders>
              <w:top w:val="single" w:sz="4" w:space="0" w:color="auto"/>
              <w:left w:val="single" w:sz="4" w:space="0" w:color="auto"/>
              <w:bottom w:val="single" w:sz="4" w:space="0" w:color="auto"/>
              <w:right w:val="single" w:sz="4" w:space="0" w:color="auto"/>
            </w:tcBorders>
          </w:tcPr>
          <w:p w14:paraId="76FF3DFD" w14:textId="21F6E50C" w:rsidR="00A9258A" w:rsidRDefault="00A9258A" w:rsidP="00A9258A">
            <w:r>
              <w:t>04/06/2026</w:t>
            </w:r>
          </w:p>
        </w:tc>
        <w:tc>
          <w:tcPr>
            <w:tcW w:w="2160" w:type="dxa"/>
            <w:tcBorders>
              <w:top w:val="single" w:sz="4" w:space="0" w:color="auto"/>
              <w:left w:val="single" w:sz="4" w:space="0" w:color="auto"/>
              <w:bottom w:val="single" w:sz="4" w:space="0" w:color="auto"/>
              <w:right w:val="single" w:sz="4" w:space="0" w:color="auto"/>
            </w:tcBorders>
          </w:tcPr>
          <w:p w14:paraId="38FA07A6" w14:textId="3505591B" w:rsidR="00A9258A" w:rsidRDefault="00A9258A" w:rsidP="00A9258A">
            <w:r>
              <w:t>Clase de repaso</w:t>
            </w:r>
          </w:p>
        </w:tc>
        <w:tc>
          <w:tcPr>
            <w:tcW w:w="4889" w:type="dxa"/>
            <w:tcBorders>
              <w:top w:val="single" w:sz="4" w:space="0" w:color="auto"/>
              <w:left w:val="single" w:sz="4" w:space="0" w:color="auto"/>
              <w:bottom w:val="single" w:sz="4" w:space="0" w:color="auto"/>
              <w:right w:val="single" w:sz="4" w:space="0" w:color="auto"/>
            </w:tcBorders>
          </w:tcPr>
          <w:p w14:paraId="6B044524" w14:textId="77777777" w:rsidR="00A9258A" w:rsidRPr="00271B62" w:rsidRDefault="00A9258A" w:rsidP="00A9258A">
            <w:pPr>
              <w:pStyle w:val="Prrafodelista"/>
              <w:ind w:left="360"/>
              <w:jc w:val="both"/>
              <w:rPr>
                <w:bCs/>
                <w:sz w:val="22"/>
                <w:szCs w:val="22"/>
              </w:rPr>
            </w:pPr>
          </w:p>
        </w:tc>
      </w:tr>
      <w:tr w:rsidR="00A9258A" w14:paraId="7ED9FC29" w14:textId="77777777" w:rsidTr="00163A3F">
        <w:tc>
          <w:tcPr>
            <w:tcW w:w="2160" w:type="dxa"/>
            <w:tcBorders>
              <w:top w:val="single" w:sz="4" w:space="0" w:color="auto"/>
              <w:left w:val="single" w:sz="4" w:space="0" w:color="auto"/>
              <w:bottom w:val="single" w:sz="4" w:space="0" w:color="auto"/>
              <w:right w:val="single" w:sz="4" w:space="0" w:color="auto"/>
            </w:tcBorders>
            <w:hideMark/>
          </w:tcPr>
          <w:p w14:paraId="4E5D93D7" w14:textId="090AB283" w:rsidR="00A9258A" w:rsidRDefault="00A9258A" w:rsidP="00A9258A">
            <w:r>
              <w:t>11/06/2026</w:t>
            </w:r>
          </w:p>
        </w:tc>
        <w:tc>
          <w:tcPr>
            <w:tcW w:w="2160" w:type="dxa"/>
            <w:tcBorders>
              <w:top w:val="single" w:sz="4" w:space="0" w:color="auto"/>
              <w:left w:val="single" w:sz="4" w:space="0" w:color="auto"/>
              <w:bottom w:val="single" w:sz="4" w:space="0" w:color="auto"/>
              <w:right w:val="single" w:sz="4" w:space="0" w:color="auto"/>
            </w:tcBorders>
          </w:tcPr>
          <w:p w14:paraId="76FD8634" w14:textId="29382C1D" w:rsidR="00A9258A" w:rsidRDefault="00A9258A" w:rsidP="00A9258A">
            <w:r>
              <w:t>Examen parcial</w:t>
            </w:r>
          </w:p>
        </w:tc>
        <w:tc>
          <w:tcPr>
            <w:tcW w:w="4889" w:type="dxa"/>
            <w:tcBorders>
              <w:top w:val="single" w:sz="4" w:space="0" w:color="auto"/>
              <w:left w:val="single" w:sz="4" w:space="0" w:color="auto"/>
              <w:bottom w:val="single" w:sz="4" w:space="0" w:color="auto"/>
              <w:right w:val="single" w:sz="4" w:space="0" w:color="auto"/>
            </w:tcBorders>
          </w:tcPr>
          <w:p w14:paraId="771276B1" w14:textId="7D1A2447" w:rsidR="00A9258A" w:rsidRPr="00271B62" w:rsidRDefault="00A9258A" w:rsidP="00A9258A">
            <w:pPr>
              <w:pStyle w:val="Prrafodelista"/>
              <w:ind w:left="360"/>
              <w:jc w:val="both"/>
              <w:rPr>
                <w:bCs/>
                <w:sz w:val="22"/>
                <w:szCs w:val="22"/>
              </w:rPr>
            </w:pPr>
          </w:p>
        </w:tc>
      </w:tr>
      <w:tr w:rsidR="00A9258A" w14:paraId="2A13CED8" w14:textId="77777777" w:rsidTr="003A7FEC">
        <w:tc>
          <w:tcPr>
            <w:tcW w:w="2160" w:type="dxa"/>
            <w:tcBorders>
              <w:top w:val="single" w:sz="4" w:space="0" w:color="auto"/>
              <w:left w:val="single" w:sz="4" w:space="0" w:color="auto"/>
              <w:bottom w:val="single" w:sz="4" w:space="0" w:color="auto"/>
              <w:right w:val="single" w:sz="4" w:space="0" w:color="auto"/>
            </w:tcBorders>
          </w:tcPr>
          <w:p w14:paraId="29D10BC0" w14:textId="28131154" w:rsidR="00A9258A" w:rsidRDefault="00A9258A" w:rsidP="00A9258A">
            <w:r>
              <w:t>18/06/2026</w:t>
            </w:r>
          </w:p>
        </w:tc>
        <w:tc>
          <w:tcPr>
            <w:tcW w:w="2160" w:type="dxa"/>
            <w:tcBorders>
              <w:top w:val="single" w:sz="4" w:space="0" w:color="auto"/>
              <w:left w:val="single" w:sz="4" w:space="0" w:color="auto"/>
              <w:bottom w:val="single" w:sz="4" w:space="0" w:color="auto"/>
              <w:right w:val="single" w:sz="4" w:space="0" w:color="auto"/>
            </w:tcBorders>
          </w:tcPr>
          <w:p w14:paraId="53BC85A3" w14:textId="6B011D10" w:rsidR="00A9258A" w:rsidRDefault="00A9258A" w:rsidP="00A9258A">
            <w:r>
              <w:t>Recuperatorio parcial</w:t>
            </w:r>
          </w:p>
        </w:tc>
        <w:tc>
          <w:tcPr>
            <w:tcW w:w="4889" w:type="dxa"/>
            <w:tcBorders>
              <w:top w:val="single" w:sz="4" w:space="0" w:color="auto"/>
              <w:left w:val="single" w:sz="4" w:space="0" w:color="auto"/>
              <w:bottom w:val="single" w:sz="4" w:space="0" w:color="auto"/>
              <w:right w:val="single" w:sz="4" w:space="0" w:color="auto"/>
            </w:tcBorders>
          </w:tcPr>
          <w:p w14:paraId="025FA399" w14:textId="77777777" w:rsidR="00A9258A" w:rsidRPr="00271B62" w:rsidRDefault="00A9258A" w:rsidP="00A9258A">
            <w:pPr>
              <w:pStyle w:val="Prrafodelista"/>
              <w:ind w:left="360"/>
              <w:jc w:val="both"/>
              <w:rPr>
                <w:bCs/>
                <w:sz w:val="22"/>
                <w:szCs w:val="22"/>
              </w:rPr>
            </w:pPr>
          </w:p>
        </w:tc>
      </w:tr>
      <w:tr w:rsidR="00A9258A" w14:paraId="0EAE498D" w14:textId="77777777" w:rsidTr="003A7FEC">
        <w:tc>
          <w:tcPr>
            <w:tcW w:w="2160" w:type="dxa"/>
            <w:tcBorders>
              <w:top w:val="single" w:sz="4" w:space="0" w:color="auto"/>
              <w:left w:val="single" w:sz="4" w:space="0" w:color="auto"/>
              <w:bottom w:val="single" w:sz="4" w:space="0" w:color="auto"/>
              <w:right w:val="single" w:sz="4" w:space="0" w:color="auto"/>
            </w:tcBorders>
          </w:tcPr>
          <w:p w14:paraId="01BE8C6A" w14:textId="31375F4C" w:rsidR="00A9258A" w:rsidRDefault="00A9258A" w:rsidP="00A9258A">
            <w:r>
              <w:t>25/06/2026</w:t>
            </w:r>
          </w:p>
        </w:tc>
        <w:tc>
          <w:tcPr>
            <w:tcW w:w="2160" w:type="dxa"/>
            <w:tcBorders>
              <w:top w:val="single" w:sz="4" w:space="0" w:color="auto"/>
              <w:left w:val="single" w:sz="4" w:space="0" w:color="auto"/>
              <w:bottom w:val="single" w:sz="4" w:space="0" w:color="auto"/>
              <w:right w:val="single" w:sz="4" w:space="0" w:color="auto"/>
            </w:tcBorders>
          </w:tcPr>
          <w:p w14:paraId="061D60FB" w14:textId="13B8BAC2" w:rsidR="00A9258A" w:rsidRDefault="00A9258A" w:rsidP="00A9258A"/>
        </w:tc>
        <w:tc>
          <w:tcPr>
            <w:tcW w:w="4889" w:type="dxa"/>
            <w:tcBorders>
              <w:top w:val="single" w:sz="4" w:space="0" w:color="auto"/>
              <w:left w:val="single" w:sz="4" w:space="0" w:color="auto"/>
              <w:bottom w:val="single" w:sz="4" w:space="0" w:color="auto"/>
              <w:right w:val="single" w:sz="4" w:space="0" w:color="auto"/>
            </w:tcBorders>
          </w:tcPr>
          <w:p w14:paraId="301E1F94" w14:textId="77777777" w:rsidR="00A9258A" w:rsidRPr="00271B62" w:rsidRDefault="00A9258A" w:rsidP="00A9258A">
            <w:pPr>
              <w:pStyle w:val="Prrafodelista"/>
              <w:ind w:left="360"/>
              <w:jc w:val="both"/>
              <w:rPr>
                <w:bCs/>
                <w:sz w:val="22"/>
                <w:szCs w:val="22"/>
              </w:rPr>
            </w:pPr>
          </w:p>
        </w:tc>
      </w:tr>
    </w:tbl>
    <w:p w14:paraId="079B92D5" w14:textId="77777777" w:rsidR="005C54A8" w:rsidRPr="00005044" w:rsidRDefault="005C54A8" w:rsidP="005C54A8">
      <w:pPr>
        <w:jc w:val="both"/>
        <w:rPr>
          <w:b/>
          <w:bCs/>
          <w:smallCaps/>
          <w:kern w:val="32"/>
          <w:szCs w:val="24"/>
          <w14:shadow w14:blurRad="50800" w14:dist="38100" w14:dir="2700000" w14:sx="100000" w14:sy="100000" w14:kx="0" w14:ky="0" w14:algn="tl">
            <w14:srgbClr w14:val="000000">
              <w14:alpha w14:val="60000"/>
            </w14:srgbClr>
          </w14:shadow>
        </w:rPr>
      </w:pPr>
    </w:p>
    <w:sectPr w:rsidR="005C54A8" w:rsidRPr="00005044" w:rsidSect="00DC34FC">
      <w:footerReference w:type="even" r:id="rId9"/>
      <w:footerReference w:type="default" r:id="rId10"/>
      <w:pgSz w:w="11906" w:h="16838" w:code="9"/>
      <w:pgMar w:top="1418" w:right="1133" w:bottom="1418" w:left="1134" w:header="709" w:footer="9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3E94B" w14:textId="77777777" w:rsidR="002A78B4" w:rsidRDefault="002A78B4">
      <w:r>
        <w:separator/>
      </w:r>
    </w:p>
  </w:endnote>
  <w:endnote w:type="continuationSeparator" w:id="0">
    <w:p w14:paraId="55982C91" w14:textId="77777777" w:rsidR="002A78B4" w:rsidRDefault="002A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3A954" w14:textId="77777777" w:rsidR="00CF379C" w:rsidRDefault="007D3EF5" w:rsidP="00A22DD9">
    <w:pPr>
      <w:pStyle w:val="Piedepgina"/>
      <w:framePr w:wrap="around" w:vAnchor="text" w:hAnchor="margin" w:xAlign="right" w:y="1"/>
      <w:rPr>
        <w:rStyle w:val="Nmerodepgina"/>
      </w:rPr>
    </w:pPr>
    <w:r>
      <w:rPr>
        <w:rStyle w:val="Nmerodepgina"/>
      </w:rPr>
      <w:fldChar w:fldCharType="begin"/>
    </w:r>
    <w:r w:rsidR="00CF379C">
      <w:rPr>
        <w:rStyle w:val="Nmerodepgina"/>
      </w:rPr>
      <w:instrText xml:space="preserve">PAGE  </w:instrText>
    </w:r>
    <w:r>
      <w:rPr>
        <w:rStyle w:val="Nmerodepgina"/>
      </w:rPr>
      <w:fldChar w:fldCharType="end"/>
    </w:r>
  </w:p>
  <w:p w14:paraId="4783A955" w14:textId="77777777" w:rsidR="00CF379C" w:rsidRDefault="00CF379C" w:rsidP="0013522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3A956" w14:textId="37D12B1F" w:rsidR="00CF379C" w:rsidRDefault="007D3EF5" w:rsidP="00A22DD9">
    <w:pPr>
      <w:pStyle w:val="Piedepgina"/>
      <w:framePr w:wrap="around" w:vAnchor="text" w:hAnchor="margin" w:xAlign="right" w:y="1"/>
      <w:rPr>
        <w:rStyle w:val="Nmerodepgina"/>
      </w:rPr>
    </w:pPr>
    <w:r>
      <w:rPr>
        <w:rStyle w:val="Nmerodepgina"/>
      </w:rPr>
      <w:fldChar w:fldCharType="begin"/>
    </w:r>
    <w:r w:rsidR="00CF379C">
      <w:rPr>
        <w:rStyle w:val="Nmerodepgina"/>
      </w:rPr>
      <w:instrText xml:space="preserve">PAGE  </w:instrText>
    </w:r>
    <w:r>
      <w:rPr>
        <w:rStyle w:val="Nmerodepgina"/>
      </w:rPr>
      <w:fldChar w:fldCharType="separate"/>
    </w:r>
    <w:r w:rsidR="00FF1161">
      <w:rPr>
        <w:rStyle w:val="Nmerodepgina"/>
        <w:noProof/>
      </w:rPr>
      <w:t>1</w:t>
    </w:r>
    <w:r>
      <w:rPr>
        <w:rStyle w:val="Nmerodepgina"/>
      </w:rPr>
      <w:fldChar w:fldCharType="end"/>
    </w:r>
  </w:p>
  <w:p w14:paraId="4783A957" w14:textId="77777777" w:rsidR="00CF379C" w:rsidRDefault="00CF379C" w:rsidP="0013522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4662C" w14:textId="77777777" w:rsidR="002A78B4" w:rsidRDefault="002A78B4">
      <w:r>
        <w:separator/>
      </w:r>
    </w:p>
  </w:footnote>
  <w:footnote w:type="continuationSeparator" w:id="0">
    <w:p w14:paraId="20F94E15" w14:textId="77777777" w:rsidR="002A78B4" w:rsidRDefault="002A7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2FED"/>
    <w:multiLevelType w:val="multilevel"/>
    <w:tmpl w:val="06B2574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6657CFB"/>
    <w:multiLevelType w:val="hybridMultilevel"/>
    <w:tmpl w:val="15C0B906"/>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2" w15:restartNumberingAfterBreak="0">
    <w:nsid w:val="068728A0"/>
    <w:multiLevelType w:val="multilevel"/>
    <w:tmpl w:val="06B2574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266ED1"/>
    <w:multiLevelType w:val="multilevel"/>
    <w:tmpl w:val="06B2574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DAD3CDB"/>
    <w:multiLevelType w:val="multilevel"/>
    <w:tmpl w:val="06B2574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DCE21F0"/>
    <w:multiLevelType w:val="hybridMultilevel"/>
    <w:tmpl w:val="52F056DE"/>
    <w:lvl w:ilvl="0" w:tplc="E854894C">
      <w:start w:val="1"/>
      <w:numFmt w:val="upperLetter"/>
      <w:lvlText w:val="%1."/>
      <w:lvlJc w:val="left"/>
      <w:pPr>
        <w:ind w:left="1068"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1E3A47F4"/>
    <w:multiLevelType w:val="multilevel"/>
    <w:tmpl w:val="06B2574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22E73A0"/>
    <w:multiLevelType w:val="hybridMultilevel"/>
    <w:tmpl w:val="00F87FF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BBC0C9B"/>
    <w:multiLevelType w:val="hybridMultilevel"/>
    <w:tmpl w:val="6EDC5D64"/>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9" w15:restartNumberingAfterBreak="0">
    <w:nsid w:val="2BCA2EC5"/>
    <w:multiLevelType w:val="hybridMultilevel"/>
    <w:tmpl w:val="D250FD14"/>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10" w15:restartNumberingAfterBreak="0">
    <w:nsid w:val="2CD069C5"/>
    <w:multiLevelType w:val="hybridMultilevel"/>
    <w:tmpl w:val="79FA115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31EA28D3"/>
    <w:multiLevelType w:val="hybridMultilevel"/>
    <w:tmpl w:val="B6186008"/>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12" w15:restartNumberingAfterBreak="0">
    <w:nsid w:val="373076B3"/>
    <w:multiLevelType w:val="singleLevel"/>
    <w:tmpl w:val="4614CA70"/>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abstractNum>
  <w:abstractNum w:abstractNumId="13" w15:restartNumberingAfterBreak="0">
    <w:nsid w:val="385717A9"/>
    <w:multiLevelType w:val="hybridMultilevel"/>
    <w:tmpl w:val="BADE5266"/>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4" w15:restartNumberingAfterBreak="0">
    <w:nsid w:val="392A2E51"/>
    <w:multiLevelType w:val="hybridMultilevel"/>
    <w:tmpl w:val="3C62C910"/>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15" w15:restartNumberingAfterBreak="0">
    <w:nsid w:val="3B2A686E"/>
    <w:multiLevelType w:val="hybridMultilevel"/>
    <w:tmpl w:val="A1BE9FAA"/>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16" w15:restartNumberingAfterBreak="0">
    <w:nsid w:val="3CE7310C"/>
    <w:multiLevelType w:val="multilevel"/>
    <w:tmpl w:val="06B2574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404D7FA1"/>
    <w:multiLevelType w:val="hybridMultilevel"/>
    <w:tmpl w:val="4AAE5EF8"/>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18" w15:restartNumberingAfterBreak="0">
    <w:nsid w:val="45D126C7"/>
    <w:multiLevelType w:val="multilevel"/>
    <w:tmpl w:val="06B2574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7DE51E3"/>
    <w:multiLevelType w:val="multilevel"/>
    <w:tmpl w:val="06B2574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49CC6D93"/>
    <w:multiLevelType w:val="multilevel"/>
    <w:tmpl w:val="06B2574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4AEA2C7E"/>
    <w:multiLevelType w:val="hybridMultilevel"/>
    <w:tmpl w:val="4FB8DD26"/>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22" w15:restartNumberingAfterBreak="0">
    <w:nsid w:val="54267BA4"/>
    <w:multiLevelType w:val="hybridMultilevel"/>
    <w:tmpl w:val="A32AF846"/>
    <w:lvl w:ilvl="0" w:tplc="E854894C">
      <w:start w:val="1"/>
      <w:numFmt w:val="upperLetter"/>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23" w15:restartNumberingAfterBreak="0">
    <w:nsid w:val="5ABD5D9C"/>
    <w:multiLevelType w:val="hybridMultilevel"/>
    <w:tmpl w:val="616CD4BE"/>
    <w:lvl w:ilvl="0" w:tplc="257EDB16">
      <w:start w:val="1"/>
      <w:numFmt w:val="upperLetter"/>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24" w15:restartNumberingAfterBreak="0">
    <w:nsid w:val="67934120"/>
    <w:multiLevelType w:val="multilevel"/>
    <w:tmpl w:val="06B2574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68584B26"/>
    <w:multiLevelType w:val="multilevel"/>
    <w:tmpl w:val="06B2574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74D8617C"/>
    <w:multiLevelType w:val="hybridMultilevel"/>
    <w:tmpl w:val="FD345764"/>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27" w15:restartNumberingAfterBreak="0">
    <w:nsid w:val="75145A91"/>
    <w:multiLevelType w:val="hybridMultilevel"/>
    <w:tmpl w:val="6380AA58"/>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28" w15:restartNumberingAfterBreak="0">
    <w:nsid w:val="75591E00"/>
    <w:multiLevelType w:val="multilevel"/>
    <w:tmpl w:val="06B2574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75F21830"/>
    <w:multiLevelType w:val="hybridMultilevel"/>
    <w:tmpl w:val="5FBE64CE"/>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30" w15:restartNumberingAfterBreak="0">
    <w:nsid w:val="78DE3581"/>
    <w:multiLevelType w:val="hybridMultilevel"/>
    <w:tmpl w:val="BD60A060"/>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31" w15:restartNumberingAfterBreak="0">
    <w:nsid w:val="79FA3AE5"/>
    <w:multiLevelType w:val="hybridMultilevel"/>
    <w:tmpl w:val="5046E3F2"/>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32" w15:restartNumberingAfterBreak="0">
    <w:nsid w:val="7B1A5EC3"/>
    <w:multiLevelType w:val="hybridMultilevel"/>
    <w:tmpl w:val="0E985366"/>
    <w:lvl w:ilvl="0" w:tplc="9C783386">
      <w:start w:val="1"/>
      <w:numFmt w:val="upperLetter"/>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33" w15:restartNumberingAfterBreak="0">
    <w:nsid w:val="7ED04107"/>
    <w:multiLevelType w:val="hybridMultilevel"/>
    <w:tmpl w:val="C114AE78"/>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num w:numId="1">
    <w:abstractNumId w:val="12"/>
  </w:num>
  <w:num w:numId="2">
    <w:abstractNumId w:val="7"/>
  </w:num>
  <w:num w:numId="3">
    <w:abstractNumId w:val="10"/>
  </w:num>
  <w:num w:numId="4">
    <w:abstractNumId w:val="3"/>
  </w:num>
  <w:num w:numId="5">
    <w:abstractNumId w:val="0"/>
  </w:num>
  <w:num w:numId="6">
    <w:abstractNumId w:val="24"/>
  </w:num>
  <w:num w:numId="7">
    <w:abstractNumId w:val="16"/>
  </w:num>
  <w:num w:numId="8">
    <w:abstractNumId w:val="18"/>
  </w:num>
  <w:num w:numId="9">
    <w:abstractNumId w:val="6"/>
  </w:num>
  <w:num w:numId="10">
    <w:abstractNumId w:val="4"/>
  </w:num>
  <w:num w:numId="11">
    <w:abstractNumId w:val="19"/>
  </w:num>
  <w:num w:numId="12">
    <w:abstractNumId w:val="25"/>
  </w:num>
  <w:num w:numId="13">
    <w:abstractNumId w:val="28"/>
  </w:num>
  <w:num w:numId="14">
    <w:abstractNumId w:val="20"/>
  </w:num>
  <w:num w:numId="15">
    <w:abstractNumId w:val="2"/>
  </w:num>
  <w:num w:numId="16">
    <w:abstractNumId w:val="1"/>
  </w:num>
  <w:num w:numId="17">
    <w:abstractNumId w:val="30"/>
  </w:num>
  <w:num w:numId="18">
    <w:abstractNumId w:val="11"/>
  </w:num>
  <w:num w:numId="19">
    <w:abstractNumId w:val="31"/>
  </w:num>
  <w:num w:numId="20">
    <w:abstractNumId w:val="9"/>
  </w:num>
  <w:num w:numId="21">
    <w:abstractNumId w:val="21"/>
  </w:num>
  <w:num w:numId="22">
    <w:abstractNumId w:val="8"/>
  </w:num>
  <w:num w:numId="23">
    <w:abstractNumId w:val="29"/>
  </w:num>
  <w:num w:numId="24">
    <w:abstractNumId w:val="17"/>
  </w:num>
  <w:num w:numId="25">
    <w:abstractNumId w:val="32"/>
  </w:num>
  <w:num w:numId="26">
    <w:abstractNumId w:val="14"/>
  </w:num>
  <w:num w:numId="27">
    <w:abstractNumId w:val="15"/>
  </w:num>
  <w:num w:numId="28">
    <w:abstractNumId w:val="26"/>
  </w:num>
  <w:num w:numId="29">
    <w:abstractNumId w:val="27"/>
  </w:num>
  <w:num w:numId="30">
    <w:abstractNumId w:val="22"/>
  </w:num>
  <w:num w:numId="31">
    <w:abstractNumId w:val="13"/>
  </w:num>
  <w:num w:numId="32">
    <w:abstractNumId w:val="5"/>
  </w:num>
  <w:num w:numId="33">
    <w:abstractNumId w:val="33"/>
  </w:num>
  <w:num w:numId="34">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F9C"/>
    <w:rsid w:val="0000446B"/>
    <w:rsid w:val="00005044"/>
    <w:rsid w:val="0001231A"/>
    <w:rsid w:val="000137E3"/>
    <w:rsid w:val="00024D29"/>
    <w:rsid w:val="00027A71"/>
    <w:rsid w:val="00030F9C"/>
    <w:rsid w:val="000347D8"/>
    <w:rsid w:val="00066EF7"/>
    <w:rsid w:val="00076A13"/>
    <w:rsid w:val="00076FA6"/>
    <w:rsid w:val="00084C75"/>
    <w:rsid w:val="000A2DE3"/>
    <w:rsid w:val="000B2023"/>
    <w:rsid w:val="000B4E72"/>
    <w:rsid w:val="000C3FB7"/>
    <w:rsid w:val="000D50C1"/>
    <w:rsid w:val="000D716C"/>
    <w:rsid w:val="00105ED9"/>
    <w:rsid w:val="0011378E"/>
    <w:rsid w:val="001145EA"/>
    <w:rsid w:val="00114A94"/>
    <w:rsid w:val="00116339"/>
    <w:rsid w:val="00121BFA"/>
    <w:rsid w:val="00126A6D"/>
    <w:rsid w:val="00134C90"/>
    <w:rsid w:val="00135220"/>
    <w:rsid w:val="00147186"/>
    <w:rsid w:val="00163A3F"/>
    <w:rsid w:val="001648E5"/>
    <w:rsid w:val="00187393"/>
    <w:rsid w:val="00190241"/>
    <w:rsid w:val="001965AE"/>
    <w:rsid w:val="001B4FFE"/>
    <w:rsid w:val="001C41D2"/>
    <w:rsid w:val="001C4F57"/>
    <w:rsid w:val="001D1F43"/>
    <w:rsid w:val="001D2598"/>
    <w:rsid w:val="001D59E7"/>
    <w:rsid w:val="001E7085"/>
    <w:rsid w:val="001F433C"/>
    <w:rsid w:val="00202420"/>
    <w:rsid w:val="0021467F"/>
    <w:rsid w:val="0022261E"/>
    <w:rsid w:val="00236110"/>
    <w:rsid w:val="00263E2F"/>
    <w:rsid w:val="00271B62"/>
    <w:rsid w:val="002844D8"/>
    <w:rsid w:val="002844ED"/>
    <w:rsid w:val="002A083C"/>
    <w:rsid w:val="002A78B4"/>
    <w:rsid w:val="002B0329"/>
    <w:rsid w:val="002D064C"/>
    <w:rsid w:val="002D392D"/>
    <w:rsid w:val="002D7CB3"/>
    <w:rsid w:val="002E4E3E"/>
    <w:rsid w:val="002F7861"/>
    <w:rsid w:val="003140E3"/>
    <w:rsid w:val="0032325E"/>
    <w:rsid w:val="003361F9"/>
    <w:rsid w:val="00356123"/>
    <w:rsid w:val="00363473"/>
    <w:rsid w:val="00371D2C"/>
    <w:rsid w:val="0037345E"/>
    <w:rsid w:val="003817C3"/>
    <w:rsid w:val="0039059F"/>
    <w:rsid w:val="003A1A3D"/>
    <w:rsid w:val="003A1AB2"/>
    <w:rsid w:val="003A7FEC"/>
    <w:rsid w:val="003C16FB"/>
    <w:rsid w:val="003D756F"/>
    <w:rsid w:val="00411FB9"/>
    <w:rsid w:val="0045270C"/>
    <w:rsid w:val="00461288"/>
    <w:rsid w:val="00467DC1"/>
    <w:rsid w:val="004A32FA"/>
    <w:rsid w:val="004C2BC0"/>
    <w:rsid w:val="004D0ADF"/>
    <w:rsid w:val="004E06B9"/>
    <w:rsid w:val="004E7D4D"/>
    <w:rsid w:val="005138CD"/>
    <w:rsid w:val="0052321C"/>
    <w:rsid w:val="0055606E"/>
    <w:rsid w:val="00577C70"/>
    <w:rsid w:val="005817EB"/>
    <w:rsid w:val="005843D0"/>
    <w:rsid w:val="00593B28"/>
    <w:rsid w:val="00594FF1"/>
    <w:rsid w:val="005A40C8"/>
    <w:rsid w:val="005A486D"/>
    <w:rsid w:val="005B2396"/>
    <w:rsid w:val="005B3DF9"/>
    <w:rsid w:val="005B4F9D"/>
    <w:rsid w:val="005C211F"/>
    <w:rsid w:val="005C36C7"/>
    <w:rsid w:val="005C54A8"/>
    <w:rsid w:val="005D1C95"/>
    <w:rsid w:val="005E31C9"/>
    <w:rsid w:val="005F2ED7"/>
    <w:rsid w:val="005F7305"/>
    <w:rsid w:val="00616487"/>
    <w:rsid w:val="00620DA1"/>
    <w:rsid w:val="00652CF2"/>
    <w:rsid w:val="006578F6"/>
    <w:rsid w:val="00660334"/>
    <w:rsid w:val="00660CD5"/>
    <w:rsid w:val="00690563"/>
    <w:rsid w:val="00694857"/>
    <w:rsid w:val="006A0F3F"/>
    <w:rsid w:val="006B3508"/>
    <w:rsid w:val="006C1744"/>
    <w:rsid w:val="006D1931"/>
    <w:rsid w:val="006D3E98"/>
    <w:rsid w:val="006E0D61"/>
    <w:rsid w:val="006E1FF3"/>
    <w:rsid w:val="006E23DB"/>
    <w:rsid w:val="006F20BC"/>
    <w:rsid w:val="006F2402"/>
    <w:rsid w:val="007007EE"/>
    <w:rsid w:val="00703144"/>
    <w:rsid w:val="007138DF"/>
    <w:rsid w:val="007252F1"/>
    <w:rsid w:val="00742134"/>
    <w:rsid w:val="00783872"/>
    <w:rsid w:val="007938B8"/>
    <w:rsid w:val="007956F5"/>
    <w:rsid w:val="007D3EF5"/>
    <w:rsid w:val="007E65D6"/>
    <w:rsid w:val="008003E7"/>
    <w:rsid w:val="008173F7"/>
    <w:rsid w:val="00826621"/>
    <w:rsid w:val="00830941"/>
    <w:rsid w:val="00832CFC"/>
    <w:rsid w:val="00837550"/>
    <w:rsid w:val="00837C07"/>
    <w:rsid w:val="00843E8B"/>
    <w:rsid w:val="00845091"/>
    <w:rsid w:val="0084799C"/>
    <w:rsid w:val="00854D7F"/>
    <w:rsid w:val="008615BC"/>
    <w:rsid w:val="00866DD9"/>
    <w:rsid w:val="00874386"/>
    <w:rsid w:val="008748B9"/>
    <w:rsid w:val="008871E3"/>
    <w:rsid w:val="0089770A"/>
    <w:rsid w:val="008A1CB4"/>
    <w:rsid w:val="008A465D"/>
    <w:rsid w:val="008C4359"/>
    <w:rsid w:val="008D2BF2"/>
    <w:rsid w:val="008F1342"/>
    <w:rsid w:val="009109FD"/>
    <w:rsid w:val="00921D20"/>
    <w:rsid w:val="00990CDA"/>
    <w:rsid w:val="00996CE9"/>
    <w:rsid w:val="009A0249"/>
    <w:rsid w:val="009A1C45"/>
    <w:rsid w:val="009B3AAF"/>
    <w:rsid w:val="009C3289"/>
    <w:rsid w:val="009F2503"/>
    <w:rsid w:val="00A032DF"/>
    <w:rsid w:val="00A04668"/>
    <w:rsid w:val="00A22A7A"/>
    <w:rsid w:val="00A22DD9"/>
    <w:rsid w:val="00A27EEC"/>
    <w:rsid w:val="00A317F8"/>
    <w:rsid w:val="00A368BA"/>
    <w:rsid w:val="00A50E2E"/>
    <w:rsid w:val="00A50FAE"/>
    <w:rsid w:val="00A51064"/>
    <w:rsid w:val="00A53E3B"/>
    <w:rsid w:val="00A81BED"/>
    <w:rsid w:val="00A87FA1"/>
    <w:rsid w:val="00A9258A"/>
    <w:rsid w:val="00A97063"/>
    <w:rsid w:val="00AA1FAE"/>
    <w:rsid w:val="00AA54B3"/>
    <w:rsid w:val="00AB57FB"/>
    <w:rsid w:val="00AB5B55"/>
    <w:rsid w:val="00AC2B31"/>
    <w:rsid w:val="00AC3390"/>
    <w:rsid w:val="00AC37F3"/>
    <w:rsid w:val="00AC4E15"/>
    <w:rsid w:val="00AD36F8"/>
    <w:rsid w:val="00AE2405"/>
    <w:rsid w:val="00AE271A"/>
    <w:rsid w:val="00AF2134"/>
    <w:rsid w:val="00B15E4E"/>
    <w:rsid w:val="00B21593"/>
    <w:rsid w:val="00B23562"/>
    <w:rsid w:val="00B72704"/>
    <w:rsid w:val="00B751F0"/>
    <w:rsid w:val="00B97CF0"/>
    <w:rsid w:val="00BA7AAC"/>
    <w:rsid w:val="00BC1E5B"/>
    <w:rsid w:val="00BE2DC5"/>
    <w:rsid w:val="00BE73F8"/>
    <w:rsid w:val="00BF23D3"/>
    <w:rsid w:val="00BF2602"/>
    <w:rsid w:val="00C32B86"/>
    <w:rsid w:val="00C3725C"/>
    <w:rsid w:val="00C454EC"/>
    <w:rsid w:val="00C53C16"/>
    <w:rsid w:val="00C713AE"/>
    <w:rsid w:val="00C91185"/>
    <w:rsid w:val="00C956B5"/>
    <w:rsid w:val="00CA0769"/>
    <w:rsid w:val="00CA3A28"/>
    <w:rsid w:val="00CD2736"/>
    <w:rsid w:val="00CF379C"/>
    <w:rsid w:val="00D012CF"/>
    <w:rsid w:val="00D01E4C"/>
    <w:rsid w:val="00D04B65"/>
    <w:rsid w:val="00D22762"/>
    <w:rsid w:val="00D2651C"/>
    <w:rsid w:val="00D34BB4"/>
    <w:rsid w:val="00D34D48"/>
    <w:rsid w:val="00D35AE3"/>
    <w:rsid w:val="00D454AC"/>
    <w:rsid w:val="00D528C2"/>
    <w:rsid w:val="00D71A9F"/>
    <w:rsid w:val="00D729E6"/>
    <w:rsid w:val="00D730EA"/>
    <w:rsid w:val="00D75C08"/>
    <w:rsid w:val="00D90D41"/>
    <w:rsid w:val="00D973D1"/>
    <w:rsid w:val="00DA51A1"/>
    <w:rsid w:val="00DA520B"/>
    <w:rsid w:val="00DB36D2"/>
    <w:rsid w:val="00DB4A1F"/>
    <w:rsid w:val="00DC34FC"/>
    <w:rsid w:val="00DE03CD"/>
    <w:rsid w:val="00DF2B65"/>
    <w:rsid w:val="00E218E3"/>
    <w:rsid w:val="00E6156F"/>
    <w:rsid w:val="00E74EAB"/>
    <w:rsid w:val="00E76979"/>
    <w:rsid w:val="00E806D6"/>
    <w:rsid w:val="00E944B0"/>
    <w:rsid w:val="00EB49AD"/>
    <w:rsid w:val="00EB4F9E"/>
    <w:rsid w:val="00EB5069"/>
    <w:rsid w:val="00EB6759"/>
    <w:rsid w:val="00ED4172"/>
    <w:rsid w:val="00EE46B6"/>
    <w:rsid w:val="00F01781"/>
    <w:rsid w:val="00F1443D"/>
    <w:rsid w:val="00F23935"/>
    <w:rsid w:val="00F25D6B"/>
    <w:rsid w:val="00F53DDC"/>
    <w:rsid w:val="00F61E8D"/>
    <w:rsid w:val="00F774F7"/>
    <w:rsid w:val="00F8045F"/>
    <w:rsid w:val="00F80FF6"/>
    <w:rsid w:val="00F9741C"/>
    <w:rsid w:val="00FA75A3"/>
    <w:rsid w:val="00FB7A7C"/>
    <w:rsid w:val="00FC4EFC"/>
    <w:rsid w:val="00FE4E98"/>
    <w:rsid w:val="00FF11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4783A7EA"/>
  <w15:docId w15:val="{C743300A-BEAD-4FE4-A078-E4905B0A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DE3"/>
    <w:pPr>
      <w:spacing w:after="0" w:line="240" w:lineRule="auto"/>
    </w:pPr>
    <w:rPr>
      <w:sz w:val="24"/>
      <w:szCs w:val="20"/>
      <w:lang w:val="es-ES" w:eastAsia="es-ES"/>
    </w:rPr>
  </w:style>
  <w:style w:type="paragraph" w:styleId="Ttulo1">
    <w:name w:val="heading 1"/>
    <w:basedOn w:val="Normal"/>
    <w:next w:val="Normal"/>
    <w:link w:val="Ttulo1Car"/>
    <w:uiPriority w:val="99"/>
    <w:qFormat/>
    <w:rsid w:val="000A2DE3"/>
    <w:pPr>
      <w:keepNext/>
      <w:jc w:val="center"/>
      <w:outlineLvl w:val="0"/>
    </w:pPr>
    <w:rPr>
      <w:b/>
      <w:u w:val="single"/>
    </w:rPr>
  </w:style>
  <w:style w:type="paragraph" w:styleId="Ttulo2">
    <w:name w:val="heading 2"/>
    <w:basedOn w:val="Normal"/>
    <w:next w:val="Normal"/>
    <w:link w:val="Ttulo2Car"/>
    <w:uiPriority w:val="99"/>
    <w:qFormat/>
    <w:locked/>
    <w:rsid w:val="0078387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locked/>
    <w:rsid w:val="00783872"/>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DE03CD"/>
    <w:rPr>
      <w:rFonts w:ascii="Cambria" w:hAnsi="Cambria" w:cs="Times New Roman"/>
      <w:b/>
      <w:bCs/>
      <w:kern w:val="32"/>
      <w:sz w:val="32"/>
      <w:szCs w:val="32"/>
    </w:rPr>
  </w:style>
  <w:style w:type="character" w:customStyle="1" w:styleId="Ttulo2Car">
    <w:name w:val="Título 2 Car"/>
    <w:basedOn w:val="Fuentedeprrafopredeter"/>
    <w:link w:val="Ttulo2"/>
    <w:uiPriority w:val="9"/>
    <w:semiHidden/>
    <w:locked/>
    <w:rsid w:val="00DE03CD"/>
    <w:rPr>
      <w:rFonts w:asciiTheme="majorHAnsi" w:eastAsiaTheme="majorEastAsia" w:hAnsiTheme="majorHAnsi" w:cs="Times New Roman"/>
      <w:b/>
      <w:bCs/>
      <w:i/>
      <w:iCs/>
      <w:sz w:val="28"/>
      <w:szCs w:val="28"/>
      <w:lang w:val="es-ES" w:eastAsia="es-ES"/>
    </w:rPr>
  </w:style>
  <w:style w:type="character" w:customStyle="1" w:styleId="Ttulo3Car">
    <w:name w:val="Título 3 Car"/>
    <w:basedOn w:val="Fuentedeprrafopredeter"/>
    <w:link w:val="Ttulo3"/>
    <w:uiPriority w:val="9"/>
    <w:semiHidden/>
    <w:locked/>
    <w:rsid w:val="00DE03CD"/>
    <w:rPr>
      <w:rFonts w:asciiTheme="majorHAnsi" w:eastAsiaTheme="majorEastAsia" w:hAnsiTheme="majorHAnsi" w:cs="Times New Roman"/>
      <w:b/>
      <w:bCs/>
      <w:sz w:val="26"/>
      <w:szCs w:val="26"/>
      <w:lang w:val="es-ES" w:eastAsia="es-ES"/>
    </w:rPr>
  </w:style>
  <w:style w:type="paragraph" w:styleId="Sangradetextonormal">
    <w:name w:val="Body Text Indent"/>
    <w:basedOn w:val="Normal"/>
    <w:link w:val="SangradetextonormalCar"/>
    <w:uiPriority w:val="99"/>
    <w:rsid w:val="000A2DE3"/>
    <w:pPr>
      <w:ind w:left="426"/>
      <w:jc w:val="both"/>
    </w:pPr>
  </w:style>
  <w:style w:type="character" w:customStyle="1" w:styleId="SangradetextonormalCar">
    <w:name w:val="Sangría de texto normal Car"/>
    <w:basedOn w:val="Fuentedeprrafopredeter"/>
    <w:link w:val="Sangradetextonormal"/>
    <w:uiPriority w:val="99"/>
    <w:semiHidden/>
    <w:locked/>
    <w:rsid w:val="00DE03CD"/>
    <w:rPr>
      <w:rFonts w:cs="Times New Roman"/>
      <w:sz w:val="20"/>
      <w:szCs w:val="20"/>
    </w:rPr>
  </w:style>
  <w:style w:type="character" w:styleId="Hipervnculo">
    <w:name w:val="Hyperlink"/>
    <w:basedOn w:val="Fuentedeprrafopredeter"/>
    <w:uiPriority w:val="99"/>
    <w:rsid w:val="000A2DE3"/>
    <w:rPr>
      <w:rFonts w:cs="Times New Roman"/>
      <w:color w:val="0000FF"/>
      <w:u w:val="single"/>
    </w:rPr>
  </w:style>
  <w:style w:type="paragraph" w:styleId="Piedepgina">
    <w:name w:val="footer"/>
    <w:basedOn w:val="Normal"/>
    <w:link w:val="PiedepginaCar"/>
    <w:uiPriority w:val="99"/>
    <w:rsid w:val="00135220"/>
    <w:pPr>
      <w:tabs>
        <w:tab w:val="center" w:pos="4252"/>
        <w:tab w:val="right" w:pos="8504"/>
      </w:tabs>
    </w:pPr>
  </w:style>
  <w:style w:type="character" w:customStyle="1" w:styleId="PiedepginaCar">
    <w:name w:val="Pie de página Car"/>
    <w:basedOn w:val="Fuentedeprrafopredeter"/>
    <w:link w:val="Piedepgina"/>
    <w:uiPriority w:val="99"/>
    <w:semiHidden/>
    <w:locked/>
    <w:rsid w:val="00DE03CD"/>
    <w:rPr>
      <w:rFonts w:cs="Times New Roman"/>
      <w:sz w:val="20"/>
      <w:szCs w:val="20"/>
    </w:rPr>
  </w:style>
  <w:style w:type="character" w:styleId="Nmerodepgina">
    <w:name w:val="page number"/>
    <w:basedOn w:val="Fuentedeprrafopredeter"/>
    <w:uiPriority w:val="99"/>
    <w:rsid w:val="00135220"/>
    <w:rPr>
      <w:rFonts w:cs="Times New Roman"/>
    </w:rPr>
  </w:style>
  <w:style w:type="paragraph" w:styleId="Textodeglobo">
    <w:name w:val="Balloon Text"/>
    <w:basedOn w:val="Normal"/>
    <w:link w:val="TextodegloboCar"/>
    <w:uiPriority w:val="99"/>
    <w:semiHidden/>
    <w:rsid w:val="00E806D6"/>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DE03CD"/>
    <w:rPr>
      <w:rFonts w:cs="Times New Roman"/>
      <w:sz w:val="2"/>
    </w:rPr>
  </w:style>
  <w:style w:type="table" w:styleId="Tablaconcuadrcula">
    <w:name w:val="Table Grid"/>
    <w:basedOn w:val="Tablanormal"/>
    <w:uiPriority w:val="59"/>
    <w:rsid w:val="00411FB9"/>
    <w:pPr>
      <w:spacing w:after="0" w:line="240" w:lineRule="auto"/>
    </w:pPr>
    <w:rPr>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9C3289"/>
    <w:rPr>
      <w:sz w:val="20"/>
    </w:rPr>
  </w:style>
  <w:style w:type="character" w:customStyle="1" w:styleId="TextonotapieCar">
    <w:name w:val="Texto nota pie Car"/>
    <w:basedOn w:val="Fuentedeprrafopredeter"/>
    <w:link w:val="Textonotapie"/>
    <w:uiPriority w:val="99"/>
    <w:semiHidden/>
    <w:locked/>
    <w:rsid w:val="00DE03CD"/>
    <w:rPr>
      <w:rFonts w:cs="Times New Roman"/>
      <w:sz w:val="20"/>
      <w:szCs w:val="20"/>
    </w:rPr>
  </w:style>
  <w:style w:type="character" w:styleId="Refdenotaalpie">
    <w:name w:val="footnote reference"/>
    <w:basedOn w:val="Fuentedeprrafopredeter"/>
    <w:uiPriority w:val="99"/>
    <w:semiHidden/>
    <w:rsid w:val="009C3289"/>
    <w:rPr>
      <w:rFonts w:cs="Times New Roman"/>
      <w:vertAlign w:val="superscript"/>
    </w:rPr>
  </w:style>
  <w:style w:type="paragraph" w:styleId="NormalWeb">
    <w:name w:val="Normal (Web)"/>
    <w:basedOn w:val="Normal"/>
    <w:uiPriority w:val="99"/>
    <w:rsid w:val="00126A6D"/>
    <w:pPr>
      <w:spacing w:before="100" w:after="100"/>
    </w:pPr>
    <w:rPr>
      <w:rFonts w:ascii="Arial Unicode MS" w:eastAsia="Arial Unicode MS"/>
      <w:color w:val="C0C0C0"/>
      <w:szCs w:val="24"/>
    </w:rPr>
  </w:style>
  <w:style w:type="table" w:styleId="Listavistosa-nfasis1">
    <w:name w:val="Colorful List Accent 1"/>
    <w:basedOn w:val="Tablanormal"/>
    <w:uiPriority w:val="72"/>
    <w:semiHidden/>
    <w:unhideWhenUsed/>
    <w:rsid w:val="00DE03C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0DBF0" w:themeFill="accent1" w:themeFillTint="3F"/>
      </w:tcPr>
    </w:tblStylePr>
    <w:tblStylePr w:type="band1Horz">
      <w:rPr>
        <w:rFonts w:cs="Times New Roman"/>
      </w:rPr>
      <w:tblPr/>
      <w:tcPr>
        <w:shd w:val="clear" w:color="auto" w:fill="D9E2F3" w:themeFill="accent1" w:themeFillTint="33"/>
      </w:tcPr>
    </w:tblStylePr>
  </w:style>
  <w:style w:type="paragraph" w:styleId="Textoindependiente">
    <w:name w:val="Body Text"/>
    <w:basedOn w:val="Normal"/>
    <w:link w:val="TextoindependienteCar"/>
    <w:uiPriority w:val="99"/>
    <w:semiHidden/>
    <w:rsid w:val="00783872"/>
    <w:pPr>
      <w:spacing w:after="120"/>
    </w:pPr>
  </w:style>
  <w:style w:type="character" w:customStyle="1" w:styleId="TextoindependienteCar">
    <w:name w:val="Texto independiente Car"/>
    <w:basedOn w:val="Fuentedeprrafopredeter"/>
    <w:link w:val="Textoindependiente"/>
    <w:uiPriority w:val="99"/>
    <w:semiHidden/>
    <w:locked/>
    <w:rsid w:val="00783872"/>
    <w:rPr>
      <w:rFonts w:eastAsia="Times New Roman" w:cs="Times New Roman"/>
      <w:sz w:val="24"/>
      <w:lang w:val="es-ES" w:eastAsia="es-ES"/>
    </w:rPr>
  </w:style>
  <w:style w:type="paragraph" w:styleId="Prrafodelista">
    <w:name w:val="List Paragraph"/>
    <w:basedOn w:val="Normal"/>
    <w:uiPriority w:val="99"/>
    <w:qFormat/>
    <w:rsid w:val="006B3508"/>
    <w:pPr>
      <w:ind w:left="720"/>
      <w:contextualSpacing/>
    </w:pPr>
  </w:style>
  <w:style w:type="paragraph" w:styleId="Encabezado">
    <w:name w:val="header"/>
    <w:basedOn w:val="Normal"/>
    <w:link w:val="EncabezadoCar"/>
    <w:uiPriority w:val="99"/>
    <w:semiHidden/>
    <w:unhideWhenUsed/>
    <w:rsid w:val="00C713AE"/>
    <w:pPr>
      <w:tabs>
        <w:tab w:val="center" w:pos="4419"/>
        <w:tab w:val="right" w:pos="8838"/>
      </w:tabs>
    </w:pPr>
  </w:style>
  <w:style w:type="character" w:customStyle="1" w:styleId="EncabezadoCar">
    <w:name w:val="Encabezado Car"/>
    <w:basedOn w:val="Fuentedeprrafopredeter"/>
    <w:link w:val="Encabezado"/>
    <w:uiPriority w:val="99"/>
    <w:semiHidden/>
    <w:locked/>
    <w:rsid w:val="00C713AE"/>
    <w:rPr>
      <w:rFonts w:cs="Times New Roman"/>
      <w:sz w:val="20"/>
      <w:szCs w:val="20"/>
      <w:lang w:val="es-ES" w:eastAsia="es-ES"/>
    </w:rPr>
  </w:style>
  <w:style w:type="paragraph" w:customStyle="1" w:styleId="Default">
    <w:name w:val="Default"/>
    <w:rsid w:val="001965AE"/>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17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AA76F-855A-481D-B8A6-8AD902FC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1116</Words>
  <Characters>7703</Characters>
  <Application>Microsoft Office Word</Application>
  <DocSecurity>0</DocSecurity>
  <Lines>64</Lines>
  <Paragraphs>17</Paragraphs>
  <ScaleCrop>false</ScaleCrop>
  <HeadingPairs>
    <vt:vector size="2" baseType="variant">
      <vt:variant>
        <vt:lpstr>Título</vt:lpstr>
      </vt:variant>
      <vt:variant>
        <vt:i4>1</vt:i4>
      </vt:variant>
    </vt:vector>
  </HeadingPairs>
  <TitlesOfParts>
    <vt:vector size="1" baseType="lpstr">
      <vt:lpstr/>
    </vt:vector>
  </TitlesOfParts>
  <Company>U. del Salvador</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del Salvador</dc:creator>
  <cp:lastModifiedBy>Lucio Aya Tenorio - Cs. Sociales</cp:lastModifiedBy>
  <cp:revision>2</cp:revision>
  <cp:lastPrinted>2014-06-27T15:21:00Z</cp:lastPrinted>
  <dcterms:created xsi:type="dcterms:W3CDTF">2026-04-10T20:00:00Z</dcterms:created>
  <dcterms:modified xsi:type="dcterms:W3CDTF">2026-04-10T20:00:00Z</dcterms:modified>
</cp:coreProperties>
</file>