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7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6415"/>
      </w:tblGrid>
      <w:tr w:rsidR="007F5C89" w14:paraId="6F5834A0" w14:textId="77777777" w:rsidTr="008B3F26">
        <w:trPr>
          <w:trHeight w:val="1696"/>
        </w:trPr>
        <w:tc>
          <w:tcPr>
            <w:tcW w:w="4820" w:type="dxa"/>
          </w:tcPr>
          <w:p w14:paraId="6F583493" w14:textId="3C963681" w:rsidR="007F5C89" w:rsidRDefault="008B3F26" w:rsidP="008B3F26">
            <w:pPr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69B5BE8A" wp14:editId="7C5B9F80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583494" w14:textId="77777777" w:rsidR="007F5C89" w:rsidRDefault="00BC55CA" w:rsidP="008B3F26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6F583495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02C747" w14:textId="22DE123A" w:rsidR="00B641E2" w:rsidRDefault="008B3F26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 w:rsidR="00BC55CA"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 w:rsidR="00BC55CA"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06713D93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 w:rsidR="008B3F26">
              <w:rPr>
                <w:b/>
                <w:i/>
                <w:sz w:val="22"/>
                <w:szCs w:val="22"/>
              </w:rPr>
              <w:t xml:space="preserve">     </w:t>
            </w:r>
            <w:r>
              <w:rPr>
                <w:b/>
                <w:i/>
                <w:sz w:val="22"/>
                <w:szCs w:val="22"/>
              </w:rPr>
              <w:t xml:space="preserve">      </w:t>
            </w:r>
            <w:r w:rsidR="00B641E2">
              <w:rPr>
                <w:b/>
                <w:i/>
                <w:sz w:val="22"/>
                <w:szCs w:val="22"/>
              </w:rPr>
              <w:t xml:space="preserve">         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641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0CD3BAC7" w14:textId="77332E06" w:rsidR="00B641E2" w:rsidRDefault="008B3F26" w:rsidP="008B3F2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Lic. En Ciencia Política</w:t>
            </w:r>
          </w:p>
          <w:p w14:paraId="2218791C" w14:textId="0F0DE210" w:rsidR="00B641E2" w:rsidRDefault="008B3F26" w:rsidP="008B3F2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Lic. En </w:t>
            </w:r>
            <w:r w:rsidR="00601DC5">
              <w:rPr>
                <w:sz w:val="22"/>
                <w:szCs w:val="22"/>
              </w:rPr>
              <w:t>Relaciones Internacionales</w:t>
            </w:r>
          </w:p>
          <w:p w14:paraId="780AAC78" w14:textId="77777777" w:rsidR="007F5C89" w:rsidRDefault="007F5C89" w:rsidP="00B641E2">
            <w:pPr>
              <w:ind w:left="0" w:hanging="2"/>
              <w:rPr>
                <w:sz w:val="22"/>
                <w:szCs w:val="22"/>
              </w:rPr>
            </w:pPr>
          </w:p>
          <w:p w14:paraId="6F58349F" w14:textId="68900487" w:rsidR="008B3F26" w:rsidRDefault="008B3F26" w:rsidP="00B641E2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6F5834A1" w14:textId="77777777" w:rsidR="007F5C89" w:rsidRDefault="007F5C89">
      <w:pPr>
        <w:ind w:left="0" w:hanging="2"/>
        <w:rPr>
          <w:sz w:val="22"/>
          <w:szCs w:val="22"/>
        </w:rPr>
      </w:pPr>
      <w:bookmarkStart w:id="0" w:name="_GoBack"/>
      <w:bookmarkEnd w:id="0"/>
    </w:p>
    <w:p w14:paraId="6F5834A2" w14:textId="7D9DFF43" w:rsidR="007F5C89" w:rsidRDefault="00BC55CA" w:rsidP="008B3F2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3A4109">
        <w:rPr>
          <w:b/>
          <w:color w:val="000000"/>
          <w:sz w:val="22"/>
          <w:szCs w:val="22"/>
        </w:rPr>
        <w:t>6</w:t>
      </w:r>
    </w:p>
    <w:p w14:paraId="3156B722" w14:textId="77777777" w:rsidR="008B3F26" w:rsidRDefault="008B3F2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165D85CC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6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7B1F9F67" w:rsidR="007F5C89" w:rsidRDefault="008B3F2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SISTEMÁTICA DE LA CIENCIA POLÍTICA I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8" w14:textId="0F64EC4F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FACUNDO GABRIEL GALVÁN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2DCA5BAE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0EEE0EBA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A4109">
              <w:rPr>
                <w:sz w:val="20"/>
                <w:szCs w:val="20"/>
              </w:rPr>
              <w:t>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6486EE94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HORAS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77777777" w:rsidR="007F5C89" w:rsidRDefault="007F5C89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170C4437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11-14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410112DE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Comisiones A – B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5D3D291D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2070D669" w:rsidR="007F5C89" w:rsidRDefault="009927E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PILAR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737222B9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</w:t>
            </w:r>
            <w:r w:rsidR="00BC55CA">
              <w:rPr>
                <w:sz w:val="22"/>
                <w:szCs w:val="22"/>
              </w:rPr>
              <w:t>spañol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5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6D0EDA0D" w:rsidR="007F5C89" w:rsidRDefault="006D79C7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AF69818" w14:textId="26064E51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AF73B36" w14:textId="77777777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1EC8FF29" w:rsidR="007F5C89" w:rsidRDefault="007F5C89" w:rsidP="002D7814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1844D111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  <w:r w:rsidR="002D7814">
              <w:rPr>
                <w:b/>
                <w:sz w:val="22"/>
                <w:szCs w:val="22"/>
              </w:rPr>
              <w:t xml:space="preserve"> Dr. Facundo Gabriel Galván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31570647" w:rsidR="007F5C89" w:rsidRDefault="002D7814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6A168761" w:rsidR="007F5C89" w:rsidRDefault="008B3F26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9" w:history="1">
              <w:r w:rsidR="009927E2" w:rsidRPr="004C24A8">
                <w:rPr>
                  <w:rStyle w:val="Hipervnculo"/>
                  <w:b/>
                  <w:sz w:val="18"/>
                  <w:szCs w:val="18"/>
                </w:rPr>
                <w:t>facundo.galvan@usal.edu.ar</w:t>
              </w:r>
            </w:hyperlink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6A30ED6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  <w:r w:rsidR="006D79C7">
        <w:rPr>
          <w:b/>
          <w:sz w:val="22"/>
          <w:szCs w:val="22"/>
        </w:rPr>
        <w:t xml:space="preserve"> Superior - Profesional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3" w14:textId="7919E87E" w:rsidR="007F5C89" w:rsidRDefault="003A4109" w:rsidP="003A4109">
      <w:pPr>
        <w:tabs>
          <w:tab w:val="left" w:pos="3528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29C2C046" w14:textId="77777777" w:rsidR="00D145B3" w:rsidRDefault="00D145B3" w:rsidP="002D7814">
      <w:pPr>
        <w:pStyle w:val="Prrafodelista"/>
        <w:ind w:leftChars="0" w:left="360" w:firstLineChars="0" w:firstLine="0"/>
        <w:jc w:val="both"/>
        <w:rPr>
          <w:sz w:val="22"/>
          <w:szCs w:val="22"/>
        </w:rPr>
      </w:pPr>
    </w:p>
    <w:p w14:paraId="48D3DD9E" w14:textId="521C7BB5" w:rsidR="002D7814" w:rsidRPr="002D7814" w:rsidRDefault="002D7814" w:rsidP="002D7814">
      <w:pPr>
        <w:pStyle w:val="Prrafodelista"/>
        <w:ind w:leftChars="0" w:left="360" w:firstLineChars="0" w:firstLine="0"/>
        <w:jc w:val="both"/>
        <w:rPr>
          <w:sz w:val="22"/>
          <w:szCs w:val="22"/>
        </w:rPr>
      </w:pPr>
      <w:r w:rsidRPr="002D7814">
        <w:rPr>
          <w:sz w:val="22"/>
          <w:szCs w:val="22"/>
        </w:rPr>
        <w:t xml:space="preserve">La política es tanto teoría como práctica y a menudo sus límites son difusos. Entre quienes estudian la disciplina se hallan, sin mayor diferenciación, </w:t>
      </w:r>
      <w:r w:rsidR="00D145B3">
        <w:rPr>
          <w:sz w:val="22"/>
          <w:szCs w:val="22"/>
        </w:rPr>
        <w:t xml:space="preserve">quienes </w:t>
      </w:r>
      <w:r w:rsidRPr="002D7814">
        <w:rPr>
          <w:sz w:val="22"/>
          <w:szCs w:val="22"/>
        </w:rPr>
        <w:t xml:space="preserve">se encuentran en la práctica de la política partidaria y quienes realizan tareas de índole técnica en la gestión del Estado. En la materia Sistemática de la Ciencia Política I se propone delimitar el campo de estudio de la disciplina brindando sus principales conceptos básicos y abordando sus principales escuelas de pensamiento. El propósito es brindar una </w:t>
      </w:r>
      <w:proofErr w:type="gramStart"/>
      <w:r w:rsidRPr="002D7814">
        <w:rPr>
          <w:sz w:val="22"/>
          <w:szCs w:val="22"/>
        </w:rPr>
        <w:t>cartografía  general</w:t>
      </w:r>
      <w:proofErr w:type="gramEnd"/>
      <w:r w:rsidRPr="002D7814">
        <w:rPr>
          <w:sz w:val="22"/>
          <w:szCs w:val="22"/>
        </w:rPr>
        <w:t xml:space="preserve"> de la ciencia política, en función de un abordaje sistematizado de sus principales enfoques teóricos, en función de una perspectiva vinculada a las Relaciones Internacionales. Además de revisar definiciones conceptuales y de analizar los desafíos metodológicos propios de la disciplina, se buscará debatir la forma en la que se </w:t>
      </w:r>
      <w:proofErr w:type="spellStart"/>
      <w:r w:rsidRPr="002D7814">
        <w:rPr>
          <w:sz w:val="22"/>
          <w:szCs w:val="22"/>
        </w:rPr>
        <w:t>operacionalizan</w:t>
      </w:r>
      <w:proofErr w:type="spellEnd"/>
      <w:r w:rsidRPr="002D7814">
        <w:rPr>
          <w:sz w:val="22"/>
          <w:szCs w:val="22"/>
        </w:rPr>
        <w:t xml:space="preserve"> distintos aspectos centrales como la política, el Estado</w:t>
      </w:r>
      <w:r w:rsidR="00D145B3">
        <w:rPr>
          <w:sz w:val="22"/>
          <w:szCs w:val="22"/>
        </w:rPr>
        <w:t>, los regímenes políticos y</w:t>
      </w:r>
      <w:r w:rsidRPr="002D7814">
        <w:rPr>
          <w:sz w:val="22"/>
          <w:szCs w:val="22"/>
        </w:rPr>
        <w:t xml:space="preserve"> el gobierno.</w:t>
      </w:r>
    </w:p>
    <w:p w14:paraId="2AEBB344" w14:textId="77777777" w:rsidR="00D145B3" w:rsidRDefault="00D145B3" w:rsidP="002D7814">
      <w:pPr>
        <w:pStyle w:val="Prrafodelista"/>
        <w:ind w:leftChars="0" w:left="360" w:firstLineChars="0" w:firstLine="0"/>
        <w:jc w:val="both"/>
        <w:rPr>
          <w:sz w:val="22"/>
          <w:szCs w:val="22"/>
        </w:rPr>
      </w:pPr>
    </w:p>
    <w:p w14:paraId="6F5834F6" w14:textId="7849310D" w:rsidR="007F5C89" w:rsidRPr="002D7814" w:rsidRDefault="002D7814" w:rsidP="002D7814">
      <w:pPr>
        <w:pStyle w:val="Prrafodelista"/>
        <w:ind w:leftChars="0" w:left="360" w:firstLineChars="0" w:firstLine="0"/>
        <w:jc w:val="both"/>
        <w:rPr>
          <w:b/>
          <w:sz w:val="22"/>
          <w:szCs w:val="22"/>
        </w:rPr>
      </w:pPr>
      <w:r w:rsidRPr="002D7814">
        <w:rPr>
          <w:sz w:val="22"/>
          <w:szCs w:val="22"/>
        </w:rPr>
        <w:t>Hacia el final del curso los alumnos tendrán las herramientas argumentales, metodológicas y teóricas para una lectura informada de los fenómenos políticos, así como para el estudio sistemático de la política como disciplina.</w:t>
      </w:r>
    </w:p>
    <w:p w14:paraId="6F5834F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F5834FC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557A047F" w14:textId="77777777" w:rsidR="002D7814" w:rsidRDefault="002D7814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6F5834FD" w14:textId="3E9CD807" w:rsidR="007F5C89" w:rsidRDefault="00D145B3">
      <w:pPr>
        <w:ind w:left="0" w:hanging="2"/>
        <w:jc w:val="both"/>
        <w:rPr>
          <w:b/>
          <w:sz w:val="22"/>
          <w:szCs w:val="22"/>
        </w:rPr>
      </w:pPr>
      <w:r>
        <w:t>El curso se propone introducir a los estudiantes en el lenguaje, la comprensión teórica y la práctica de la ciencia política. El contenido de la materia pone así énfasis en que los alumnos se familiaricen en el manejo de conceptos, enfoques y teorías, valiéndose para ello de artículos académicos que ejemplifican cómo el análisis sistemático puede aplicarse para estudiar distintos aspectos del sistema político: estructuras, procesos, actores y resultados. En el marco de este objetivo, se prioriza un aprendizaje que tiene al área latinoamericana y al caso argentino como escenario político de referencia</w:t>
      </w:r>
    </w:p>
    <w:p w14:paraId="6F5834F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2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49"/>
        <w:gridCol w:w="1021"/>
        <w:gridCol w:w="1035"/>
      </w:tblGrid>
      <w:tr w:rsidR="007F5C89" w14:paraId="6F583506" w14:textId="77777777" w:rsidTr="00D145B3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 w:rsidTr="00D145B3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7D777ED6" w:rsidR="007F5C89" w:rsidRDefault="00913E08" w:rsidP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D145B3">
              <w:rPr>
                <w:sz w:val="22"/>
                <w:szCs w:val="22"/>
              </w:rPr>
              <w:t xml:space="preserve"> </w:t>
            </w:r>
            <w:proofErr w:type="spellStart"/>
            <w:r w:rsidR="00D145B3">
              <w:rPr>
                <w:sz w:val="22"/>
                <w:szCs w:val="22"/>
              </w:rPr>
              <w:t>hs</w:t>
            </w:r>
            <w:proofErr w:type="spellEnd"/>
            <w:r w:rsidR="00D145B3">
              <w:rPr>
                <w:sz w:val="22"/>
                <w:szCs w:val="22"/>
              </w:rPr>
              <w:t>.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2B0E6548" w:rsidR="007F5C89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0EAFD497" w:rsidR="007F5C89" w:rsidRDefault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D145B3">
              <w:rPr>
                <w:sz w:val="22"/>
                <w:szCs w:val="22"/>
              </w:rPr>
              <w:t xml:space="preserve"> </w:t>
            </w:r>
            <w:proofErr w:type="spellStart"/>
            <w:r w:rsidR="00D145B3">
              <w:rPr>
                <w:sz w:val="22"/>
                <w:szCs w:val="22"/>
              </w:rPr>
              <w:t>hs</w:t>
            </w:r>
            <w:proofErr w:type="spellEnd"/>
            <w:r w:rsidR="00D145B3">
              <w:rPr>
                <w:sz w:val="22"/>
                <w:szCs w:val="22"/>
              </w:rPr>
              <w:t>.</w:t>
            </w:r>
          </w:p>
        </w:tc>
      </w:tr>
      <w:tr w:rsidR="007F5C89" w14:paraId="6F583511" w14:textId="77777777" w:rsidTr="00D145B3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7A6DECB4" w:rsidR="007F5C89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63BA5523" w:rsidR="007F5C89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hs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3FB53476" w:rsidR="007F5C89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hs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F5C89" w14:paraId="6F583516" w14:textId="77777777" w:rsidTr="00D145B3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8B60F21" w14:textId="1DCA592A" w:rsidR="007F5C89" w:rsidRDefault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D145B3">
              <w:rPr>
                <w:sz w:val="22"/>
                <w:szCs w:val="22"/>
              </w:rPr>
              <w:t xml:space="preserve"> </w:t>
            </w:r>
            <w:proofErr w:type="spellStart"/>
            <w:r w:rsidR="00D145B3">
              <w:rPr>
                <w:sz w:val="22"/>
                <w:szCs w:val="22"/>
              </w:rPr>
              <w:t>hs</w:t>
            </w:r>
            <w:proofErr w:type="spellEnd"/>
            <w:r w:rsidR="00D145B3">
              <w:rPr>
                <w:sz w:val="22"/>
                <w:szCs w:val="22"/>
              </w:rPr>
              <w:t>.</w:t>
            </w:r>
          </w:p>
          <w:p w14:paraId="6F583513" w14:textId="68ACA697" w:rsidR="00D145B3" w:rsidRDefault="00D145B3" w:rsidP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</w:t>
            </w:r>
            <w:r w:rsidR="00913E0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%)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7ECB4549" w14:textId="77777777" w:rsidR="00D145B3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hs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F583514" w14:textId="7FE6E584" w:rsidR="007F5C89" w:rsidRDefault="00D145B3" w:rsidP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="00913E0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%)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6DA54D0" w14:textId="36F90EBC" w:rsidR="007F5C89" w:rsidRDefault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D145B3">
              <w:rPr>
                <w:sz w:val="22"/>
                <w:szCs w:val="22"/>
              </w:rPr>
              <w:t xml:space="preserve"> </w:t>
            </w:r>
            <w:proofErr w:type="spellStart"/>
            <w:r w:rsidR="00D145B3">
              <w:rPr>
                <w:sz w:val="22"/>
                <w:szCs w:val="22"/>
              </w:rPr>
              <w:t>hs</w:t>
            </w:r>
            <w:proofErr w:type="spellEnd"/>
            <w:r w:rsidR="00D145B3">
              <w:rPr>
                <w:sz w:val="22"/>
                <w:szCs w:val="22"/>
              </w:rPr>
              <w:t>.</w:t>
            </w:r>
          </w:p>
          <w:p w14:paraId="6F583515" w14:textId="054415A8" w:rsidR="00D145B3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(100%)</w:t>
            </w: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247240AA" w14:textId="77777777" w:rsidR="006D79C7" w:rsidRDefault="006D79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p w14:paraId="71A0D1DB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I – Conceptos fundamentales de la Ciencia Política</w:t>
      </w:r>
    </w:p>
    <w:p w14:paraId="419FC248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8ED2A96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Definición de los conceptos de: política, poder, Estado, gobernabilidad, gobierno, políticas públicas.</w:t>
      </w:r>
    </w:p>
    <w:p w14:paraId="2D877B95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Aproximaciones al caso argentino.</w:t>
      </w:r>
    </w:p>
    <w:p w14:paraId="419CDAB8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97FABA5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71E8BADF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0855E65D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E76979">
        <w:rPr>
          <w:sz w:val="22"/>
          <w:szCs w:val="22"/>
        </w:rPr>
        <w:t>Bobbio</w:t>
      </w:r>
      <w:proofErr w:type="spellEnd"/>
      <w:r w:rsidRPr="00E76979">
        <w:rPr>
          <w:sz w:val="22"/>
          <w:szCs w:val="22"/>
        </w:rPr>
        <w:t xml:space="preserve">, Norberto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Política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6273403F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7A748F25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Botana, Natalio (1986) </w:t>
      </w:r>
      <w:r w:rsidRPr="00D22762">
        <w:rPr>
          <w:i/>
          <w:sz w:val="22"/>
          <w:szCs w:val="22"/>
        </w:rPr>
        <w:t>El orden conservador. La política argentina entre 1880 y 1916</w:t>
      </w:r>
      <w:r>
        <w:rPr>
          <w:sz w:val="22"/>
          <w:szCs w:val="22"/>
        </w:rPr>
        <w:t xml:space="preserve">, Buenos Aires, </w:t>
      </w:r>
      <w:proofErr w:type="spellStart"/>
      <w:r>
        <w:rPr>
          <w:sz w:val="22"/>
          <w:szCs w:val="22"/>
        </w:rPr>
        <w:t>Hyspamérica</w:t>
      </w:r>
      <w:proofErr w:type="spellEnd"/>
      <w:r>
        <w:rPr>
          <w:sz w:val="22"/>
          <w:szCs w:val="22"/>
        </w:rPr>
        <w:t xml:space="preserve">, pp. 25-39. </w:t>
      </w:r>
    </w:p>
    <w:p w14:paraId="64A46B9C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12C1328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E76979">
        <w:rPr>
          <w:sz w:val="22"/>
          <w:szCs w:val="22"/>
        </w:rPr>
        <w:t>Oszlak</w:t>
      </w:r>
      <w:proofErr w:type="spellEnd"/>
      <w:r w:rsidRPr="00E76979">
        <w:rPr>
          <w:sz w:val="22"/>
          <w:szCs w:val="22"/>
        </w:rPr>
        <w:t xml:space="preserve">, Oscar (1997) </w:t>
      </w:r>
      <w:r w:rsidRPr="00D22762">
        <w:rPr>
          <w:i/>
          <w:sz w:val="22"/>
          <w:szCs w:val="22"/>
        </w:rPr>
        <w:t>La formación del Estado argentino</w:t>
      </w:r>
      <w:r w:rsidRPr="00E76979">
        <w:rPr>
          <w:sz w:val="22"/>
          <w:szCs w:val="22"/>
        </w:rPr>
        <w:t>, Buenos Aires, Editorial Planeta. Capítulo I.</w:t>
      </w:r>
    </w:p>
    <w:p w14:paraId="18BC9D12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16E27337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086AB6E3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00F6D4E5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Aznar, Luis (2006) “Política y ciencia política” en Aznar, Luis y Miguel De Luca (</w:t>
      </w:r>
      <w:proofErr w:type="spellStart"/>
      <w:r>
        <w:rPr>
          <w:sz w:val="22"/>
          <w:szCs w:val="22"/>
        </w:rPr>
        <w:t>Comps</w:t>
      </w:r>
      <w:proofErr w:type="spellEnd"/>
      <w:r>
        <w:rPr>
          <w:sz w:val="22"/>
          <w:szCs w:val="22"/>
        </w:rPr>
        <w:t xml:space="preserve">.) </w:t>
      </w:r>
      <w:r w:rsidRPr="00C713AE">
        <w:rPr>
          <w:i/>
          <w:sz w:val="22"/>
          <w:szCs w:val="22"/>
        </w:rPr>
        <w:t>Política, Cuestiones y Problemas</w:t>
      </w:r>
      <w:r>
        <w:rPr>
          <w:sz w:val="22"/>
          <w:szCs w:val="22"/>
        </w:rPr>
        <w:t xml:space="preserve">, Buenos Aires, Ariel. </w:t>
      </w:r>
    </w:p>
    <w:p w14:paraId="18521209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1F8AA9A1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Pasquino</w:t>
      </w:r>
      <w:r>
        <w:rPr>
          <w:sz w:val="22"/>
          <w:szCs w:val="22"/>
        </w:rPr>
        <w:t>, Gianfranco</w:t>
      </w:r>
      <w:r w:rsidRPr="00E76979">
        <w:rPr>
          <w:sz w:val="22"/>
          <w:szCs w:val="22"/>
        </w:rPr>
        <w:t xml:space="preserve">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Gobernabilidad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259A59F9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2D7A647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Pegoraro</w:t>
      </w:r>
      <w:proofErr w:type="spellEnd"/>
      <w:r>
        <w:rPr>
          <w:sz w:val="22"/>
          <w:szCs w:val="22"/>
        </w:rPr>
        <w:t xml:space="preserve">, Mara y Florencia </w:t>
      </w:r>
      <w:proofErr w:type="spellStart"/>
      <w:r>
        <w:rPr>
          <w:sz w:val="22"/>
          <w:szCs w:val="22"/>
        </w:rPr>
        <w:t>Zulcovsky</w:t>
      </w:r>
      <w:proofErr w:type="spellEnd"/>
      <w:r>
        <w:rPr>
          <w:sz w:val="22"/>
          <w:szCs w:val="22"/>
        </w:rPr>
        <w:t xml:space="preserve"> “Gobierno”</w:t>
      </w:r>
      <w:r w:rsidRPr="00C713AE">
        <w:rPr>
          <w:sz w:val="22"/>
          <w:szCs w:val="22"/>
        </w:rPr>
        <w:t xml:space="preserve"> </w:t>
      </w:r>
      <w:r>
        <w:rPr>
          <w:sz w:val="22"/>
          <w:szCs w:val="22"/>
        </w:rPr>
        <w:t>en Aznar, Luis y Miguel De Luca (</w:t>
      </w:r>
      <w:proofErr w:type="spellStart"/>
      <w:r>
        <w:rPr>
          <w:sz w:val="22"/>
          <w:szCs w:val="22"/>
        </w:rPr>
        <w:t>Comps</w:t>
      </w:r>
      <w:proofErr w:type="spellEnd"/>
      <w:r>
        <w:rPr>
          <w:sz w:val="22"/>
          <w:szCs w:val="22"/>
        </w:rPr>
        <w:t xml:space="preserve">.) </w:t>
      </w:r>
      <w:r w:rsidRPr="00C713AE">
        <w:rPr>
          <w:i/>
          <w:sz w:val="22"/>
          <w:szCs w:val="22"/>
        </w:rPr>
        <w:t>Política, Cuestiones y Problemas</w:t>
      </w:r>
      <w:r>
        <w:rPr>
          <w:sz w:val="22"/>
          <w:szCs w:val="22"/>
        </w:rPr>
        <w:t xml:space="preserve">, Buenos Aires, Ariel. </w:t>
      </w:r>
    </w:p>
    <w:p w14:paraId="4B6BD6A5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031651BF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E76979">
        <w:rPr>
          <w:sz w:val="22"/>
          <w:szCs w:val="22"/>
        </w:rPr>
        <w:t>Stoppino</w:t>
      </w:r>
      <w:proofErr w:type="spellEnd"/>
      <w:r w:rsidRPr="00E76979">
        <w:rPr>
          <w:sz w:val="22"/>
          <w:szCs w:val="22"/>
        </w:rPr>
        <w:t xml:space="preserve">, Mario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Poder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0A4AC76F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71D1A5E5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12D63859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3F3C63C2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0ACBD083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II – Regímenes políticos</w:t>
      </w:r>
    </w:p>
    <w:p w14:paraId="480AEC8F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662201E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Estudio de los regímenes políticos y sus principales variantes: democracia y dictadura.</w:t>
      </w:r>
    </w:p>
    <w:p w14:paraId="41B0514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Abordaje de casos históricos, prácticos y actuales. Análisis conceptual con evidencia.</w:t>
      </w:r>
    </w:p>
    <w:p w14:paraId="242B5136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CD7497A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5A2AA463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0F1465A" w14:textId="77777777" w:rsidR="006D79C7" w:rsidRPr="002B0329" w:rsidRDefault="006D79C7" w:rsidP="006D79C7">
      <w:pPr>
        <w:ind w:left="0" w:hanging="2"/>
        <w:jc w:val="both"/>
        <w:rPr>
          <w:sz w:val="22"/>
          <w:szCs w:val="22"/>
        </w:rPr>
      </w:pPr>
      <w:r w:rsidRPr="002B0329">
        <w:rPr>
          <w:sz w:val="22"/>
          <w:szCs w:val="22"/>
          <w:lang w:val="en-US"/>
        </w:rPr>
        <w:t xml:space="preserve">Collier, David y Steven </w:t>
      </w:r>
      <w:proofErr w:type="spellStart"/>
      <w:r w:rsidRPr="002B0329">
        <w:rPr>
          <w:sz w:val="22"/>
          <w:szCs w:val="22"/>
          <w:lang w:val="en-US"/>
        </w:rPr>
        <w:t>Levitsky</w:t>
      </w:r>
      <w:proofErr w:type="spellEnd"/>
      <w:r w:rsidRPr="002B0329">
        <w:rPr>
          <w:sz w:val="22"/>
          <w:szCs w:val="22"/>
          <w:lang w:val="en-US"/>
        </w:rPr>
        <w:t xml:space="preserve"> (1998). </w:t>
      </w:r>
      <w:r w:rsidRPr="002B0329">
        <w:rPr>
          <w:sz w:val="22"/>
          <w:szCs w:val="22"/>
        </w:rPr>
        <w:t xml:space="preserve">“Democracia con adjetivos”, en </w:t>
      </w:r>
      <w:r w:rsidRPr="002B0329">
        <w:rPr>
          <w:i/>
          <w:sz w:val="22"/>
          <w:szCs w:val="22"/>
        </w:rPr>
        <w:t>Revista</w:t>
      </w:r>
      <w:r>
        <w:rPr>
          <w:sz w:val="22"/>
          <w:szCs w:val="22"/>
        </w:rPr>
        <w:t xml:space="preserve"> </w:t>
      </w:r>
      <w:r w:rsidRPr="002B0329">
        <w:rPr>
          <w:i/>
          <w:sz w:val="22"/>
          <w:szCs w:val="22"/>
        </w:rPr>
        <w:t>Ágora</w:t>
      </w:r>
      <w:r w:rsidRPr="002B032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N° </w:t>
      </w:r>
      <w:r w:rsidRPr="002B0329">
        <w:rPr>
          <w:sz w:val="22"/>
          <w:szCs w:val="22"/>
        </w:rPr>
        <w:t>8, pp. 99-122.</w:t>
      </w:r>
    </w:p>
    <w:p w14:paraId="3324C31D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45DEFE7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Sartori, Giovanni (1992</w:t>
      </w:r>
      <w:r w:rsidRPr="00076FA6">
        <w:rPr>
          <w:i/>
          <w:sz w:val="22"/>
          <w:szCs w:val="22"/>
        </w:rPr>
        <w:t>) Elementos de teoría política,</w:t>
      </w:r>
      <w:r w:rsidRPr="00E76979">
        <w:rPr>
          <w:sz w:val="22"/>
          <w:szCs w:val="22"/>
        </w:rPr>
        <w:t xml:space="preserve"> Madrid, Alianza. Capítulos 2 y 3.</w:t>
      </w:r>
    </w:p>
    <w:p w14:paraId="42C92585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9B1266D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5C1BE588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35418C9E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Levi, Lucio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Régimen político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2EBC46B1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07F0BE1C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9B9E86D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III – Estudios científicos de la política</w:t>
      </w:r>
    </w:p>
    <w:p w14:paraId="2C16768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74CE56E9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Simultaneidad de la política como escenario de la actividad colectiva y como ciencia: los sistemas políticos como objeto de la ciencia política. La teoría sistémica de la política: elementos y dimensiones de análisis. El estudio de la política: teorías y evidencia empírica. Los usos del sistema político: las tradiciones de investigación.</w:t>
      </w:r>
    </w:p>
    <w:p w14:paraId="2AE90D2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 </w:t>
      </w:r>
    </w:p>
    <w:p w14:paraId="49A94E6E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7F32A893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557A0EB4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Barry, Brian (1970)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2B0329">
        <w:rPr>
          <w:i/>
          <w:sz w:val="22"/>
          <w:szCs w:val="22"/>
        </w:rPr>
        <w:t>Los sociólogos, los economistas y la democracia,</w:t>
      </w:r>
      <w:r w:rsidRPr="00E76979">
        <w:rPr>
          <w:sz w:val="22"/>
          <w:szCs w:val="22"/>
        </w:rPr>
        <w:t xml:space="preserve"> Buenos Aires, </w:t>
      </w:r>
      <w:proofErr w:type="spellStart"/>
      <w:r w:rsidRPr="00E76979">
        <w:rPr>
          <w:sz w:val="22"/>
          <w:szCs w:val="22"/>
        </w:rPr>
        <w:t>Amarrortu</w:t>
      </w:r>
      <w:proofErr w:type="spellEnd"/>
      <w:r w:rsidRPr="00E76979">
        <w:rPr>
          <w:sz w:val="22"/>
          <w:szCs w:val="22"/>
        </w:rPr>
        <w:t>. Capítulos 1 y 2.</w:t>
      </w:r>
    </w:p>
    <w:p w14:paraId="4693009B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6D78DB6B" w14:textId="77777777" w:rsidR="003A4109" w:rsidRPr="00E76979" w:rsidRDefault="003A4109" w:rsidP="003A4109">
      <w:pPr>
        <w:ind w:left="0" w:hanging="2"/>
        <w:jc w:val="both"/>
        <w:rPr>
          <w:sz w:val="22"/>
          <w:szCs w:val="22"/>
        </w:rPr>
      </w:pPr>
      <w:proofErr w:type="spellStart"/>
      <w:r w:rsidRPr="00E76979">
        <w:rPr>
          <w:sz w:val="22"/>
          <w:szCs w:val="22"/>
        </w:rPr>
        <w:t>Dahl</w:t>
      </w:r>
      <w:proofErr w:type="spellEnd"/>
      <w:r w:rsidRPr="00E76979">
        <w:rPr>
          <w:sz w:val="22"/>
          <w:szCs w:val="22"/>
        </w:rPr>
        <w:t>, Robert (1997)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2B0329">
        <w:rPr>
          <w:i/>
          <w:sz w:val="22"/>
          <w:szCs w:val="22"/>
        </w:rPr>
        <w:t>Poliarquía. Participación y oposición</w:t>
      </w:r>
      <w:r w:rsidRPr="00E76979">
        <w:rPr>
          <w:sz w:val="22"/>
          <w:szCs w:val="22"/>
        </w:rPr>
        <w:t xml:space="preserve">, Madrid, </w:t>
      </w:r>
      <w:proofErr w:type="spellStart"/>
      <w:r w:rsidRPr="00E76979">
        <w:rPr>
          <w:sz w:val="22"/>
          <w:szCs w:val="22"/>
        </w:rPr>
        <w:t>Tecnos</w:t>
      </w:r>
      <w:proofErr w:type="spellEnd"/>
      <w:r w:rsidRPr="00E76979">
        <w:rPr>
          <w:sz w:val="22"/>
          <w:szCs w:val="22"/>
        </w:rPr>
        <w:t>. Capítulos 1 y 3.</w:t>
      </w:r>
    </w:p>
    <w:p w14:paraId="32F49EB2" w14:textId="77777777" w:rsidR="003A4109" w:rsidRPr="00E76979" w:rsidRDefault="003A4109" w:rsidP="006D79C7">
      <w:pPr>
        <w:ind w:left="0" w:hanging="2"/>
        <w:jc w:val="both"/>
        <w:rPr>
          <w:sz w:val="22"/>
          <w:szCs w:val="22"/>
        </w:rPr>
      </w:pPr>
    </w:p>
    <w:p w14:paraId="108B25C2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E76979">
        <w:rPr>
          <w:sz w:val="22"/>
          <w:szCs w:val="22"/>
        </w:rPr>
        <w:t>Downs</w:t>
      </w:r>
      <w:proofErr w:type="spellEnd"/>
      <w:r w:rsidRPr="00E76979">
        <w:rPr>
          <w:sz w:val="22"/>
          <w:szCs w:val="22"/>
        </w:rPr>
        <w:t>, Anthony (1992)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Teoría económica de la acción política en una democracia</w:t>
      </w:r>
      <w:r w:rsidRPr="008003E7"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45344916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4B1F0B5" w14:textId="241738F3" w:rsidR="005D7C62" w:rsidRPr="00E76979" w:rsidRDefault="005D7C62" w:rsidP="005D7C62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Easton, David</w:t>
      </w:r>
      <w:r>
        <w:rPr>
          <w:sz w:val="22"/>
          <w:szCs w:val="22"/>
        </w:rPr>
        <w:t xml:space="preserve"> </w:t>
      </w:r>
      <w:r w:rsidRPr="00E76979">
        <w:rPr>
          <w:sz w:val="22"/>
          <w:szCs w:val="22"/>
        </w:rPr>
        <w:t>(19</w:t>
      </w:r>
      <w:r>
        <w:rPr>
          <w:sz w:val="22"/>
          <w:szCs w:val="22"/>
        </w:rPr>
        <w:t>6</w:t>
      </w:r>
      <w:r w:rsidRPr="00E76979">
        <w:rPr>
          <w:sz w:val="22"/>
          <w:szCs w:val="22"/>
        </w:rPr>
        <w:t xml:space="preserve">9). </w:t>
      </w:r>
      <w:r w:rsidRPr="002B0329">
        <w:rPr>
          <w:i/>
          <w:sz w:val="22"/>
          <w:szCs w:val="22"/>
        </w:rPr>
        <w:t>Esquema para el análisis político</w:t>
      </w:r>
      <w:r w:rsidRPr="00E76979">
        <w:rPr>
          <w:sz w:val="22"/>
          <w:szCs w:val="22"/>
        </w:rPr>
        <w:t xml:space="preserve">, </w:t>
      </w:r>
      <w:proofErr w:type="spellStart"/>
      <w:r w:rsidRPr="00E76979">
        <w:rPr>
          <w:sz w:val="22"/>
          <w:szCs w:val="22"/>
        </w:rPr>
        <w:t>Amorrortu</w:t>
      </w:r>
      <w:proofErr w:type="spellEnd"/>
      <w:r w:rsidRPr="00E76979">
        <w:rPr>
          <w:sz w:val="22"/>
          <w:szCs w:val="22"/>
        </w:rPr>
        <w:t xml:space="preserve"> Editores, Buenos Aires.</w:t>
      </w:r>
    </w:p>
    <w:p w14:paraId="1E9D0634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6F6547E2" w14:textId="77777777" w:rsidR="006D79C7" w:rsidRDefault="006D79C7" w:rsidP="006D79C7">
      <w:pPr>
        <w:ind w:left="0" w:hanging="2"/>
        <w:jc w:val="both"/>
        <w:rPr>
          <w:i/>
          <w:sz w:val="22"/>
          <w:szCs w:val="22"/>
        </w:rPr>
      </w:pPr>
    </w:p>
    <w:p w14:paraId="1B83A110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23C6B55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62154BF" w14:textId="77777777" w:rsidR="005D7C62" w:rsidRPr="00E76979" w:rsidRDefault="005D7C62" w:rsidP="005D7C62">
      <w:pPr>
        <w:ind w:left="0" w:hanging="2"/>
        <w:jc w:val="both"/>
        <w:rPr>
          <w:sz w:val="22"/>
          <w:szCs w:val="22"/>
        </w:rPr>
      </w:pPr>
      <w:proofErr w:type="spellStart"/>
      <w:r w:rsidRPr="00E76979">
        <w:rPr>
          <w:sz w:val="22"/>
          <w:szCs w:val="22"/>
        </w:rPr>
        <w:t>Dahl</w:t>
      </w:r>
      <w:proofErr w:type="spellEnd"/>
      <w:r w:rsidRPr="00E76979">
        <w:rPr>
          <w:sz w:val="22"/>
          <w:szCs w:val="22"/>
        </w:rPr>
        <w:t>, Robert (1992)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2B0329">
        <w:rPr>
          <w:i/>
          <w:sz w:val="22"/>
          <w:szCs w:val="22"/>
        </w:rPr>
        <w:t xml:space="preserve">La </w:t>
      </w:r>
      <w:r>
        <w:rPr>
          <w:i/>
          <w:sz w:val="22"/>
          <w:szCs w:val="22"/>
        </w:rPr>
        <w:t>p</w:t>
      </w:r>
      <w:r w:rsidRPr="002B0329">
        <w:rPr>
          <w:i/>
          <w:sz w:val="22"/>
          <w:szCs w:val="22"/>
        </w:rPr>
        <w:t>oliarquía</w:t>
      </w:r>
      <w:r w:rsidRPr="008003E7"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6F87BC49" w14:textId="77777777" w:rsidR="005D7C62" w:rsidRDefault="005D7C62" w:rsidP="00004DE6">
      <w:pPr>
        <w:ind w:left="0" w:hanging="2"/>
        <w:jc w:val="both"/>
        <w:rPr>
          <w:sz w:val="22"/>
          <w:szCs w:val="22"/>
        </w:rPr>
      </w:pPr>
    </w:p>
    <w:p w14:paraId="5F4DF16A" w14:textId="1637A37D" w:rsidR="00004DE6" w:rsidRPr="00E76979" w:rsidRDefault="00004DE6" w:rsidP="00004DE6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Easton, David (2001)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Categorías para el análisis sistémico de la política</w:t>
      </w:r>
      <w:r w:rsidRPr="008003E7"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72CA6DB5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5ADFAEFD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Linz, Juan (1989). </w:t>
      </w:r>
      <w:r w:rsidRPr="002B0329">
        <w:rPr>
          <w:i/>
          <w:sz w:val="22"/>
          <w:szCs w:val="22"/>
        </w:rPr>
        <w:t>La quiebra de las democracias</w:t>
      </w:r>
      <w:r w:rsidRPr="00E7697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Madrid, </w:t>
      </w:r>
      <w:r w:rsidRPr="00E76979">
        <w:rPr>
          <w:sz w:val="22"/>
          <w:szCs w:val="22"/>
        </w:rPr>
        <w:t xml:space="preserve">Alianza, </w:t>
      </w:r>
      <w:r>
        <w:rPr>
          <w:sz w:val="22"/>
          <w:szCs w:val="22"/>
        </w:rPr>
        <w:t>pp</w:t>
      </w:r>
      <w:r w:rsidRPr="00E76979">
        <w:rPr>
          <w:sz w:val="22"/>
          <w:szCs w:val="22"/>
        </w:rPr>
        <w:t>. 36-52.</w:t>
      </w:r>
    </w:p>
    <w:p w14:paraId="52491206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58456285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IV – Institucion</w:t>
      </w:r>
      <w:r>
        <w:rPr>
          <w:b/>
          <w:sz w:val="22"/>
          <w:szCs w:val="22"/>
        </w:rPr>
        <w:t>alización</w:t>
      </w:r>
      <w:r w:rsidRPr="00E76979">
        <w:rPr>
          <w:b/>
          <w:sz w:val="22"/>
          <w:szCs w:val="22"/>
        </w:rPr>
        <w:t>, marco teórico y modelos analíticos</w:t>
      </w:r>
    </w:p>
    <w:p w14:paraId="78E16932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7A8D9E0B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E76979">
        <w:rPr>
          <w:sz w:val="22"/>
          <w:szCs w:val="22"/>
        </w:rPr>
        <w:t>nstituci</w:t>
      </w:r>
      <w:r>
        <w:rPr>
          <w:sz w:val="22"/>
          <w:szCs w:val="22"/>
        </w:rPr>
        <w:t>onalización y participación política</w:t>
      </w:r>
      <w:r w:rsidRPr="00E76979">
        <w:rPr>
          <w:sz w:val="22"/>
          <w:szCs w:val="22"/>
        </w:rPr>
        <w:t>. Marco teórico de la ciencia política, su evolución y tendencias. Sociedades Desarrolladas vs. Sociedades en vías de desarrollo. La teoría de la modernización. La teoría de la cultura cívica.</w:t>
      </w:r>
      <w:r>
        <w:rPr>
          <w:sz w:val="22"/>
          <w:szCs w:val="22"/>
        </w:rPr>
        <w:t xml:space="preserve"> Teoría y política en clave de género.</w:t>
      </w:r>
    </w:p>
    <w:p w14:paraId="25F50801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440D984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06E57DE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D1C2F22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E76979">
        <w:rPr>
          <w:sz w:val="22"/>
          <w:szCs w:val="22"/>
        </w:rPr>
        <w:t>Almond</w:t>
      </w:r>
      <w:proofErr w:type="spellEnd"/>
      <w:r w:rsidRPr="00E76979">
        <w:rPr>
          <w:sz w:val="22"/>
          <w:szCs w:val="22"/>
        </w:rPr>
        <w:t xml:space="preserve">, Gabriel, y Verba, </w:t>
      </w:r>
      <w:proofErr w:type="spellStart"/>
      <w:r w:rsidRPr="00E76979">
        <w:rPr>
          <w:sz w:val="22"/>
          <w:szCs w:val="22"/>
        </w:rPr>
        <w:t>Sydney</w:t>
      </w:r>
      <w:proofErr w:type="spellEnd"/>
      <w:r w:rsidRPr="00E76979">
        <w:rPr>
          <w:sz w:val="22"/>
          <w:szCs w:val="22"/>
        </w:rPr>
        <w:t xml:space="preserve"> (2001)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La cultura política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2D48FCE0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6419E8D3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Archenti</w:t>
      </w:r>
      <w:proofErr w:type="spellEnd"/>
      <w:r>
        <w:rPr>
          <w:sz w:val="22"/>
          <w:szCs w:val="22"/>
        </w:rPr>
        <w:t xml:space="preserve">, Nélida y María Inés Tula (2019). “Teoría y política en clave de género” en </w:t>
      </w:r>
      <w:r w:rsidRPr="008003E7">
        <w:rPr>
          <w:i/>
          <w:sz w:val="22"/>
          <w:szCs w:val="22"/>
        </w:rPr>
        <w:t>Revista Colección</w:t>
      </w:r>
      <w:r>
        <w:rPr>
          <w:i/>
          <w:sz w:val="22"/>
          <w:szCs w:val="22"/>
        </w:rPr>
        <w:t xml:space="preserve">, </w:t>
      </w:r>
      <w:r w:rsidRPr="008003E7">
        <w:rPr>
          <w:sz w:val="22"/>
          <w:szCs w:val="22"/>
        </w:rPr>
        <w:t>Buenos Aires</w:t>
      </w:r>
      <w:r>
        <w:rPr>
          <w:sz w:val="22"/>
          <w:szCs w:val="22"/>
        </w:rPr>
        <w:t>,</w:t>
      </w:r>
      <w:r w:rsidRPr="008003E7">
        <w:rPr>
          <w:sz w:val="22"/>
          <w:szCs w:val="22"/>
        </w:rPr>
        <w:t xml:space="preserve"> </w:t>
      </w:r>
      <w:r>
        <w:rPr>
          <w:sz w:val="22"/>
          <w:szCs w:val="22"/>
        </w:rPr>
        <w:t>EDUCA,</w:t>
      </w:r>
      <w:r w:rsidRPr="008003E7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Vol. 30 </w:t>
      </w:r>
      <w:r w:rsidRPr="008003E7">
        <w:rPr>
          <w:sz w:val="22"/>
          <w:szCs w:val="22"/>
        </w:rPr>
        <w:t>N°</w:t>
      </w:r>
      <w:r>
        <w:rPr>
          <w:sz w:val="22"/>
          <w:szCs w:val="22"/>
        </w:rPr>
        <w:t xml:space="preserve"> 1 y 2</w:t>
      </w:r>
      <w:r w:rsidRPr="008003E7">
        <w:rPr>
          <w:sz w:val="22"/>
          <w:szCs w:val="22"/>
        </w:rPr>
        <w:t>, pp.</w:t>
      </w:r>
      <w:r>
        <w:rPr>
          <w:sz w:val="22"/>
          <w:szCs w:val="22"/>
        </w:rPr>
        <w:t xml:space="preserve"> 221-251.</w:t>
      </w:r>
    </w:p>
    <w:p w14:paraId="5105E37B" w14:textId="77777777" w:rsidR="006D79C7" w:rsidRPr="00AE271A" w:rsidRDefault="006D79C7" w:rsidP="006D79C7">
      <w:pPr>
        <w:ind w:left="0" w:hanging="2"/>
        <w:jc w:val="both"/>
        <w:rPr>
          <w:color w:val="FF0000"/>
          <w:sz w:val="22"/>
          <w:szCs w:val="22"/>
        </w:rPr>
      </w:pPr>
    </w:p>
    <w:p w14:paraId="69F4D70C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Huntington, Samuel (1992)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El orden político en sociedades en cambio</w:t>
      </w:r>
      <w:r w:rsidRPr="00E76979">
        <w:rPr>
          <w:sz w:val="22"/>
          <w:szCs w:val="22"/>
        </w:rPr>
        <w:t>, Madrid, Paidós. Capítulo 1.</w:t>
      </w:r>
    </w:p>
    <w:p w14:paraId="70EAE0BE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7DBCBCC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8003E7">
        <w:rPr>
          <w:sz w:val="22"/>
          <w:szCs w:val="22"/>
          <w:lang w:val="es-AR"/>
        </w:rPr>
        <w:t>Lipset</w:t>
      </w:r>
      <w:proofErr w:type="spellEnd"/>
      <w:r w:rsidRPr="008003E7">
        <w:rPr>
          <w:sz w:val="22"/>
          <w:szCs w:val="22"/>
          <w:lang w:val="es-AR"/>
        </w:rPr>
        <w:t xml:space="preserve">, Seymour Martin </w:t>
      </w:r>
      <w:r>
        <w:rPr>
          <w:sz w:val="22"/>
          <w:szCs w:val="22"/>
        </w:rPr>
        <w:t>(2001</w:t>
      </w:r>
      <w:r w:rsidRPr="00E76979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Algunos requisitos sociales de la democracia: desarrollo económico y legitimidad política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4CA208F6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7F3E9EE7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20630672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11FB0714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8003E7">
        <w:rPr>
          <w:sz w:val="22"/>
          <w:szCs w:val="22"/>
          <w:lang w:val="es-AR"/>
        </w:rPr>
        <w:t>Lipset</w:t>
      </w:r>
      <w:proofErr w:type="spellEnd"/>
      <w:r w:rsidRPr="008003E7">
        <w:rPr>
          <w:sz w:val="22"/>
          <w:szCs w:val="22"/>
          <w:lang w:val="es-AR"/>
        </w:rPr>
        <w:t xml:space="preserve">, Seymour Martin y </w:t>
      </w:r>
      <w:proofErr w:type="spellStart"/>
      <w:r w:rsidRPr="008003E7">
        <w:rPr>
          <w:sz w:val="22"/>
          <w:szCs w:val="22"/>
          <w:lang w:val="es-AR"/>
        </w:rPr>
        <w:t>Stein</w:t>
      </w:r>
      <w:proofErr w:type="spellEnd"/>
      <w:r w:rsidRPr="008003E7">
        <w:rPr>
          <w:sz w:val="22"/>
          <w:szCs w:val="22"/>
          <w:lang w:val="es-AR"/>
        </w:rPr>
        <w:t xml:space="preserve"> </w:t>
      </w:r>
      <w:proofErr w:type="spellStart"/>
      <w:r w:rsidRPr="008003E7">
        <w:rPr>
          <w:sz w:val="22"/>
          <w:szCs w:val="22"/>
          <w:lang w:val="es-AR"/>
        </w:rPr>
        <w:t>Rokkan</w:t>
      </w:r>
      <w:proofErr w:type="spellEnd"/>
      <w:r w:rsidRPr="008003E7">
        <w:rPr>
          <w:sz w:val="22"/>
          <w:szCs w:val="22"/>
          <w:lang w:val="es-AR"/>
        </w:rPr>
        <w:t xml:space="preserve"> (2001). </w:t>
      </w:r>
      <w:r w:rsidRPr="008003E7">
        <w:rPr>
          <w:sz w:val="22"/>
          <w:szCs w:val="22"/>
        </w:rPr>
        <w:t>“Estructuras de división, sistemas de partidos y alineamientos electorales”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664B3E90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6FAC1245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745D9DA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V – Partidos Políticos</w:t>
      </w:r>
    </w:p>
    <w:p w14:paraId="0DC3528B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194269E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Partidos Políticos. Definiciones. Sistemas de Partidos. </w:t>
      </w:r>
    </w:p>
    <w:p w14:paraId="23E485E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10F0B181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7CD64E24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480C8B1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(2002)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Sistemas de partidos y gobernabilidad democrática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r w:rsidRPr="006C1744">
        <w:rPr>
          <w:i/>
          <w:sz w:val="22"/>
          <w:szCs w:val="22"/>
        </w:rPr>
        <w:t>La política importa</w:t>
      </w:r>
      <w:r w:rsidRPr="00E76979">
        <w:rPr>
          <w:sz w:val="22"/>
          <w:szCs w:val="22"/>
        </w:rPr>
        <w:t>, BID – IADB.</w:t>
      </w:r>
    </w:p>
    <w:p w14:paraId="1BA013D5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67258A93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E76979">
        <w:rPr>
          <w:sz w:val="22"/>
          <w:szCs w:val="22"/>
        </w:rPr>
        <w:t>Cingolani</w:t>
      </w:r>
      <w:proofErr w:type="spellEnd"/>
      <w:r w:rsidRPr="00E76979">
        <w:rPr>
          <w:sz w:val="22"/>
          <w:szCs w:val="22"/>
        </w:rPr>
        <w:t xml:space="preserve">, Luciana (2006)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Partidos políticos y sistema de partidos</w:t>
      </w:r>
      <w:r>
        <w:rPr>
          <w:sz w:val="22"/>
          <w:szCs w:val="22"/>
        </w:rPr>
        <w:t>”</w:t>
      </w:r>
      <w:r w:rsidRPr="006C1744">
        <w:rPr>
          <w:sz w:val="22"/>
          <w:szCs w:val="22"/>
        </w:rPr>
        <w:t xml:space="preserve"> </w:t>
      </w:r>
      <w:r>
        <w:rPr>
          <w:sz w:val="22"/>
          <w:szCs w:val="22"/>
        </w:rPr>
        <w:t>en Aznar, Luis y Miguel De Luca (</w:t>
      </w:r>
      <w:proofErr w:type="spellStart"/>
      <w:r>
        <w:rPr>
          <w:sz w:val="22"/>
          <w:szCs w:val="22"/>
        </w:rPr>
        <w:t>Comps</w:t>
      </w:r>
      <w:proofErr w:type="spellEnd"/>
      <w:r>
        <w:rPr>
          <w:sz w:val="22"/>
          <w:szCs w:val="22"/>
        </w:rPr>
        <w:t xml:space="preserve">.) </w:t>
      </w:r>
      <w:r w:rsidRPr="00C713AE">
        <w:rPr>
          <w:i/>
          <w:sz w:val="22"/>
          <w:szCs w:val="22"/>
        </w:rPr>
        <w:t>Política, Cuestiones y Problemas</w:t>
      </w:r>
      <w:r>
        <w:rPr>
          <w:sz w:val="22"/>
          <w:szCs w:val="22"/>
        </w:rPr>
        <w:t xml:space="preserve">, Buenos Aires, Ariel. </w:t>
      </w:r>
    </w:p>
    <w:p w14:paraId="26420C16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ED663EF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Sartori, Giovanni (1976) </w:t>
      </w:r>
      <w:r w:rsidRPr="006C1744">
        <w:rPr>
          <w:i/>
          <w:sz w:val="22"/>
          <w:szCs w:val="22"/>
        </w:rPr>
        <w:t>Partidos y sistemas de partidos</w:t>
      </w:r>
      <w:r w:rsidRPr="00E76979">
        <w:rPr>
          <w:sz w:val="22"/>
          <w:szCs w:val="22"/>
        </w:rPr>
        <w:t>, Madrid, Alianza. Capítulo 5.</w:t>
      </w:r>
    </w:p>
    <w:p w14:paraId="354C013F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76E38E03" w14:textId="2BECCE12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Schaedler</w:t>
      </w:r>
      <w:proofErr w:type="spellEnd"/>
      <w:r>
        <w:rPr>
          <w:sz w:val="22"/>
          <w:szCs w:val="22"/>
        </w:rPr>
        <w:t>, Andreas. “</w:t>
      </w:r>
      <w:r w:rsidRPr="006D79C7">
        <w:rPr>
          <w:sz w:val="22"/>
          <w:szCs w:val="22"/>
        </w:rPr>
        <w:t>Los partidos anti establishment político.</w:t>
      </w:r>
      <w:r>
        <w:rPr>
          <w:sz w:val="22"/>
          <w:szCs w:val="22"/>
        </w:rPr>
        <w:t>” en</w:t>
      </w:r>
      <w:r w:rsidRPr="006D79C7">
        <w:rPr>
          <w:sz w:val="22"/>
          <w:szCs w:val="22"/>
        </w:rPr>
        <w:t xml:space="preserve"> </w:t>
      </w:r>
      <w:r w:rsidRPr="006D79C7">
        <w:rPr>
          <w:i/>
          <w:iCs/>
          <w:sz w:val="22"/>
          <w:szCs w:val="22"/>
        </w:rPr>
        <w:t>Este País</w:t>
      </w:r>
      <w:r>
        <w:rPr>
          <w:sz w:val="22"/>
          <w:szCs w:val="22"/>
        </w:rPr>
        <w:t>,</w:t>
      </w:r>
      <w:r w:rsidRPr="006D79C7">
        <w:rPr>
          <w:sz w:val="22"/>
          <w:szCs w:val="22"/>
        </w:rPr>
        <w:t xml:space="preserve"> 68 (1996):</w:t>
      </w:r>
      <w:r>
        <w:rPr>
          <w:sz w:val="22"/>
          <w:szCs w:val="22"/>
        </w:rPr>
        <w:t xml:space="preserve"> pp. </w:t>
      </w:r>
      <w:r w:rsidRPr="006D79C7">
        <w:rPr>
          <w:sz w:val="22"/>
          <w:szCs w:val="22"/>
        </w:rPr>
        <w:t>2-13.</w:t>
      </w:r>
    </w:p>
    <w:p w14:paraId="11C4ADA8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146B3BD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506A2BDB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21AC7F6A" w14:textId="1421545E" w:rsidR="006D79C7" w:rsidRDefault="006D79C7" w:rsidP="006D79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proofErr w:type="spellStart"/>
      <w:r>
        <w:rPr>
          <w:sz w:val="22"/>
          <w:szCs w:val="22"/>
        </w:rPr>
        <w:t>Oppo</w:t>
      </w:r>
      <w:proofErr w:type="spellEnd"/>
      <w:r w:rsidRPr="00E76979">
        <w:rPr>
          <w:sz w:val="22"/>
          <w:szCs w:val="22"/>
        </w:rPr>
        <w:t xml:space="preserve">, </w:t>
      </w:r>
      <w:r>
        <w:rPr>
          <w:sz w:val="22"/>
          <w:szCs w:val="22"/>
        </w:rPr>
        <w:t>Anna</w:t>
      </w:r>
      <w:r w:rsidRPr="00E76979">
        <w:rPr>
          <w:sz w:val="22"/>
          <w:szCs w:val="22"/>
        </w:rPr>
        <w:t xml:space="preserve">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Política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5A907D37" w14:textId="77777777" w:rsidR="006D79C7" w:rsidRDefault="006D79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6F583523" w14:textId="1884CF2C" w:rsidR="007F5C89" w:rsidRDefault="00BC55CA">
      <w:pPr>
        <w:spacing w:line="240" w:lineRule="auto"/>
        <w:ind w:left="0" w:hanging="2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Todos los materiales propuestos estarán disponibles en plataformas de acceso a contenido que dispone la universidad - Biblioteca de USAL (</w:t>
      </w:r>
      <w:proofErr w:type="spellStart"/>
      <w:r>
        <w:rPr>
          <w:b/>
          <w:i/>
          <w:color w:val="000000"/>
          <w:sz w:val="22"/>
          <w:szCs w:val="22"/>
        </w:rPr>
        <w:t>RedBus</w:t>
      </w:r>
      <w:proofErr w:type="spellEnd"/>
      <w:r>
        <w:rPr>
          <w:b/>
          <w:i/>
          <w:color w:val="000000"/>
          <w:sz w:val="22"/>
          <w:szCs w:val="22"/>
        </w:rPr>
        <w:t>) -  o, si son textos de acceso libre, estarán compartidos desde el</w:t>
      </w:r>
      <w:r w:rsidR="00004DE6">
        <w:rPr>
          <w:b/>
          <w:i/>
          <w:color w:val="000000"/>
          <w:sz w:val="22"/>
          <w:szCs w:val="22"/>
        </w:rPr>
        <w:t xml:space="preserve"> EVEA (entorno virtual/campus).</w:t>
      </w:r>
    </w:p>
    <w:p w14:paraId="6F583524" w14:textId="77777777" w:rsidR="007F5C89" w:rsidRDefault="007F5C89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6F583525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2FEB210E" w14:textId="77777777" w:rsidR="00D145B3" w:rsidRDefault="00D145B3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56890B89" w14:textId="6B26E18C" w:rsidR="00D145B3" w:rsidRPr="00D145B3" w:rsidRDefault="00D145B3" w:rsidP="00D145B3">
      <w:pPr>
        <w:ind w:left="0" w:hanging="2"/>
        <w:jc w:val="both"/>
        <w:rPr>
          <w:color w:val="4A442A"/>
          <w:sz w:val="20"/>
          <w:szCs w:val="20"/>
        </w:rPr>
      </w:pPr>
      <w:r w:rsidRPr="00D145B3">
        <w:rPr>
          <w:color w:val="4A442A"/>
          <w:sz w:val="20"/>
          <w:szCs w:val="20"/>
        </w:rPr>
        <w:t xml:space="preserve">Los alumnos deberán realizar aplicación a casos empíricos de los contenidos, enfoques y conceptos adquiridos durante las partes asignadas a la discusión teórica del curso. Se espera que manejen recursos de búsqueda digital de información a los fines de ejemplificar y graficar situaciones. </w:t>
      </w:r>
    </w:p>
    <w:p w14:paraId="7A126CCA" w14:textId="77777777" w:rsidR="00913E08" w:rsidRDefault="00913E08">
      <w:pPr>
        <w:ind w:left="0" w:hanging="2"/>
        <w:jc w:val="both"/>
        <w:rPr>
          <w:i/>
          <w:sz w:val="20"/>
          <w:szCs w:val="20"/>
        </w:rPr>
      </w:pPr>
    </w:p>
    <w:p w14:paraId="6F583530" w14:textId="3FF6E336" w:rsidR="007F5C89" w:rsidRDefault="00BC55CA" w:rsidP="00913E08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Se adoptará para el curso una</w:t>
      </w:r>
      <w:r>
        <w:rPr>
          <w:i/>
          <w:sz w:val="20"/>
          <w:szCs w:val="20"/>
          <w:u w:val="single"/>
        </w:rPr>
        <w:t xml:space="preserve"> metodología de </w:t>
      </w:r>
      <w:r>
        <w:rPr>
          <w:b/>
          <w:i/>
          <w:sz w:val="20"/>
          <w:szCs w:val="20"/>
          <w:u w:val="single"/>
        </w:rPr>
        <w:t>Seminario</w:t>
      </w:r>
      <w:r>
        <w:rPr>
          <w:i/>
          <w:sz w:val="20"/>
          <w:szCs w:val="20"/>
        </w:rPr>
        <w:t xml:space="preserve">, lo que supondrá la combinación de desarrollos teóricos con actividades prácticas de análisis conceptual y estudios de casos, temas o problemas, a los efectos de presentar los desarrollos generales de los distintos temas. </w:t>
      </w:r>
      <w:r>
        <w:rPr>
          <w:i/>
          <w:sz w:val="20"/>
          <w:szCs w:val="20"/>
          <w:u w:val="single"/>
        </w:rPr>
        <w:t xml:space="preserve">Se combinará </w:t>
      </w:r>
      <w:r>
        <w:rPr>
          <w:i/>
          <w:sz w:val="20"/>
          <w:szCs w:val="20"/>
        </w:rPr>
        <w:t xml:space="preserve">el dictado de encuentros sincrónicos o presenciales, </w:t>
      </w:r>
      <w:r>
        <w:rPr>
          <w:i/>
          <w:sz w:val="20"/>
          <w:szCs w:val="20"/>
          <w:u w:val="single"/>
        </w:rPr>
        <w:t xml:space="preserve">con actividades a desarrollarse materiales didácticos propuestos en el aula virtual </w:t>
      </w:r>
      <w:r>
        <w:rPr>
          <w:i/>
          <w:sz w:val="20"/>
          <w:szCs w:val="20"/>
        </w:rPr>
        <w:t>donde se desplegarán distintos recursos educativos, acceso a bibliografía con sus guías de lectura y g</w:t>
      </w:r>
      <w:r w:rsidR="00913E08">
        <w:rPr>
          <w:i/>
          <w:sz w:val="20"/>
          <w:szCs w:val="20"/>
        </w:rPr>
        <w:t>uías de trabajo (cuestionarios).</w:t>
      </w:r>
      <w:r>
        <w:rPr>
          <w:i/>
          <w:sz w:val="20"/>
          <w:szCs w:val="20"/>
        </w:rPr>
        <w:t xml:space="preserve"> </w:t>
      </w:r>
    </w:p>
    <w:p w14:paraId="6F58353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B" w14:textId="6590DBB0" w:rsidR="007F5C89" w:rsidRDefault="007F5C89">
      <w:pPr>
        <w:ind w:left="0" w:hanging="2"/>
        <w:jc w:val="both"/>
        <w:rPr>
          <w:sz w:val="22"/>
          <w:szCs w:val="22"/>
        </w:rPr>
      </w:pPr>
    </w:p>
    <w:p w14:paraId="0148D645" w14:textId="509E230D" w:rsidR="0036039E" w:rsidRDefault="0036039E">
      <w:pPr>
        <w:ind w:left="0" w:hanging="2"/>
        <w:jc w:val="both"/>
        <w:rPr>
          <w:sz w:val="22"/>
          <w:szCs w:val="22"/>
        </w:rPr>
      </w:pPr>
    </w:p>
    <w:p w14:paraId="5DB377DF" w14:textId="0E2277D4" w:rsidR="0036039E" w:rsidRDefault="0036039E">
      <w:pPr>
        <w:ind w:left="0" w:hanging="2"/>
        <w:jc w:val="both"/>
        <w:rPr>
          <w:sz w:val="22"/>
          <w:szCs w:val="22"/>
        </w:rPr>
      </w:pPr>
    </w:p>
    <w:p w14:paraId="5B5BB3F1" w14:textId="64CEFDF1" w:rsidR="0036039E" w:rsidRDefault="0036039E">
      <w:pPr>
        <w:ind w:left="0" w:hanging="2"/>
        <w:jc w:val="both"/>
        <w:rPr>
          <w:sz w:val="22"/>
          <w:szCs w:val="22"/>
        </w:rPr>
      </w:pPr>
    </w:p>
    <w:p w14:paraId="73F0E9D4" w14:textId="10B879B0" w:rsidR="0036039E" w:rsidRDefault="0036039E">
      <w:pPr>
        <w:ind w:left="0" w:hanging="2"/>
        <w:jc w:val="both"/>
        <w:rPr>
          <w:sz w:val="22"/>
          <w:szCs w:val="22"/>
        </w:rPr>
      </w:pPr>
    </w:p>
    <w:p w14:paraId="102115AE" w14:textId="0F1B171F" w:rsidR="0036039E" w:rsidRDefault="0036039E">
      <w:pPr>
        <w:ind w:left="0" w:hanging="2"/>
        <w:jc w:val="both"/>
        <w:rPr>
          <w:sz w:val="22"/>
          <w:szCs w:val="22"/>
        </w:rPr>
      </w:pPr>
    </w:p>
    <w:p w14:paraId="1D52C86C" w14:textId="7C2F45C9" w:rsidR="0036039E" w:rsidRDefault="0036039E">
      <w:pPr>
        <w:ind w:left="0" w:hanging="2"/>
        <w:jc w:val="both"/>
        <w:rPr>
          <w:sz w:val="22"/>
          <w:szCs w:val="22"/>
        </w:rPr>
      </w:pPr>
    </w:p>
    <w:p w14:paraId="3C952FEC" w14:textId="77777777" w:rsidR="0036039E" w:rsidRDefault="0036039E">
      <w:pPr>
        <w:ind w:left="0" w:hanging="2"/>
        <w:jc w:val="both"/>
        <w:rPr>
          <w:sz w:val="22"/>
          <w:szCs w:val="22"/>
        </w:rPr>
      </w:pPr>
    </w:p>
    <w:p w14:paraId="00C8D848" w14:textId="77777777" w:rsidR="00FB1D8D" w:rsidRDefault="00FB1D8D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F58353C" w14:textId="05C5833D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>PLAN DE ACTIVIDADES</w:t>
      </w:r>
      <w:r w:rsidR="00F5581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/</w:t>
      </w:r>
      <w:r w:rsidR="00F5581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SECUENCIA DE ACTIVIDADES </w:t>
      </w:r>
    </w:p>
    <w:p w14:paraId="6F62C0F2" w14:textId="77777777" w:rsidR="00913E08" w:rsidRDefault="00913E08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</w:p>
    <w:p w14:paraId="6F5835AA" w14:textId="263C8CD5" w:rsidR="007F5C89" w:rsidRDefault="009927E2" w:rsidP="0036039E">
      <w:pPr>
        <w:ind w:left="0" w:hanging="2"/>
        <w:jc w:val="center"/>
        <w:rPr>
          <w:sz w:val="22"/>
          <w:szCs w:val="22"/>
        </w:rPr>
      </w:pPr>
      <w:r w:rsidRPr="009927E2">
        <w:rPr>
          <w:noProof/>
          <w:lang w:val="es-AR" w:eastAsia="es-AR"/>
        </w:rPr>
        <w:drawing>
          <wp:inline distT="0" distB="0" distL="0" distR="0" wp14:anchorId="63CBE51C" wp14:editId="02C060DA">
            <wp:extent cx="6120765" cy="2602865"/>
            <wp:effectExtent l="0" t="0" r="0" b="6985"/>
            <wp:docPr id="117423293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835A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C" w14:textId="77777777" w:rsidR="007F5C89" w:rsidRDefault="00BC55C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6F5835A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B2" w14:textId="213C09A7" w:rsidR="007F5C89" w:rsidRDefault="00BC55CA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Actividad</w:t>
      </w:r>
      <w:r>
        <w:rPr>
          <w:i/>
          <w:color w:val="4A442A"/>
          <w:sz w:val="20"/>
          <w:szCs w:val="20"/>
        </w:rPr>
        <w:t xml:space="preserve">: </w:t>
      </w:r>
      <w:r w:rsidR="0036039E">
        <w:rPr>
          <w:b/>
          <w:i/>
          <w:color w:val="4A442A"/>
          <w:sz w:val="20"/>
          <w:szCs w:val="20"/>
        </w:rPr>
        <w:t xml:space="preserve">PRÁCTICO GRUPAL DEMOCRACIA ECONÓMICA - BARRY Y DOWNS </w:t>
      </w:r>
    </w:p>
    <w:p w14:paraId="6F5835B3" w14:textId="77A685AB" w:rsidR="007F5C89" w:rsidRDefault="00BC55CA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Consigna</w:t>
      </w:r>
      <w:r w:rsidR="0036039E">
        <w:rPr>
          <w:i/>
          <w:color w:val="4A442A"/>
          <w:sz w:val="20"/>
          <w:szCs w:val="20"/>
        </w:rPr>
        <w:t xml:space="preserve">: A partir de ambos autores (Barry y </w:t>
      </w:r>
      <w:proofErr w:type="spellStart"/>
      <w:r w:rsidR="0036039E">
        <w:rPr>
          <w:i/>
          <w:color w:val="4A442A"/>
          <w:sz w:val="20"/>
          <w:szCs w:val="20"/>
        </w:rPr>
        <w:t>Downs</w:t>
      </w:r>
      <w:proofErr w:type="spellEnd"/>
      <w:r w:rsidR="0036039E">
        <w:rPr>
          <w:i/>
          <w:color w:val="4A442A"/>
          <w:sz w:val="20"/>
          <w:szCs w:val="20"/>
        </w:rPr>
        <w:t>) identificar los elementos teóricos presentes en notas periodísticas (selección de la cátedra).</w:t>
      </w:r>
    </w:p>
    <w:p w14:paraId="6F5835B4" w14:textId="77777777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Objetivos: </w:t>
      </w:r>
    </w:p>
    <w:p w14:paraId="6F5835B5" w14:textId="77777777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Se espera que los alumnos logren:  </w:t>
      </w:r>
    </w:p>
    <w:p w14:paraId="6F5835B6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Profundizar la lectura analítica y la consulta bibliográfica.  </w:t>
      </w:r>
    </w:p>
    <w:p w14:paraId="6F5835B7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Realizar un análisis crítico comparativo de la información contextualizando el desarrollo teórico.  </w:t>
      </w:r>
    </w:p>
    <w:p w14:paraId="6F5835B8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Trabajar de manera colaborativa en equipos de trabajo. </w:t>
      </w:r>
    </w:p>
    <w:p w14:paraId="6F5835B9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Valorar el proceso de construcción conjunta del conocimiento. </w:t>
      </w:r>
    </w:p>
    <w:p w14:paraId="599EC2D7" w14:textId="77777777" w:rsidR="0036039E" w:rsidRDefault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6F5835BA" w14:textId="47B0C761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Modalidad:</w:t>
      </w:r>
      <w:r>
        <w:rPr>
          <w:i/>
          <w:color w:val="4A442A"/>
          <w:sz w:val="20"/>
          <w:szCs w:val="20"/>
        </w:rPr>
        <w:t xml:space="preserve"> actividad grupal obligatoria a distancia de </w:t>
      </w:r>
      <w:r w:rsidR="0036039E">
        <w:rPr>
          <w:i/>
          <w:color w:val="4A442A"/>
          <w:sz w:val="20"/>
          <w:szCs w:val="20"/>
        </w:rPr>
        <w:t>3</w:t>
      </w:r>
      <w:r>
        <w:rPr>
          <w:i/>
          <w:color w:val="4A442A"/>
          <w:sz w:val="20"/>
          <w:szCs w:val="20"/>
        </w:rPr>
        <w:t xml:space="preserve"> hora</w:t>
      </w:r>
      <w:r w:rsidR="0036039E">
        <w:rPr>
          <w:i/>
          <w:color w:val="4A442A"/>
          <w:sz w:val="20"/>
          <w:szCs w:val="20"/>
        </w:rPr>
        <w:t>s</w:t>
      </w:r>
      <w:r>
        <w:rPr>
          <w:i/>
          <w:color w:val="4A442A"/>
          <w:sz w:val="20"/>
          <w:szCs w:val="20"/>
        </w:rPr>
        <w:t xml:space="preserve"> de duración. </w:t>
      </w:r>
    </w:p>
    <w:p w14:paraId="6F5835BB" w14:textId="70F40D87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Herramienta virtual</w:t>
      </w:r>
      <w:r w:rsidRPr="0036039E">
        <w:rPr>
          <w:i/>
          <w:color w:val="4A442A"/>
          <w:sz w:val="20"/>
          <w:szCs w:val="20"/>
        </w:rPr>
        <w:t xml:space="preserve">: </w:t>
      </w:r>
      <w:r w:rsidR="0036039E" w:rsidRPr="0036039E">
        <w:rPr>
          <w:i/>
          <w:color w:val="4A442A"/>
          <w:sz w:val="20"/>
          <w:szCs w:val="20"/>
        </w:rPr>
        <w:t>Aula en</w:t>
      </w:r>
      <w:r w:rsidR="0036039E">
        <w:rPr>
          <w:i/>
          <w:color w:val="4A442A"/>
          <w:sz w:val="20"/>
          <w:szCs w:val="20"/>
          <w:u w:val="single"/>
        </w:rPr>
        <w:t xml:space="preserve"> </w:t>
      </w:r>
      <w:r w:rsidR="0036039E">
        <w:rPr>
          <w:i/>
          <w:color w:val="4A442A"/>
          <w:sz w:val="20"/>
          <w:szCs w:val="20"/>
        </w:rPr>
        <w:t>Campus</w:t>
      </w:r>
      <w:r>
        <w:rPr>
          <w:i/>
          <w:color w:val="4A442A"/>
          <w:sz w:val="20"/>
          <w:szCs w:val="20"/>
        </w:rPr>
        <w:t xml:space="preserve">. </w:t>
      </w:r>
    </w:p>
    <w:p w14:paraId="6F5835BC" w14:textId="77777777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Evaluación:</w:t>
      </w:r>
      <w:r>
        <w:rPr>
          <w:i/>
          <w:color w:val="4A442A"/>
          <w:sz w:val="20"/>
          <w:szCs w:val="20"/>
        </w:rPr>
        <w:t xml:space="preserve"> grupal, de tipo conceptual  </w:t>
      </w:r>
    </w:p>
    <w:p w14:paraId="1A4F5FE7" w14:textId="77777777" w:rsidR="0036039E" w:rsidRDefault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6F5835BD" w14:textId="62E22FC4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Criterios de evaluación:  </w:t>
      </w:r>
    </w:p>
    <w:p w14:paraId="6F5835BE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Evidencia de lectura y comprensión del material bibliográfico abordado. </w:t>
      </w:r>
    </w:p>
    <w:p w14:paraId="6F5835BF" w14:textId="5EA9BD2C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Identificación y diferenciación de conceptos teóri</w:t>
      </w:r>
      <w:r w:rsidR="0036039E">
        <w:rPr>
          <w:i/>
          <w:color w:val="4A442A"/>
          <w:sz w:val="20"/>
          <w:szCs w:val="20"/>
        </w:rPr>
        <w:t>cos y/o prácticos de la materia en notas de prensa.</w:t>
      </w:r>
      <w:r>
        <w:rPr>
          <w:i/>
          <w:color w:val="4A442A"/>
          <w:sz w:val="20"/>
          <w:szCs w:val="20"/>
        </w:rPr>
        <w:t xml:space="preserve">  </w:t>
      </w:r>
    </w:p>
    <w:p w14:paraId="6F5835C0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Elaboración grupal conforme a las pautas de trabajo virtual colaborativo oportunamente establecidas. </w:t>
      </w:r>
    </w:p>
    <w:p w14:paraId="6F5835C1" w14:textId="77777777" w:rsidR="007F5C89" w:rsidRDefault="00BC55CA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Redacción y/o exposición que respete la prolijidad, claridad y pertinencia del tema.  </w:t>
      </w:r>
    </w:p>
    <w:p w14:paraId="6F5835C2" w14:textId="77777777" w:rsidR="007F5C89" w:rsidRDefault="00BC55CA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Participación en tiempo y forma según plazos fijados en el cronograma  </w:t>
      </w:r>
    </w:p>
    <w:p w14:paraId="6F5835C3" w14:textId="77777777" w:rsidR="007F5C89" w:rsidRDefault="00BC55CA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Revisión y nueva entrega del trabajo con las correcciones sugeridas y en los plazos establecidos. (en caso de ser solicitado)  </w:t>
      </w:r>
    </w:p>
    <w:p w14:paraId="6F5835C4" w14:textId="77777777" w:rsidR="007F5C89" w:rsidRDefault="007F5C89">
      <w:pPr>
        <w:widowControl w:val="0"/>
        <w:tabs>
          <w:tab w:val="left" w:pos="491"/>
        </w:tabs>
        <w:ind w:left="0" w:hanging="2"/>
        <w:jc w:val="both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6F5835C5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1913246D" w14:textId="44204D5C" w:rsidR="0036039E" w:rsidRDefault="0036039E" w:rsidP="0036039E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Actividad</w:t>
      </w:r>
      <w:r>
        <w:rPr>
          <w:i/>
          <w:color w:val="4A442A"/>
          <w:sz w:val="20"/>
          <w:szCs w:val="20"/>
        </w:rPr>
        <w:t xml:space="preserve">: </w:t>
      </w:r>
      <w:r>
        <w:rPr>
          <w:b/>
          <w:i/>
          <w:color w:val="4A442A"/>
          <w:sz w:val="20"/>
          <w:szCs w:val="20"/>
        </w:rPr>
        <w:t xml:space="preserve">PRÁCTICO PARTIDOS </w:t>
      </w:r>
    </w:p>
    <w:p w14:paraId="0E692ACA" w14:textId="43E4E9A1" w:rsidR="0036039E" w:rsidRDefault="0036039E" w:rsidP="0036039E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Consigna</w:t>
      </w:r>
      <w:r>
        <w:rPr>
          <w:i/>
          <w:color w:val="4A442A"/>
          <w:sz w:val="20"/>
          <w:szCs w:val="20"/>
        </w:rPr>
        <w:t xml:space="preserve">: A partir de ambos autores (Sartori y </w:t>
      </w:r>
      <w:proofErr w:type="spellStart"/>
      <w:r>
        <w:rPr>
          <w:i/>
          <w:color w:val="4A442A"/>
          <w:sz w:val="20"/>
          <w:szCs w:val="20"/>
        </w:rPr>
        <w:t>Cingolani</w:t>
      </w:r>
      <w:proofErr w:type="spellEnd"/>
      <w:r>
        <w:rPr>
          <w:i/>
          <w:color w:val="4A442A"/>
          <w:sz w:val="20"/>
          <w:szCs w:val="20"/>
        </w:rPr>
        <w:t>) identificar los elementos teóricos presentes en notas periodísticas (selección de la cátedra) y en repositorios de información a investigar sobre sistemas de partidos de diversos países.</w:t>
      </w:r>
    </w:p>
    <w:p w14:paraId="739B52E8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Objetivos: </w:t>
      </w:r>
    </w:p>
    <w:p w14:paraId="28C89215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Se espera que los alumnos logren:  </w:t>
      </w:r>
    </w:p>
    <w:p w14:paraId="3198F696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Profundizar la lectura analítica y la consulta bibliográfica.  </w:t>
      </w:r>
    </w:p>
    <w:p w14:paraId="5438B2DB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Realizar un análisis crítico comparativo de la información contextualizando el desarrollo teórico.  </w:t>
      </w:r>
    </w:p>
    <w:p w14:paraId="1E3257A6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Trabajar de manera colaborativa en equipos de trabajo. </w:t>
      </w:r>
    </w:p>
    <w:p w14:paraId="0C5937DA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Valorar el proceso de construcción conjunta del conocimiento. </w:t>
      </w:r>
    </w:p>
    <w:p w14:paraId="55C050AE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4DE3FCAD" w14:textId="30BA03D4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Modalidad:</w:t>
      </w:r>
      <w:r>
        <w:rPr>
          <w:i/>
          <w:color w:val="4A442A"/>
          <w:sz w:val="20"/>
          <w:szCs w:val="20"/>
        </w:rPr>
        <w:t xml:space="preserve"> actividad grupal obligatoria presencial de 3 horas de duración. </w:t>
      </w:r>
    </w:p>
    <w:p w14:paraId="3E614E0B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Herramienta virtual</w:t>
      </w:r>
      <w:r w:rsidRPr="0036039E">
        <w:rPr>
          <w:i/>
          <w:color w:val="4A442A"/>
          <w:sz w:val="20"/>
          <w:szCs w:val="20"/>
        </w:rPr>
        <w:t>: Aula en</w:t>
      </w:r>
      <w:r>
        <w:rPr>
          <w:i/>
          <w:color w:val="4A442A"/>
          <w:sz w:val="20"/>
          <w:szCs w:val="20"/>
          <w:u w:val="single"/>
        </w:rPr>
        <w:t xml:space="preserve"> </w:t>
      </w:r>
      <w:r>
        <w:rPr>
          <w:i/>
          <w:color w:val="4A442A"/>
          <w:sz w:val="20"/>
          <w:szCs w:val="20"/>
        </w:rPr>
        <w:t xml:space="preserve">Campus. </w:t>
      </w:r>
    </w:p>
    <w:p w14:paraId="35FBC3A1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Evaluación:</w:t>
      </w:r>
      <w:r>
        <w:rPr>
          <w:i/>
          <w:color w:val="4A442A"/>
          <w:sz w:val="20"/>
          <w:szCs w:val="20"/>
        </w:rPr>
        <w:t xml:space="preserve"> grupal, de tipo conceptual  </w:t>
      </w:r>
    </w:p>
    <w:p w14:paraId="168CC3D8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3141EC78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Criterios de evaluación:  </w:t>
      </w:r>
    </w:p>
    <w:p w14:paraId="49197782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Evidencia de lectura y comprensión del material bibliográfico abordado. </w:t>
      </w:r>
    </w:p>
    <w:p w14:paraId="710A8DBD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Identificación y diferenciación de conceptos teóricos y/o prácticos de la materia en notas de prensa.  </w:t>
      </w:r>
    </w:p>
    <w:p w14:paraId="3CEC91DB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Elaboración grupal conforme a las pautas de trabajo virtual colaborativo oportunamente establecidas. </w:t>
      </w:r>
    </w:p>
    <w:p w14:paraId="5AA464AF" w14:textId="77777777" w:rsidR="0036039E" w:rsidRDefault="0036039E" w:rsidP="0036039E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Redacción y/o exposición que respete la prolijidad, claridad y pertinencia del tema.  </w:t>
      </w:r>
    </w:p>
    <w:p w14:paraId="6FB77D84" w14:textId="77777777" w:rsidR="0036039E" w:rsidRDefault="0036039E" w:rsidP="0036039E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Participación en tiempo y forma según plazos fijados en el cronograma  </w:t>
      </w:r>
    </w:p>
    <w:p w14:paraId="6D571907" w14:textId="77777777" w:rsidR="0036039E" w:rsidRDefault="0036039E" w:rsidP="0036039E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Revisión y nueva entrega del trabajo con las correcciones sugeridas y en los plazos establecidos. (en caso de ser solicitado)  </w:t>
      </w:r>
    </w:p>
    <w:p w14:paraId="6F5835C6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9" w14:textId="64C988A2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</w:p>
    <w:p w14:paraId="6F5835CA" w14:textId="531BA5E0" w:rsidR="007F5C89" w:rsidRDefault="0036039E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-</w:t>
      </w: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F5835D5" w14:textId="77777777" w:rsidR="007F5C89" w:rsidRDefault="00BC55CA">
      <w:pPr>
        <w:widowControl w:val="0"/>
        <w:numPr>
          <w:ilvl w:val="0"/>
          <w:numId w:val="7"/>
        </w:numPr>
        <w:ind w:left="0" w:right="233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Asistencia, interacción y participación durante los encuentros sincrónicos</w:t>
      </w:r>
      <w:r>
        <w:rPr>
          <w:i/>
          <w:sz w:val="20"/>
          <w:szCs w:val="20"/>
        </w:rPr>
        <w:t xml:space="preserve"> por videoconferencias, intervenciones y aportes en instancias de exposición y debate. </w:t>
      </w:r>
    </w:p>
    <w:p w14:paraId="6F5835D6" w14:textId="77777777" w:rsidR="007F5C89" w:rsidRDefault="00BC55CA">
      <w:pPr>
        <w:widowControl w:val="0"/>
        <w:numPr>
          <w:ilvl w:val="0"/>
          <w:numId w:val="5"/>
        </w:numPr>
        <w:ind w:left="0" w:right="233" w:hanging="2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i/>
          <w:sz w:val="20"/>
          <w:szCs w:val="20"/>
          <w:u w:val="single"/>
        </w:rPr>
        <w:t>Acciones e intervenciones de los alumnos</w:t>
      </w:r>
      <w:r>
        <w:rPr>
          <w:i/>
          <w:sz w:val="20"/>
          <w:szCs w:val="20"/>
        </w:rPr>
        <w:t xml:space="preserve"> en las actividades asincrónicas de profundización, articulación e integración de contenidos que se desarrollarán durante el cursado, a fin de vincular conceptos, estrategias e instrumentos con los contenidos teóricos abordados.</w:t>
      </w:r>
    </w:p>
    <w:p w14:paraId="6F5835D7" w14:textId="2EBD299F" w:rsidR="007F5C89" w:rsidRDefault="00BC55CA">
      <w:pPr>
        <w:widowControl w:val="0"/>
        <w:numPr>
          <w:ilvl w:val="0"/>
          <w:numId w:val="5"/>
        </w:numPr>
        <w:ind w:left="0" w:right="233" w:hanging="2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i/>
          <w:sz w:val="20"/>
          <w:szCs w:val="20"/>
        </w:rPr>
        <w:t>I</w:t>
      </w:r>
      <w:r>
        <w:rPr>
          <w:i/>
          <w:sz w:val="20"/>
          <w:szCs w:val="20"/>
          <w:u w:val="single"/>
        </w:rPr>
        <w:t>ntervenciones y consultas de los alumnos en los</w:t>
      </w:r>
      <w:r w:rsidR="0036039E">
        <w:rPr>
          <w:i/>
          <w:sz w:val="20"/>
          <w:szCs w:val="20"/>
          <w:u w:val="single"/>
        </w:rPr>
        <w:t xml:space="preserve"> prácticos</w:t>
      </w:r>
      <w:r>
        <w:rPr>
          <w:i/>
          <w:sz w:val="20"/>
          <w:szCs w:val="20"/>
        </w:rPr>
        <w:t>.</w:t>
      </w:r>
    </w:p>
    <w:p w14:paraId="6F5835D9" w14:textId="77777777" w:rsidR="007F5C89" w:rsidRDefault="007F5C8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D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52F8B26B" w14:textId="77777777" w:rsidR="0036039E" w:rsidRDefault="0036039E">
      <w:pPr>
        <w:widowControl w:val="0"/>
        <w:shd w:val="clear" w:color="auto" w:fill="FFFFFF"/>
        <w:ind w:left="0" w:hanging="2"/>
        <w:jc w:val="both"/>
        <w:rPr>
          <w:i/>
          <w:sz w:val="20"/>
          <w:szCs w:val="20"/>
          <w:highlight w:val="white"/>
        </w:rPr>
      </w:pPr>
    </w:p>
    <w:p w14:paraId="178C7B38" w14:textId="77777777" w:rsidR="005D7C62" w:rsidRPr="005D7C62" w:rsidRDefault="005D7C62" w:rsidP="005D7C62">
      <w:pPr>
        <w:widowControl w:val="0"/>
        <w:ind w:left="0" w:right="233" w:hanging="2"/>
        <w:jc w:val="both"/>
        <w:rPr>
          <w:sz w:val="20"/>
          <w:szCs w:val="20"/>
        </w:rPr>
      </w:pPr>
      <w:r w:rsidRPr="005D7C62">
        <w:rPr>
          <w:sz w:val="20"/>
          <w:szCs w:val="20"/>
        </w:rPr>
        <w:t xml:space="preserve">La regularidad en la asignatura se logra con la participación en las actividades sincrónicas y asincrónicas propuestas, el cumplimentando los trabajos y actividades pautados en los respectivos materiales educativos, así como las instancias de evaluación parcial previstas durante el cursado. </w:t>
      </w:r>
    </w:p>
    <w:p w14:paraId="496B80F1" w14:textId="77777777" w:rsidR="005D7C62" w:rsidRDefault="005D7C62" w:rsidP="005D7C62">
      <w:pPr>
        <w:ind w:left="0" w:hanging="2"/>
        <w:jc w:val="both"/>
        <w:rPr>
          <w:sz w:val="20"/>
          <w:szCs w:val="20"/>
          <w:highlight w:val="white"/>
        </w:rPr>
      </w:pPr>
    </w:p>
    <w:p w14:paraId="49F6F027" w14:textId="1E1211A0" w:rsidR="005D7C62" w:rsidRPr="005D7C62" w:rsidRDefault="00BC55CA" w:rsidP="005D7C62">
      <w:pPr>
        <w:ind w:left="0" w:hanging="2"/>
        <w:jc w:val="both"/>
        <w:rPr>
          <w:color w:val="4A442A"/>
          <w:sz w:val="20"/>
          <w:szCs w:val="20"/>
        </w:rPr>
      </w:pPr>
      <w:r w:rsidRPr="005D7C62">
        <w:rPr>
          <w:sz w:val="20"/>
          <w:szCs w:val="20"/>
          <w:highlight w:val="white"/>
        </w:rPr>
        <w:t>La evaluación será for</w:t>
      </w:r>
      <w:r w:rsidR="0036039E" w:rsidRPr="005D7C62">
        <w:rPr>
          <w:sz w:val="20"/>
          <w:szCs w:val="20"/>
          <w:highlight w:val="white"/>
        </w:rPr>
        <w:t>mativa a lo largo de la cursada y</w:t>
      </w:r>
      <w:r w:rsidRPr="005D7C62">
        <w:rPr>
          <w:sz w:val="20"/>
          <w:szCs w:val="20"/>
          <w:highlight w:val="white"/>
        </w:rPr>
        <w:t xml:space="preserve"> por medio de la corrección </w:t>
      </w:r>
      <w:r w:rsidR="0036039E" w:rsidRPr="005D7C62">
        <w:rPr>
          <w:sz w:val="20"/>
          <w:szCs w:val="20"/>
          <w:highlight w:val="white"/>
        </w:rPr>
        <w:t xml:space="preserve">de actividades </w:t>
      </w:r>
      <w:r w:rsidRPr="005D7C62">
        <w:rPr>
          <w:sz w:val="20"/>
          <w:szCs w:val="20"/>
          <w:highlight w:val="white"/>
        </w:rPr>
        <w:t>sincrónicas y asincrónicas, individuales y grupales, y los reportes brindados por la plataforma.</w:t>
      </w:r>
      <w:r w:rsidR="005D7C62" w:rsidRPr="005D7C62">
        <w:rPr>
          <w:sz w:val="20"/>
          <w:szCs w:val="20"/>
          <w:highlight w:val="white"/>
        </w:rPr>
        <w:t xml:space="preserve"> </w:t>
      </w:r>
      <w:r w:rsidR="005D7C62" w:rsidRPr="005D7C62">
        <w:rPr>
          <w:color w:val="4A442A"/>
          <w:sz w:val="20"/>
          <w:szCs w:val="20"/>
        </w:rPr>
        <w:t xml:space="preserve">Los trabajos prácticos y la participación en la clase serán ponderados para la posibilidad de acceder a una promoción, para aquellos alumnos que hayan obtenido un promedio igual o superior a 7 (ocho) en </w:t>
      </w:r>
      <w:r w:rsidR="005D7C62">
        <w:rPr>
          <w:color w:val="4A442A"/>
          <w:sz w:val="20"/>
          <w:szCs w:val="20"/>
        </w:rPr>
        <w:t>el parcial y actividades pautadas</w:t>
      </w:r>
      <w:r w:rsidR="005D7C62" w:rsidRPr="005D7C62">
        <w:rPr>
          <w:color w:val="4A442A"/>
          <w:sz w:val="20"/>
          <w:szCs w:val="20"/>
        </w:rPr>
        <w:t>.</w:t>
      </w:r>
    </w:p>
    <w:p w14:paraId="0E3135D7" w14:textId="77777777" w:rsidR="0036039E" w:rsidRPr="005D7C62" w:rsidRDefault="0036039E">
      <w:pPr>
        <w:widowControl w:val="0"/>
        <w:ind w:left="0" w:right="233" w:hanging="2"/>
        <w:jc w:val="both"/>
        <w:rPr>
          <w:sz w:val="20"/>
          <w:szCs w:val="20"/>
        </w:rPr>
      </w:pPr>
    </w:p>
    <w:p w14:paraId="6F5835E5" w14:textId="0C0C9490" w:rsidR="007F5C89" w:rsidRPr="005D7C62" w:rsidRDefault="005D7C62">
      <w:pPr>
        <w:widowControl w:val="0"/>
        <w:shd w:val="clear" w:color="auto" w:fill="FFFFFF"/>
        <w:ind w:left="0" w:hanging="2"/>
        <w:jc w:val="both"/>
        <w:rPr>
          <w:color w:val="4A442A"/>
          <w:sz w:val="20"/>
          <w:szCs w:val="20"/>
        </w:rPr>
      </w:pPr>
      <w:r>
        <w:rPr>
          <w:sz w:val="20"/>
          <w:szCs w:val="20"/>
          <w:highlight w:val="white"/>
        </w:rPr>
        <w:t>Para quienes no logren alcanzar un promedio igual a 7 (siete), deberán realizar en fecha de examen final</w:t>
      </w:r>
      <w:r w:rsidR="00BC55CA" w:rsidRPr="005D7C62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una </w:t>
      </w:r>
      <w:r w:rsidR="00BC55CA" w:rsidRPr="005D7C62">
        <w:rPr>
          <w:sz w:val="20"/>
          <w:szCs w:val="20"/>
          <w:highlight w:val="white"/>
        </w:rPr>
        <w:t>entrega de un trabajo escrito -asincrónico-</w:t>
      </w:r>
      <w:r>
        <w:rPr>
          <w:sz w:val="20"/>
          <w:szCs w:val="20"/>
          <w:highlight w:val="white"/>
        </w:rPr>
        <w:t xml:space="preserve"> en </w:t>
      </w:r>
      <w:r w:rsidR="00BC55CA" w:rsidRPr="005D7C62">
        <w:rPr>
          <w:sz w:val="20"/>
          <w:szCs w:val="20"/>
          <w:highlight w:val="white"/>
        </w:rPr>
        <w:t>el formato que la cátedra disponga</w:t>
      </w:r>
      <w:r>
        <w:rPr>
          <w:sz w:val="20"/>
          <w:szCs w:val="20"/>
        </w:rPr>
        <w:t>.</w:t>
      </w:r>
    </w:p>
    <w:p w14:paraId="6F5835E6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8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6F5835E9" w14:textId="58170A39" w:rsidR="007F5C89" w:rsidRDefault="005D7C6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Ya fue pautada como optativa en la sección correspondiente.</w:t>
      </w:r>
    </w:p>
    <w:p w14:paraId="6F5835E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6F5835ED" w14:textId="5954AA55" w:rsidR="007F5C89" w:rsidRDefault="00751D5B">
      <w:pPr>
        <w:ind w:left="0" w:hanging="2"/>
        <w:jc w:val="both"/>
        <w:rPr>
          <w:sz w:val="22"/>
          <w:szCs w:val="22"/>
        </w:rPr>
      </w:pPr>
      <w:r>
        <w:rPr>
          <w:noProof/>
          <w:lang w:val="es-AR" w:eastAsia="es-AR"/>
        </w:rPr>
        <w:drawing>
          <wp:inline distT="0" distB="0" distL="0" distR="0" wp14:anchorId="20175B6B" wp14:editId="687E4B82">
            <wp:extent cx="1040765" cy="868680"/>
            <wp:effectExtent l="0" t="0" r="6985" b="7620"/>
            <wp:docPr id="1" name="0 Imagen" descr="FGG fir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FGG firm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835E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12"/>
      <w:footerReference w:type="default" r:id="rId13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44242" w14:textId="77777777" w:rsidR="00D43EE3" w:rsidRDefault="00D43EE3">
      <w:pPr>
        <w:spacing w:line="240" w:lineRule="auto"/>
        <w:ind w:left="0" w:hanging="2"/>
      </w:pPr>
      <w:r>
        <w:separator/>
      </w:r>
    </w:p>
  </w:endnote>
  <w:endnote w:type="continuationSeparator" w:id="0">
    <w:p w14:paraId="28D00F7C" w14:textId="77777777" w:rsidR="00D43EE3" w:rsidRDefault="00D43E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438023DF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3F26">
      <w:rPr>
        <w:noProof/>
        <w:color w:val="000000"/>
      </w:rPr>
      <w:t>1</w:t>
    </w:r>
    <w:r>
      <w:rPr>
        <w:color w:val="000000"/>
      </w:rPr>
      <w:fldChar w:fldCharType="end"/>
    </w:r>
  </w:p>
  <w:p w14:paraId="6F5835FA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91D44" w14:textId="77777777" w:rsidR="00D43EE3" w:rsidRDefault="00D43EE3">
      <w:pPr>
        <w:spacing w:line="240" w:lineRule="auto"/>
        <w:ind w:left="0" w:hanging="2"/>
      </w:pPr>
      <w:r>
        <w:separator/>
      </w:r>
    </w:p>
  </w:footnote>
  <w:footnote w:type="continuationSeparator" w:id="0">
    <w:p w14:paraId="137ED954" w14:textId="77777777" w:rsidR="00D43EE3" w:rsidRDefault="00D43EE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3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04DE6"/>
    <w:rsid w:val="00072B3F"/>
    <w:rsid w:val="00130945"/>
    <w:rsid w:val="001E3D55"/>
    <w:rsid w:val="001E73C7"/>
    <w:rsid w:val="00214497"/>
    <w:rsid w:val="00223994"/>
    <w:rsid w:val="002A699D"/>
    <w:rsid w:val="002D7814"/>
    <w:rsid w:val="003263A3"/>
    <w:rsid w:val="0036039E"/>
    <w:rsid w:val="0037770C"/>
    <w:rsid w:val="003A4109"/>
    <w:rsid w:val="004E5504"/>
    <w:rsid w:val="00555D9B"/>
    <w:rsid w:val="005D7C62"/>
    <w:rsid w:val="00601DC5"/>
    <w:rsid w:val="006D5E0C"/>
    <w:rsid w:val="006D79C7"/>
    <w:rsid w:val="007253AC"/>
    <w:rsid w:val="00751D5B"/>
    <w:rsid w:val="00787BA9"/>
    <w:rsid w:val="007A03C6"/>
    <w:rsid w:val="007F5C89"/>
    <w:rsid w:val="008724AF"/>
    <w:rsid w:val="008B3F26"/>
    <w:rsid w:val="00913E08"/>
    <w:rsid w:val="00920C4E"/>
    <w:rsid w:val="009927E2"/>
    <w:rsid w:val="009B1F1C"/>
    <w:rsid w:val="00A831D4"/>
    <w:rsid w:val="00B00818"/>
    <w:rsid w:val="00B17DC0"/>
    <w:rsid w:val="00B473F2"/>
    <w:rsid w:val="00B641E2"/>
    <w:rsid w:val="00BC55CA"/>
    <w:rsid w:val="00C05BDC"/>
    <w:rsid w:val="00C62DEF"/>
    <w:rsid w:val="00C87B90"/>
    <w:rsid w:val="00CB63EC"/>
    <w:rsid w:val="00D145B3"/>
    <w:rsid w:val="00D43EE3"/>
    <w:rsid w:val="00D94EFD"/>
    <w:rsid w:val="00F32058"/>
    <w:rsid w:val="00F5581E"/>
    <w:rsid w:val="00FB1D8D"/>
    <w:rsid w:val="00FC7B38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DBE3F8E0-55CD-453A-83A3-A807049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7">
    <w:name w:val="7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9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facundo.galvan@usal.edu.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2146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dc:description/>
  <cp:lastModifiedBy>Jimena Diaz Perez - Cs. Educacion</cp:lastModifiedBy>
  <cp:revision>4</cp:revision>
  <dcterms:created xsi:type="dcterms:W3CDTF">2026-03-06T02:02:00Z</dcterms:created>
  <dcterms:modified xsi:type="dcterms:W3CDTF">2026-03-18T20:28:00Z</dcterms:modified>
</cp:coreProperties>
</file>