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W w:w="10779" w:type="dxa"/>
        <w:tblInd w:w="0" w:type="dxa"/>
        <w:tblLayout w:type="fixed"/>
        <w:tblLook w:val="0000" w:firstRow="0" w:lastRow="0" w:firstColumn="0" w:lastColumn="0" w:noHBand="0" w:noVBand="0"/>
      </w:tblPr>
      <w:tblGrid>
        <w:gridCol w:w="5440"/>
        <w:gridCol w:w="5339"/>
      </w:tblGrid>
      <w:tr w:rsidR="007F5C89" w14:paraId="6F5834A0" w14:textId="77777777" w:rsidTr="001C70C4">
        <w:trPr>
          <w:trHeight w:val="1659"/>
        </w:trPr>
        <w:tc>
          <w:tcPr>
            <w:tcW w:w="5440" w:type="dxa"/>
          </w:tcPr>
          <w:p w14:paraId="6F583493" w14:textId="51D8A140" w:rsidR="007F5C89" w:rsidRDefault="001C70C4" w:rsidP="001C70C4">
            <w:pPr>
              <w:ind w:leftChars="0" w:left="0" w:firstLineChars="0" w:firstLine="0"/>
              <w:rPr>
                <w:sz w:val="22"/>
                <w:szCs w:val="22"/>
              </w:rPr>
            </w:pPr>
            <w:r>
              <w:rPr>
                <w:noProof/>
                <w:sz w:val="22"/>
                <w:szCs w:val="22"/>
                <w:lang w:val="es-AR" w:eastAsia="es-AR"/>
              </w:rPr>
              <w:drawing>
                <wp:anchor distT="0" distB="0" distL="114300" distR="114300" simplePos="0" relativeHeight="251658240" behindDoc="0" locked="0" layoutInCell="1" allowOverlap="1" wp14:anchorId="543F8F54" wp14:editId="0A43A081">
                  <wp:simplePos x="0" y="0"/>
                  <wp:positionH relativeFrom="column">
                    <wp:posOffset>1144905</wp:posOffset>
                  </wp:positionH>
                  <wp:positionV relativeFrom="paragraph">
                    <wp:posOffset>85725</wp:posOffset>
                  </wp:positionV>
                  <wp:extent cx="591185" cy="712470"/>
                  <wp:effectExtent l="0" t="0" r="0" b="0"/>
                  <wp:wrapTopAndBottom/>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591185" cy="712470"/>
                          </a:xfrm>
                          <a:prstGeom prst="rect">
                            <a:avLst/>
                          </a:prstGeom>
                          <a:ln/>
                        </pic:spPr>
                      </pic:pic>
                    </a:graphicData>
                  </a:graphic>
                  <wp14:sizeRelH relativeFrom="margin">
                    <wp14:pctWidth>0</wp14:pctWidth>
                  </wp14:sizeRelH>
                </wp:anchor>
              </w:drawing>
            </w:r>
          </w:p>
          <w:p w14:paraId="6F583495" w14:textId="4AF566B4" w:rsidR="007F5C89" w:rsidRDefault="00BC55CA" w:rsidP="001C70C4">
            <w:pPr>
              <w:tabs>
                <w:tab w:val="left" w:pos="888"/>
              </w:tabs>
              <w:ind w:left="-2" w:firstLineChars="274" w:firstLine="603"/>
              <w:rPr>
                <w:sz w:val="22"/>
                <w:szCs w:val="22"/>
              </w:rPr>
            </w:pPr>
            <w:r>
              <w:rPr>
                <w:b/>
                <w:sz w:val="22"/>
                <w:szCs w:val="22"/>
              </w:rPr>
              <w:t>UNIVERSIDAD DEL SALVADOR</w:t>
            </w:r>
          </w:p>
          <w:p w14:paraId="0302C747" w14:textId="68BBFC73" w:rsidR="00B641E2" w:rsidRDefault="001C70C4">
            <w:pPr>
              <w:ind w:left="0" w:hanging="2"/>
              <w:rPr>
                <w:b/>
                <w:i/>
                <w:sz w:val="22"/>
                <w:szCs w:val="22"/>
              </w:rPr>
            </w:pPr>
            <w:r>
              <w:rPr>
                <w:b/>
                <w:i/>
                <w:sz w:val="22"/>
                <w:szCs w:val="22"/>
              </w:rPr>
              <w:t xml:space="preserve">       </w:t>
            </w:r>
            <w:r w:rsidR="00BC55CA">
              <w:rPr>
                <w:b/>
                <w:i/>
                <w:sz w:val="22"/>
                <w:szCs w:val="22"/>
              </w:rPr>
              <w:t xml:space="preserve">Facultad de Ciencias </w:t>
            </w:r>
            <w:r w:rsidR="00B641E2">
              <w:rPr>
                <w:b/>
                <w:i/>
                <w:sz w:val="22"/>
                <w:szCs w:val="22"/>
              </w:rPr>
              <w:t xml:space="preserve">Sociales, </w:t>
            </w:r>
            <w:r w:rsidR="00BC55CA">
              <w:rPr>
                <w:b/>
                <w:i/>
                <w:sz w:val="22"/>
                <w:szCs w:val="22"/>
              </w:rPr>
              <w:t xml:space="preserve">Educación </w:t>
            </w:r>
          </w:p>
          <w:p w14:paraId="6F583497" w14:textId="47561E34" w:rsidR="007F5C89" w:rsidRDefault="00BC55CA" w:rsidP="00B641E2">
            <w:pPr>
              <w:ind w:left="0" w:hanging="2"/>
              <w:rPr>
                <w:sz w:val="22"/>
                <w:szCs w:val="22"/>
              </w:rPr>
            </w:pPr>
            <w:r>
              <w:rPr>
                <w:b/>
                <w:i/>
                <w:sz w:val="22"/>
                <w:szCs w:val="22"/>
              </w:rPr>
              <w:t xml:space="preserve">             </w:t>
            </w:r>
            <w:r w:rsidR="00B641E2">
              <w:rPr>
                <w:b/>
                <w:i/>
                <w:sz w:val="22"/>
                <w:szCs w:val="22"/>
              </w:rPr>
              <w:t xml:space="preserve">      </w:t>
            </w:r>
            <w:r w:rsidR="001C70C4">
              <w:rPr>
                <w:b/>
                <w:i/>
                <w:sz w:val="22"/>
                <w:szCs w:val="22"/>
              </w:rPr>
              <w:t xml:space="preserve">      </w:t>
            </w:r>
            <w:r w:rsidR="00B641E2">
              <w:rPr>
                <w:b/>
                <w:i/>
                <w:sz w:val="22"/>
                <w:szCs w:val="22"/>
              </w:rPr>
              <w:t xml:space="preserve">   y </w:t>
            </w:r>
            <w:r>
              <w:rPr>
                <w:b/>
                <w:i/>
                <w:sz w:val="22"/>
                <w:szCs w:val="22"/>
              </w:rPr>
              <w:t xml:space="preserve">Comunicación </w:t>
            </w:r>
          </w:p>
        </w:tc>
        <w:tc>
          <w:tcPr>
            <w:tcW w:w="5339" w:type="dxa"/>
          </w:tcPr>
          <w:p w14:paraId="6F583498" w14:textId="77777777" w:rsidR="007F5C89" w:rsidRDefault="007F5C89">
            <w:pPr>
              <w:ind w:left="0" w:hanging="2"/>
              <w:jc w:val="center"/>
              <w:rPr>
                <w:sz w:val="22"/>
                <w:szCs w:val="22"/>
              </w:rPr>
            </w:pPr>
          </w:p>
          <w:p w14:paraId="6F583499" w14:textId="77777777" w:rsidR="007F5C89" w:rsidRDefault="007F5C89">
            <w:pPr>
              <w:ind w:left="0" w:hanging="2"/>
              <w:jc w:val="center"/>
              <w:rPr>
                <w:sz w:val="22"/>
                <w:szCs w:val="22"/>
              </w:rPr>
            </w:pPr>
          </w:p>
          <w:p w14:paraId="6F58349A" w14:textId="77777777" w:rsidR="007F5C89" w:rsidRDefault="007F5C89">
            <w:pPr>
              <w:ind w:left="0" w:hanging="2"/>
              <w:rPr>
                <w:sz w:val="22"/>
                <w:szCs w:val="22"/>
              </w:rPr>
            </w:pPr>
          </w:p>
          <w:p w14:paraId="6F58349B" w14:textId="77777777" w:rsidR="007F5C89" w:rsidRDefault="007F5C89">
            <w:pPr>
              <w:ind w:left="0" w:hanging="2"/>
              <w:rPr>
                <w:sz w:val="22"/>
                <w:szCs w:val="22"/>
              </w:rPr>
            </w:pPr>
          </w:p>
          <w:p w14:paraId="6F58349C" w14:textId="77777777" w:rsidR="007F5C89" w:rsidRDefault="007F5C89">
            <w:pPr>
              <w:ind w:left="0" w:hanging="2"/>
              <w:rPr>
                <w:sz w:val="22"/>
                <w:szCs w:val="22"/>
              </w:rPr>
            </w:pPr>
          </w:p>
          <w:p w14:paraId="6F58349D" w14:textId="2675B5FF" w:rsidR="007F5C89" w:rsidRDefault="007F5C89">
            <w:pPr>
              <w:ind w:left="0" w:hanging="2"/>
              <w:rPr>
                <w:sz w:val="22"/>
                <w:szCs w:val="22"/>
              </w:rPr>
            </w:pPr>
          </w:p>
          <w:p w14:paraId="0CD3BAC7" w14:textId="3F2FA6A2" w:rsidR="00B641E2" w:rsidRDefault="00B641E2">
            <w:pPr>
              <w:ind w:left="0" w:hanging="2"/>
              <w:rPr>
                <w:sz w:val="22"/>
                <w:szCs w:val="22"/>
              </w:rPr>
            </w:pPr>
          </w:p>
          <w:p w14:paraId="2218791C" w14:textId="6CC7C550" w:rsidR="00B641E2" w:rsidRPr="001C70C4" w:rsidRDefault="001C70C4" w:rsidP="001C70C4">
            <w:pPr>
              <w:ind w:left="0" w:hanging="2"/>
              <w:jc w:val="center"/>
              <w:rPr>
                <w:b/>
                <w:i/>
                <w:sz w:val="22"/>
                <w:szCs w:val="22"/>
              </w:rPr>
            </w:pPr>
            <w:r>
              <w:rPr>
                <w:b/>
                <w:i/>
                <w:sz w:val="22"/>
                <w:szCs w:val="22"/>
              </w:rPr>
              <w:t>Licenciatura en Trabajo Social</w:t>
            </w:r>
            <w:bookmarkStart w:id="0" w:name="_GoBack"/>
            <w:bookmarkEnd w:id="0"/>
          </w:p>
          <w:p w14:paraId="20242046" w14:textId="77777777" w:rsidR="007F5C89" w:rsidRDefault="007F5C89" w:rsidP="00B641E2">
            <w:pPr>
              <w:ind w:left="0" w:hanging="2"/>
              <w:rPr>
                <w:sz w:val="22"/>
                <w:szCs w:val="22"/>
              </w:rPr>
            </w:pPr>
          </w:p>
          <w:p w14:paraId="2CE5ED17" w14:textId="77777777" w:rsidR="001C70C4" w:rsidRDefault="001C70C4" w:rsidP="00B641E2">
            <w:pPr>
              <w:ind w:left="0" w:hanging="2"/>
              <w:rPr>
                <w:sz w:val="22"/>
                <w:szCs w:val="22"/>
              </w:rPr>
            </w:pPr>
          </w:p>
          <w:p w14:paraId="19AB2B7A" w14:textId="77777777" w:rsidR="001C70C4" w:rsidRDefault="001C70C4" w:rsidP="00B641E2">
            <w:pPr>
              <w:ind w:left="0" w:hanging="2"/>
              <w:rPr>
                <w:sz w:val="22"/>
                <w:szCs w:val="22"/>
              </w:rPr>
            </w:pPr>
          </w:p>
          <w:p w14:paraId="2FDF67D2" w14:textId="77777777" w:rsidR="001C70C4" w:rsidRDefault="001C70C4" w:rsidP="00B641E2">
            <w:pPr>
              <w:ind w:left="0" w:hanging="2"/>
              <w:rPr>
                <w:sz w:val="22"/>
                <w:szCs w:val="22"/>
              </w:rPr>
            </w:pPr>
          </w:p>
          <w:p w14:paraId="4AEC4C95" w14:textId="77777777" w:rsidR="001C70C4" w:rsidRDefault="001C70C4" w:rsidP="00B641E2">
            <w:pPr>
              <w:ind w:left="0" w:hanging="2"/>
              <w:rPr>
                <w:sz w:val="22"/>
                <w:szCs w:val="22"/>
              </w:rPr>
            </w:pPr>
          </w:p>
          <w:p w14:paraId="369532DD" w14:textId="77777777" w:rsidR="001C70C4" w:rsidRDefault="001C70C4" w:rsidP="00B641E2">
            <w:pPr>
              <w:ind w:left="0" w:hanging="2"/>
              <w:rPr>
                <w:sz w:val="22"/>
                <w:szCs w:val="22"/>
              </w:rPr>
            </w:pPr>
          </w:p>
          <w:p w14:paraId="6F58349F" w14:textId="457BB9D6" w:rsidR="001C70C4" w:rsidRDefault="001C70C4" w:rsidP="00B641E2">
            <w:pPr>
              <w:ind w:left="0" w:hanging="2"/>
              <w:rPr>
                <w:sz w:val="22"/>
                <w:szCs w:val="22"/>
              </w:rPr>
            </w:pPr>
          </w:p>
        </w:tc>
      </w:tr>
    </w:tbl>
    <w:p w14:paraId="6F5834A1" w14:textId="77777777" w:rsidR="007F5C89" w:rsidRDefault="007F5C89">
      <w:pPr>
        <w:ind w:left="0" w:hanging="2"/>
        <w:rPr>
          <w:sz w:val="22"/>
          <w:szCs w:val="22"/>
        </w:rPr>
      </w:pPr>
    </w:p>
    <w:p w14:paraId="1A0378A0" w14:textId="01C2B0C6" w:rsidR="00B641E2" w:rsidRPr="001C70C4" w:rsidRDefault="00BC55CA" w:rsidP="001C70C4">
      <w:pPr>
        <w:keepNext/>
        <w:pBdr>
          <w:top w:val="nil"/>
          <w:left w:val="nil"/>
          <w:bottom w:val="nil"/>
          <w:right w:val="nil"/>
          <w:between w:val="nil"/>
        </w:pBdr>
        <w:spacing w:line="240" w:lineRule="auto"/>
        <w:ind w:left="0" w:hanging="2"/>
        <w:jc w:val="center"/>
        <w:rPr>
          <w:b/>
          <w:color w:val="000000"/>
          <w:sz w:val="22"/>
          <w:szCs w:val="22"/>
        </w:rPr>
      </w:pPr>
      <w:r>
        <w:rPr>
          <w:b/>
          <w:color w:val="000000"/>
          <w:sz w:val="22"/>
          <w:szCs w:val="22"/>
        </w:rPr>
        <w:t>PROGRAMA 202</w:t>
      </w:r>
      <w:r w:rsidR="001C70C4">
        <w:rPr>
          <w:b/>
          <w:color w:val="000000"/>
          <w:sz w:val="22"/>
          <w:szCs w:val="22"/>
        </w:rPr>
        <w:t>6</w:t>
      </w:r>
    </w:p>
    <w:p w14:paraId="6F5834A3" w14:textId="6B9E6D51" w:rsidR="007F5C89" w:rsidRDefault="007F5C89" w:rsidP="00B641E2">
      <w:pPr>
        <w:ind w:left="0" w:hanging="2"/>
        <w:jc w:val="center"/>
        <w:rPr>
          <w:sz w:val="22"/>
          <w:szCs w:val="22"/>
          <w:u w:val="single"/>
        </w:rPr>
      </w:pPr>
    </w:p>
    <w:tbl>
      <w:tblPr>
        <w:tblStyle w:val="ad"/>
        <w:tblW w:w="97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7"/>
        <w:gridCol w:w="570"/>
        <w:gridCol w:w="105"/>
        <w:gridCol w:w="1410"/>
        <w:gridCol w:w="386"/>
        <w:gridCol w:w="709"/>
        <w:gridCol w:w="1530"/>
        <w:gridCol w:w="2070"/>
        <w:gridCol w:w="1650"/>
      </w:tblGrid>
      <w:tr w:rsidR="003925CE" w14:paraId="6F5834A6" w14:textId="77777777">
        <w:trPr>
          <w:trHeight w:val="460"/>
        </w:trPr>
        <w:tc>
          <w:tcPr>
            <w:tcW w:w="3828" w:type="dxa"/>
            <w:gridSpan w:val="5"/>
            <w:tcBorders>
              <w:top w:val="nil"/>
              <w:left w:val="nil"/>
              <w:bottom w:val="single" w:sz="4" w:space="0" w:color="6AA84F"/>
            </w:tcBorders>
            <w:shd w:val="clear" w:color="auto" w:fill="93C47D"/>
            <w:vAlign w:val="center"/>
          </w:tcPr>
          <w:p w14:paraId="6F5834A4" w14:textId="77777777" w:rsidR="003925CE" w:rsidRDefault="003925CE" w:rsidP="003925CE">
            <w:pPr>
              <w:ind w:left="0" w:hanging="2"/>
              <w:rPr>
                <w:b/>
                <w:sz w:val="20"/>
                <w:szCs w:val="20"/>
              </w:rPr>
            </w:pPr>
            <w:r>
              <w:rPr>
                <w:b/>
                <w:sz w:val="20"/>
                <w:szCs w:val="20"/>
              </w:rPr>
              <w:t>ACTIVIDAD CURRICULAR:</w:t>
            </w:r>
          </w:p>
        </w:tc>
        <w:tc>
          <w:tcPr>
            <w:tcW w:w="5959" w:type="dxa"/>
            <w:gridSpan w:val="4"/>
            <w:tcBorders>
              <w:top w:val="nil"/>
              <w:left w:val="nil"/>
              <w:bottom w:val="single" w:sz="4" w:space="0" w:color="6AA84F"/>
            </w:tcBorders>
            <w:vAlign w:val="center"/>
          </w:tcPr>
          <w:p w14:paraId="6F5834A5" w14:textId="2AFB3C12" w:rsidR="003925CE" w:rsidRDefault="003925CE" w:rsidP="003925CE">
            <w:pPr>
              <w:ind w:left="0" w:hanging="2"/>
              <w:rPr>
                <w:sz w:val="20"/>
                <w:szCs w:val="20"/>
              </w:rPr>
            </w:pPr>
            <w:r>
              <w:rPr>
                <w:i/>
              </w:rPr>
              <w:t>Sociología de los Procesos Culturales e Ideológicos</w:t>
            </w:r>
          </w:p>
        </w:tc>
      </w:tr>
      <w:tr w:rsidR="003925CE" w14:paraId="6F5834A9"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A7" w14:textId="77777777" w:rsidR="003925CE" w:rsidRDefault="003925CE" w:rsidP="003925CE">
            <w:pPr>
              <w:ind w:left="0" w:hanging="2"/>
              <w:rPr>
                <w:b/>
                <w:sz w:val="20"/>
                <w:szCs w:val="20"/>
              </w:rPr>
            </w:pPr>
            <w:r>
              <w:rPr>
                <w:b/>
                <w:sz w:val="20"/>
                <w:szCs w:val="20"/>
              </w:rPr>
              <w:t xml:space="preserve">CÁTEDRA:  </w:t>
            </w:r>
          </w:p>
        </w:tc>
        <w:tc>
          <w:tcPr>
            <w:tcW w:w="8430" w:type="dxa"/>
            <w:gridSpan w:val="8"/>
            <w:tcBorders>
              <w:top w:val="single" w:sz="4" w:space="0" w:color="6AA84F"/>
              <w:left w:val="nil"/>
              <w:bottom w:val="single" w:sz="4" w:space="0" w:color="6AA84F"/>
            </w:tcBorders>
            <w:shd w:val="clear" w:color="auto" w:fill="auto"/>
            <w:vAlign w:val="center"/>
          </w:tcPr>
          <w:p w14:paraId="6F5834A8" w14:textId="11DA91C6" w:rsidR="003925CE" w:rsidRDefault="003925CE" w:rsidP="003925CE">
            <w:pPr>
              <w:ind w:left="0" w:hanging="2"/>
              <w:rPr>
                <w:sz w:val="20"/>
                <w:szCs w:val="20"/>
              </w:rPr>
            </w:pPr>
            <w:r>
              <w:rPr>
                <w:i/>
              </w:rPr>
              <w:t>María Victoria Raña</w:t>
            </w:r>
          </w:p>
        </w:tc>
      </w:tr>
      <w:tr w:rsidR="003925CE" w14:paraId="6F5834AE" w14:textId="77777777">
        <w:trPr>
          <w:trHeight w:val="460"/>
        </w:trPr>
        <w:tc>
          <w:tcPr>
            <w:tcW w:w="2032" w:type="dxa"/>
            <w:gridSpan w:val="3"/>
            <w:tcBorders>
              <w:top w:val="single" w:sz="4" w:space="0" w:color="6AA84F"/>
              <w:left w:val="nil"/>
              <w:bottom w:val="single" w:sz="4" w:space="0" w:color="6AA84F"/>
            </w:tcBorders>
            <w:shd w:val="clear" w:color="auto" w:fill="93C47D"/>
            <w:vAlign w:val="center"/>
          </w:tcPr>
          <w:p w14:paraId="6F5834AA" w14:textId="77777777" w:rsidR="003925CE" w:rsidRDefault="003925CE" w:rsidP="003925CE">
            <w:pPr>
              <w:ind w:left="0" w:hanging="2"/>
              <w:rPr>
                <w:b/>
                <w:sz w:val="20"/>
                <w:szCs w:val="20"/>
              </w:rPr>
            </w:pPr>
            <w:r>
              <w:rPr>
                <w:b/>
                <w:sz w:val="20"/>
                <w:szCs w:val="20"/>
              </w:rPr>
              <w:t>MODALIDAD:</w:t>
            </w:r>
          </w:p>
        </w:tc>
        <w:tc>
          <w:tcPr>
            <w:tcW w:w="4035" w:type="dxa"/>
            <w:gridSpan w:val="4"/>
            <w:tcBorders>
              <w:top w:val="single" w:sz="4" w:space="0" w:color="6AA84F"/>
              <w:left w:val="nil"/>
              <w:bottom w:val="single" w:sz="4" w:space="0" w:color="6AA84F"/>
            </w:tcBorders>
            <w:vAlign w:val="center"/>
          </w:tcPr>
          <w:p w14:paraId="6F5834AB" w14:textId="09171B3F" w:rsidR="003925CE" w:rsidRDefault="003925CE" w:rsidP="003925CE">
            <w:pPr>
              <w:ind w:left="0" w:hanging="2"/>
              <w:rPr>
                <w:sz w:val="22"/>
                <w:szCs w:val="22"/>
              </w:rPr>
            </w:pPr>
            <w:r>
              <w:rPr>
                <w:sz w:val="22"/>
                <w:szCs w:val="22"/>
              </w:rPr>
              <w:t xml:space="preserve">Presencial </w:t>
            </w:r>
          </w:p>
        </w:tc>
        <w:tc>
          <w:tcPr>
            <w:tcW w:w="2070" w:type="dxa"/>
            <w:tcBorders>
              <w:top w:val="single" w:sz="4" w:space="0" w:color="6AA84F"/>
              <w:left w:val="nil"/>
              <w:bottom w:val="single" w:sz="4" w:space="0" w:color="6AA84F"/>
              <w:right w:val="nil"/>
            </w:tcBorders>
            <w:shd w:val="clear" w:color="auto" w:fill="93C47D"/>
            <w:vAlign w:val="center"/>
          </w:tcPr>
          <w:p w14:paraId="6F5834AC" w14:textId="77777777" w:rsidR="003925CE" w:rsidRDefault="003925CE" w:rsidP="003925CE">
            <w:pPr>
              <w:ind w:left="0" w:hanging="2"/>
              <w:rPr>
                <w:sz w:val="20"/>
                <w:szCs w:val="20"/>
              </w:rPr>
            </w:pPr>
            <w:r>
              <w:rPr>
                <w:b/>
                <w:sz w:val="20"/>
                <w:szCs w:val="20"/>
              </w:rPr>
              <w:t xml:space="preserve">AÑO ACADÉMICO:  </w:t>
            </w:r>
          </w:p>
        </w:tc>
        <w:tc>
          <w:tcPr>
            <w:tcW w:w="1650" w:type="dxa"/>
            <w:tcBorders>
              <w:top w:val="single" w:sz="4" w:space="0" w:color="6AA84F"/>
              <w:left w:val="nil"/>
              <w:bottom w:val="single" w:sz="4" w:space="0" w:color="6AA84F"/>
              <w:right w:val="nil"/>
            </w:tcBorders>
            <w:vAlign w:val="center"/>
          </w:tcPr>
          <w:p w14:paraId="6F5834AD" w14:textId="7389DAAA" w:rsidR="003925CE" w:rsidRDefault="003925CE" w:rsidP="003925CE">
            <w:pPr>
              <w:ind w:left="0" w:hanging="2"/>
              <w:rPr>
                <w:sz w:val="20"/>
                <w:szCs w:val="20"/>
              </w:rPr>
            </w:pPr>
            <w:r>
              <w:rPr>
                <w:sz w:val="20"/>
                <w:szCs w:val="20"/>
              </w:rPr>
              <w:t>2025</w:t>
            </w:r>
          </w:p>
        </w:tc>
      </w:tr>
      <w:tr w:rsidR="003925CE" w14:paraId="6F5834B3" w14:textId="77777777">
        <w:trPr>
          <w:trHeight w:val="460"/>
        </w:trPr>
        <w:tc>
          <w:tcPr>
            <w:tcW w:w="3828" w:type="dxa"/>
            <w:gridSpan w:val="5"/>
            <w:tcBorders>
              <w:top w:val="single" w:sz="4" w:space="0" w:color="6AA84F"/>
              <w:left w:val="nil"/>
              <w:bottom w:val="single" w:sz="4" w:space="0" w:color="6AA84F"/>
            </w:tcBorders>
            <w:shd w:val="clear" w:color="auto" w:fill="93C47D"/>
            <w:vAlign w:val="center"/>
          </w:tcPr>
          <w:p w14:paraId="6F5834AF" w14:textId="77777777" w:rsidR="003925CE" w:rsidRDefault="003925CE" w:rsidP="003925CE">
            <w:pPr>
              <w:ind w:left="0" w:hanging="2"/>
              <w:rPr>
                <w:b/>
                <w:sz w:val="20"/>
                <w:szCs w:val="20"/>
              </w:rPr>
            </w:pPr>
            <w:r>
              <w:rPr>
                <w:b/>
                <w:sz w:val="20"/>
                <w:szCs w:val="20"/>
              </w:rPr>
              <w:t>CARGA HORARIA SEMANAL:</w:t>
            </w:r>
          </w:p>
        </w:tc>
        <w:tc>
          <w:tcPr>
            <w:tcW w:w="2239" w:type="dxa"/>
            <w:gridSpan w:val="2"/>
            <w:tcBorders>
              <w:top w:val="single" w:sz="4" w:space="0" w:color="6AA84F"/>
              <w:left w:val="nil"/>
              <w:bottom w:val="single" w:sz="4" w:space="0" w:color="6AA84F"/>
            </w:tcBorders>
            <w:vAlign w:val="center"/>
          </w:tcPr>
          <w:p w14:paraId="6F5834B0" w14:textId="0A9690C4" w:rsidR="003925CE" w:rsidRDefault="003925CE" w:rsidP="003925CE">
            <w:pPr>
              <w:ind w:left="0" w:hanging="2"/>
              <w:rPr>
                <w:sz w:val="20"/>
                <w:szCs w:val="20"/>
              </w:rPr>
            </w:pPr>
            <w:r>
              <w:rPr>
                <w:sz w:val="20"/>
                <w:szCs w:val="20"/>
              </w:rPr>
              <w:t>3</w:t>
            </w:r>
          </w:p>
        </w:tc>
        <w:tc>
          <w:tcPr>
            <w:tcW w:w="2070" w:type="dxa"/>
            <w:tcBorders>
              <w:top w:val="single" w:sz="4" w:space="0" w:color="6AA84F"/>
              <w:left w:val="nil"/>
              <w:bottom w:val="single" w:sz="4" w:space="0" w:color="6AA84F"/>
              <w:right w:val="nil"/>
            </w:tcBorders>
            <w:shd w:val="clear" w:color="auto" w:fill="93C47D"/>
            <w:vAlign w:val="center"/>
          </w:tcPr>
          <w:p w14:paraId="6F5834B1" w14:textId="77777777" w:rsidR="003925CE" w:rsidRDefault="003925CE" w:rsidP="003925CE">
            <w:pPr>
              <w:ind w:left="0" w:hanging="2"/>
              <w:rPr>
                <w:sz w:val="20"/>
                <w:szCs w:val="20"/>
              </w:rPr>
            </w:pPr>
            <w:r>
              <w:rPr>
                <w:b/>
                <w:sz w:val="20"/>
                <w:szCs w:val="20"/>
              </w:rPr>
              <w:t>CARGA HORARIA TOTAL:</w:t>
            </w:r>
          </w:p>
        </w:tc>
        <w:tc>
          <w:tcPr>
            <w:tcW w:w="1650" w:type="dxa"/>
            <w:tcBorders>
              <w:top w:val="single" w:sz="4" w:space="0" w:color="6AA84F"/>
              <w:left w:val="nil"/>
              <w:bottom w:val="single" w:sz="4" w:space="0" w:color="6AA84F"/>
              <w:right w:val="nil"/>
            </w:tcBorders>
            <w:vAlign w:val="center"/>
          </w:tcPr>
          <w:p w14:paraId="6F5834B2" w14:textId="1FC808B7" w:rsidR="003925CE" w:rsidRDefault="003925CE" w:rsidP="003925CE">
            <w:pPr>
              <w:ind w:left="0" w:hanging="2"/>
              <w:rPr>
                <w:sz w:val="20"/>
                <w:szCs w:val="20"/>
              </w:rPr>
            </w:pPr>
            <w:r>
              <w:rPr>
                <w:sz w:val="20"/>
                <w:szCs w:val="20"/>
              </w:rPr>
              <w:t>54</w:t>
            </w:r>
          </w:p>
        </w:tc>
      </w:tr>
      <w:tr w:rsidR="003925CE" w14:paraId="6F5834B6" w14:textId="77777777">
        <w:trPr>
          <w:trHeight w:val="460"/>
        </w:trPr>
        <w:tc>
          <w:tcPr>
            <w:tcW w:w="3828" w:type="dxa"/>
            <w:gridSpan w:val="5"/>
            <w:tcBorders>
              <w:top w:val="single" w:sz="4" w:space="0" w:color="6AA84F"/>
              <w:left w:val="nil"/>
              <w:bottom w:val="single" w:sz="4" w:space="0" w:color="6AA84F"/>
            </w:tcBorders>
            <w:shd w:val="clear" w:color="auto" w:fill="93C47D"/>
            <w:vAlign w:val="center"/>
          </w:tcPr>
          <w:p w14:paraId="6F5834B4" w14:textId="77777777" w:rsidR="003925CE" w:rsidRDefault="003925CE" w:rsidP="003925CE">
            <w:pPr>
              <w:ind w:left="0" w:hanging="2"/>
              <w:rPr>
                <w:sz w:val="20"/>
                <w:szCs w:val="20"/>
              </w:rPr>
            </w:pPr>
            <w:r>
              <w:rPr>
                <w:b/>
                <w:sz w:val="20"/>
                <w:szCs w:val="20"/>
              </w:rPr>
              <w:t>HORARIOS DE DICTADO/ ENCUENTROS SINCRÓNICOS:</w:t>
            </w:r>
          </w:p>
        </w:tc>
        <w:tc>
          <w:tcPr>
            <w:tcW w:w="5959" w:type="dxa"/>
            <w:gridSpan w:val="4"/>
            <w:tcBorders>
              <w:top w:val="single" w:sz="4" w:space="0" w:color="6AA84F"/>
              <w:left w:val="nil"/>
              <w:bottom w:val="single" w:sz="4" w:space="0" w:color="6AA84F"/>
            </w:tcBorders>
            <w:vAlign w:val="center"/>
          </w:tcPr>
          <w:p w14:paraId="6F5834B5" w14:textId="0F26D3C9" w:rsidR="003925CE" w:rsidRDefault="003925CE" w:rsidP="003925CE">
            <w:pPr>
              <w:ind w:left="0" w:hanging="2"/>
              <w:rPr>
                <w:sz w:val="20"/>
                <w:szCs w:val="20"/>
              </w:rPr>
            </w:pPr>
            <w:r>
              <w:rPr>
                <w:sz w:val="20"/>
                <w:szCs w:val="20"/>
              </w:rPr>
              <w:t>Miércoles de 18 a 21 horas</w:t>
            </w:r>
          </w:p>
        </w:tc>
      </w:tr>
      <w:tr w:rsidR="003925CE" w14:paraId="6F5834BD"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B7" w14:textId="77777777" w:rsidR="003925CE" w:rsidRDefault="003925CE" w:rsidP="003925CE">
            <w:pPr>
              <w:ind w:left="0" w:hanging="2"/>
              <w:rPr>
                <w:b/>
                <w:sz w:val="20"/>
                <w:szCs w:val="20"/>
              </w:rPr>
            </w:pPr>
            <w:r>
              <w:rPr>
                <w:b/>
                <w:sz w:val="20"/>
                <w:szCs w:val="20"/>
              </w:rPr>
              <w:t>CURSO:</w:t>
            </w:r>
          </w:p>
        </w:tc>
        <w:tc>
          <w:tcPr>
            <w:tcW w:w="2085" w:type="dxa"/>
            <w:gridSpan w:val="3"/>
            <w:tcBorders>
              <w:top w:val="single" w:sz="4" w:space="0" w:color="6AA84F"/>
              <w:left w:val="nil"/>
              <w:bottom w:val="single" w:sz="4" w:space="0" w:color="6AA84F"/>
            </w:tcBorders>
            <w:vAlign w:val="center"/>
          </w:tcPr>
          <w:p w14:paraId="6F5834B8" w14:textId="3E282C44" w:rsidR="003925CE" w:rsidRDefault="003925CE" w:rsidP="003925CE">
            <w:pPr>
              <w:ind w:left="0" w:hanging="2"/>
              <w:rPr>
                <w:sz w:val="20"/>
                <w:szCs w:val="20"/>
              </w:rPr>
            </w:pPr>
            <w:r>
              <w:rPr>
                <w:sz w:val="20"/>
                <w:szCs w:val="20"/>
              </w:rPr>
              <w:t>4to año</w:t>
            </w:r>
          </w:p>
        </w:tc>
        <w:tc>
          <w:tcPr>
            <w:tcW w:w="1095" w:type="dxa"/>
            <w:gridSpan w:val="2"/>
            <w:tcBorders>
              <w:top w:val="single" w:sz="4" w:space="0" w:color="6AA84F"/>
              <w:left w:val="nil"/>
              <w:bottom w:val="single" w:sz="4" w:space="0" w:color="6AA84F"/>
              <w:right w:val="nil"/>
            </w:tcBorders>
            <w:shd w:val="clear" w:color="auto" w:fill="93C47D"/>
            <w:vAlign w:val="center"/>
          </w:tcPr>
          <w:p w14:paraId="6F5834B9" w14:textId="77777777" w:rsidR="003925CE" w:rsidRDefault="003925CE" w:rsidP="003925CE">
            <w:pPr>
              <w:ind w:left="0" w:hanging="2"/>
              <w:rPr>
                <w:b/>
                <w:sz w:val="20"/>
                <w:szCs w:val="20"/>
              </w:rPr>
            </w:pPr>
            <w:r>
              <w:rPr>
                <w:b/>
                <w:sz w:val="20"/>
                <w:szCs w:val="20"/>
              </w:rPr>
              <w:t>TURNO:</w:t>
            </w:r>
          </w:p>
        </w:tc>
        <w:tc>
          <w:tcPr>
            <w:tcW w:w="1530" w:type="dxa"/>
            <w:tcBorders>
              <w:top w:val="single" w:sz="4" w:space="0" w:color="6AA84F"/>
              <w:left w:val="nil"/>
              <w:bottom w:val="single" w:sz="4" w:space="0" w:color="6AA84F"/>
              <w:right w:val="nil"/>
            </w:tcBorders>
            <w:vAlign w:val="center"/>
          </w:tcPr>
          <w:p w14:paraId="6F5834BA" w14:textId="7724FD57" w:rsidR="003925CE" w:rsidRDefault="003925CE" w:rsidP="003925CE">
            <w:pPr>
              <w:ind w:left="0" w:hanging="2"/>
              <w:rPr>
                <w:sz w:val="20"/>
                <w:szCs w:val="20"/>
              </w:rPr>
            </w:pPr>
            <w:r>
              <w:rPr>
                <w:sz w:val="20"/>
                <w:szCs w:val="20"/>
              </w:rPr>
              <w:t>Noche</w:t>
            </w:r>
          </w:p>
        </w:tc>
        <w:tc>
          <w:tcPr>
            <w:tcW w:w="2070" w:type="dxa"/>
            <w:tcBorders>
              <w:top w:val="single" w:sz="4" w:space="0" w:color="6AA84F"/>
              <w:left w:val="nil"/>
              <w:bottom w:val="single" w:sz="4" w:space="0" w:color="6AA84F"/>
              <w:right w:val="nil"/>
            </w:tcBorders>
            <w:shd w:val="clear" w:color="auto" w:fill="93C47D"/>
            <w:vAlign w:val="center"/>
          </w:tcPr>
          <w:p w14:paraId="6F5834BB" w14:textId="77777777" w:rsidR="003925CE" w:rsidRDefault="003925CE" w:rsidP="003925CE">
            <w:pPr>
              <w:ind w:left="0" w:hanging="2"/>
              <w:rPr>
                <w:b/>
                <w:sz w:val="20"/>
                <w:szCs w:val="20"/>
              </w:rPr>
            </w:pPr>
            <w:r>
              <w:rPr>
                <w:b/>
                <w:sz w:val="20"/>
                <w:szCs w:val="20"/>
              </w:rPr>
              <w:t>SEDE:</w:t>
            </w:r>
          </w:p>
        </w:tc>
        <w:tc>
          <w:tcPr>
            <w:tcW w:w="1650" w:type="dxa"/>
            <w:tcBorders>
              <w:top w:val="single" w:sz="4" w:space="0" w:color="6AA84F"/>
              <w:left w:val="nil"/>
              <w:bottom w:val="single" w:sz="4" w:space="0" w:color="6AA84F"/>
              <w:right w:val="nil"/>
            </w:tcBorders>
            <w:vAlign w:val="center"/>
          </w:tcPr>
          <w:p w14:paraId="6F5834BC" w14:textId="513188B0" w:rsidR="003925CE" w:rsidRDefault="003925CE" w:rsidP="003925CE">
            <w:pPr>
              <w:ind w:left="0" w:hanging="2"/>
              <w:rPr>
                <w:sz w:val="20"/>
                <w:szCs w:val="20"/>
              </w:rPr>
            </w:pPr>
            <w:r>
              <w:rPr>
                <w:sz w:val="20"/>
                <w:szCs w:val="20"/>
              </w:rPr>
              <w:t>Centro</w:t>
            </w:r>
          </w:p>
        </w:tc>
      </w:tr>
      <w:tr w:rsidR="003925CE" w14:paraId="6F5834C0" w14:textId="77777777">
        <w:trPr>
          <w:trHeight w:val="460"/>
        </w:trPr>
        <w:tc>
          <w:tcPr>
            <w:tcW w:w="1927" w:type="dxa"/>
            <w:gridSpan w:val="2"/>
            <w:tcBorders>
              <w:top w:val="single" w:sz="4" w:space="0" w:color="6AA84F"/>
              <w:left w:val="nil"/>
              <w:bottom w:val="single" w:sz="4" w:space="0" w:color="6AA84F"/>
            </w:tcBorders>
            <w:shd w:val="clear" w:color="auto" w:fill="93C47D"/>
            <w:vAlign w:val="center"/>
          </w:tcPr>
          <w:p w14:paraId="6F5834BE" w14:textId="77777777" w:rsidR="003925CE" w:rsidRDefault="003925CE" w:rsidP="003925CE">
            <w:pPr>
              <w:ind w:left="0" w:hanging="2"/>
              <w:rPr>
                <w:b/>
                <w:sz w:val="20"/>
                <w:szCs w:val="20"/>
              </w:rPr>
            </w:pPr>
            <w:r>
              <w:rPr>
                <w:b/>
                <w:sz w:val="20"/>
                <w:szCs w:val="20"/>
              </w:rPr>
              <w:t>IDIOMA:</w:t>
            </w:r>
          </w:p>
        </w:tc>
        <w:tc>
          <w:tcPr>
            <w:tcW w:w="7860" w:type="dxa"/>
            <w:gridSpan w:val="7"/>
            <w:tcBorders>
              <w:top w:val="single" w:sz="4" w:space="0" w:color="6AA84F"/>
              <w:left w:val="nil"/>
              <w:bottom w:val="single" w:sz="4" w:space="0" w:color="6AA84F"/>
            </w:tcBorders>
            <w:vAlign w:val="center"/>
          </w:tcPr>
          <w:p w14:paraId="6F5834BF" w14:textId="26370B90" w:rsidR="003925CE" w:rsidRDefault="003925CE" w:rsidP="003925CE">
            <w:pPr>
              <w:ind w:left="0" w:hanging="2"/>
              <w:rPr>
                <w:sz w:val="20"/>
                <w:szCs w:val="20"/>
              </w:rPr>
            </w:pPr>
            <w:r>
              <w:rPr>
                <w:sz w:val="22"/>
                <w:szCs w:val="22"/>
              </w:rPr>
              <w:t xml:space="preserve">español </w:t>
            </w:r>
          </w:p>
        </w:tc>
      </w:tr>
      <w:tr w:rsidR="003925CE" w14:paraId="6F5834C3"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C1" w14:textId="77777777" w:rsidR="003925CE" w:rsidRDefault="003925CE" w:rsidP="003925CE">
            <w:pPr>
              <w:ind w:left="0" w:hanging="2"/>
              <w:rPr>
                <w:b/>
                <w:sz w:val="20"/>
                <w:szCs w:val="20"/>
              </w:rPr>
            </w:pPr>
            <w:r>
              <w:rPr>
                <w:b/>
                <w:sz w:val="20"/>
                <w:szCs w:val="20"/>
              </w:rPr>
              <w:t>URL:</w:t>
            </w:r>
          </w:p>
        </w:tc>
        <w:tc>
          <w:tcPr>
            <w:tcW w:w="8430" w:type="dxa"/>
            <w:gridSpan w:val="8"/>
            <w:tcBorders>
              <w:top w:val="single" w:sz="4" w:space="0" w:color="6AA84F"/>
              <w:left w:val="nil"/>
              <w:bottom w:val="single" w:sz="4" w:space="0" w:color="6AA84F"/>
            </w:tcBorders>
            <w:vAlign w:val="center"/>
          </w:tcPr>
          <w:p w14:paraId="6F5834C2" w14:textId="77777777" w:rsidR="003925CE" w:rsidRDefault="003925CE" w:rsidP="003925CE">
            <w:pPr>
              <w:ind w:left="0" w:hanging="2"/>
              <w:rPr>
                <w:sz w:val="20"/>
                <w:szCs w:val="20"/>
              </w:rPr>
            </w:pPr>
            <w:r>
              <w:rPr>
                <w:color w:val="999999"/>
                <w:sz w:val="22"/>
                <w:szCs w:val="22"/>
              </w:rPr>
              <w:t>(dirección de acceso al campus)</w:t>
            </w:r>
          </w:p>
        </w:tc>
      </w:tr>
    </w:tbl>
    <w:p w14:paraId="6F5834C4" w14:textId="77777777" w:rsidR="007F5C89" w:rsidRDefault="007F5C89">
      <w:pPr>
        <w:tabs>
          <w:tab w:val="left" w:pos="1985"/>
        </w:tabs>
        <w:ind w:left="0" w:hanging="2"/>
        <w:jc w:val="both"/>
        <w:rPr>
          <w:b/>
          <w:sz w:val="22"/>
          <w:szCs w:val="22"/>
        </w:rPr>
      </w:pPr>
    </w:p>
    <w:p w14:paraId="6F5834C5" w14:textId="77777777" w:rsidR="007F5C89" w:rsidRDefault="007F5C89">
      <w:pPr>
        <w:ind w:left="0" w:hanging="2"/>
        <w:jc w:val="both"/>
        <w:rPr>
          <w:b/>
          <w:sz w:val="22"/>
          <w:szCs w:val="22"/>
        </w:rPr>
      </w:pPr>
    </w:p>
    <w:p w14:paraId="6F5834C6" w14:textId="77777777" w:rsidR="007F5C89" w:rsidRDefault="007F5C89">
      <w:pPr>
        <w:ind w:left="0" w:hanging="2"/>
        <w:jc w:val="both"/>
        <w:rPr>
          <w:b/>
          <w:sz w:val="22"/>
          <w:szCs w:val="22"/>
        </w:rPr>
      </w:pPr>
    </w:p>
    <w:p w14:paraId="6F5834C7" w14:textId="77777777" w:rsidR="007F5C89" w:rsidRDefault="00BC55CA">
      <w:pPr>
        <w:numPr>
          <w:ilvl w:val="0"/>
          <w:numId w:val="1"/>
        </w:numPr>
        <w:ind w:left="0" w:hanging="2"/>
        <w:jc w:val="both"/>
        <w:rPr>
          <w:sz w:val="22"/>
          <w:szCs w:val="22"/>
        </w:rPr>
      </w:pPr>
      <w:r>
        <w:rPr>
          <w:b/>
          <w:sz w:val="22"/>
          <w:szCs w:val="22"/>
        </w:rPr>
        <w:t xml:space="preserve">CICLO: </w:t>
      </w:r>
    </w:p>
    <w:p w14:paraId="6F5834C8" w14:textId="77777777" w:rsidR="007F5C89" w:rsidRDefault="00BC55CA">
      <w:pPr>
        <w:ind w:left="0" w:hanging="2"/>
        <w:jc w:val="both"/>
        <w:rPr>
          <w:i/>
          <w:sz w:val="20"/>
          <w:szCs w:val="20"/>
        </w:rPr>
      </w:pPr>
      <w:r>
        <w:rPr>
          <w:i/>
          <w:sz w:val="20"/>
          <w:szCs w:val="20"/>
        </w:rPr>
        <w:t>(Marque con una cruz el ciclo correspondiente)</w:t>
      </w:r>
    </w:p>
    <w:p w14:paraId="6F5834C9" w14:textId="77777777" w:rsidR="007F5C89" w:rsidRDefault="007F5C89">
      <w:pPr>
        <w:ind w:left="0" w:hanging="2"/>
        <w:jc w:val="both"/>
        <w:rPr>
          <w:i/>
          <w:sz w:val="20"/>
          <w:szCs w:val="20"/>
        </w:rPr>
      </w:pPr>
    </w:p>
    <w:tbl>
      <w:tblPr>
        <w:tblStyle w:val="ae"/>
        <w:tblW w:w="47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8"/>
        <w:gridCol w:w="570"/>
        <w:gridCol w:w="2730"/>
        <w:gridCol w:w="542"/>
      </w:tblGrid>
      <w:tr w:rsidR="007F5C89" w14:paraId="6F5834CE" w14:textId="77777777">
        <w:trPr>
          <w:trHeight w:val="454"/>
          <w:jc w:val="center"/>
        </w:trPr>
        <w:tc>
          <w:tcPr>
            <w:tcW w:w="938"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4CA" w14:textId="77777777" w:rsidR="007F5C89" w:rsidRDefault="00BC55CA">
            <w:pPr>
              <w:ind w:left="0" w:hanging="2"/>
              <w:jc w:val="center"/>
              <w:rPr>
                <w:b/>
                <w:sz w:val="22"/>
                <w:szCs w:val="22"/>
              </w:rPr>
            </w:pPr>
            <w:r>
              <w:rPr>
                <w:b/>
                <w:sz w:val="22"/>
                <w:szCs w:val="22"/>
              </w:rPr>
              <w:t>Básico</w:t>
            </w:r>
          </w:p>
        </w:tc>
        <w:tc>
          <w:tcPr>
            <w:tcW w:w="570" w:type="dxa"/>
            <w:tcBorders>
              <w:top w:val="nil"/>
              <w:left w:val="single" w:sz="4" w:space="0" w:color="6AA84F"/>
              <w:bottom w:val="single" w:sz="4" w:space="0" w:color="6AA84F"/>
              <w:right w:val="single" w:sz="4" w:space="0" w:color="6AA84F"/>
            </w:tcBorders>
            <w:vAlign w:val="center"/>
          </w:tcPr>
          <w:p w14:paraId="6F5834CB" w14:textId="77777777" w:rsidR="007F5C89" w:rsidRDefault="007F5C89">
            <w:pPr>
              <w:ind w:left="0" w:hanging="2"/>
              <w:jc w:val="center"/>
              <w:rPr>
                <w:b/>
                <w:sz w:val="22"/>
                <w:szCs w:val="22"/>
              </w:rPr>
            </w:pPr>
          </w:p>
        </w:tc>
        <w:tc>
          <w:tcPr>
            <w:tcW w:w="2730"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4CC" w14:textId="77777777" w:rsidR="007F5C89" w:rsidRDefault="00BC55CA">
            <w:pPr>
              <w:ind w:left="0" w:hanging="2"/>
              <w:jc w:val="center"/>
              <w:rPr>
                <w:b/>
                <w:sz w:val="22"/>
                <w:szCs w:val="22"/>
              </w:rPr>
            </w:pPr>
            <w:r>
              <w:rPr>
                <w:b/>
                <w:sz w:val="22"/>
                <w:szCs w:val="22"/>
              </w:rPr>
              <w:t>Superior/Profesional</w:t>
            </w:r>
          </w:p>
        </w:tc>
        <w:tc>
          <w:tcPr>
            <w:tcW w:w="542" w:type="dxa"/>
            <w:tcBorders>
              <w:top w:val="nil"/>
              <w:left w:val="single" w:sz="4" w:space="0" w:color="6AA84F"/>
              <w:bottom w:val="single" w:sz="4" w:space="0" w:color="6AA84F"/>
              <w:right w:val="nil"/>
            </w:tcBorders>
            <w:vAlign w:val="center"/>
          </w:tcPr>
          <w:p w14:paraId="6F5834CD" w14:textId="282726CF" w:rsidR="007F5C89" w:rsidRDefault="00373B96">
            <w:pPr>
              <w:ind w:left="0" w:hanging="2"/>
              <w:jc w:val="center"/>
              <w:rPr>
                <w:b/>
                <w:sz w:val="22"/>
                <w:szCs w:val="22"/>
              </w:rPr>
            </w:pPr>
            <w:r>
              <w:rPr>
                <w:b/>
                <w:sz w:val="22"/>
                <w:szCs w:val="22"/>
              </w:rPr>
              <w:t>X</w:t>
            </w:r>
          </w:p>
        </w:tc>
      </w:tr>
    </w:tbl>
    <w:p w14:paraId="6F5834CF" w14:textId="77777777" w:rsidR="007F5C89" w:rsidRDefault="007F5C89">
      <w:pPr>
        <w:ind w:left="0" w:hanging="2"/>
        <w:jc w:val="both"/>
        <w:rPr>
          <w:b/>
          <w:sz w:val="22"/>
          <w:szCs w:val="22"/>
        </w:rPr>
      </w:pPr>
    </w:p>
    <w:p w14:paraId="6F5834D0" w14:textId="4D35CAF9" w:rsidR="007F5C89" w:rsidRDefault="007F5C89">
      <w:pPr>
        <w:ind w:left="0" w:hanging="2"/>
        <w:jc w:val="both"/>
        <w:rPr>
          <w:b/>
          <w:sz w:val="22"/>
          <w:szCs w:val="22"/>
        </w:rPr>
      </w:pPr>
    </w:p>
    <w:p w14:paraId="23B88242" w14:textId="14D3AE3D" w:rsidR="00B641E2" w:rsidRDefault="00B641E2">
      <w:pPr>
        <w:ind w:left="0" w:hanging="2"/>
        <w:jc w:val="both"/>
        <w:rPr>
          <w:b/>
          <w:sz w:val="22"/>
          <w:szCs w:val="22"/>
        </w:rPr>
      </w:pPr>
    </w:p>
    <w:p w14:paraId="17D0101C" w14:textId="0F01C1A8" w:rsidR="00B641E2" w:rsidRDefault="00B641E2">
      <w:pPr>
        <w:ind w:left="0" w:hanging="2"/>
        <w:jc w:val="both"/>
        <w:rPr>
          <w:b/>
          <w:sz w:val="22"/>
          <w:szCs w:val="22"/>
        </w:rPr>
      </w:pPr>
    </w:p>
    <w:p w14:paraId="516F04A0" w14:textId="4B5A86EA" w:rsidR="00B641E2" w:rsidRDefault="00B641E2">
      <w:pPr>
        <w:ind w:left="0" w:hanging="2"/>
        <w:jc w:val="both"/>
        <w:rPr>
          <w:b/>
          <w:sz w:val="22"/>
          <w:szCs w:val="22"/>
        </w:rPr>
      </w:pPr>
    </w:p>
    <w:p w14:paraId="6AF69818" w14:textId="26064E51" w:rsidR="00B641E2" w:rsidRDefault="00B641E2">
      <w:pPr>
        <w:ind w:left="0" w:hanging="2"/>
        <w:jc w:val="both"/>
        <w:rPr>
          <w:b/>
          <w:sz w:val="22"/>
          <w:szCs w:val="22"/>
        </w:rPr>
      </w:pPr>
    </w:p>
    <w:p w14:paraId="5AF73B36" w14:textId="77777777" w:rsidR="00B641E2" w:rsidRDefault="00B641E2">
      <w:pPr>
        <w:ind w:left="0" w:hanging="2"/>
        <w:jc w:val="both"/>
        <w:rPr>
          <w:b/>
          <w:sz w:val="22"/>
          <w:szCs w:val="22"/>
        </w:rPr>
      </w:pPr>
    </w:p>
    <w:p w14:paraId="6F5834D1" w14:textId="77777777" w:rsidR="007F5C89" w:rsidRDefault="007F5C89">
      <w:pPr>
        <w:ind w:left="0" w:hanging="2"/>
        <w:jc w:val="both"/>
        <w:rPr>
          <w:b/>
          <w:sz w:val="22"/>
          <w:szCs w:val="22"/>
        </w:rPr>
      </w:pPr>
    </w:p>
    <w:p w14:paraId="6F5834D2" w14:textId="77777777" w:rsidR="007F5C89" w:rsidRDefault="00BC55CA">
      <w:pPr>
        <w:numPr>
          <w:ilvl w:val="0"/>
          <w:numId w:val="1"/>
        </w:numPr>
        <w:ind w:left="0" w:hanging="2"/>
        <w:jc w:val="both"/>
        <w:rPr>
          <w:sz w:val="22"/>
          <w:szCs w:val="22"/>
        </w:rPr>
      </w:pPr>
      <w:r>
        <w:rPr>
          <w:b/>
          <w:sz w:val="22"/>
          <w:szCs w:val="22"/>
        </w:rPr>
        <w:t>COMPOSICIÓN DE LA CÁTEDRA:</w:t>
      </w:r>
    </w:p>
    <w:p w14:paraId="6F5834D3" w14:textId="77777777" w:rsidR="007F5C89" w:rsidRDefault="007F5C89">
      <w:pPr>
        <w:ind w:left="0" w:hanging="2"/>
        <w:jc w:val="both"/>
        <w:rPr>
          <w:b/>
          <w:sz w:val="22"/>
          <w:szCs w:val="22"/>
        </w:rPr>
      </w:pPr>
    </w:p>
    <w:p w14:paraId="6F5834D4" w14:textId="77777777" w:rsidR="007F5C89" w:rsidRDefault="007F5C89">
      <w:pPr>
        <w:ind w:left="0" w:hanging="2"/>
        <w:jc w:val="both"/>
        <w:rPr>
          <w:b/>
          <w:sz w:val="22"/>
          <w:szCs w:val="22"/>
        </w:rPr>
      </w:pPr>
    </w:p>
    <w:tbl>
      <w:tblPr>
        <w:tblStyle w:val="af"/>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05"/>
        <w:gridCol w:w="1875"/>
        <w:gridCol w:w="2985"/>
      </w:tblGrid>
      <w:tr w:rsidR="007F5C89" w14:paraId="6F5834D8" w14:textId="77777777">
        <w:trPr>
          <w:trHeight w:val="465"/>
        </w:trPr>
        <w:tc>
          <w:tcPr>
            <w:tcW w:w="400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14:paraId="6F5834D5" w14:textId="77777777" w:rsidR="007F5C89" w:rsidRDefault="00BC55CA">
            <w:pPr>
              <w:spacing w:line="240" w:lineRule="auto"/>
              <w:ind w:left="0" w:hanging="2"/>
              <w:jc w:val="both"/>
              <w:rPr>
                <w:b/>
                <w:sz w:val="22"/>
                <w:szCs w:val="22"/>
              </w:rPr>
            </w:pPr>
            <w:r>
              <w:rPr>
                <w:b/>
                <w:sz w:val="22"/>
                <w:szCs w:val="22"/>
              </w:rPr>
              <w:t>Docente</w:t>
            </w:r>
          </w:p>
        </w:tc>
        <w:tc>
          <w:tcPr>
            <w:tcW w:w="1875" w:type="dxa"/>
            <w:tcBorders>
              <w:top w:val="single" w:sz="8" w:space="0" w:color="000000"/>
              <w:left w:val="nil"/>
              <w:bottom w:val="single" w:sz="8" w:space="0" w:color="000000"/>
              <w:right w:val="single" w:sz="8" w:space="0" w:color="38761D"/>
            </w:tcBorders>
            <w:shd w:val="clear" w:color="auto" w:fill="A8D08D"/>
            <w:tcMar>
              <w:top w:w="100" w:type="dxa"/>
              <w:left w:w="100" w:type="dxa"/>
              <w:bottom w:w="100" w:type="dxa"/>
              <w:right w:w="100" w:type="dxa"/>
            </w:tcMar>
          </w:tcPr>
          <w:p w14:paraId="6F5834D6" w14:textId="77777777" w:rsidR="007F5C89" w:rsidRDefault="00BC55CA">
            <w:pPr>
              <w:spacing w:line="240" w:lineRule="auto"/>
              <w:ind w:left="0" w:hanging="2"/>
              <w:jc w:val="both"/>
              <w:rPr>
                <w:b/>
                <w:sz w:val="22"/>
                <w:szCs w:val="22"/>
              </w:rPr>
            </w:pPr>
            <w:r>
              <w:rPr>
                <w:b/>
                <w:sz w:val="22"/>
                <w:szCs w:val="22"/>
              </w:rPr>
              <w:t>Función*</w:t>
            </w:r>
          </w:p>
        </w:tc>
        <w:tc>
          <w:tcPr>
            <w:tcW w:w="2985" w:type="dxa"/>
            <w:tcBorders>
              <w:top w:val="single" w:sz="8" w:space="0" w:color="38761D"/>
              <w:left w:val="nil"/>
              <w:bottom w:val="single" w:sz="8" w:space="0" w:color="38761D"/>
              <w:right w:val="single" w:sz="8" w:space="0" w:color="38761D"/>
            </w:tcBorders>
            <w:shd w:val="clear" w:color="auto" w:fill="A8D08D"/>
            <w:tcMar>
              <w:top w:w="100" w:type="dxa"/>
              <w:left w:w="100" w:type="dxa"/>
              <w:bottom w:w="100" w:type="dxa"/>
              <w:right w:w="100" w:type="dxa"/>
            </w:tcMar>
          </w:tcPr>
          <w:p w14:paraId="6F5834D7" w14:textId="77777777" w:rsidR="007F5C89" w:rsidRDefault="00BC55CA">
            <w:pPr>
              <w:spacing w:line="240" w:lineRule="auto"/>
              <w:ind w:left="0" w:hanging="2"/>
              <w:jc w:val="both"/>
              <w:rPr>
                <w:b/>
                <w:sz w:val="22"/>
                <w:szCs w:val="22"/>
              </w:rPr>
            </w:pPr>
            <w:r>
              <w:rPr>
                <w:b/>
                <w:sz w:val="22"/>
                <w:szCs w:val="22"/>
              </w:rPr>
              <w:t>E-mail</w:t>
            </w:r>
          </w:p>
        </w:tc>
      </w:tr>
      <w:tr w:rsidR="007F5C89" w14:paraId="6F5834DC" w14:textId="77777777">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6F5834D9" w14:textId="676C3355" w:rsidR="007F5C89" w:rsidRDefault="00373B96" w:rsidP="00373B96">
            <w:pPr>
              <w:tabs>
                <w:tab w:val="center" w:pos="1901"/>
              </w:tabs>
              <w:spacing w:line="240" w:lineRule="auto"/>
              <w:ind w:left="0" w:hanging="2"/>
              <w:jc w:val="both"/>
              <w:rPr>
                <w:b/>
                <w:sz w:val="22"/>
                <w:szCs w:val="22"/>
              </w:rPr>
            </w:pPr>
            <w:r>
              <w:rPr>
                <w:b/>
                <w:sz w:val="22"/>
                <w:szCs w:val="22"/>
              </w:rPr>
              <w:t>Mg. María Victoria Raña</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6F5834DA" w14:textId="2A02D55E" w:rsidR="007F5C89" w:rsidRDefault="00373B96">
            <w:pPr>
              <w:spacing w:line="240" w:lineRule="auto"/>
              <w:ind w:left="0" w:hanging="2"/>
              <w:jc w:val="both"/>
              <w:rPr>
                <w:b/>
                <w:sz w:val="22"/>
                <w:szCs w:val="22"/>
              </w:rPr>
            </w:pPr>
            <w:r>
              <w:rPr>
                <w:b/>
                <w:sz w:val="22"/>
                <w:szCs w:val="22"/>
              </w:rPr>
              <w:t>Titular</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6F046D34" w14:textId="77777777" w:rsidR="00373B96" w:rsidRDefault="001C70C4" w:rsidP="00373B96">
            <w:pPr>
              <w:ind w:left="0" w:hanging="2"/>
              <w:jc w:val="both"/>
              <w:rPr>
                <w:b/>
                <w:color w:val="0000FF"/>
                <w:u w:val="single"/>
              </w:rPr>
            </w:pPr>
            <w:hyperlink r:id="rId9">
              <w:r w:rsidR="00373B96">
                <w:rPr>
                  <w:b/>
                  <w:color w:val="0000FF"/>
                  <w:u w:val="single"/>
                </w:rPr>
                <w:t>m.rana@usal.edu.ar</w:t>
              </w:r>
            </w:hyperlink>
            <w:r w:rsidR="00373B96">
              <w:rPr>
                <w:b/>
              </w:rPr>
              <w:t xml:space="preserve"> / </w:t>
            </w:r>
            <w:hyperlink r:id="rId10">
              <w:r w:rsidR="00373B96">
                <w:rPr>
                  <w:b/>
                  <w:color w:val="0000FF"/>
                  <w:u w:val="single"/>
                </w:rPr>
                <w:t>mvictoria.rana@gmail.com</w:t>
              </w:r>
            </w:hyperlink>
          </w:p>
          <w:p w14:paraId="6F5834DB" w14:textId="77777777" w:rsidR="007F5C89" w:rsidRDefault="007F5C89">
            <w:pPr>
              <w:spacing w:line="240" w:lineRule="auto"/>
              <w:ind w:left="0" w:hanging="2"/>
              <w:jc w:val="both"/>
              <w:rPr>
                <w:b/>
                <w:sz w:val="18"/>
                <w:szCs w:val="18"/>
              </w:rPr>
            </w:pPr>
          </w:p>
        </w:tc>
      </w:tr>
      <w:tr w:rsidR="007F5C89" w14:paraId="6F5834E0" w14:textId="77777777">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6F5834DD" w14:textId="75BA1D6A" w:rsidR="007F5C89" w:rsidRDefault="00373B96" w:rsidP="00373B96">
            <w:pPr>
              <w:spacing w:line="240" w:lineRule="auto"/>
              <w:ind w:leftChars="0" w:left="0" w:firstLineChars="0" w:firstLine="0"/>
              <w:jc w:val="both"/>
              <w:rPr>
                <w:b/>
                <w:sz w:val="22"/>
                <w:szCs w:val="22"/>
              </w:rPr>
            </w:pPr>
            <w:r>
              <w:rPr>
                <w:b/>
                <w:sz w:val="22"/>
                <w:szCs w:val="22"/>
              </w:rPr>
              <w:t>Lic. María Celeste Regert</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6F5834DE" w14:textId="2E0E06D8" w:rsidR="007F5C89" w:rsidRDefault="00373B96" w:rsidP="00373B96">
            <w:pPr>
              <w:spacing w:line="240" w:lineRule="auto"/>
              <w:ind w:leftChars="0" w:left="0" w:firstLineChars="0" w:firstLine="0"/>
              <w:jc w:val="both"/>
              <w:rPr>
                <w:b/>
                <w:sz w:val="22"/>
                <w:szCs w:val="22"/>
              </w:rPr>
            </w:pPr>
            <w:r>
              <w:rPr>
                <w:b/>
                <w:sz w:val="22"/>
                <w:szCs w:val="22"/>
              </w:rPr>
              <w:t>Profesora invitada</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2DE33B86" w14:textId="61A55297" w:rsidR="009E6D62" w:rsidRPr="009E6D62" w:rsidRDefault="001C70C4" w:rsidP="009E6D62">
            <w:pPr>
              <w:spacing w:line="240" w:lineRule="auto"/>
              <w:ind w:left="0" w:hanging="2"/>
              <w:jc w:val="both"/>
              <w:rPr>
                <w:b/>
              </w:rPr>
            </w:pPr>
            <w:hyperlink r:id="rId11" w:history="1">
              <w:r w:rsidR="009E6D62" w:rsidRPr="009E6D62">
                <w:rPr>
                  <w:rStyle w:val="Hipervnculo"/>
                  <w:b/>
                </w:rPr>
                <w:t>celesteregert@gmail.com</w:t>
              </w:r>
            </w:hyperlink>
            <w:r w:rsidR="009E6D62">
              <w:rPr>
                <w:b/>
              </w:rPr>
              <w:t xml:space="preserve"> </w:t>
            </w:r>
          </w:p>
          <w:p w14:paraId="6F5834DF" w14:textId="77777777" w:rsidR="007F5C89" w:rsidRPr="009E6D62" w:rsidRDefault="007F5C89">
            <w:pPr>
              <w:spacing w:line="240" w:lineRule="auto"/>
              <w:ind w:left="0" w:hanging="2"/>
              <w:jc w:val="both"/>
              <w:rPr>
                <w:b/>
              </w:rPr>
            </w:pPr>
          </w:p>
        </w:tc>
      </w:tr>
    </w:tbl>
    <w:p w14:paraId="6F5834E6" w14:textId="77777777" w:rsidR="007F5C89" w:rsidRDefault="007F5C89">
      <w:pPr>
        <w:ind w:left="0" w:hanging="2"/>
        <w:jc w:val="both"/>
        <w:rPr>
          <w:b/>
          <w:sz w:val="22"/>
          <w:szCs w:val="22"/>
        </w:rPr>
      </w:pPr>
    </w:p>
    <w:p w14:paraId="6F5834E7" w14:textId="77777777" w:rsidR="007F5C89" w:rsidRDefault="007F5C89">
      <w:pPr>
        <w:ind w:left="0" w:hanging="2"/>
        <w:jc w:val="both"/>
        <w:rPr>
          <w:b/>
          <w:sz w:val="22"/>
          <w:szCs w:val="22"/>
        </w:rPr>
      </w:pPr>
    </w:p>
    <w:p w14:paraId="6F5834E8" w14:textId="77777777" w:rsidR="007F5C89" w:rsidRDefault="007F5C89">
      <w:pPr>
        <w:ind w:left="0" w:hanging="2"/>
        <w:jc w:val="both"/>
        <w:rPr>
          <w:b/>
          <w:sz w:val="22"/>
          <w:szCs w:val="22"/>
        </w:rPr>
      </w:pPr>
    </w:p>
    <w:p w14:paraId="6F5834EF" w14:textId="77777777" w:rsidR="007F5C89" w:rsidRDefault="007F5C89">
      <w:pPr>
        <w:ind w:left="0" w:hanging="2"/>
        <w:jc w:val="both"/>
        <w:rPr>
          <w:b/>
          <w:sz w:val="22"/>
          <w:szCs w:val="22"/>
        </w:rPr>
      </w:pPr>
    </w:p>
    <w:p w14:paraId="6F5834F0" w14:textId="77777777" w:rsidR="007F5C89" w:rsidRDefault="00BC55CA">
      <w:pPr>
        <w:numPr>
          <w:ilvl w:val="0"/>
          <w:numId w:val="1"/>
        </w:numPr>
        <w:ind w:left="0" w:hanging="2"/>
        <w:jc w:val="both"/>
        <w:rPr>
          <w:sz w:val="22"/>
          <w:szCs w:val="22"/>
        </w:rPr>
      </w:pPr>
      <w:r>
        <w:rPr>
          <w:b/>
          <w:sz w:val="22"/>
          <w:szCs w:val="22"/>
        </w:rPr>
        <w:t>EJE/ÁREA EN QUE SE ENCUENTRA LA MATERIA/SEMINARIO DENTRO DE LA CARRERA:</w:t>
      </w:r>
    </w:p>
    <w:p w14:paraId="692FC95A" w14:textId="77777777" w:rsidR="00373B96" w:rsidRDefault="00373B96">
      <w:pPr>
        <w:ind w:left="0" w:hanging="2"/>
        <w:jc w:val="both"/>
        <w:rPr>
          <w:sz w:val="22"/>
          <w:szCs w:val="22"/>
        </w:rPr>
      </w:pPr>
    </w:p>
    <w:p w14:paraId="6F5834F1" w14:textId="09CBC421" w:rsidR="007F5C89" w:rsidRDefault="00373B96">
      <w:pPr>
        <w:ind w:left="0" w:hanging="2"/>
        <w:jc w:val="both"/>
        <w:rPr>
          <w:sz w:val="22"/>
          <w:szCs w:val="22"/>
        </w:rPr>
      </w:pPr>
      <w:r w:rsidRPr="00373B96">
        <w:rPr>
          <w:sz w:val="22"/>
          <w:szCs w:val="22"/>
        </w:rPr>
        <w:t>Ciclo de Formación Disciplinaria.</w:t>
      </w:r>
    </w:p>
    <w:p w14:paraId="6F5834F2" w14:textId="77777777" w:rsidR="007F5C89" w:rsidRDefault="007F5C89">
      <w:pPr>
        <w:ind w:left="0" w:hanging="2"/>
        <w:jc w:val="both"/>
        <w:rPr>
          <w:sz w:val="22"/>
          <w:szCs w:val="22"/>
        </w:rPr>
      </w:pPr>
    </w:p>
    <w:p w14:paraId="6F5834F3" w14:textId="77777777" w:rsidR="007F5C89" w:rsidRDefault="007F5C89">
      <w:pPr>
        <w:ind w:left="0" w:hanging="2"/>
        <w:jc w:val="both"/>
        <w:rPr>
          <w:sz w:val="22"/>
          <w:szCs w:val="22"/>
        </w:rPr>
      </w:pPr>
    </w:p>
    <w:p w14:paraId="6F5834F4" w14:textId="77777777" w:rsidR="007F5C89" w:rsidRPr="00373B96" w:rsidRDefault="00BC55CA">
      <w:pPr>
        <w:numPr>
          <w:ilvl w:val="0"/>
          <w:numId w:val="1"/>
        </w:numPr>
        <w:ind w:left="0" w:hanging="2"/>
        <w:jc w:val="both"/>
        <w:rPr>
          <w:sz w:val="22"/>
          <w:szCs w:val="22"/>
        </w:rPr>
      </w:pPr>
      <w:r>
        <w:rPr>
          <w:b/>
          <w:sz w:val="22"/>
          <w:szCs w:val="22"/>
        </w:rPr>
        <w:t>FUNDAMENTACIÓN DE LA MATERIA/SEMINARIO EN LA CARRERA:</w:t>
      </w:r>
    </w:p>
    <w:p w14:paraId="5A53EAA1" w14:textId="77777777" w:rsidR="00373B96" w:rsidRDefault="00373B96" w:rsidP="00373B96">
      <w:pPr>
        <w:ind w:leftChars="0" w:left="0" w:firstLineChars="0" w:firstLine="0"/>
        <w:jc w:val="both"/>
        <w:rPr>
          <w:sz w:val="22"/>
          <w:szCs w:val="22"/>
        </w:rPr>
      </w:pPr>
    </w:p>
    <w:p w14:paraId="5286C592" w14:textId="77777777" w:rsidR="00373B96" w:rsidRPr="00373B96" w:rsidRDefault="00373B96" w:rsidP="00373B96">
      <w:pPr>
        <w:ind w:left="0" w:hanging="2"/>
        <w:jc w:val="both"/>
        <w:rPr>
          <w:sz w:val="22"/>
          <w:szCs w:val="22"/>
        </w:rPr>
      </w:pPr>
      <w:r w:rsidRPr="00373B96">
        <w:rPr>
          <w:sz w:val="22"/>
          <w:szCs w:val="22"/>
        </w:rPr>
        <w:t xml:space="preserve">Las sociedades modernas se han erigido sobre una supuesta secularización del mundo para su construcción racional antropocéntrica. El viejo fundamento del comportamiento de los seres humanos que fueron primero los mitos en la Edad Antigua y las religiones judeo-cristianas en la Edad Media caen y dan lugar a la aparición de un nuevo imaginario social: las ideologías. </w:t>
      </w:r>
    </w:p>
    <w:p w14:paraId="175663DC" w14:textId="77777777" w:rsidR="00373B96" w:rsidRPr="00373B96" w:rsidRDefault="00373B96" w:rsidP="00373B96">
      <w:pPr>
        <w:ind w:left="0" w:hanging="2"/>
        <w:jc w:val="both"/>
        <w:rPr>
          <w:sz w:val="22"/>
          <w:szCs w:val="22"/>
        </w:rPr>
      </w:pPr>
      <w:r w:rsidRPr="00373B96">
        <w:rPr>
          <w:sz w:val="22"/>
          <w:szCs w:val="22"/>
        </w:rPr>
        <w:t xml:space="preserve">La importancia de las ideologías, en las sociedades modernas capitalistas, radica en los procesos de crisis recurrentes, en las que las instituciones sufren disrupciones masivas provocando trastrocamientos en el orden social, y donde el liberalismo y el comunismo (por mencionar solo dos) emergieron como formas de la sutura social. Esta materia intentará indagar el proceso por el cual se producen crisis sociales masivas y las ideologías funcionan como recomponedoras de los vínculos sociales para pensar un nuevo orden. </w:t>
      </w:r>
    </w:p>
    <w:p w14:paraId="68419F06" w14:textId="77777777" w:rsidR="00373B96" w:rsidRPr="00373B96" w:rsidRDefault="00373B96" w:rsidP="00373B96">
      <w:pPr>
        <w:ind w:left="0" w:hanging="2"/>
        <w:jc w:val="both"/>
        <w:rPr>
          <w:sz w:val="22"/>
          <w:szCs w:val="22"/>
        </w:rPr>
      </w:pPr>
    </w:p>
    <w:p w14:paraId="387E9A8C" w14:textId="77777777" w:rsidR="00373B96" w:rsidRPr="00373B96" w:rsidRDefault="00373B96" w:rsidP="00373B96">
      <w:pPr>
        <w:ind w:left="0" w:hanging="2"/>
        <w:jc w:val="both"/>
        <w:rPr>
          <w:sz w:val="22"/>
          <w:szCs w:val="22"/>
        </w:rPr>
      </w:pPr>
      <w:r w:rsidRPr="00373B96">
        <w:rPr>
          <w:sz w:val="22"/>
          <w:szCs w:val="22"/>
        </w:rPr>
        <w:t xml:space="preserve">Uno de los objetivos principales de esta materia es pensar la relación entre ideología y construcción de subjetividad. Pero sobre todo, reflexionar sobre esta relación desde una perspectiva histórica: considerando rupturas y continuidades. Para ello haremos un contrapunto entre los mecanismos modernos, sus crisis, y cómo entendemos que podemos pensar las ideologías hoy en día ¿qué mecanismos interpelan a los sujetos? ¿Son los mismos que en la modernidad? </w:t>
      </w:r>
    </w:p>
    <w:p w14:paraId="6BFBBFE1" w14:textId="77777777" w:rsidR="00373B96" w:rsidRPr="00373B96" w:rsidRDefault="00373B96" w:rsidP="00373B96">
      <w:pPr>
        <w:ind w:left="0" w:hanging="2"/>
        <w:jc w:val="both"/>
        <w:rPr>
          <w:sz w:val="22"/>
          <w:szCs w:val="22"/>
        </w:rPr>
      </w:pPr>
    </w:p>
    <w:p w14:paraId="33FCFE78" w14:textId="77777777" w:rsidR="00373B96" w:rsidRPr="00373B96" w:rsidRDefault="00373B96" w:rsidP="00373B96">
      <w:pPr>
        <w:ind w:left="0" w:hanging="2"/>
        <w:jc w:val="both"/>
        <w:rPr>
          <w:sz w:val="22"/>
          <w:szCs w:val="22"/>
        </w:rPr>
      </w:pPr>
      <w:r w:rsidRPr="00373B96">
        <w:rPr>
          <w:sz w:val="22"/>
          <w:szCs w:val="22"/>
        </w:rPr>
        <w:t xml:space="preserve">Para entender el modo en que las ideologías estructuran lazos, analizaremos su doble función: identificante y legitimante. Louis Althusser nos recuerda que las ideologías interpelan a los individuos como sujetos. Es decir, las ideologías construyen sujetos históricos, los identifican. Pero también, nos dice Franz Hinkelammert, legitiman una estructura social de poder. En este sentido trabajaremos los modos en que las ideologías se vuelven identificantes convirtiendo a los individuos en sujetos, sujetados a una estructura y sujetos de la historia y colocándoles una trascendentalidad como horizonte de acción. Es así que permiten orientar la acción de los individuos con miras a la búsqueda constante de una garantía absoluta, de lo sagrado. </w:t>
      </w:r>
    </w:p>
    <w:p w14:paraId="0BBB1272" w14:textId="77777777" w:rsidR="00373B96" w:rsidRPr="00373B96" w:rsidRDefault="00373B96" w:rsidP="00373B96">
      <w:pPr>
        <w:ind w:left="0" w:hanging="2"/>
        <w:jc w:val="both"/>
        <w:rPr>
          <w:sz w:val="22"/>
          <w:szCs w:val="22"/>
        </w:rPr>
      </w:pPr>
    </w:p>
    <w:p w14:paraId="22BF5284" w14:textId="77777777" w:rsidR="00373B96" w:rsidRPr="00373B96" w:rsidRDefault="00373B96" w:rsidP="00373B96">
      <w:pPr>
        <w:ind w:left="0" w:hanging="2"/>
        <w:jc w:val="both"/>
        <w:rPr>
          <w:sz w:val="22"/>
          <w:szCs w:val="22"/>
        </w:rPr>
      </w:pPr>
      <w:r w:rsidRPr="00373B96">
        <w:rPr>
          <w:sz w:val="22"/>
          <w:szCs w:val="22"/>
        </w:rPr>
        <w:t xml:space="preserve">Cabe preguntarse por qué el ser humano busca lo trascendental y dónde lo hace en una sociedad en que las religiones ya no son fundamento de la acción. Para eso buscaremos describir la raíz ontogenética de la necesidad de la búsqueda de reconocimiento y de lo sagrado. Las herramientas del psicoanálisis nos permitirán entender al ser humano como un cuerpo-psiquis deseante que busca el placer y se aleja del dolor y que posee </w:t>
      </w:r>
      <w:r w:rsidRPr="00373B96">
        <w:rPr>
          <w:sz w:val="22"/>
          <w:szCs w:val="22"/>
        </w:rPr>
        <w:lastRenderedPageBreak/>
        <w:t>dos características interesantes. Por un lado, en el proceso de su constitución psíquica se hace de una serie de técnicas del yo que le permitirán una regresión psíquica para reelaborar el duelo social. Por otro, en una situación de grupo puede emerger, según René Kaës, un aparato psíquico grupal que explica los modos en que las sociedades se comportan al momento de volver a suturar relaciones sociales resquebrajadas por las crisis.</w:t>
      </w:r>
    </w:p>
    <w:p w14:paraId="20CD6726" w14:textId="77777777" w:rsidR="00373B96" w:rsidRPr="00373B96" w:rsidRDefault="00373B96" w:rsidP="00373B96">
      <w:pPr>
        <w:ind w:left="0" w:hanging="2"/>
        <w:jc w:val="both"/>
        <w:rPr>
          <w:sz w:val="22"/>
          <w:szCs w:val="22"/>
        </w:rPr>
      </w:pPr>
    </w:p>
    <w:p w14:paraId="02FAE471" w14:textId="77777777" w:rsidR="00373B96" w:rsidRPr="00373B96" w:rsidRDefault="00373B96" w:rsidP="00373B96">
      <w:pPr>
        <w:ind w:left="0" w:hanging="2"/>
        <w:jc w:val="both"/>
        <w:rPr>
          <w:sz w:val="22"/>
          <w:szCs w:val="22"/>
        </w:rPr>
      </w:pPr>
      <w:r w:rsidRPr="00373B96">
        <w:rPr>
          <w:sz w:val="22"/>
          <w:szCs w:val="22"/>
        </w:rPr>
        <w:t>Con esta intersección entre sociología y psicoanálisis pretendemos iluminar también las sociedades contemporáneas, que deben lidiar con el problema de que los pilares que sostenían la acción en las sociedades modernas se agrietaron. Nos interesa pensar, además, cómo fue el proceso por el cual a partir de estas grietas se erigió la hegemonía del neoliberalismo, fundamentalmente, como modo de construcción de subjetividad y gobierno de las poblaciones.</w:t>
      </w:r>
    </w:p>
    <w:p w14:paraId="6E1A6909" w14:textId="77777777" w:rsidR="00373B96" w:rsidRPr="00373B96" w:rsidRDefault="00373B96" w:rsidP="00373B96">
      <w:pPr>
        <w:ind w:left="0" w:hanging="2"/>
        <w:jc w:val="both"/>
        <w:rPr>
          <w:sz w:val="22"/>
          <w:szCs w:val="22"/>
        </w:rPr>
      </w:pPr>
    </w:p>
    <w:p w14:paraId="6F5834F6" w14:textId="063C8200" w:rsidR="007F5C89" w:rsidRPr="00373B96" w:rsidRDefault="00373B96" w:rsidP="00373B96">
      <w:pPr>
        <w:ind w:left="0" w:hanging="2"/>
        <w:jc w:val="both"/>
        <w:rPr>
          <w:sz w:val="22"/>
          <w:szCs w:val="22"/>
        </w:rPr>
      </w:pPr>
      <w:r w:rsidRPr="00373B96">
        <w:rPr>
          <w:sz w:val="22"/>
          <w:szCs w:val="22"/>
        </w:rPr>
        <w:t>Finalmente, analizaremos el movimiento entre crisis y sutura social en casos concretos que involucran ideologías más tradicionales y movimientos sociales que producen formas novedosas de identificación política en la actualidad Argentina, Latinoamericana. y el mundo En este sentido las últimas clases estarán dedicadas a explorar los últimos años del siglo XX y la actualidad para pensar los cambios en la construcción de subjetividad: crisis de instituciones y  expectativas modernas, nuevas formas de interpelación ideológica, impacto de cambios tecnológicos en las formas de socialización, concepto de revolución molecular en los movimientos postsocialistas, haciendo hincapié en los casos de los feminismos y las nuevas derechas.</w:t>
      </w:r>
    </w:p>
    <w:p w14:paraId="6F5834F7" w14:textId="77777777" w:rsidR="007F5C89" w:rsidRDefault="007F5C89">
      <w:pPr>
        <w:ind w:left="0" w:hanging="2"/>
        <w:jc w:val="both"/>
        <w:rPr>
          <w:sz w:val="22"/>
          <w:szCs w:val="22"/>
        </w:rPr>
      </w:pPr>
    </w:p>
    <w:p w14:paraId="6F5834F8" w14:textId="77777777" w:rsidR="007F5C89" w:rsidRDefault="007F5C89">
      <w:pPr>
        <w:ind w:left="0" w:hanging="2"/>
        <w:jc w:val="both"/>
        <w:rPr>
          <w:sz w:val="22"/>
          <w:szCs w:val="22"/>
        </w:rPr>
      </w:pPr>
    </w:p>
    <w:p w14:paraId="6F5834F9" w14:textId="77777777" w:rsidR="007F5C89" w:rsidRDefault="007F5C89">
      <w:pPr>
        <w:ind w:left="0" w:hanging="2"/>
        <w:jc w:val="both"/>
        <w:rPr>
          <w:sz w:val="22"/>
          <w:szCs w:val="22"/>
        </w:rPr>
      </w:pPr>
    </w:p>
    <w:p w14:paraId="6F5834FA" w14:textId="77777777" w:rsidR="007F5C89" w:rsidRDefault="00BC55CA">
      <w:pPr>
        <w:numPr>
          <w:ilvl w:val="0"/>
          <w:numId w:val="1"/>
        </w:numPr>
        <w:ind w:left="0" w:hanging="2"/>
        <w:jc w:val="both"/>
        <w:rPr>
          <w:sz w:val="22"/>
          <w:szCs w:val="22"/>
        </w:rPr>
      </w:pPr>
      <w:r>
        <w:rPr>
          <w:b/>
          <w:sz w:val="22"/>
          <w:szCs w:val="22"/>
        </w:rPr>
        <w:t>OBJETIVOS DE LA MATERIA:</w:t>
      </w:r>
    </w:p>
    <w:p w14:paraId="6F5834FC" w14:textId="77777777" w:rsidR="007F5C89" w:rsidRDefault="007F5C89">
      <w:pPr>
        <w:ind w:left="0" w:hanging="2"/>
        <w:jc w:val="both"/>
        <w:rPr>
          <w:i/>
          <w:color w:val="4A442A"/>
          <w:sz w:val="20"/>
          <w:szCs w:val="20"/>
        </w:rPr>
      </w:pPr>
    </w:p>
    <w:p w14:paraId="0245D34B" w14:textId="77777777" w:rsidR="00373B96" w:rsidRDefault="00373B96" w:rsidP="00373B96">
      <w:pPr>
        <w:numPr>
          <w:ilvl w:val="0"/>
          <w:numId w:val="9"/>
        </w:numPr>
        <w:pBdr>
          <w:top w:val="nil"/>
          <w:left w:val="nil"/>
          <w:bottom w:val="nil"/>
          <w:right w:val="nil"/>
          <w:between w:val="nil"/>
        </w:pBdr>
        <w:spacing w:line="240" w:lineRule="auto"/>
        <w:ind w:left="0" w:hanging="2"/>
        <w:jc w:val="both"/>
        <w:rPr>
          <w:color w:val="000000"/>
        </w:rPr>
      </w:pPr>
      <w:r>
        <w:rPr>
          <w:i/>
          <w:color w:val="000000"/>
        </w:rPr>
        <w:t>Que los/as estudiantes comprendan la relación entre crisis sociales, ideologías y procesos de identificación.</w:t>
      </w:r>
    </w:p>
    <w:p w14:paraId="4BC7A356" w14:textId="77777777" w:rsidR="00373B96" w:rsidRDefault="00373B96" w:rsidP="00373B96">
      <w:pPr>
        <w:numPr>
          <w:ilvl w:val="0"/>
          <w:numId w:val="9"/>
        </w:numPr>
        <w:pBdr>
          <w:top w:val="nil"/>
          <w:left w:val="nil"/>
          <w:bottom w:val="nil"/>
          <w:right w:val="nil"/>
          <w:between w:val="nil"/>
        </w:pBdr>
        <w:spacing w:line="240" w:lineRule="auto"/>
        <w:ind w:left="0" w:hanging="2"/>
        <w:jc w:val="both"/>
        <w:rPr>
          <w:color w:val="000000"/>
        </w:rPr>
      </w:pPr>
      <w:r>
        <w:rPr>
          <w:i/>
          <w:color w:val="000000"/>
        </w:rPr>
        <w:t>Que los/as estudiantes logren adquirir las herramientas teóricas para un análisis interseccional entre sociología y psicoanálisis para estudiar fenómenos sociales.</w:t>
      </w:r>
    </w:p>
    <w:p w14:paraId="44D1F1D6" w14:textId="77777777" w:rsidR="00373B96" w:rsidRDefault="00373B96" w:rsidP="00373B96">
      <w:pPr>
        <w:numPr>
          <w:ilvl w:val="0"/>
          <w:numId w:val="9"/>
        </w:numPr>
        <w:pBdr>
          <w:top w:val="nil"/>
          <w:left w:val="nil"/>
          <w:bottom w:val="nil"/>
          <w:right w:val="nil"/>
          <w:between w:val="nil"/>
        </w:pBdr>
        <w:spacing w:line="240" w:lineRule="auto"/>
        <w:ind w:left="0" w:hanging="2"/>
        <w:jc w:val="both"/>
        <w:rPr>
          <w:color w:val="000000"/>
        </w:rPr>
      </w:pPr>
      <w:r>
        <w:rPr>
          <w:i/>
          <w:color w:val="000000"/>
        </w:rPr>
        <w:t>Que los/as estudiantes logren analizar movilizaciones sociales e identidades políticas novedosas de nuestra realidad latinoamericana contemporánea.</w:t>
      </w:r>
    </w:p>
    <w:p w14:paraId="4537762F" w14:textId="77777777" w:rsidR="00373B96" w:rsidRDefault="00373B96" w:rsidP="00373B96">
      <w:pPr>
        <w:numPr>
          <w:ilvl w:val="0"/>
          <w:numId w:val="9"/>
        </w:numPr>
        <w:pBdr>
          <w:top w:val="nil"/>
          <w:left w:val="nil"/>
          <w:bottom w:val="nil"/>
          <w:right w:val="nil"/>
          <w:between w:val="nil"/>
        </w:pBdr>
        <w:spacing w:line="240" w:lineRule="auto"/>
        <w:ind w:left="0" w:hanging="2"/>
        <w:jc w:val="both"/>
        <w:rPr>
          <w:color w:val="000000"/>
        </w:rPr>
      </w:pPr>
      <w:r>
        <w:rPr>
          <w:i/>
          <w:color w:val="000000"/>
        </w:rPr>
        <w:t>Que los/las estudiantes sean capaces de construir por escrito una pregunta de investigación a partir de la perspectiva estudiada en este espacio curricular.</w:t>
      </w:r>
    </w:p>
    <w:p w14:paraId="43327881" w14:textId="77777777" w:rsidR="00373B96" w:rsidRDefault="00373B96">
      <w:pPr>
        <w:ind w:left="0" w:hanging="2"/>
        <w:jc w:val="both"/>
        <w:rPr>
          <w:b/>
          <w:color w:val="FF0000"/>
          <w:sz w:val="20"/>
          <w:szCs w:val="20"/>
        </w:rPr>
      </w:pPr>
    </w:p>
    <w:p w14:paraId="6F5834FD" w14:textId="77777777" w:rsidR="007F5C89" w:rsidRDefault="007F5C89">
      <w:pPr>
        <w:ind w:left="0" w:hanging="2"/>
        <w:jc w:val="both"/>
        <w:rPr>
          <w:b/>
          <w:sz w:val="22"/>
          <w:szCs w:val="22"/>
        </w:rPr>
      </w:pPr>
    </w:p>
    <w:p w14:paraId="6F5834FE" w14:textId="77777777" w:rsidR="007F5C89" w:rsidRDefault="007F5C89">
      <w:pPr>
        <w:ind w:left="0" w:hanging="2"/>
        <w:jc w:val="both"/>
        <w:rPr>
          <w:sz w:val="22"/>
          <w:szCs w:val="22"/>
        </w:rPr>
      </w:pPr>
    </w:p>
    <w:p w14:paraId="6F5834FF" w14:textId="77777777" w:rsidR="007F5C89" w:rsidRDefault="007F5C89">
      <w:pPr>
        <w:ind w:left="0" w:hanging="2"/>
        <w:jc w:val="both"/>
        <w:rPr>
          <w:sz w:val="22"/>
          <w:szCs w:val="22"/>
        </w:rPr>
      </w:pPr>
    </w:p>
    <w:p w14:paraId="6F583500" w14:textId="77777777" w:rsidR="007F5C89" w:rsidRDefault="00BC55CA">
      <w:pPr>
        <w:numPr>
          <w:ilvl w:val="0"/>
          <w:numId w:val="1"/>
        </w:numPr>
        <w:pBdr>
          <w:top w:val="nil"/>
          <w:left w:val="nil"/>
          <w:bottom w:val="nil"/>
          <w:right w:val="nil"/>
          <w:between w:val="nil"/>
        </w:pBdr>
        <w:spacing w:line="240" w:lineRule="auto"/>
        <w:ind w:left="0" w:hanging="2"/>
        <w:jc w:val="both"/>
        <w:rPr>
          <w:color w:val="000000"/>
          <w:sz w:val="22"/>
          <w:szCs w:val="22"/>
        </w:rPr>
      </w:pPr>
      <w:r>
        <w:rPr>
          <w:b/>
          <w:color w:val="000000"/>
          <w:sz w:val="22"/>
          <w:szCs w:val="22"/>
        </w:rPr>
        <w:t xml:space="preserve">ASIGNACIÓN HORARIA: </w:t>
      </w:r>
    </w:p>
    <w:p w14:paraId="6F583501" w14:textId="77777777" w:rsidR="007F5C89" w:rsidRDefault="00BC55CA">
      <w:pPr>
        <w:pBdr>
          <w:top w:val="nil"/>
          <w:left w:val="nil"/>
          <w:bottom w:val="nil"/>
          <w:right w:val="nil"/>
          <w:between w:val="nil"/>
        </w:pBdr>
        <w:spacing w:line="240" w:lineRule="auto"/>
        <w:ind w:left="0" w:hanging="2"/>
        <w:jc w:val="both"/>
        <w:rPr>
          <w:i/>
          <w:color w:val="4A442A"/>
          <w:sz w:val="20"/>
          <w:szCs w:val="20"/>
        </w:rPr>
      </w:pPr>
      <w:r>
        <w:rPr>
          <w:i/>
          <w:color w:val="4A442A"/>
          <w:sz w:val="20"/>
          <w:szCs w:val="20"/>
        </w:rPr>
        <w:t xml:space="preserve">(La información consignada debe coincidir con la información que brinda la Resolución Rectoral que aprueba el plan de estudios de la carrera). </w:t>
      </w:r>
    </w:p>
    <w:tbl>
      <w:tblPr>
        <w:tblStyle w:val="af1"/>
        <w:tblW w:w="80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5"/>
        <w:gridCol w:w="915"/>
        <w:gridCol w:w="1155"/>
        <w:gridCol w:w="1035"/>
      </w:tblGrid>
      <w:tr w:rsidR="007F5C89" w14:paraId="6F583506" w14:textId="77777777">
        <w:trPr>
          <w:trHeight w:val="348"/>
          <w:jc w:val="center"/>
        </w:trPr>
        <w:tc>
          <w:tcPr>
            <w:tcW w:w="4905" w:type="dxa"/>
            <w:tcBorders>
              <w:top w:val="nil"/>
              <w:left w:val="nil"/>
              <w:bottom w:val="single" w:sz="4" w:space="0" w:color="6AA84F"/>
              <w:right w:val="single" w:sz="4" w:space="0" w:color="6AA84F"/>
            </w:tcBorders>
            <w:vAlign w:val="center"/>
          </w:tcPr>
          <w:p w14:paraId="6F583502" w14:textId="77777777" w:rsidR="007F5C89" w:rsidRDefault="007F5C89">
            <w:pPr>
              <w:ind w:left="0" w:hanging="2"/>
              <w:jc w:val="both"/>
              <w:rPr>
                <w:sz w:val="22"/>
                <w:szCs w:val="22"/>
              </w:rPr>
            </w:pPr>
          </w:p>
        </w:tc>
        <w:tc>
          <w:tcPr>
            <w:tcW w:w="91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3" w14:textId="77777777" w:rsidR="007F5C89" w:rsidRDefault="00BC55CA">
            <w:pPr>
              <w:ind w:left="0" w:hanging="2"/>
              <w:jc w:val="center"/>
              <w:rPr>
                <w:sz w:val="22"/>
                <w:szCs w:val="22"/>
              </w:rPr>
            </w:pPr>
            <w:r>
              <w:rPr>
                <w:b/>
                <w:sz w:val="22"/>
                <w:szCs w:val="22"/>
              </w:rPr>
              <w:t>Teórica</w:t>
            </w:r>
          </w:p>
        </w:tc>
        <w:tc>
          <w:tcPr>
            <w:tcW w:w="115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4" w14:textId="77777777" w:rsidR="007F5C89" w:rsidRDefault="00BC55CA">
            <w:pPr>
              <w:ind w:left="0" w:hanging="2"/>
              <w:jc w:val="center"/>
              <w:rPr>
                <w:sz w:val="22"/>
                <w:szCs w:val="22"/>
              </w:rPr>
            </w:pPr>
            <w:r>
              <w:rPr>
                <w:b/>
                <w:sz w:val="22"/>
                <w:szCs w:val="22"/>
              </w:rPr>
              <w:t>Práctica</w:t>
            </w:r>
          </w:p>
        </w:tc>
        <w:tc>
          <w:tcPr>
            <w:tcW w:w="103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5" w14:textId="77777777" w:rsidR="007F5C89" w:rsidRDefault="00BC55CA">
            <w:pPr>
              <w:ind w:left="0" w:hanging="2"/>
              <w:jc w:val="center"/>
              <w:rPr>
                <w:sz w:val="22"/>
                <w:szCs w:val="22"/>
              </w:rPr>
            </w:pPr>
            <w:r>
              <w:rPr>
                <w:b/>
                <w:sz w:val="22"/>
                <w:szCs w:val="22"/>
              </w:rPr>
              <w:t>Total</w:t>
            </w:r>
          </w:p>
        </w:tc>
      </w:tr>
      <w:tr w:rsidR="007F5C89" w14:paraId="6F58350B" w14:textId="77777777">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7" w14:textId="7BBBF818" w:rsidR="007F5C89" w:rsidRDefault="00BC55CA" w:rsidP="00373B96">
            <w:pPr>
              <w:ind w:left="0" w:hanging="2"/>
              <w:rPr>
                <w:sz w:val="22"/>
                <w:szCs w:val="22"/>
              </w:rPr>
            </w:pPr>
            <w:r>
              <w:rPr>
                <w:b/>
                <w:sz w:val="22"/>
                <w:szCs w:val="22"/>
              </w:rPr>
              <w:t xml:space="preserve">Carga horaria de trabajo sincrónico </w:t>
            </w:r>
            <w:r>
              <w:rPr>
                <w:sz w:val="20"/>
                <w:szCs w:val="20"/>
              </w:rPr>
              <w:t>(presencial - mediante videoconferencia)</w:t>
            </w:r>
          </w:p>
        </w:tc>
        <w:tc>
          <w:tcPr>
            <w:tcW w:w="915" w:type="dxa"/>
            <w:tcBorders>
              <w:top w:val="single" w:sz="4" w:space="0" w:color="6AA84F"/>
              <w:left w:val="single" w:sz="4" w:space="0" w:color="6AA84F"/>
              <w:bottom w:val="single" w:sz="4" w:space="0" w:color="6AA84F"/>
              <w:right w:val="single" w:sz="4" w:space="0" w:color="6AA84F"/>
            </w:tcBorders>
            <w:vAlign w:val="center"/>
          </w:tcPr>
          <w:p w14:paraId="6F583508" w14:textId="5A080FD4" w:rsidR="007F5C89" w:rsidRDefault="00373B96">
            <w:pPr>
              <w:ind w:left="0" w:hanging="2"/>
              <w:jc w:val="both"/>
              <w:rPr>
                <w:sz w:val="22"/>
                <w:szCs w:val="22"/>
              </w:rPr>
            </w:pPr>
            <w:r>
              <w:rPr>
                <w:sz w:val="22"/>
                <w:szCs w:val="22"/>
              </w:rPr>
              <w:t>27</w:t>
            </w:r>
          </w:p>
        </w:tc>
        <w:tc>
          <w:tcPr>
            <w:tcW w:w="1155" w:type="dxa"/>
            <w:tcBorders>
              <w:top w:val="single" w:sz="4" w:space="0" w:color="6AA84F"/>
              <w:left w:val="single" w:sz="4" w:space="0" w:color="6AA84F"/>
              <w:bottom w:val="single" w:sz="4" w:space="0" w:color="6AA84F"/>
              <w:right w:val="single" w:sz="4" w:space="0" w:color="6AA84F"/>
            </w:tcBorders>
            <w:vAlign w:val="center"/>
          </w:tcPr>
          <w:p w14:paraId="6F583509" w14:textId="71E12653" w:rsidR="007F5C89" w:rsidRDefault="00373B96">
            <w:pPr>
              <w:ind w:left="0" w:hanging="2"/>
              <w:jc w:val="both"/>
              <w:rPr>
                <w:sz w:val="22"/>
                <w:szCs w:val="22"/>
              </w:rPr>
            </w:pPr>
            <w:r>
              <w:rPr>
                <w:sz w:val="22"/>
                <w:szCs w:val="22"/>
              </w:rPr>
              <w:t>27</w:t>
            </w:r>
          </w:p>
        </w:tc>
        <w:tc>
          <w:tcPr>
            <w:tcW w:w="1035" w:type="dxa"/>
            <w:tcBorders>
              <w:top w:val="single" w:sz="4" w:space="0" w:color="6AA84F"/>
              <w:left w:val="single" w:sz="4" w:space="0" w:color="6AA84F"/>
              <w:bottom w:val="single" w:sz="4" w:space="0" w:color="6AA84F"/>
              <w:right w:val="single" w:sz="4" w:space="0" w:color="6AA84F"/>
            </w:tcBorders>
            <w:vAlign w:val="center"/>
          </w:tcPr>
          <w:p w14:paraId="6F58350A" w14:textId="37DB4594" w:rsidR="007F5C89" w:rsidRDefault="00373B96">
            <w:pPr>
              <w:ind w:left="0" w:hanging="2"/>
              <w:jc w:val="both"/>
              <w:rPr>
                <w:sz w:val="22"/>
                <w:szCs w:val="22"/>
              </w:rPr>
            </w:pPr>
            <w:r>
              <w:rPr>
                <w:sz w:val="22"/>
                <w:szCs w:val="22"/>
              </w:rPr>
              <w:t>54</w:t>
            </w:r>
          </w:p>
        </w:tc>
      </w:tr>
    </w:tbl>
    <w:p w14:paraId="6F583517" w14:textId="77777777" w:rsidR="007F5C89" w:rsidRDefault="007F5C89">
      <w:pPr>
        <w:ind w:left="0" w:hanging="2"/>
        <w:jc w:val="both"/>
        <w:rPr>
          <w:sz w:val="22"/>
          <w:szCs w:val="22"/>
        </w:rPr>
      </w:pPr>
    </w:p>
    <w:p w14:paraId="11349FD3" w14:textId="77777777" w:rsidR="00373B96" w:rsidRDefault="00373B96">
      <w:pPr>
        <w:ind w:left="0" w:hanging="2"/>
        <w:jc w:val="both"/>
        <w:rPr>
          <w:sz w:val="22"/>
          <w:szCs w:val="22"/>
        </w:rPr>
      </w:pPr>
    </w:p>
    <w:p w14:paraId="2AE40AB7" w14:textId="77777777" w:rsidR="00373B96" w:rsidRDefault="00373B96">
      <w:pPr>
        <w:ind w:left="0" w:hanging="2"/>
        <w:jc w:val="both"/>
        <w:rPr>
          <w:sz w:val="22"/>
          <w:szCs w:val="22"/>
        </w:rPr>
      </w:pPr>
    </w:p>
    <w:p w14:paraId="69C1289C" w14:textId="77777777" w:rsidR="009E6D62" w:rsidRDefault="009E6D62">
      <w:pPr>
        <w:ind w:left="0" w:hanging="2"/>
        <w:jc w:val="both"/>
        <w:rPr>
          <w:sz w:val="22"/>
          <w:szCs w:val="22"/>
        </w:rPr>
      </w:pPr>
    </w:p>
    <w:p w14:paraId="56772655" w14:textId="77777777" w:rsidR="009E6D62" w:rsidRDefault="009E6D62">
      <w:pPr>
        <w:ind w:left="0" w:hanging="2"/>
        <w:jc w:val="both"/>
        <w:rPr>
          <w:sz w:val="22"/>
          <w:szCs w:val="22"/>
        </w:rPr>
      </w:pPr>
    </w:p>
    <w:p w14:paraId="7815AD30" w14:textId="77777777" w:rsidR="009E6D62" w:rsidRDefault="009E6D62">
      <w:pPr>
        <w:ind w:left="0" w:hanging="2"/>
        <w:jc w:val="both"/>
        <w:rPr>
          <w:sz w:val="22"/>
          <w:szCs w:val="22"/>
        </w:rPr>
      </w:pPr>
    </w:p>
    <w:p w14:paraId="4D81E71F" w14:textId="77777777" w:rsidR="009E6D62" w:rsidRDefault="009E6D62">
      <w:pPr>
        <w:ind w:left="0" w:hanging="2"/>
        <w:jc w:val="both"/>
        <w:rPr>
          <w:sz w:val="22"/>
          <w:szCs w:val="22"/>
        </w:rPr>
      </w:pPr>
    </w:p>
    <w:p w14:paraId="097BD6A4" w14:textId="77777777" w:rsidR="00373B96" w:rsidRDefault="00373B96">
      <w:pPr>
        <w:ind w:left="0" w:hanging="2"/>
        <w:jc w:val="both"/>
        <w:rPr>
          <w:sz w:val="22"/>
          <w:szCs w:val="22"/>
        </w:rPr>
      </w:pPr>
    </w:p>
    <w:p w14:paraId="6F583518" w14:textId="77777777" w:rsidR="007F5C89" w:rsidRDefault="007F5C89">
      <w:pPr>
        <w:ind w:left="0" w:hanging="2"/>
        <w:jc w:val="both"/>
        <w:rPr>
          <w:sz w:val="22"/>
          <w:szCs w:val="22"/>
        </w:rPr>
      </w:pPr>
    </w:p>
    <w:p w14:paraId="6F583519" w14:textId="77777777" w:rsidR="007F5C89" w:rsidRDefault="007F5C89">
      <w:pPr>
        <w:ind w:left="0" w:hanging="2"/>
        <w:jc w:val="both"/>
        <w:rPr>
          <w:sz w:val="22"/>
          <w:szCs w:val="22"/>
        </w:rPr>
      </w:pPr>
    </w:p>
    <w:p w14:paraId="6F58351A" w14:textId="77777777" w:rsidR="007F5C89" w:rsidRDefault="00BC55CA">
      <w:pPr>
        <w:numPr>
          <w:ilvl w:val="0"/>
          <w:numId w:val="1"/>
        </w:numPr>
        <w:ind w:left="0" w:hanging="2"/>
        <w:jc w:val="both"/>
        <w:rPr>
          <w:sz w:val="22"/>
          <w:szCs w:val="22"/>
        </w:rPr>
      </w:pPr>
      <w:r>
        <w:rPr>
          <w:b/>
          <w:sz w:val="22"/>
          <w:szCs w:val="22"/>
        </w:rPr>
        <w:t>UNIDADES TEMÁTICAS, CONTENIDOS, BIBLIOGRAFÍA POR UNIDAD TEMÁTICA:</w:t>
      </w:r>
    </w:p>
    <w:p w14:paraId="6B065784" w14:textId="77777777" w:rsidR="00373B96" w:rsidRDefault="00373B96" w:rsidP="00373B96">
      <w:pPr>
        <w:ind w:left="0" w:hanging="2"/>
        <w:jc w:val="both"/>
      </w:pPr>
    </w:p>
    <w:p w14:paraId="6D585E82" w14:textId="77777777" w:rsidR="00373B96" w:rsidRDefault="00373B96" w:rsidP="00373B96">
      <w:pPr>
        <w:ind w:left="0" w:hanging="2"/>
        <w:jc w:val="both"/>
      </w:pPr>
    </w:p>
    <w:p w14:paraId="722E8F4B" w14:textId="77777777" w:rsidR="00373B96" w:rsidRDefault="00373B96" w:rsidP="00373B96">
      <w:pPr>
        <w:numPr>
          <w:ilvl w:val="0"/>
          <w:numId w:val="13"/>
        </w:numPr>
        <w:pBdr>
          <w:top w:val="nil"/>
          <w:left w:val="nil"/>
          <w:bottom w:val="nil"/>
          <w:right w:val="nil"/>
          <w:between w:val="nil"/>
        </w:pBdr>
        <w:spacing w:line="360" w:lineRule="auto"/>
        <w:ind w:left="0" w:hanging="2"/>
        <w:jc w:val="both"/>
        <w:rPr>
          <w:color w:val="000000"/>
          <w:sz w:val="22"/>
          <w:szCs w:val="22"/>
          <w:u w:val="single"/>
        </w:rPr>
      </w:pPr>
      <w:r>
        <w:rPr>
          <w:b/>
          <w:smallCaps/>
          <w:color w:val="000000"/>
          <w:sz w:val="22"/>
          <w:szCs w:val="22"/>
          <w:u w:val="single"/>
        </w:rPr>
        <w:t xml:space="preserve">PROCESOS CULTURALES O DE SIGNIFICACIÓN SOCIAL Y CRISIS </w:t>
      </w:r>
    </w:p>
    <w:p w14:paraId="7F3C2A00" w14:textId="77777777" w:rsidR="00373B96" w:rsidRDefault="00373B96" w:rsidP="00373B96">
      <w:pPr>
        <w:numPr>
          <w:ilvl w:val="0"/>
          <w:numId w:val="15"/>
        </w:numPr>
        <w:spacing w:line="360" w:lineRule="auto"/>
        <w:ind w:left="0" w:hanging="2"/>
        <w:jc w:val="both"/>
      </w:pPr>
      <w:r>
        <w:rPr>
          <w:smallCaps/>
        </w:rPr>
        <w:t>LARRAÍN IBAÑEZ</w:t>
      </w:r>
      <w:r>
        <w:t xml:space="preserve">, J. (1996) </w:t>
      </w:r>
      <w:r>
        <w:rPr>
          <w:i/>
        </w:rPr>
        <w:t>Modernidad, razón e identidad en América Latina</w:t>
      </w:r>
      <w:r>
        <w:t xml:space="preserve">. Capítulos 2,3 y 6. Editorial Andrés Bello, Santiago de Chile. </w:t>
      </w:r>
      <w:r>
        <w:rPr>
          <w:u w:val="single"/>
        </w:rPr>
        <w:t>Páginas 89-125 y 207-252</w:t>
      </w:r>
      <w:r>
        <w:t>.</w:t>
      </w:r>
    </w:p>
    <w:p w14:paraId="422448A5" w14:textId="77777777" w:rsidR="00373B96" w:rsidRDefault="00373B96" w:rsidP="00373B96">
      <w:pPr>
        <w:numPr>
          <w:ilvl w:val="0"/>
          <w:numId w:val="15"/>
        </w:numPr>
        <w:spacing w:line="360" w:lineRule="auto"/>
        <w:ind w:left="0" w:hanging="2"/>
        <w:jc w:val="both"/>
      </w:pPr>
      <w:r>
        <w:rPr>
          <w:smallCaps/>
        </w:rPr>
        <w:t>RODRÍGUEZ SÁNCHEZ</w:t>
      </w:r>
      <w:r>
        <w:t xml:space="preserve">, C. (2003) </w:t>
      </w:r>
      <w:r>
        <w:rPr>
          <w:i/>
        </w:rPr>
        <w:t>Las dimensiones de la práctica social y el componente sacral-fantasmático del sentido subjetivo</w:t>
      </w:r>
      <w:r>
        <w:t xml:space="preserve">. Mimeo. </w:t>
      </w:r>
      <w:r>
        <w:rPr>
          <w:u w:val="single"/>
        </w:rPr>
        <w:t>Texto completo</w:t>
      </w:r>
      <w:r>
        <w:t>.</w:t>
      </w:r>
    </w:p>
    <w:p w14:paraId="0503CB85" w14:textId="77777777" w:rsidR="00373B96" w:rsidRDefault="00373B96" w:rsidP="00373B96">
      <w:pPr>
        <w:spacing w:line="360" w:lineRule="auto"/>
        <w:ind w:left="0" w:hanging="2"/>
        <w:jc w:val="both"/>
      </w:pPr>
    </w:p>
    <w:p w14:paraId="7DA35E2B" w14:textId="77777777" w:rsidR="00373B96" w:rsidRDefault="00373B96" w:rsidP="00373B96">
      <w:pPr>
        <w:numPr>
          <w:ilvl w:val="0"/>
          <w:numId w:val="13"/>
        </w:numPr>
        <w:pBdr>
          <w:top w:val="nil"/>
          <w:left w:val="nil"/>
          <w:bottom w:val="nil"/>
          <w:right w:val="nil"/>
          <w:between w:val="nil"/>
        </w:pBdr>
        <w:spacing w:line="360" w:lineRule="auto"/>
        <w:ind w:left="0" w:hanging="2"/>
        <w:jc w:val="both"/>
        <w:rPr>
          <w:color w:val="000000"/>
          <w:sz w:val="22"/>
          <w:szCs w:val="22"/>
          <w:u w:val="single"/>
        </w:rPr>
      </w:pPr>
      <w:r>
        <w:rPr>
          <w:b/>
          <w:smallCaps/>
          <w:color w:val="000000"/>
          <w:sz w:val="22"/>
          <w:szCs w:val="22"/>
          <w:u w:val="single"/>
        </w:rPr>
        <w:t xml:space="preserve">PROCESOS IDEOLÓGICOS Y PROCESOS SOCIALES </w:t>
      </w:r>
    </w:p>
    <w:p w14:paraId="7F6081F1" w14:textId="77777777" w:rsidR="00373B96" w:rsidRDefault="00373B96" w:rsidP="00373B96">
      <w:pPr>
        <w:numPr>
          <w:ilvl w:val="0"/>
          <w:numId w:val="17"/>
        </w:numPr>
        <w:spacing w:line="360" w:lineRule="auto"/>
        <w:ind w:left="0" w:hanging="2"/>
        <w:jc w:val="both"/>
      </w:pPr>
      <w:r>
        <w:rPr>
          <w:smallCaps/>
        </w:rPr>
        <w:t>HINKELAMMERT</w:t>
      </w:r>
      <w:r>
        <w:t xml:space="preserve">, F. (1970) </w:t>
      </w:r>
      <w:r>
        <w:rPr>
          <w:i/>
        </w:rPr>
        <w:t>Ideologías del desarrollo y dialéctica de la historia</w:t>
      </w:r>
      <w:r>
        <w:t xml:space="preserve">. Selección: </w:t>
      </w:r>
      <w:r>
        <w:rPr>
          <w:u w:val="single"/>
        </w:rPr>
        <w:t>Páginas 8-12, 77-89 y 169-223</w:t>
      </w:r>
      <w:r>
        <w:t>.</w:t>
      </w:r>
    </w:p>
    <w:p w14:paraId="3465F12A" w14:textId="77777777" w:rsidR="00373B96" w:rsidRDefault="00373B96" w:rsidP="00373B96">
      <w:pPr>
        <w:numPr>
          <w:ilvl w:val="0"/>
          <w:numId w:val="17"/>
        </w:numPr>
        <w:spacing w:line="360" w:lineRule="auto"/>
        <w:ind w:left="0" w:hanging="2"/>
        <w:jc w:val="both"/>
      </w:pPr>
      <w:r>
        <w:rPr>
          <w:smallCaps/>
        </w:rPr>
        <w:t>RODRÍGUEZ SÁNCHEZ</w:t>
      </w:r>
      <w:r>
        <w:t xml:space="preserve">, C. (2001) </w:t>
      </w:r>
      <w:r>
        <w:rPr>
          <w:i/>
        </w:rPr>
        <w:t>Elementos de Teoría Social Comparada</w:t>
      </w:r>
      <w:r>
        <w:t xml:space="preserve">. Capítulo 7. Editorial USAL, Buenos Aires. </w:t>
      </w:r>
      <w:r>
        <w:rPr>
          <w:u w:val="single"/>
        </w:rPr>
        <w:t>Texto completo</w:t>
      </w:r>
      <w:r>
        <w:t>.</w:t>
      </w:r>
    </w:p>
    <w:p w14:paraId="45E1A06A" w14:textId="77777777" w:rsidR="00373B96" w:rsidRDefault="00373B96" w:rsidP="00373B96">
      <w:pPr>
        <w:numPr>
          <w:ilvl w:val="0"/>
          <w:numId w:val="17"/>
        </w:numPr>
        <w:spacing w:line="360" w:lineRule="auto"/>
        <w:ind w:left="0" w:hanging="2"/>
        <w:jc w:val="both"/>
      </w:pPr>
      <w:r>
        <w:rPr>
          <w:smallCaps/>
        </w:rPr>
        <w:t>HINKELAMMERT</w:t>
      </w:r>
      <w:r>
        <w:t xml:space="preserve">, F. (1984) </w:t>
      </w:r>
      <w:r>
        <w:rPr>
          <w:i/>
        </w:rPr>
        <w:t>Crítica de la razón utópica</w:t>
      </w:r>
      <w:r>
        <w:t xml:space="preserve">. Edición DEI, San José. Selección: </w:t>
      </w:r>
      <w:r>
        <w:rPr>
          <w:u w:val="single"/>
        </w:rPr>
        <w:t>Páginas 13-17 y 21-29</w:t>
      </w:r>
      <w:r>
        <w:t>.</w:t>
      </w:r>
    </w:p>
    <w:p w14:paraId="7BD3D945" w14:textId="77777777" w:rsidR="00373B96" w:rsidRDefault="00373B96" w:rsidP="00373B96">
      <w:pPr>
        <w:spacing w:line="360" w:lineRule="auto"/>
        <w:ind w:left="0" w:hanging="2"/>
        <w:jc w:val="both"/>
      </w:pPr>
    </w:p>
    <w:p w14:paraId="0943394F" w14:textId="77777777" w:rsidR="00373B96" w:rsidRDefault="00373B96" w:rsidP="00373B96">
      <w:pPr>
        <w:spacing w:line="360" w:lineRule="auto"/>
        <w:ind w:left="0" w:hanging="2"/>
        <w:jc w:val="both"/>
      </w:pPr>
    </w:p>
    <w:p w14:paraId="72FA4E4F" w14:textId="77777777" w:rsidR="00373B96" w:rsidRDefault="00373B96" w:rsidP="00373B96">
      <w:pPr>
        <w:numPr>
          <w:ilvl w:val="0"/>
          <w:numId w:val="13"/>
        </w:numPr>
        <w:pBdr>
          <w:top w:val="nil"/>
          <w:left w:val="nil"/>
          <w:bottom w:val="nil"/>
          <w:right w:val="nil"/>
          <w:between w:val="nil"/>
        </w:pBdr>
        <w:spacing w:line="360" w:lineRule="auto"/>
        <w:ind w:left="0" w:hanging="2"/>
        <w:jc w:val="both"/>
        <w:rPr>
          <w:color w:val="000000"/>
          <w:sz w:val="22"/>
          <w:szCs w:val="22"/>
          <w:u w:val="single"/>
        </w:rPr>
      </w:pPr>
      <w:r>
        <w:rPr>
          <w:b/>
          <w:smallCaps/>
          <w:color w:val="000000"/>
          <w:sz w:val="22"/>
          <w:szCs w:val="22"/>
          <w:u w:val="single"/>
        </w:rPr>
        <w:t xml:space="preserve">INTERPELACIÓN IDEOLÓGICA E IDENTIDAD </w:t>
      </w:r>
    </w:p>
    <w:p w14:paraId="079B18E6" w14:textId="77777777" w:rsidR="00373B96" w:rsidRDefault="00373B96" w:rsidP="00373B96">
      <w:pPr>
        <w:numPr>
          <w:ilvl w:val="0"/>
          <w:numId w:val="11"/>
        </w:numPr>
        <w:spacing w:line="360" w:lineRule="auto"/>
        <w:ind w:left="0" w:hanging="2"/>
        <w:jc w:val="both"/>
      </w:pPr>
      <w:r>
        <w:rPr>
          <w:smallCaps/>
        </w:rPr>
        <w:t>ALTHUSSER</w:t>
      </w:r>
      <w:r>
        <w:t xml:space="preserve">, </w:t>
      </w:r>
      <w:r>
        <w:rPr>
          <w:i/>
        </w:rPr>
        <w:t>Ideología y aparatos ideológicos de Estado</w:t>
      </w:r>
      <w:r>
        <w:t xml:space="preserve">. Ediciones varias. </w:t>
      </w:r>
      <w:r>
        <w:rPr>
          <w:u w:val="single"/>
        </w:rPr>
        <w:t>Texto completo</w:t>
      </w:r>
      <w:r>
        <w:t>.</w:t>
      </w:r>
    </w:p>
    <w:p w14:paraId="6416EE1E" w14:textId="77777777" w:rsidR="00373B96" w:rsidRDefault="00373B96" w:rsidP="00373B96">
      <w:pPr>
        <w:numPr>
          <w:ilvl w:val="0"/>
          <w:numId w:val="11"/>
        </w:numPr>
        <w:spacing w:line="360" w:lineRule="auto"/>
        <w:ind w:left="0" w:hanging="2"/>
        <w:jc w:val="both"/>
      </w:pPr>
      <w:r>
        <w:rPr>
          <w:smallCaps/>
        </w:rPr>
        <w:t>THERBORN</w:t>
      </w:r>
      <w:r>
        <w:t xml:space="preserve">, G. (1987) </w:t>
      </w:r>
      <w:r>
        <w:rPr>
          <w:i/>
        </w:rPr>
        <w:t>La ideología del poder y el poder de la ideología</w:t>
      </w:r>
      <w:r>
        <w:t xml:space="preserve">. Introducción, Capítulos 1 y 2. Editorial Siglo XXI, Madrid. </w:t>
      </w:r>
      <w:r>
        <w:rPr>
          <w:u w:val="single"/>
        </w:rPr>
        <w:t>Páginas 1-44</w:t>
      </w:r>
      <w:r>
        <w:t>.</w:t>
      </w:r>
    </w:p>
    <w:p w14:paraId="5EB9E870" w14:textId="77777777" w:rsidR="00373B96" w:rsidRDefault="00373B96" w:rsidP="00373B96">
      <w:pPr>
        <w:numPr>
          <w:ilvl w:val="0"/>
          <w:numId w:val="11"/>
        </w:numPr>
        <w:spacing w:line="360" w:lineRule="auto"/>
        <w:ind w:left="0" w:hanging="2"/>
        <w:jc w:val="both"/>
      </w:pPr>
      <w:r>
        <w:rPr>
          <w:smallCaps/>
        </w:rPr>
        <w:t>RODRÍGUEZ SÁNCHEZ</w:t>
      </w:r>
      <w:r>
        <w:t xml:space="preserve">, C. (2001) </w:t>
      </w:r>
      <w:r>
        <w:rPr>
          <w:i/>
        </w:rPr>
        <w:t>Elementos de Teoría Social Comparada</w:t>
      </w:r>
      <w:r>
        <w:t xml:space="preserve">. Capítulo 7. Editorial USAL, Buenos Aires. </w:t>
      </w:r>
      <w:r>
        <w:rPr>
          <w:u w:val="single"/>
        </w:rPr>
        <w:t>Texto completo</w:t>
      </w:r>
      <w:r>
        <w:t>.</w:t>
      </w:r>
    </w:p>
    <w:p w14:paraId="1D16EDFA" w14:textId="77777777" w:rsidR="00373B96" w:rsidRDefault="00373B96" w:rsidP="00373B96">
      <w:pPr>
        <w:spacing w:line="360" w:lineRule="auto"/>
        <w:ind w:left="0" w:hanging="2"/>
        <w:jc w:val="both"/>
      </w:pPr>
    </w:p>
    <w:p w14:paraId="13B448C5" w14:textId="77777777" w:rsidR="00373B96" w:rsidRDefault="00373B96" w:rsidP="00373B96">
      <w:pPr>
        <w:spacing w:line="360" w:lineRule="auto"/>
        <w:ind w:left="0" w:hanging="2"/>
        <w:jc w:val="both"/>
      </w:pPr>
      <w:r>
        <w:t xml:space="preserve"> </w:t>
      </w:r>
    </w:p>
    <w:p w14:paraId="065862D8" w14:textId="77777777" w:rsidR="00373B96" w:rsidRDefault="00373B96" w:rsidP="00373B96">
      <w:pPr>
        <w:numPr>
          <w:ilvl w:val="0"/>
          <w:numId w:val="13"/>
        </w:numPr>
        <w:pBdr>
          <w:top w:val="nil"/>
          <w:left w:val="nil"/>
          <w:bottom w:val="nil"/>
          <w:right w:val="nil"/>
          <w:between w:val="nil"/>
        </w:pBdr>
        <w:spacing w:line="360" w:lineRule="auto"/>
        <w:ind w:left="0" w:hanging="2"/>
        <w:jc w:val="both"/>
        <w:rPr>
          <w:color w:val="000000"/>
          <w:sz w:val="22"/>
          <w:szCs w:val="22"/>
          <w:u w:val="single"/>
        </w:rPr>
      </w:pPr>
      <w:r>
        <w:rPr>
          <w:b/>
          <w:smallCaps/>
          <w:color w:val="000000"/>
          <w:sz w:val="22"/>
          <w:szCs w:val="22"/>
          <w:u w:val="single"/>
        </w:rPr>
        <w:t xml:space="preserve">RITUALIZACIÓN, PSIQUISMO Y PARTICIPACIÓN DE LOS INDIVIDUOS EN LOS PROCESOS SOCIALES. REGRESIÓN PSÍQUICA Y PSIQUISMO COLECTIVO </w:t>
      </w:r>
    </w:p>
    <w:p w14:paraId="07D4B191" w14:textId="77777777" w:rsidR="00373B96" w:rsidRDefault="00373B96" w:rsidP="00373B96">
      <w:pPr>
        <w:numPr>
          <w:ilvl w:val="0"/>
          <w:numId w:val="10"/>
        </w:numPr>
        <w:spacing w:line="360" w:lineRule="auto"/>
        <w:ind w:left="0" w:hanging="2"/>
      </w:pPr>
      <w:r>
        <w:t>ERIKSON, E. (2004). “Capítulo 2: La ontogénesis de la ritualización”, en Sociedad y adolescencia. Editorial Siglo XXI, México. Páginas 73-112.</w:t>
      </w:r>
    </w:p>
    <w:p w14:paraId="05ACCAE4" w14:textId="77777777" w:rsidR="00373B96" w:rsidRDefault="00373B96" w:rsidP="00373B96">
      <w:pPr>
        <w:numPr>
          <w:ilvl w:val="0"/>
          <w:numId w:val="10"/>
        </w:numPr>
        <w:spacing w:line="360" w:lineRule="auto"/>
        <w:ind w:left="0" w:hanging="2"/>
        <w:jc w:val="both"/>
      </w:pPr>
      <w:r>
        <w:rPr>
          <w:smallCaps/>
        </w:rPr>
        <w:t>QUIROGA</w:t>
      </w:r>
      <w:r>
        <w:t xml:space="preserve">, A. (1977-1979) </w:t>
      </w:r>
      <w:r>
        <w:rPr>
          <w:i/>
        </w:rPr>
        <w:t>Proceso de constitución del mundo interno</w:t>
      </w:r>
      <w:r>
        <w:t xml:space="preserve">. Editorial Cinco, Buenos Aires. Selección: </w:t>
      </w:r>
      <w:r>
        <w:rPr>
          <w:u w:val="single"/>
        </w:rPr>
        <w:t>Páginas 51-102.</w:t>
      </w:r>
    </w:p>
    <w:p w14:paraId="50F03DAE" w14:textId="77777777" w:rsidR="00373B96" w:rsidRDefault="00373B96" w:rsidP="00373B96">
      <w:pPr>
        <w:numPr>
          <w:ilvl w:val="0"/>
          <w:numId w:val="10"/>
        </w:numPr>
        <w:spacing w:line="360" w:lineRule="auto"/>
        <w:ind w:left="0" w:hanging="2"/>
        <w:jc w:val="both"/>
      </w:pPr>
      <w:r>
        <w:rPr>
          <w:smallCaps/>
        </w:rPr>
        <w:t>FREUD</w:t>
      </w:r>
      <w:r>
        <w:t>, S. “Esquema del psicoanálisis”</w:t>
      </w:r>
      <w:r>
        <w:rPr>
          <w:i/>
        </w:rPr>
        <w:t>. Obras completas</w:t>
      </w:r>
      <w:r>
        <w:t xml:space="preserve">. </w:t>
      </w:r>
      <w:r>
        <w:rPr>
          <w:sz w:val="22"/>
          <w:szCs w:val="22"/>
        </w:rPr>
        <w:t xml:space="preserve">Tomo XXIII. Amorrortu Ediciones, Buenos Aires. </w:t>
      </w:r>
      <w:r>
        <w:rPr>
          <w:sz w:val="22"/>
          <w:szCs w:val="22"/>
          <w:u w:val="single"/>
        </w:rPr>
        <w:t>Páginas: 141-209</w:t>
      </w:r>
      <w:r>
        <w:t>.</w:t>
      </w:r>
    </w:p>
    <w:p w14:paraId="2B7B2689" w14:textId="77777777" w:rsidR="00373B96" w:rsidRDefault="00373B96" w:rsidP="00373B96">
      <w:pPr>
        <w:numPr>
          <w:ilvl w:val="0"/>
          <w:numId w:val="10"/>
        </w:numPr>
        <w:spacing w:line="360" w:lineRule="auto"/>
        <w:ind w:left="0" w:hanging="2"/>
        <w:jc w:val="both"/>
      </w:pPr>
      <w:r>
        <w:rPr>
          <w:smallCaps/>
        </w:rPr>
        <w:t>RODRÍGUEZ SÁNCHEZ</w:t>
      </w:r>
      <w:r>
        <w:t xml:space="preserve">, C. (2001) </w:t>
      </w:r>
      <w:r>
        <w:rPr>
          <w:i/>
        </w:rPr>
        <w:t>Elementos de Teoría Social Comparada</w:t>
      </w:r>
      <w:r>
        <w:t xml:space="preserve">. Capítulo 7. Editorial USAL, Buenos Aires. </w:t>
      </w:r>
      <w:r>
        <w:rPr>
          <w:u w:val="single"/>
        </w:rPr>
        <w:t>Texto completo</w:t>
      </w:r>
      <w:r>
        <w:t>.</w:t>
      </w:r>
    </w:p>
    <w:p w14:paraId="2E8225F2" w14:textId="77777777" w:rsidR="00373B96" w:rsidRDefault="00373B96" w:rsidP="00373B96">
      <w:pPr>
        <w:numPr>
          <w:ilvl w:val="0"/>
          <w:numId w:val="10"/>
        </w:numPr>
        <w:spacing w:line="360" w:lineRule="auto"/>
        <w:ind w:left="0" w:hanging="2"/>
        <w:jc w:val="both"/>
      </w:pPr>
      <w:r>
        <w:rPr>
          <w:smallCaps/>
        </w:rPr>
        <w:t>KAËS</w:t>
      </w:r>
      <w:r>
        <w:t xml:space="preserve">, R. (1985) “El apoyo grupal del psiquismo individual”. Revista Temas de Psicología Social, nro. 7. </w:t>
      </w:r>
      <w:r>
        <w:rPr>
          <w:u w:val="single"/>
        </w:rPr>
        <w:t>Páginas 1-10.</w:t>
      </w:r>
    </w:p>
    <w:p w14:paraId="51F67607" w14:textId="77777777" w:rsidR="00373B96" w:rsidRDefault="00373B96" w:rsidP="00373B96">
      <w:pPr>
        <w:spacing w:line="360" w:lineRule="auto"/>
        <w:ind w:left="0" w:hanging="2"/>
        <w:jc w:val="both"/>
      </w:pPr>
    </w:p>
    <w:p w14:paraId="771ABE76" w14:textId="77777777" w:rsidR="00373B96" w:rsidRDefault="00373B96" w:rsidP="00373B96">
      <w:pPr>
        <w:numPr>
          <w:ilvl w:val="0"/>
          <w:numId w:val="13"/>
        </w:numPr>
        <w:spacing w:line="360" w:lineRule="auto"/>
        <w:ind w:left="0" w:hanging="2"/>
        <w:jc w:val="both"/>
        <w:rPr>
          <w:sz w:val="22"/>
          <w:szCs w:val="22"/>
          <w:u w:val="single"/>
        </w:rPr>
      </w:pPr>
      <w:r>
        <w:rPr>
          <w:b/>
          <w:smallCaps/>
          <w:sz w:val="22"/>
          <w:szCs w:val="22"/>
          <w:u w:val="single"/>
        </w:rPr>
        <w:t xml:space="preserve">CRISIS DE LAS SIGNIFICACIONES SOCIALES MODERNAS, LAS IDEOLOGÍAS Y NEOLIBERALISMO </w:t>
      </w:r>
    </w:p>
    <w:p w14:paraId="58099F7D" w14:textId="77777777" w:rsidR="00373B96" w:rsidRDefault="00373B96" w:rsidP="00373B96">
      <w:pPr>
        <w:spacing w:line="360" w:lineRule="auto"/>
        <w:ind w:left="0" w:hanging="2"/>
        <w:jc w:val="both"/>
        <w:rPr>
          <w:sz w:val="22"/>
          <w:szCs w:val="22"/>
          <w:u w:val="single"/>
        </w:rPr>
      </w:pPr>
    </w:p>
    <w:p w14:paraId="04386A89" w14:textId="77777777" w:rsidR="00373B96" w:rsidRDefault="00373B96" w:rsidP="00373B96">
      <w:pPr>
        <w:numPr>
          <w:ilvl w:val="0"/>
          <w:numId w:val="12"/>
        </w:numPr>
        <w:spacing w:line="360" w:lineRule="auto"/>
        <w:ind w:left="0" w:hanging="2"/>
        <w:jc w:val="both"/>
        <w:rPr>
          <w:sz w:val="22"/>
          <w:szCs w:val="22"/>
          <w:u w:val="single"/>
        </w:rPr>
      </w:pPr>
      <w:r>
        <w:rPr>
          <w:smallCaps/>
        </w:rPr>
        <w:t>CASTORIADIS</w:t>
      </w:r>
      <w:r>
        <w:t xml:space="preserve">, C. (1996). </w:t>
      </w:r>
      <w:r>
        <w:rPr>
          <w:i/>
        </w:rPr>
        <w:t>El avance de la insignificancia</w:t>
      </w:r>
      <w:r>
        <w:t xml:space="preserve">. Capítulo 6. Eudeba. Buenos Aires. </w:t>
      </w:r>
      <w:r>
        <w:rPr>
          <w:u w:val="single"/>
        </w:rPr>
        <w:t>Páginas 103-127.</w:t>
      </w:r>
    </w:p>
    <w:p w14:paraId="035BC15F" w14:textId="77777777" w:rsidR="00373B96" w:rsidRDefault="00373B96" w:rsidP="00373B96">
      <w:pPr>
        <w:numPr>
          <w:ilvl w:val="0"/>
          <w:numId w:val="12"/>
        </w:numPr>
        <w:spacing w:line="360" w:lineRule="auto"/>
        <w:ind w:left="0" w:hanging="2"/>
        <w:jc w:val="both"/>
        <w:rPr>
          <w:sz w:val="22"/>
          <w:szCs w:val="22"/>
        </w:rPr>
      </w:pPr>
      <w:r>
        <w:rPr>
          <w:smallCaps/>
          <w:sz w:val="22"/>
          <w:szCs w:val="22"/>
        </w:rPr>
        <w:t xml:space="preserve">FOUCAULT, M. (2012). </w:t>
      </w:r>
      <w:r>
        <w:rPr>
          <w:i/>
        </w:rPr>
        <w:t xml:space="preserve">Nacimiento de la biopolítica. </w:t>
      </w:r>
      <w:r>
        <w:t xml:space="preserve">Clase del 14 de marzo de 1979. Fondo de Cultura Económica. Buenos Aires. </w:t>
      </w:r>
      <w:r>
        <w:rPr>
          <w:u w:val="single"/>
        </w:rPr>
        <w:t>Páginas 249 a 274.</w:t>
      </w:r>
    </w:p>
    <w:p w14:paraId="72160471" w14:textId="77777777" w:rsidR="00373B96" w:rsidRDefault="00373B96" w:rsidP="00373B96">
      <w:pPr>
        <w:numPr>
          <w:ilvl w:val="0"/>
          <w:numId w:val="12"/>
        </w:numPr>
        <w:spacing w:line="360" w:lineRule="auto"/>
        <w:ind w:left="0" w:hanging="2"/>
        <w:jc w:val="both"/>
        <w:rPr>
          <w:sz w:val="22"/>
          <w:szCs w:val="22"/>
        </w:rPr>
      </w:pPr>
      <w:r>
        <w:rPr>
          <w:sz w:val="22"/>
          <w:szCs w:val="22"/>
        </w:rPr>
        <w:t>GARCÉS, M. (2017). Nueva ilustración radical. Anagrama. Barcelona.</w:t>
      </w:r>
    </w:p>
    <w:p w14:paraId="51B56653" w14:textId="77777777" w:rsidR="00373B96" w:rsidRDefault="00373B96" w:rsidP="00373B96">
      <w:pPr>
        <w:numPr>
          <w:ilvl w:val="0"/>
          <w:numId w:val="12"/>
        </w:numPr>
        <w:spacing w:line="360" w:lineRule="auto"/>
        <w:ind w:left="0" w:hanging="2"/>
        <w:jc w:val="both"/>
        <w:rPr>
          <w:sz w:val="22"/>
          <w:szCs w:val="22"/>
          <w:u w:val="single"/>
        </w:rPr>
      </w:pPr>
      <w:r>
        <w:t xml:space="preserve">Entrevista con </w:t>
      </w:r>
      <w:r>
        <w:rPr>
          <w:smallCaps/>
        </w:rPr>
        <w:t>NANCY FRASER</w:t>
      </w:r>
      <w:r>
        <w:t xml:space="preserve">. Neoliberalismo y crisis de la reproducción social. ConCienciaSocial. Revista digital de Trabajo Social. Vol. 2 (2018) Nro. 3. </w:t>
      </w:r>
      <w:r>
        <w:rPr>
          <w:u w:val="single"/>
        </w:rPr>
        <w:t>Texto completo.</w:t>
      </w:r>
    </w:p>
    <w:p w14:paraId="372360FC" w14:textId="77777777" w:rsidR="00373B96" w:rsidRDefault="00373B96" w:rsidP="00373B96">
      <w:pPr>
        <w:numPr>
          <w:ilvl w:val="0"/>
          <w:numId w:val="12"/>
        </w:numPr>
        <w:spacing w:line="360" w:lineRule="auto"/>
        <w:ind w:left="0" w:hanging="2"/>
        <w:jc w:val="both"/>
        <w:rPr>
          <w:sz w:val="22"/>
          <w:szCs w:val="22"/>
        </w:rPr>
      </w:pPr>
      <w:r>
        <w:t xml:space="preserve">BROWN, W. (2020). </w:t>
      </w:r>
      <w:r>
        <w:rPr>
          <w:i/>
        </w:rPr>
        <w:t>En las ruinas del neoliberalismo.</w:t>
      </w:r>
      <w:r>
        <w:t xml:space="preserve"> Introducción y Capítulo 1. Tinta Limón, Buenos Aires. </w:t>
      </w:r>
      <w:r>
        <w:rPr>
          <w:u w:val="single"/>
        </w:rPr>
        <w:t>Páginas 17 a 68.</w:t>
      </w:r>
    </w:p>
    <w:p w14:paraId="634C6D6D" w14:textId="77777777" w:rsidR="00373B96" w:rsidRDefault="00373B96" w:rsidP="00373B96">
      <w:pPr>
        <w:spacing w:line="360" w:lineRule="auto"/>
        <w:ind w:left="0" w:hanging="2"/>
        <w:jc w:val="both"/>
        <w:rPr>
          <w:sz w:val="22"/>
          <w:szCs w:val="22"/>
        </w:rPr>
      </w:pPr>
    </w:p>
    <w:p w14:paraId="060ECC30" w14:textId="77777777" w:rsidR="00373B96" w:rsidRDefault="00373B96" w:rsidP="00373B96">
      <w:pPr>
        <w:spacing w:line="360" w:lineRule="auto"/>
        <w:ind w:left="0" w:hanging="2"/>
        <w:jc w:val="both"/>
      </w:pPr>
    </w:p>
    <w:p w14:paraId="00BBFBE6" w14:textId="77777777" w:rsidR="00373B96" w:rsidRDefault="00373B96" w:rsidP="00373B96">
      <w:pPr>
        <w:numPr>
          <w:ilvl w:val="0"/>
          <w:numId w:val="13"/>
        </w:numPr>
        <w:pBdr>
          <w:top w:val="nil"/>
          <w:left w:val="nil"/>
          <w:bottom w:val="nil"/>
          <w:right w:val="nil"/>
          <w:between w:val="nil"/>
        </w:pBdr>
        <w:spacing w:line="360" w:lineRule="auto"/>
        <w:ind w:left="0" w:hanging="2"/>
        <w:jc w:val="both"/>
        <w:rPr>
          <w:color w:val="000000"/>
          <w:sz w:val="22"/>
          <w:szCs w:val="22"/>
          <w:u w:val="single"/>
        </w:rPr>
      </w:pPr>
      <w:r>
        <w:rPr>
          <w:b/>
          <w:smallCaps/>
          <w:color w:val="000000"/>
          <w:sz w:val="22"/>
          <w:szCs w:val="22"/>
          <w:u w:val="single"/>
        </w:rPr>
        <w:t xml:space="preserve">OTRAS Y NUEVAS FORMAS DE INTERPELACIÓN POLÍTICA </w:t>
      </w:r>
    </w:p>
    <w:p w14:paraId="46BB4B58" w14:textId="77777777" w:rsidR="00373B96" w:rsidRDefault="00373B96" w:rsidP="00373B96">
      <w:pPr>
        <w:numPr>
          <w:ilvl w:val="0"/>
          <w:numId w:val="16"/>
        </w:numPr>
        <w:spacing w:line="360" w:lineRule="auto"/>
        <w:ind w:left="0" w:hanging="2"/>
      </w:pPr>
      <w:r>
        <w:t>STEFANONI, P. (2021). ¿La rebeldía se volvió de derecha? Siglo XXI, Buenos Aires. Introducción.</w:t>
      </w:r>
    </w:p>
    <w:p w14:paraId="1A464FEE" w14:textId="77777777" w:rsidR="00373B96" w:rsidRDefault="00373B96" w:rsidP="00373B96">
      <w:pPr>
        <w:numPr>
          <w:ilvl w:val="0"/>
          <w:numId w:val="16"/>
        </w:numPr>
        <w:spacing w:line="360" w:lineRule="auto"/>
        <w:ind w:left="0" w:hanging="2"/>
      </w:pPr>
      <w:r>
        <w:t>SAFERSTEIN, E. (2023). “Entre libros y redes: la “batalla cultural” de las derechas radicalizadas”, en Está entre nosotros / Pablo Semán (coord.). Buenos Aires, Siglo XXI ediciones.</w:t>
      </w:r>
    </w:p>
    <w:p w14:paraId="16751E0D" w14:textId="77777777" w:rsidR="00373B96" w:rsidRDefault="00373B96" w:rsidP="00373B96">
      <w:pPr>
        <w:numPr>
          <w:ilvl w:val="0"/>
          <w:numId w:val="16"/>
        </w:numPr>
        <w:spacing w:line="360" w:lineRule="auto"/>
        <w:ind w:left="0" w:hanging="2"/>
      </w:pPr>
      <w:r>
        <w:t>SIBILIA, P. (2024) Yo me lo merezco. De la vieja hipocresia a los nuevos cinismos. Taurus.</w:t>
      </w:r>
    </w:p>
    <w:p w14:paraId="260EA23B" w14:textId="77777777" w:rsidR="00373B96" w:rsidRDefault="00373B96" w:rsidP="00373B96">
      <w:pPr>
        <w:numPr>
          <w:ilvl w:val="0"/>
          <w:numId w:val="16"/>
        </w:numPr>
        <w:spacing w:line="360" w:lineRule="auto"/>
        <w:ind w:left="0" w:hanging="2"/>
        <w:jc w:val="both"/>
      </w:pPr>
      <w:r>
        <w:rPr>
          <w:smallCaps/>
        </w:rPr>
        <w:t>GUATTARI</w:t>
      </w:r>
      <w:r>
        <w:t xml:space="preserve">, F. (1980) “Revolución molecular y lucha de clases”. Intervenciones en el Cuarto Encuentro de Alternativas a la Psiquiatría (Cuernavaca, 1978), México. </w:t>
      </w:r>
      <w:r>
        <w:rPr>
          <w:u w:val="single"/>
        </w:rPr>
        <w:t>Texto completo.</w:t>
      </w:r>
    </w:p>
    <w:p w14:paraId="1A726C2E" w14:textId="77777777" w:rsidR="00373B96" w:rsidRDefault="00373B96" w:rsidP="00373B96">
      <w:pPr>
        <w:numPr>
          <w:ilvl w:val="0"/>
          <w:numId w:val="14"/>
        </w:numPr>
        <w:spacing w:line="360" w:lineRule="auto"/>
        <w:ind w:left="0" w:hanging="2"/>
        <w:jc w:val="both"/>
        <w:rPr>
          <w:sz w:val="22"/>
          <w:szCs w:val="22"/>
          <w:u w:val="single"/>
        </w:rPr>
      </w:pPr>
      <w:r>
        <w:rPr>
          <w:smallCaps/>
        </w:rPr>
        <w:t>LAZZARATTO</w:t>
      </w:r>
      <w:r>
        <w:t xml:space="preserve">, M. (2006). “Resistencia y creación en los movimientos postsocialistas”, en </w:t>
      </w:r>
      <w:r>
        <w:rPr>
          <w:i/>
        </w:rPr>
        <w:t>Políticas del acontecimiento</w:t>
      </w:r>
      <w:r>
        <w:t xml:space="preserve">. Tinta Limón ediciones, Buenos Aires. </w:t>
      </w:r>
      <w:r>
        <w:rPr>
          <w:u w:val="single"/>
        </w:rPr>
        <w:t>Páginas 187-235.</w:t>
      </w:r>
    </w:p>
    <w:p w14:paraId="32ACE3C6" w14:textId="77777777" w:rsidR="00373B96" w:rsidRDefault="00373B96" w:rsidP="00373B96">
      <w:pPr>
        <w:numPr>
          <w:ilvl w:val="0"/>
          <w:numId w:val="14"/>
        </w:numPr>
        <w:spacing w:line="360" w:lineRule="auto"/>
        <w:ind w:left="0" w:hanging="2"/>
        <w:jc w:val="both"/>
        <w:rPr>
          <w:sz w:val="22"/>
          <w:szCs w:val="22"/>
          <w:u w:val="single"/>
        </w:rPr>
      </w:pPr>
      <w:r>
        <w:rPr>
          <w:smallCaps/>
        </w:rPr>
        <w:t>QUIROGA DÍAZ</w:t>
      </w:r>
      <w:r>
        <w:t xml:space="preserve">, N. y </w:t>
      </w:r>
      <w:r>
        <w:rPr>
          <w:smallCaps/>
        </w:rPr>
        <w:t>GAGO</w:t>
      </w:r>
      <w:r>
        <w:t xml:space="preserve">, V. (2014) “Los comunes en femenino. Cuerpo y poder ante la expropiación de las economías para la vida”. Revista Economía y Sociedad Vol. 19 No. 45. </w:t>
      </w:r>
      <w:r>
        <w:rPr>
          <w:u w:val="single"/>
        </w:rPr>
        <w:t>Texto completo.</w:t>
      </w:r>
    </w:p>
    <w:p w14:paraId="2DAAEC36" w14:textId="77777777" w:rsidR="00373B96" w:rsidRDefault="00373B96" w:rsidP="00373B96">
      <w:pPr>
        <w:numPr>
          <w:ilvl w:val="0"/>
          <w:numId w:val="14"/>
        </w:numPr>
        <w:spacing w:line="360" w:lineRule="auto"/>
        <w:ind w:left="0" w:hanging="2"/>
        <w:jc w:val="both"/>
        <w:rPr>
          <w:sz w:val="22"/>
          <w:szCs w:val="22"/>
          <w:u w:val="single"/>
        </w:rPr>
      </w:pPr>
      <w:r>
        <w:rPr>
          <w:smallCaps/>
        </w:rPr>
        <w:t>GAGO</w:t>
      </w:r>
      <w:r>
        <w:t xml:space="preserve">, V. (2017). #8M: Rosa Luxemburgo marcha junto a nosotras. Revista Punto de Debate, Fundación Rosa Luxemburgo, No. 11. Selección: </w:t>
      </w:r>
      <w:r>
        <w:rPr>
          <w:u w:val="single"/>
        </w:rPr>
        <w:t>Páginas 2-5.</w:t>
      </w:r>
    </w:p>
    <w:p w14:paraId="6F583524" w14:textId="77777777" w:rsidR="007F5C89" w:rsidRDefault="007F5C89">
      <w:pPr>
        <w:spacing w:line="240" w:lineRule="auto"/>
        <w:ind w:left="0" w:hanging="2"/>
        <w:rPr>
          <w:b/>
          <w:i/>
          <w:sz w:val="22"/>
          <w:szCs w:val="22"/>
        </w:rPr>
      </w:pPr>
    </w:p>
    <w:p w14:paraId="6F583525" w14:textId="77777777" w:rsidR="007F5C89" w:rsidRDefault="007F5C89">
      <w:pPr>
        <w:ind w:left="0" w:hanging="2"/>
        <w:jc w:val="both"/>
        <w:rPr>
          <w:sz w:val="22"/>
          <w:szCs w:val="22"/>
        </w:rPr>
      </w:pPr>
    </w:p>
    <w:p w14:paraId="6F583526" w14:textId="77777777" w:rsidR="007F5C89" w:rsidRPr="00CA21F1" w:rsidRDefault="00BC55CA">
      <w:pPr>
        <w:numPr>
          <w:ilvl w:val="0"/>
          <w:numId w:val="1"/>
        </w:numPr>
        <w:ind w:left="0" w:hanging="2"/>
        <w:jc w:val="both"/>
        <w:rPr>
          <w:color w:val="4A442A"/>
          <w:sz w:val="20"/>
          <w:szCs w:val="20"/>
        </w:rPr>
      </w:pPr>
      <w:r>
        <w:rPr>
          <w:b/>
          <w:sz w:val="22"/>
          <w:szCs w:val="22"/>
        </w:rPr>
        <w:t>METODOLOGÍA</w:t>
      </w:r>
      <w:r>
        <w:rPr>
          <w:sz w:val="22"/>
          <w:szCs w:val="22"/>
        </w:rPr>
        <w:t xml:space="preserve">: </w:t>
      </w:r>
    </w:p>
    <w:p w14:paraId="5E5AC36D" w14:textId="77777777" w:rsidR="00CA21F1" w:rsidRDefault="00CA21F1" w:rsidP="00CA21F1">
      <w:pPr>
        <w:ind w:leftChars="0" w:left="0" w:firstLineChars="0" w:firstLine="0"/>
        <w:jc w:val="both"/>
        <w:rPr>
          <w:color w:val="4A442A"/>
          <w:sz w:val="20"/>
          <w:szCs w:val="20"/>
        </w:rPr>
      </w:pPr>
    </w:p>
    <w:p w14:paraId="3394BE9B" w14:textId="40EC9692" w:rsidR="00CA21F1" w:rsidRDefault="00CA21F1" w:rsidP="00CA21F1">
      <w:pPr>
        <w:ind w:leftChars="0" w:left="0" w:firstLineChars="0" w:hanging="2"/>
        <w:jc w:val="both"/>
      </w:pPr>
      <w:r w:rsidRPr="00CA21F1">
        <w:rPr>
          <w:i/>
        </w:rPr>
        <w:t>Las clases se componen de 1) una primera parte de exposición teórica por parte de la profesora y 2) una segunda parte  qu</w:t>
      </w:r>
      <w:r>
        <w:rPr>
          <w:i/>
        </w:rPr>
        <w:t>e puede tener dos  dinámicas:  A</w:t>
      </w:r>
      <w:r w:rsidRPr="00CA21F1">
        <w:rPr>
          <w:i/>
        </w:rPr>
        <w:t>- a cargo de estudiantes encargados de aportar casos actuales o históricos donde se puedan aplicar los conceptos plasmados en los textos obligatorios</w:t>
      </w:r>
      <w:r>
        <w:rPr>
          <w:i/>
        </w:rPr>
        <w:t>. B</w:t>
      </w:r>
      <w:r w:rsidRPr="00CA21F1">
        <w:rPr>
          <w:i/>
        </w:rPr>
        <w:t>- debates sobre textos periodísticos o material audiovisual, estos debates estarán guiados por preguntas elaboradas por la docente. Las actividades pueden ser desarrolladas en grupo o individualmente.</w:t>
      </w:r>
    </w:p>
    <w:p w14:paraId="6F583528" w14:textId="77777777" w:rsidR="007F5C89" w:rsidRDefault="007F5C89">
      <w:pPr>
        <w:ind w:left="0" w:hanging="2"/>
        <w:jc w:val="both"/>
        <w:rPr>
          <w:i/>
          <w:color w:val="FF0000"/>
          <w:sz w:val="20"/>
          <w:szCs w:val="20"/>
        </w:rPr>
      </w:pPr>
    </w:p>
    <w:p w14:paraId="0A01798E" w14:textId="77777777" w:rsidR="00CA21F1" w:rsidRDefault="00CA21F1">
      <w:pPr>
        <w:ind w:left="0" w:hanging="2"/>
        <w:jc w:val="both"/>
        <w:rPr>
          <w:sz w:val="22"/>
          <w:szCs w:val="22"/>
        </w:rPr>
      </w:pPr>
    </w:p>
    <w:p w14:paraId="795210EC" w14:textId="0651FFAB" w:rsidR="00C84FD1" w:rsidRPr="00CA21F1" w:rsidRDefault="00C84FD1" w:rsidP="00C84FD1">
      <w:pPr>
        <w:numPr>
          <w:ilvl w:val="0"/>
          <w:numId w:val="1"/>
        </w:numPr>
        <w:ind w:leftChars="0" w:firstLineChars="0"/>
        <w:jc w:val="both"/>
        <w:rPr>
          <w:color w:val="4A442A"/>
          <w:sz w:val="20"/>
          <w:szCs w:val="20"/>
        </w:rPr>
      </w:pPr>
      <w:r w:rsidRPr="00C84FD1">
        <w:rPr>
          <w:b/>
          <w:sz w:val="22"/>
          <w:szCs w:val="22"/>
        </w:rPr>
        <w:t>PLAN DE ACTIVIDADES/SECUENCIA DE ACTIVIDADES</w:t>
      </w:r>
      <w:r>
        <w:rPr>
          <w:sz w:val="22"/>
          <w:szCs w:val="22"/>
        </w:rPr>
        <w:t xml:space="preserve">: </w:t>
      </w:r>
    </w:p>
    <w:p w14:paraId="2C19E493" w14:textId="77777777" w:rsidR="00C84FD1" w:rsidRDefault="00C84FD1">
      <w:pPr>
        <w:ind w:left="0" w:hanging="2"/>
        <w:jc w:val="both"/>
        <w:rPr>
          <w:sz w:val="22"/>
          <w:szCs w:val="22"/>
        </w:rPr>
      </w:pPr>
    </w:p>
    <w:p w14:paraId="6F58354F" w14:textId="77777777" w:rsidR="007F5C89" w:rsidRDefault="007F5C89">
      <w:pPr>
        <w:ind w:left="0" w:hanging="2"/>
        <w:jc w:val="both"/>
        <w:rPr>
          <w:sz w:val="20"/>
          <w:szCs w:val="20"/>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8"/>
        <w:gridCol w:w="4862"/>
        <w:gridCol w:w="567"/>
        <w:gridCol w:w="567"/>
        <w:gridCol w:w="2405"/>
      </w:tblGrid>
      <w:tr w:rsidR="00DB7F07" w14:paraId="554ABFE2" w14:textId="77777777" w:rsidTr="002F69D3">
        <w:trPr>
          <w:trHeight w:val="397"/>
        </w:trPr>
        <w:tc>
          <w:tcPr>
            <w:tcW w:w="808" w:type="dxa"/>
            <w:vAlign w:val="center"/>
          </w:tcPr>
          <w:p w14:paraId="67395E92" w14:textId="77777777" w:rsidR="00DB7F07" w:rsidRDefault="00DB7F07" w:rsidP="002F69D3">
            <w:pPr>
              <w:widowControl w:val="0"/>
              <w:spacing w:line="276" w:lineRule="auto"/>
              <w:ind w:left="0" w:hanging="2"/>
              <w:jc w:val="center"/>
              <w:rPr>
                <w:sz w:val="20"/>
                <w:szCs w:val="20"/>
              </w:rPr>
            </w:pPr>
            <w:r>
              <w:rPr>
                <w:sz w:val="20"/>
                <w:szCs w:val="20"/>
              </w:rPr>
              <w:t>Fecha/ semana nº</w:t>
            </w:r>
          </w:p>
        </w:tc>
        <w:tc>
          <w:tcPr>
            <w:tcW w:w="4862" w:type="dxa"/>
            <w:vAlign w:val="center"/>
          </w:tcPr>
          <w:p w14:paraId="1EEDF855" w14:textId="77777777" w:rsidR="00DB7F07" w:rsidRDefault="00DB7F07" w:rsidP="002F69D3">
            <w:pPr>
              <w:spacing w:before="120" w:after="120"/>
              <w:ind w:left="0" w:hanging="2"/>
              <w:jc w:val="center"/>
              <w:rPr>
                <w:sz w:val="22"/>
                <w:szCs w:val="22"/>
              </w:rPr>
            </w:pPr>
            <w:r>
              <w:rPr>
                <w:b/>
                <w:sz w:val="22"/>
                <w:szCs w:val="22"/>
              </w:rPr>
              <w:t>Unidad temática y lecturas obligatorias por clase</w:t>
            </w:r>
          </w:p>
        </w:tc>
        <w:tc>
          <w:tcPr>
            <w:tcW w:w="567" w:type="dxa"/>
            <w:vAlign w:val="center"/>
          </w:tcPr>
          <w:p w14:paraId="2A5CA0EF" w14:textId="77777777" w:rsidR="00DB7F07" w:rsidRDefault="00DB7F07" w:rsidP="002F69D3">
            <w:pPr>
              <w:ind w:left="0" w:hanging="2"/>
              <w:jc w:val="center"/>
              <w:rPr>
                <w:sz w:val="20"/>
                <w:szCs w:val="20"/>
              </w:rPr>
            </w:pPr>
            <w:r>
              <w:rPr>
                <w:b/>
                <w:sz w:val="20"/>
                <w:szCs w:val="20"/>
              </w:rPr>
              <w:t>Horas Teóricas</w:t>
            </w:r>
          </w:p>
        </w:tc>
        <w:tc>
          <w:tcPr>
            <w:tcW w:w="567" w:type="dxa"/>
            <w:vAlign w:val="center"/>
          </w:tcPr>
          <w:p w14:paraId="3E96B250" w14:textId="77777777" w:rsidR="00DB7F07" w:rsidRDefault="00DB7F07" w:rsidP="002F69D3">
            <w:pPr>
              <w:ind w:left="0" w:hanging="2"/>
              <w:jc w:val="center"/>
              <w:rPr>
                <w:sz w:val="20"/>
                <w:szCs w:val="20"/>
              </w:rPr>
            </w:pPr>
            <w:r>
              <w:rPr>
                <w:b/>
                <w:sz w:val="20"/>
                <w:szCs w:val="20"/>
              </w:rPr>
              <w:t>Horas Prácticas</w:t>
            </w:r>
          </w:p>
        </w:tc>
        <w:tc>
          <w:tcPr>
            <w:tcW w:w="2405" w:type="dxa"/>
            <w:vAlign w:val="center"/>
          </w:tcPr>
          <w:p w14:paraId="36437776" w14:textId="77777777" w:rsidR="00DB7F07" w:rsidRDefault="00DB7F07" w:rsidP="002F69D3">
            <w:pPr>
              <w:ind w:left="0" w:hanging="2"/>
              <w:jc w:val="center"/>
              <w:rPr>
                <w:sz w:val="20"/>
                <w:szCs w:val="20"/>
              </w:rPr>
            </w:pPr>
            <w:r>
              <w:rPr>
                <w:b/>
                <w:sz w:val="20"/>
                <w:szCs w:val="20"/>
              </w:rPr>
              <w:t>Tipo de actividad práctica</w:t>
            </w:r>
          </w:p>
        </w:tc>
      </w:tr>
      <w:tr w:rsidR="00DB7F07" w14:paraId="536C6A75" w14:textId="77777777" w:rsidTr="002F69D3">
        <w:trPr>
          <w:trHeight w:val="397"/>
        </w:trPr>
        <w:tc>
          <w:tcPr>
            <w:tcW w:w="808" w:type="dxa"/>
            <w:vAlign w:val="center"/>
          </w:tcPr>
          <w:p w14:paraId="2FB02F06" w14:textId="77777777" w:rsidR="00DB7F07" w:rsidRDefault="00DB7F07" w:rsidP="002F69D3">
            <w:pPr>
              <w:ind w:left="0" w:hanging="2"/>
              <w:jc w:val="center"/>
              <w:rPr>
                <w:sz w:val="20"/>
                <w:szCs w:val="20"/>
              </w:rPr>
            </w:pPr>
            <w:r>
              <w:rPr>
                <w:b/>
                <w:sz w:val="20"/>
                <w:szCs w:val="20"/>
              </w:rPr>
              <w:t>1</w:t>
            </w:r>
          </w:p>
          <w:p w14:paraId="1508BE91" w14:textId="77777777" w:rsidR="00DB7F07" w:rsidRDefault="00DB7F07" w:rsidP="002F69D3">
            <w:pPr>
              <w:ind w:left="0" w:hanging="2"/>
              <w:jc w:val="center"/>
              <w:rPr>
                <w:sz w:val="20"/>
                <w:szCs w:val="20"/>
              </w:rPr>
            </w:pPr>
            <w:r>
              <w:rPr>
                <w:b/>
                <w:sz w:val="20"/>
                <w:szCs w:val="20"/>
              </w:rPr>
              <w:t>05/03</w:t>
            </w:r>
          </w:p>
        </w:tc>
        <w:tc>
          <w:tcPr>
            <w:tcW w:w="4862" w:type="dxa"/>
            <w:vAlign w:val="center"/>
          </w:tcPr>
          <w:p w14:paraId="0B837BCC" w14:textId="77777777" w:rsidR="00DB7F07" w:rsidRDefault="00DB7F07" w:rsidP="002F69D3">
            <w:pPr>
              <w:pBdr>
                <w:top w:val="nil"/>
                <w:left w:val="nil"/>
                <w:bottom w:val="nil"/>
                <w:right w:val="nil"/>
                <w:between w:val="nil"/>
              </w:pBdr>
              <w:spacing w:before="120" w:line="240" w:lineRule="auto"/>
              <w:ind w:left="0" w:hanging="2"/>
              <w:jc w:val="both"/>
              <w:rPr>
                <w:color w:val="000000"/>
                <w:sz w:val="22"/>
                <w:szCs w:val="22"/>
              </w:rPr>
            </w:pPr>
            <w:r w:rsidRPr="004B3F4F">
              <w:rPr>
                <w:b/>
                <w:bCs/>
                <w:smallCaps/>
                <w:color w:val="000000"/>
                <w:sz w:val="22"/>
                <w:szCs w:val="22"/>
              </w:rPr>
              <w:t>PRESENTACIÓN DE LA MATERIA.</w:t>
            </w:r>
            <w:r>
              <w:rPr>
                <w:smallCaps/>
                <w:color w:val="000000"/>
                <w:sz w:val="22"/>
                <w:szCs w:val="22"/>
              </w:rPr>
              <w:t xml:space="preserve"> </w:t>
            </w:r>
            <w:r>
              <w:rPr>
                <w:color w:val="000000"/>
                <w:sz w:val="22"/>
                <w:szCs w:val="22"/>
              </w:rPr>
              <w:t>Pregunta que recorre el programa, lógica (no cronológica) del programa, bibliografía, dinámica de las clases, modos y criterios de evaluación.</w:t>
            </w:r>
          </w:p>
          <w:p w14:paraId="4E3100A6" w14:textId="77777777" w:rsidR="00DB7F07" w:rsidRDefault="00DB7F07" w:rsidP="002F69D3">
            <w:pPr>
              <w:pBdr>
                <w:top w:val="nil"/>
                <w:left w:val="nil"/>
                <w:bottom w:val="nil"/>
                <w:right w:val="nil"/>
                <w:between w:val="nil"/>
              </w:pBdr>
              <w:spacing w:line="240" w:lineRule="auto"/>
              <w:ind w:left="0" w:hanging="2"/>
              <w:jc w:val="both"/>
              <w:rPr>
                <w:color w:val="000000"/>
                <w:sz w:val="22"/>
                <w:szCs w:val="22"/>
              </w:rPr>
            </w:pPr>
          </w:p>
          <w:p w14:paraId="48F2BB58" w14:textId="77777777" w:rsidR="00DB7F07" w:rsidRDefault="00DB7F07" w:rsidP="002F69D3">
            <w:pPr>
              <w:pBdr>
                <w:top w:val="nil"/>
                <w:left w:val="nil"/>
                <w:bottom w:val="nil"/>
                <w:right w:val="nil"/>
                <w:between w:val="nil"/>
              </w:pBdr>
              <w:spacing w:line="240" w:lineRule="auto"/>
              <w:ind w:left="0" w:hanging="2"/>
              <w:jc w:val="both"/>
              <w:rPr>
                <w:color w:val="000000"/>
                <w:sz w:val="22"/>
                <w:szCs w:val="22"/>
              </w:rPr>
            </w:pPr>
            <w:r>
              <w:rPr>
                <w:smallCaps/>
                <w:color w:val="000000"/>
                <w:sz w:val="22"/>
                <w:szCs w:val="22"/>
              </w:rPr>
              <w:t xml:space="preserve">PROCESOS CULTURALES O DE SIGNIFICACIÓN SOCIAL Y CRISIS </w:t>
            </w:r>
            <w:r>
              <w:rPr>
                <w:b/>
                <w:smallCaps/>
                <w:color w:val="000000"/>
                <w:sz w:val="22"/>
                <w:szCs w:val="22"/>
              </w:rPr>
              <w:t>I</w:t>
            </w:r>
          </w:p>
          <w:p w14:paraId="2309ED0C" w14:textId="77777777" w:rsidR="00DB7F07" w:rsidRDefault="00DB7F07" w:rsidP="002F69D3">
            <w:pPr>
              <w:pBdr>
                <w:top w:val="nil"/>
                <w:left w:val="nil"/>
                <w:bottom w:val="nil"/>
                <w:right w:val="nil"/>
                <w:between w:val="nil"/>
              </w:pBdr>
              <w:spacing w:after="120" w:line="240" w:lineRule="auto"/>
              <w:ind w:left="0" w:hanging="2"/>
              <w:jc w:val="both"/>
              <w:rPr>
                <w:color w:val="000000"/>
                <w:sz w:val="22"/>
                <w:szCs w:val="22"/>
              </w:rPr>
            </w:pPr>
          </w:p>
          <w:p w14:paraId="4ED7A32D" w14:textId="77777777" w:rsidR="00DB7F07" w:rsidRDefault="00DB7F07" w:rsidP="002F69D3">
            <w:pPr>
              <w:spacing w:before="120" w:after="120"/>
              <w:ind w:left="0" w:hanging="2"/>
              <w:jc w:val="both"/>
              <w:rPr>
                <w:sz w:val="22"/>
                <w:szCs w:val="22"/>
              </w:rPr>
            </w:pPr>
            <w:r>
              <w:rPr>
                <w:b/>
                <w:sz w:val="22"/>
                <w:szCs w:val="22"/>
              </w:rPr>
              <w:t xml:space="preserve">Material de apoyo: </w:t>
            </w:r>
          </w:p>
          <w:p w14:paraId="419BC991" w14:textId="77777777" w:rsidR="00DB7F07" w:rsidRDefault="00DB7F07" w:rsidP="002F69D3">
            <w:pPr>
              <w:spacing w:before="120" w:after="120"/>
              <w:ind w:left="0" w:hanging="2"/>
              <w:jc w:val="both"/>
              <w:rPr>
                <w:sz w:val="22"/>
                <w:szCs w:val="22"/>
              </w:rPr>
            </w:pPr>
          </w:p>
          <w:p w14:paraId="10909FD0" w14:textId="77777777" w:rsidR="00DB7F07" w:rsidRDefault="00DB7F07" w:rsidP="002F69D3">
            <w:pPr>
              <w:ind w:left="0" w:hanging="2"/>
              <w:jc w:val="both"/>
              <w:rPr>
                <w:sz w:val="22"/>
                <w:szCs w:val="22"/>
              </w:rPr>
            </w:pPr>
            <w:r>
              <w:rPr>
                <w:b/>
                <w:smallCaps/>
                <w:sz w:val="22"/>
                <w:szCs w:val="22"/>
              </w:rPr>
              <w:t>RODRÍGUEZ SÁNCHEZ</w:t>
            </w:r>
            <w:r>
              <w:rPr>
                <w:sz w:val="22"/>
                <w:szCs w:val="22"/>
              </w:rPr>
              <w:t xml:space="preserve">, C. (2003) </w:t>
            </w:r>
            <w:r>
              <w:rPr>
                <w:i/>
                <w:sz w:val="22"/>
                <w:szCs w:val="22"/>
              </w:rPr>
              <w:t>Las dimensiones de la práctica social y el componente sacral-fantasmático del sentido subjetivo</w:t>
            </w:r>
            <w:r>
              <w:rPr>
                <w:sz w:val="22"/>
                <w:szCs w:val="22"/>
              </w:rPr>
              <w:t xml:space="preserve">. Mimeo. </w:t>
            </w:r>
            <w:r>
              <w:rPr>
                <w:sz w:val="22"/>
                <w:szCs w:val="22"/>
                <w:u w:val="single"/>
              </w:rPr>
              <w:t>Texto completo</w:t>
            </w:r>
            <w:r>
              <w:rPr>
                <w:sz w:val="22"/>
                <w:szCs w:val="22"/>
              </w:rPr>
              <w:t>.</w:t>
            </w:r>
          </w:p>
        </w:tc>
        <w:tc>
          <w:tcPr>
            <w:tcW w:w="567" w:type="dxa"/>
            <w:vAlign w:val="center"/>
          </w:tcPr>
          <w:p w14:paraId="174FA3C4" w14:textId="02F66F31" w:rsidR="00DB7F07" w:rsidRDefault="00DB7F07" w:rsidP="002F69D3">
            <w:pPr>
              <w:ind w:left="0" w:hanging="2"/>
              <w:rPr>
                <w:sz w:val="20"/>
                <w:szCs w:val="20"/>
              </w:rPr>
            </w:pPr>
            <w:r>
              <w:rPr>
                <w:b/>
                <w:sz w:val="20"/>
                <w:szCs w:val="20"/>
              </w:rPr>
              <w:t>3</w:t>
            </w:r>
          </w:p>
        </w:tc>
        <w:tc>
          <w:tcPr>
            <w:tcW w:w="567" w:type="dxa"/>
            <w:vAlign w:val="center"/>
          </w:tcPr>
          <w:p w14:paraId="654A4854" w14:textId="5C3781F6" w:rsidR="00DB7F07" w:rsidRDefault="00DB7F07" w:rsidP="002F69D3">
            <w:pPr>
              <w:ind w:left="0" w:hanging="2"/>
              <w:rPr>
                <w:sz w:val="20"/>
                <w:szCs w:val="20"/>
              </w:rPr>
            </w:pPr>
          </w:p>
        </w:tc>
        <w:tc>
          <w:tcPr>
            <w:tcW w:w="2405" w:type="dxa"/>
            <w:vAlign w:val="center"/>
          </w:tcPr>
          <w:p w14:paraId="6DC5AC35" w14:textId="77777777" w:rsidR="00DB7F07" w:rsidRDefault="00DB7F07" w:rsidP="002F69D3">
            <w:pPr>
              <w:ind w:left="0" w:hanging="2"/>
              <w:rPr>
                <w:sz w:val="20"/>
                <w:szCs w:val="20"/>
              </w:rPr>
            </w:pPr>
          </w:p>
        </w:tc>
      </w:tr>
      <w:tr w:rsidR="00DB7F07" w14:paraId="35B97832" w14:textId="77777777" w:rsidTr="002F69D3">
        <w:trPr>
          <w:trHeight w:val="397"/>
        </w:trPr>
        <w:tc>
          <w:tcPr>
            <w:tcW w:w="808" w:type="dxa"/>
            <w:vAlign w:val="center"/>
          </w:tcPr>
          <w:p w14:paraId="013CF86E" w14:textId="77777777" w:rsidR="00DB7F07" w:rsidRDefault="00DB7F07" w:rsidP="002F69D3">
            <w:pPr>
              <w:ind w:left="0" w:hanging="2"/>
              <w:jc w:val="center"/>
              <w:rPr>
                <w:sz w:val="20"/>
                <w:szCs w:val="20"/>
              </w:rPr>
            </w:pPr>
            <w:r>
              <w:rPr>
                <w:b/>
                <w:sz w:val="20"/>
                <w:szCs w:val="20"/>
              </w:rPr>
              <w:t>2</w:t>
            </w:r>
          </w:p>
          <w:p w14:paraId="1B1332FC" w14:textId="77777777" w:rsidR="00DB7F07" w:rsidRDefault="00DB7F07" w:rsidP="002F69D3">
            <w:pPr>
              <w:ind w:left="0" w:hanging="2"/>
              <w:jc w:val="center"/>
              <w:rPr>
                <w:sz w:val="20"/>
                <w:szCs w:val="20"/>
              </w:rPr>
            </w:pPr>
            <w:r>
              <w:rPr>
                <w:b/>
                <w:sz w:val="20"/>
                <w:szCs w:val="20"/>
              </w:rPr>
              <w:t>12/03</w:t>
            </w:r>
          </w:p>
        </w:tc>
        <w:tc>
          <w:tcPr>
            <w:tcW w:w="4862" w:type="dxa"/>
            <w:vAlign w:val="center"/>
          </w:tcPr>
          <w:p w14:paraId="4A97A8AB" w14:textId="77777777" w:rsidR="00DB7F07" w:rsidRDefault="00DB7F07" w:rsidP="002F69D3">
            <w:pPr>
              <w:ind w:left="0" w:hanging="2"/>
              <w:jc w:val="both"/>
              <w:rPr>
                <w:sz w:val="22"/>
                <w:szCs w:val="22"/>
              </w:rPr>
            </w:pPr>
          </w:p>
          <w:p w14:paraId="372E732A" w14:textId="77777777" w:rsidR="00DB7F07" w:rsidRDefault="00DB7F07" w:rsidP="002F69D3">
            <w:pPr>
              <w:ind w:left="0" w:hanging="2"/>
              <w:jc w:val="both"/>
              <w:rPr>
                <w:sz w:val="22"/>
                <w:szCs w:val="22"/>
              </w:rPr>
            </w:pPr>
            <w:r>
              <w:rPr>
                <w:smallCaps/>
                <w:sz w:val="22"/>
                <w:szCs w:val="22"/>
              </w:rPr>
              <w:t xml:space="preserve">PROCESOS CULTURALES O DE SIGNIFICACIÓN SOCIAL Y CRISIS </w:t>
            </w:r>
            <w:r>
              <w:rPr>
                <w:b/>
                <w:smallCaps/>
                <w:sz w:val="22"/>
                <w:szCs w:val="22"/>
              </w:rPr>
              <w:t>II</w:t>
            </w:r>
          </w:p>
          <w:p w14:paraId="0C04D58C" w14:textId="77777777" w:rsidR="00DB7F07" w:rsidRDefault="00DB7F07" w:rsidP="002F69D3">
            <w:pPr>
              <w:spacing w:line="360" w:lineRule="auto"/>
              <w:ind w:left="0" w:hanging="2"/>
              <w:jc w:val="both"/>
              <w:rPr>
                <w:sz w:val="22"/>
                <w:szCs w:val="22"/>
              </w:rPr>
            </w:pPr>
          </w:p>
          <w:p w14:paraId="308113AF" w14:textId="77777777" w:rsidR="00DB7F07" w:rsidRDefault="00DB7F07" w:rsidP="002F69D3">
            <w:pPr>
              <w:ind w:left="0" w:hanging="2"/>
              <w:jc w:val="both"/>
              <w:rPr>
                <w:sz w:val="22"/>
                <w:szCs w:val="22"/>
              </w:rPr>
            </w:pPr>
            <w:r>
              <w:rPr>
                <w:b/>
                <w:smallCaps/>
                <w:sz w:val="22"/>
                <w:szCs w:val="22"/>
              </w:rPr>
              <w:t>LARRAÍN IBAÑEZ</w:t>
            </w:r>
            <w:r>
              <w:rPr>
                <w:sz w:val="22"/>
                <w:szCs w:val="22"/>
              </w:rPr>
              <w:t xml:space="preserve">, J. (1996) </w:t>
            </w:r>
            <w:r>
              <w:rPr>
                <w:i/>
                <w:sz w:val="22"/>
                <w:szCs w:val="22"/>
              </w:rPr>
              <w:t>Modernidad, razón e identidad en América Latina</w:t>
            </w:r>
            <w:r>
              <w:rPr>
                <w:sz w:val="22"/>
                <w:szCs w:val="22"/>
              </w:rPr>
              <w:t xml:space="preserve">. Capítulos 2,3 y 6. Editorial Andrés Bello, Santiago de Chile. </w:t>
            </w:r>
            <w:r>
              <w:rPr>
                <w:sz w:val="22"/>
                <w:szCs w:val="22"/>
                <w:u w:val="single"/>
              </w:rPr>
              <w:t>Páginas 89-125 y 207-252</w:t>
            </w:r>
            <w:r>
              <w:rPr>
                <w:sz w:val="22"/>
                <w:szCs w:val="22"/>
              </w:rPr>
              <w:t>.</w:t>
            </w:r>
          </w:p>
          <w:p w14:paraId="62DCE069" w14:textId="77777777" w:rsidR="00DB7F07" w:rsidRDefault="00DB7F07" w:rsidP="002F69D3">
            <w:pPr>
              <w:pBdr>
                <w:top w:val="nil"/>
                <w:left w:val="nil"/>
                <w:bottom w:val="nil"/>
                <w:right w:val="nil"/>
                <w:between w:val="nil"/>
              </w:pBdr>
              <w:spacing w:before="120" w:after="120" w:line="240" w:lineRule="auto"/>
              <w:ind w:left="0" w:hanging="2"/>
              <w:jc w:val="both"/>
              <w:rPr>
                <w:color w:val="000000"/>
                <w:sz w:val="22"/>
                <w:szCs w:val="22"/>
              </w:rPr>
            </w:pPr>
          </w:p>
        </w:tc>
        <w:tc>
          <w:tcPr>
            <w:tcW w:w="567" w:type="dxa"/>
            <w:vAlign w:val="center"/>
          </w:tcPr>
          <w:p w14:paraId="4E9A130E" w14:textId="77777777" w:rsidR="00DB7F07" w:rsidRDefault="00DB7F07" w:rsidP="002F69D3">
            <w:pPr>
              <w:ind w:left="0" w:hanging="2"/>
              <w:rPr>
                <w:sz w:val="20"/>
                <w:szCs w:val="20"/>
              </w:rPr>
            </w:pPr>
            <w:r>
              <w:rPr>
                <w:b/>
                <w:sz w:val="20"/>
                <w:szCs w:val="20"/>
              </w:rPr>
              <w:t>2</w:t>
            </w:r>
          </w:p>
        </w:tc>
        <w:tc>
          <w:tcPr>
            <w:tcW w:w="567" w:type="dxa"/>
            <w:vAlign w:val="center"/>
          </w:tcPr>
          <w:p w14:paraId="07D9E40B" w14:textId="77777777" w:rsidR="00DB7F07" w:rsidRDefault="00DB7F07" w:rsidP="002F69D3">
            <w:pPr>
              <w:ind w:left="0" w:hanging="2"/>
              <w:rPr>
                <w:sz w:val="20"/>
                <w:szCs w:val="20"/>
              </w:rPr>
            </w:pPr>
            <w:r>
              <w:rPr>
                <w:b/>
                <w:sz w:val="20"/>
                <w:szCs w:val="20"/>
              </w:rPr>
              <w:t>1</w:t>
            </w:r>
          </w:p>
        </w:tc>
        <w:tc>
          <w:tcPr>
            <w:tcW w:w="2405" w:type="dxa"/>
            <w:vAlign w:val="center"/>
          </w:tcPr>
          <w:p w14:paraId="4D0E394F" w14:textId="2B255D07" w:rsidR="00DB7F07" w:rsidRDefault="00DB7F07" w:rsidP="002F69D3">
            <w:pPr>
              <w:ind w:leftChars="0" w:left="0" w:firstLineChars="0" w:firstLine="0"/>
              <w:rPr>
                <w:sz w:val="20"/>
                <w:szCs w:val="20"/>
              </w:rPr>
            </w:pPr>
            <w:r>
              <w:rPr>
                <w:b/>
                <w:sz w:val="20"/>
                <w:szCs w:val="20"/>
              </w:rPr>
              <w:t xml:space="preserve">Debate conjunto en torno a la construcción social de la identidad. </w:t>
            </w:r>
          </w:p>
        </w:tc>
      </w:tr>
      <w:tr w:rsidR="00DB7F07" w14:paraId="2B5436FC" w14:textId="77777777" w:rsidTr="002F69D3">
        <w:trPr>
          <w:trHeight w:val="397"/>
        </w:trPr>
        <w:tc>
          <w:tcPr>
            <w:tcW w:w="808" w:type="dxa"/>
            <w:vAlign w:val="center"/>
          </w:tcPr>
          <w:p w14:paraId="2744F09B" w14:textId="77777777" w:rsidR="00DB7F07" w:rsidRDefault="00DB7F07" w:rsidP="002F69D3">
            <w:pPr>
              <w:ind w:left="0" w:hanging="2"/>
              <w:jc w:val="center"/>
              <w:rPr>
                <w:sz w:val="20"/>
                <w:szCs w:val="20"/>
              </w:rPr>
            </w:pPr>
            <w:r>
              <w:rPr>
                <w:b/>
                <w:sz w:val="20"/>
                <w:szCs w:val="20"/>
              </w:rPr>
              <w:t>3</w:t>
            </w:r>
          </w:p>
          <w:p w14:paraId="1ACF2701" w14:textId="77777777" w:rsidR="00DB7F07" w:rsidRDefault="00DB7F07" w:rsidP="002F69D3">
            <w:pPr>
              <w:ind w:left="0" w:hanging="2"/>
              <w:jc w:val="center"/>
              <w:rPr>
                <w:sz w:val="20"/>
                <w:szCs w:val="20"/>
              </w:rPr>
            </w:pPr>
            <w:r>
              <w:rPr>
                <w:b/>
                <w:sz w:val="20"/>
                <w:szCs w:val="20"/>
              </w:rPr>
              <w:t>19/03</w:t>
            </w:r>
          </w:p>
        </w:tc>
        <w:tc>
          <w:tcPr>
            <w:tcW w:w="4862" w:type="dxa"/>
            <w:vAlign w:val="center"/>
          </w:tcPr>
          <w:p w14:paraId="181809C9" w14:textId="77777777" w:rsidR="00DB7F07" w:rsidRDefault="00DB7F07" w:rsidP="002F69D3">
            <w:pPr>
              <w:pBdr>
                <w:top w:val="nil"/>
                <w:left w:val="nil"/>
                <w:bottom w:val="nil"/>
                <w:right w:val="nil"/>
                <w:between w:val="nil"/>
              </w:pBdr>
              <w:spacing w:before="120" w:line="240" w:lineRule="auto"/>
              <w:ind w:left="0" w:hanging="2"/>
              <w:jc w:val="both"/>
              <w:rPr>
                <w:color w:val="000000"/>
                <w:sz w:val="22"/>
                <w:szCs w:val="22"/>
              </w:rPr>
            </w:pPr>
            <w:r>
              <w:rPr>
                <w:smallCaps/>
                <w:color w:val="000000"/>
                <w:sz w:val="22"/>
                <w:szCs w:val="22"/>
              </w:rPr>
              <w:t xml:space="preserve">PROCESOS IDEOLÓGICOS Y PROCESOS SOCIALES </w:t>
            </w:r>
          </w:p>
          <w:p w14:paraId="6D3C353D" w14:textId="77777777" w:rsidR="00DB7F07" w:rsidRDefault="00DB7F07" w:rsidP="002F69D3">
            <w:pPr>
              <w:pBdr>
                <w:top w:val="nil"/>
                <w:left w:val="nil"/>
                <w:bottom w:val="nil"/>
                <w:right w:val="nil"/>
                <w:between w:val="nil"/>
              </w:pBdr>
              <w:spacing w:after="120" w:line="240" w:lineRule="auto"/>
              <w:ind w:left="0" w:hanging="2"/>
              <w:jc w:val="both"/>
              <w:rPr>
                <w:color w:val="000000"/>
                <w:sz w:val="22"/>
                <w:szCs w:val="22"/>
              </w:rPr>
            </w:pPr>
          </w:p>
          <w:p w14:paraId="39D36178" w14:textId="77777777" w:rsidR="00DB7F07" w:rsidRDefault="00DB7F07" w:rsidP="002F69D3">
            <w:pPr>
              <w:ind w:left="0" w:hanging="2"/>
              <w:jc w:val="both"/>
              <w:rPr>
                <w:sz w:val="22"/>
                <w:szCs w:val="22"/>
              </w:rPr>
            </w:pPr>
            <w:r>
              <w:rPr>
                <w:b/>
                <w:smallCaps/>
                <w:sz w:val="22"/>
                <w:szCs w:val="22"/>
              </w:rPr>
              <w:t>HINKELAMMERT</w:t>
            </w:r>
            <w:r>
              <w:rPr>
                <w:sz w:val="22"/>
                <w:szCs w:val="22"/>
              </w:rPr>
              <w:t xml:space="preserve">, F. (1970) </w:t>
            </w:r>
            <w:r>
              <w:rPr>
                <w:i/>
                <w:sz w:val="22"/>
                <w:szCs w:val="22"/>
              </w:rPr>
              <w:t>Ideologías del desarrollo y dialéctica de la historia</w:t>
            </w:r>
            <w:r>
              <w:rPr>
                <w:sz w:val="22"/>
                <w:szCs w:val="22"/>
              </w:rPr>
              <w:t xml:space="preserve">. Selección: </w:t>
            </w:r>
            <w:r>
              <w:rPr>
                <w:sz w:val="22"/>
                <w:szCs w:val="22"/>
                <w:u w:val="single"/>
              </w:rPr>
              <w:t>Páginas 8-12, 77-89 y 169-223</w:t>
            </w:r>
            <w:r>
              <w:rPr>
                <w:sz w:val="22"/>
                <w:szCs w:val="22"/>
              </w:rPr>
              <w:t>.</w:t>
            </w:r>
          </w:p>
          <w:p w14:paraId="7D4EF941" w14:textId="77777777" w:rsidR="00DB7F07" w:rsidRDefault="00DB7F07" w:rsidP="002F69D3">
            <w:pPr>
              <w:ind w:left="0" w:hanging="2"/>
              <w:jc w:val="both"/>
              <w:rPr>
                <w:sz w:val="22"/>
                <w:szCs w:val="22"/>
              </w:rPr>
            </w:pPr>
          </w:p>
          <w:p w14:paraId="59BD2973" w14:textId="77777777" w:rsidR="00DB7F07" w:rsidRDefault="00DB7F07" w:rsidP="002F69D3">
            <w:pPr>
              <w:ind w:left="0" w:hanging="2"/>
              <w:jc w:val="both"/>
              <w:rPr>
                <w:sz w:val="22"/>
                <w:szCs w:val="22"/>
              </w:rPr>
            </w:pPr>
            <w:r>
              <w:rPr>
                <w:b/>
                <w:smallCaps/>
                <w:sz w:val="22"/>
                <w:szCs w:val="22"/>
              </w:rPr>
              <w:t>HINKELAMMERT</w:t>
            </w:r>
            <w:r>
              <w:rPr>
                <w:sz w:val="22"/>
                <w:szCs w:val="22"/>
              </w:rPr>
              <w:t xml:space="preserve">, F. (1984) </w:t>
            </w:r>
            <w:r>
              <w:rPr>
                <w:i/>
                <w:sz w:val="22"/>
                <w:szCs w:val="22"/>
              </w:rPr>
              <w:t>Crítica de la razón utópica</w:t>
            </w:r>
            <w:r>
              <w:rPr>
                <w:sz w:val="22"/>
                <w:szCs w:val="22"/>
              </w:rPr>
              <w:t xml:space="preserve">. Introducción. Edición DEI, San José. Selección: </w:t>
            </w:r>
            <w:r>
              <w:rPr>
                <w:sz w:val="22"/>
                <w:szCs w:val="22"/>
                <w:u w:val="single"/>
              </w:rPr>
              <w:t>Páginas 13-17 y 21-29</w:t>
            </w:r>
            <w:r>
              <w:rPr>
                <w:sz w:val="22"/>
                <w:szCs w:val="22"/>
              </w:rPr>
              <w:t>.</w:t>
            </w:r>
          </w:p>
          <w:p w14:paraId="48EBFDEA" w14:textId="77777777" w:rsidR="00DB7F07" w:rsidRDefault="00DB7F07" w:rsidP="002F69D3">
            <w:pPr>
              <w:ind w:left="0" w:hanging="2"/>
              <w:jc w:val="both"/>
              <w:rPr>
                <w:sz w:val="22"/>
                <w:szCs w:val="22"/>
              </w:rPr>
            </w:pPr>
          </w:p>
          <w:p w14:paraId="2078CB62" w14:textId="77777777" w:rsidR="00DB7F07" w:rsidRDefault="00DB7F07" w:rsidP="002F69D3">
            <w:pPr>
              <w:ind w:left="0" w:hanging="2"/>
              <w:jc w:val="both"/>
              <w:rPr>
                <w:sz w:val="22"/>
                <w:szCs w:val="22"/>
                <w:u w:val="single"/>
              </w:rPr>
            </w:pPr>
            <w:r>
              <w:rPr>
                <w:b/>
                <w:sz w:val="22"/>
                <w:szCs w:val="22"/>
                <w:u w:val="single"/>
              </w:rPr>
              <w:t>Material de apoyo:</w:t>
            </w:r>
          </w:p>
          <w:p w14:paraId="551F2C1E" w14:textId="77777777" w:rsidR="00DB7F07" w:rsidRDefault="00DB7F07" w:rsidP="002F69D3">
            <w:pPr>
              <w:ind w:left="0" w:hanging="2"/>
              <w:jc w:val="both"/>
              <w:rPr>
                <w:sz w:val="22"/>
                <w:szCs w:val="22"/>
              </w:rPr>
            </w:pPr>
          </w:p>
          <w:p w14:paraId="42D64D93" w14:textId="77777777" w:rsidR="00DB7F07" w:rsidRDefault="00DB7F07" w:rsidP="002F69D3">
            <w:pPr>
              <w:ind w:left="0" w:hanging="2"/>
              <w:jc w:val="both"/>
              <w:rPr>
                <w:sz w:val="22"/>
                <w:szCs w:val="22"/>
              </w:rPr>
            </w:pPr>
            <w:r>
              <w:rPr>
                <w:b/>
                <w:smallCaps/>
                <w:sz w:val="22"/>
                <w:szCs w:val="22"/>
              </w:rPr>
              <w:t>RODRÍGUEZ SÁNCHEZ</w:t>
            </w:r>
            <w:r>
              <w:rPr>
                <w:sz w:val="22"/>
                <w:szCs w:val="22"/>
              </w:rPr>
              <w:t xml:space="preserve">, C. (2001) </w:t>
            </w:r>
            <w:r>
              <w:rPr>
                <w:i/>
                <w:sz w:val="22"/>
                <w:szCs w:val="22"/>
              </w:rPr>
              <w:t>Elementos de Teoría Social Comparada</w:t>
            </w:r>
            <w:r>
              <w:rPr>
                <w:sz w:val="22"/>
                <w:szCs w:val="22"/>
              </w:rPr>
              <w:t xml:space="preserve">. Capítulo 7. Editorial USAL, Buenos Aires. </w:t>
            </w:r>
            <w:r>
              <w:rPr>
                <w:sz w:val="22"/>
                <w:szCs w:val="22"/>
                <w:u w:val="single"/>
              </w:rPr>
              <w:t>Texto completo</w:t>
            </w:r>
            <w:r>
              <w:rPr>
                <w:sz w:val="22"/>
                <w:szCs w:val="22"/>
              </w:rPr>
              <w:t>.</w:t>
            </w:r>
          </w:p>
          <w:p w14:paraId="461B6707" w14:textId="77777777" w:rsidR="004B3F4F" w:rsidRDefault="004B3F4F" w:rsidP="002F69D3">
            <w:pPr>
              <w:ind w:left="0" w:hanging="2"/>
              <w:jc w:val="both"/>
              <w:rPr>
                <w:sz w:val="22"/>
                <w:szCs w:val="22"/>
              </w:rPr>
            </w:pPr>
          </w:p>
          <w:p w14:paraId="27EC599C" w14:textId="77777777" w:rsidR="004B3F4F" w:rsidRDefault="004B3F4F" w:rsidP="002F69D3">
            <w:pPr>
              <w:ind w:left="0" w:hanging="2"/>
              <w:jc w:val="both"/>
              <w:rPr>
                <w:sz w:val="22"/>
                <w:szCs w:val="22"/>
              </w:rPr>
            </w:pPr>
          </w:p>
        </w:tc>
        <w:tc>
          <w:tcPr>
            <w:tcW w:w="567" w:type="dxa"/>
            <w:vAlign w:val="center"/>
          </w:tcPr>
          <w:p w14:paraId="31367FED" w14:textId="77777777" w:rsidR="00DB7F07" w:rsidRDefault="00DB7F07" w:rsidP="002F69D3">
            <w:pPr>
              <w:ind w:left="0" w:hanging="2"/>
              <w:rPr>
                <w:sz w:val="20"/>
                <w:szCs w:val="20"/>
              </w:rPr>
            </w:pPr>
            <w:r>
              <w:rPr>
                <w:b/>
                <w:sz w:val="20"/>
                <w:szCs w:val="20"/>
              </w:rPr>
              <w:t>2</w:t>
            </w:r>
          </w:p>
        </w:tc>
        <w:tc>
          <w:tcPr>
            <w:tcW w:w="567" w:type="dxa"/>
            <w:vAlign w:val="center"/>
          </w:tcPr>
          <w:p w14:paraId="12D6812A" w14:textId="77777777" w:rsidR="00DB7F07" w:rsidRDefault="00DB7F07" w:rsidP="002F69D3">
            <w:pPr>
              <w:ind w:left="0" w:hanging="2"/>
              <w:rPr>
                <w:sz w:val="20"/>
                <w:szCs w:val="20"/>
              </w:rPr>
            </w:pPr>
            <w:r>
              <w:rPr>
                <w:b/>
                <w:sz w:val="20"/>
                <w:szCs w:val="20"/>
              </w:rPr>
              <w:t>1</w:t>
            </w:r>
          </w:p>
        </w:tc>
        <w:tc>
          <w:tcPr>
            <w:tcW w:w="2405" w:type="dxa"/>
            <w:vAlign w:val="center"/>
          </w:tcPr>
          <w:p w14:paraId="4A25E879" w14:textId="26C74220" w:rsidR="00DB7F07" w:rsidRDefault="00DB7F07" w:rsidP="00DB7F07">
            <w:pPr>
              <w:ind w:left="0" w:hanging="2"/>
              <w:rPr>
                <w:sz w:val="20"/>
                <w:szCs w:val="20"/>
              </w:rPr>
            </w:pPr>
            <w:r>
              <w:rPr>
                <w:b/>
                <w:sz w:val="20"/>
                <w:szCs w:val="20"/>
              </w:rPr>
              <w:t>Exposición oral de estudiantes de casos de interés en relación a la construcción social de la identidad.</w:t>
            </w:r>
          </w:p>
        </w:tc>
      </w:tr>
      <w:tr w:rsidR="002F69D3" w14:paraId="61DD3CE5" w14:textId="77777777" w:rsidTr="002F69D3">
        <w:trPr>
          <w:trHeight w:val="397"/>
        </w:trPr>
        <w:tc>
          <w:tcPr>
            <w:tcW w:w="808" w:type="dxa"/>
            <w:vAlign w:val="center"/>
          </w:tcPr>
          <w:p w14:paraId="58CE30E5" w14:textId="77777777" w:rsidR="002F69D3" w:rsidRDefault="002F69D3" w:rsidP="002F69D3">
            <w:pPr>
              <w:ind w:left="0" w:hanging="2"/>
              <w:jc w:val="center"/>
              <w:rPr>
                <w:sz w:val="20"/>
                <w:szCs w:val="20"/>
              </w:rPr>
            </w:pPr>
            <w:r>
              <w:rPr>
                <w:b/>
                <w:sz w:val="20"/>
                <w:szCs w:val="20"/>
              </w:rPr>
              <w:t>4</w:t>
            </w:r>
          </w:p>
          <w:p w14:paraId="7936A8BD" w14:textId="77777777" w:rsidR="002F69D3" w:rsidRDefault="002F69D3" w:rsidP="002F69D3">
            <w:pPr>
              <w:ind w:left="0" w:hanging="2"/>
              <w:jc w:val="center"/>
              <w:rPr>
                <w:sz w:val="20"/>
                <w:szCs w:val="20"/>
              </w:rPr>
            </w:pPr>
            <w:r>
              <w:rPr>
                <w:b/>
                <w:sz w:val="20"/>
                <w:szCs w:val="20"/>
              </w:rPr>
              <w:t>26/03</w:t>
            </w:r>
          </w:p>
        </w:tc>
        <w:tc>
          <w:tcPr>
            <w:tcW w:w="4862" w:type="dxa"/>
            <w:vAlign w:val="center"/>
          </w:tcPr>
          <w:p w14:paraId="40F45BE9" w14:textId="77777777" w:rsidR="002F69D3" w:rsidRDefault="002F69D3" w:rsidP="002F69D3">
            <w:pPr>
              <w:pBdr>
                <w:top w:val="nil"/>
                <w:left w:val="nil"/>
                <w:bottom w:val="nil"/>
                <w:right w:val="nil"/>
                <w:between w:val="nil"/>
              </w:pBdr>
              <w:spacing w:before="120" w:after="120" w:line="240" w:lineRule="auto"/>
              <w:ind w:left="0" w:hanging="2"/>
              <w:jc w:val="both"/>
              <w:rPr>
                <w:color w:val="000000"/>
                <w:sz w:val="22"/>
                <w:szCs w:val="22"/>
              </w:rPr>
            </w:pPr>
            <w:r>
              <w:rPr>
                <w:smallCaps/>
                <w:color w:val="000000"/>
                <w:sz w:val="22"/>
                <w:szCs w:val="22"/>
              </w:rPr>
              <w:t xml:space="preserve">INTERPELACIÓN IDEOLÓGICA E IDENTIDAD </w:t>
            </w:r>
            <w:r>
              <w:rPr>
                <w:b/>
                <w:smallCaps/>
                <w:color w:val="000000"/>
                <w:sz w:val="22"/>
                <w:szCs w:val="22"/>
              </w:rPr>
              <w:t>I</w:t>
            </w:r>
            <w:r>
              <w:rPr>
                <w:smallCaps/>
                <w:color w:val="000000"/>
                <w:sz w:val="22"/>
                <w:szCs w:val="22"/>
              </w:rPr>
              <w:t xml:space="preserve"> </w:t>
            </w:r>
          </w:p>
          <w:p w14:paraId="7976E038" w14:textId="77777777" w:rsidR="002F69D3" w:rsidRDefault="002F69D3" w:rsidP="002F69D3">
            <w:pPr>
              <w:spacing w:before="120" w:after="120"/>
              <w:ind w:left="0" w:hanging="2"/>
              <w:jc w:val="both"/>
              <w:rPr>
                <w:sz w:val="22"/>
                <w:szCs w:val="22"/>
              </w:rPr>
            </w:pPr>
            <w:r>
              <w:rPr>
                <w:b/>
                <w:smallCaps/>
                <w:sz w:val="22"/>
                <w:szCs w:val="22"/>
              </w:rPr>
              <w:t>ALTHUSSER</w:t>
            </w:r>
            <w:r>
              <w:rPr>
                <w:sz w:val="22"/>
                <w:szCs w:val="22"/>
              </w:rPr>
              <w:t xml:space="preserve">, </w:t>
            </w:r>
            <w:r>
              <w:rPr>
                <w:i/>
                <w:sz w:val="22"/>
                <w:szCs w:val="22"/>
              </w:rPr>
              <w:t>Ideología y aparatos ideológicos de Estado</w:t>
            </w:r>
            <w:r>
              <w:rPr>
                <w:sz w:val="22"/>
                <w:szCs w:val="22"/>
              </w:rPr>
              <w:t xml:space="preserve">. Ediciones varias. </w:t>
            </w:r>
            <w:r>
              <w:rPr>
                <w:sz w:val="22"/>
                <w:szCs w:val="22"/>
                <w:u w:val="single"/>
              </w:rPr>
              <w:t>Texto completo</w:t>
            </w:r>
            <w:r>
              <w:rPr>
                <w:sz w:val="22"/>
                <w:szCs w:val="22"/>
              </w:rPr>
              <w:t>.</w:t>
            </w:r>
          </w:p>
          <w:p w14:paraId="6E42479B" w14:textId="77777777" w:rsidR="002F69D3" w:rsidRDefault="002F69D3" w:rsidP="002F69D3">
            <w:pPr>
              <w:spacing w:before="120" w:after="120"/>
              <w:ind w:left="0" w:hanging="2"/>
              <w:jc w:val="both"/>
              <w:rPr>
                <w:sz w:val="22"/>
                <w:szCs w:val="22"/>
              </w:rPr>
            </w:pPr>
          </w:p>
          <w:p w14:paraId="7FC200A3" w14:textId="77777777" w:rsidR="0019263F" w:rsidRDefault="0019263F" w:rsidP="002F69D3">
            <w:pPr>
              <w:spacing w:before="120" w:after="120"/>
              <w:ind w:left="0" w:hanging="2"/>
              <w:jc w:val="both"/>
              <w:rPr>
                <w:sz w:val="22"/>
                <w:szCs w:val="22"/>
              </w:rPr>
            </w:pPr>
          </w:p>
          <w:p w14:paraId="6084B7BB" w14:textId="77777777" w:rsidR="0019263F" w:rsidRDefault="0019263F" w:rsidP="002F69D3">
            <w:pPr>
              <w:spacing w:before="120" w:after="120"/>
              <w:ind w:left="0" w:hanging="2"/>
              <w:jc w:val="both"/>
              <w:rPr>
                <w:sz w:val="22"/>
                <w:szCs w:val="22"/>
              </w:rPr>
            </w:pPr>
          </w:p>
        </w:tc>
        <w:tc>
          <w:tcPr>
            <w:tcW w:w="567" w:type="dxa"/>
            <w:vAlign w:val="center"/>
          </w:tcPr>
          <w:p w14:paraId="5E8976A5" w14:textId="77777777" w:rsidR="002F69D3" w:rsidRDefault="002F69D3" w:rsidP="002F69D3">
            <w:pPr>
              <w:ind w:left="0" w:hanging="2"/>
              <w:rPr>
                <w:sz w:val="20"/>
                <w:szCs w:val="20"/>
              </w:rPr>
            </w:pPr>
            <w:r>
              <w:rPr>
                <w:b/>
                <w:sz w:val="20"/>
                <w:szCs w:val="20"/>
              </w:rPr>
              <w:t>2</w:t>
            </w:r>
          </w:p>
        </w:tc>
        <w:tc>
          <w:tcPr>
            <w:tcW w:w="567" w:type="dxa"/>
            <w:vAlign w:val="center"/>
          </w:tcPr>
          <w:p w14:paraId="5A997F7E" w14:textId="77777777" w:rsidR="002F69D3" w:rsidRDefault="002F69D3" w:rsidP="002F69D3">
            <w:pPr>
              <w:ind w:left="0" w:hanging="2"/>
              <w:rPr>
                <w:sz w:val="20"/>
                <w:szCs w:val="20"/>
              </w:rPr>
            </w:pPr>
            <w:r>
              <w:rPr>
                <w:b/>
                <w:sz w:val="20"/>
                <w:szCs w:val="20"/>
              </w:rPr>
              <w:t>1</w:t>
            </w:r>
          </w:p>
        </w:tc>
        <w:tc>
          <w:tcPr>
            <w:tcW w:w="2405" w:type="dxa"/>
            <w:vAlign w:val="center"/>
          </w:tcPr>
          <w:p w14:paraId="4DBCDFA9" w14:textId="4B69A3A7" w:rsidR="002F69D3" w:rsidRDefault="002F69D3" w:rsidP="002F69D3">
            <w:pPr>
              <w:ind w:left="0" w:hanging="2"/>
              <w:rPr>
                <w:sz w:val="20"/>
                <w:szCs w:val="20"/>
              </w:rPr>
            </w:pPr>
            <w:r>
              <w:rPr>
                <w:b/>
                <w:sz w:val="20"/>
                <w:szCs w:val="20"/>
              </w:rPr>
              <w:t>Exposición oral de estudiantes de casos de interés en relación a construcción de la esperanza y conceptos que construyen utopía.</w:t>
            </w:r>
          </w:p>
        </w:tc>
      </w:tr>
      <w:tr w:rsidR="00DB7F07" w14:paraId="5200419B" w14:textId="77777777" w:rsidTr="002F69D3">
        <w:trPr>
          <w:trHeight w:val="397"/>
        </w:trPr>
        <w:tc>
          <w:tcPr>
            <w:tcW w:w="808" w:type="dxa"/>
            <w:vAlign w:val="center"/>
          </w:tcPr>
          <w:p w14:paraId="7F76099C" w14:textId="77777777" w:rsidR="00DB7F07" w:rsidRDefault="00DB7F07" w:rsidP="002F69D3">
            <w:pPr>
              <w:ind w:left="0" w:hanging="2"/>
              <w:jc w:val="center"/>
              <w:rPr>
                <w:sz w:val="20"/>
                <w:szCs w:val="20"/>
              </w:rPr>
            </w:pPr>
            <w:r>
              <w:rPr>
                <w:b/>
                <w:sz w:val="20"/>
                <w:szCs w:val="20"/>
              </w:rPr>
              <w:t>5</w:t>
            </w:r>
          </w:p>
          <w:p w14:paraId="6E5B9F81" w14:textId="77777777" w:rsidR="00DB7F07" w:rsidRDefault="00DB7F07" w:rsidP="002F69D3">
            <w:pPr>
              <w:ind w:left="0" w:hanging="2"/>
              <w:jc w:val="center"/>
              <w:rPr>
                <w:sz w:val="20"/>
                <w:szCs w:val="20"/>
              </w:rPr>
            </w:pPr>
            <w:r>
              <w:rPr>
                <w:b/>
                <w:sz w:val="20"/>
                <w:szCs w:val="20"/>
              </w:rPr>
              <w:t>09/04</w:t>
            </w:r>
          </w:p>
        </w:tc>
        <w:tc>
          <w:tcPr>
            <w:tcW w:w="4862" w:type="dxa"/>
            <w:vAlign w:val="center"/>
          </w:tcPr>
          <w:p w14:paraId="4C02FF30" w14:textId="77777777" w:rsidR="00DB7F07" w:rsidRDefault="00DB7F07" w:rsidP="002F69D3">
            <w:pPr>
              <w:pBdr>
                <w:top w:val="nil"/>
                <w:left w:val="nil"/>
                <w:bottom w:val="nil"/>
                <w:right w:val="nil"/>
                <w:between w:val="nil"/>
              </w:pBdr>
              <w:spacing w:before="120" w:after="120" w:line="240" w:lineRule="auto"/>
              <w:ind w:left="0" w:hanging="2"/>
              <w:jc w:val="both"/>
              <w:rPr>
                <w:color w:val="000000"/>
                <w:sz w:val="22"/>
                <w:szCs w:val="22"/>
              </w:rPr>
            </w:pPr>
            <w:r>
              <w:rPr>
                <w:smallCaps/>
                <w:color w:val="000000"/>
                <w:sz w:val="22"/>
                <w:szCs w:val="22"/>
              </w:rPr>
              <w:t xml:space="preserve">INTERPELACIÓN IDEOLÓGICA E IDENTIDAD </w:t>
            </w:r>
            <w:r>
              <w:rPr>
                <w:b/>
                <w:smallCaps/>
                <w:color w:val="000000"/>
                <w:sz w:val="22"/>
                <w:szCs w:val="22"/>
              </w:rPr>
              <w:t>II</w:t>
            </w:r>
          </w:p>
          <w:p w14:paraId="2A04C0DC" w14:textId="77777777" w:rsidR="00DB7F07" w:rsidRDefault="00DB7F07" w:rsidP="002F69D3">
            <w:pPr>
              <w:spacing w:before="120" w:after="120"/>
              <w:ind w:left="0" w:hanging="2"/>
              <w:jc w:val="both"/>
              <w:rPr>
                <w:sz w:val="22"/>
                <w:szCs w:val="22"/>
              </w:rPr>
            </w:pPr>
            <w:r>
              <w:rPr>
                <w:b/>
                <w:smallCaps/>
                <w:sz w:val="22"/>
                <w:szCs w:val="22"/>
              </w:rPr>
              <w:t>THERBORN</w:t>
            </w:r>
            <w:r>
              <w:rPr>
                <w:sz w:val="22"/>
                <w:szCs w:val="22"/>
              </w:rPr>
              <w:t xml:space="preserve">, G. (1987) </w:t>
            </w:r>
            <w:r>
              <w:rPr>
                <w:i/>
                <w:sz w:val="22"/>
                <w:szCs w:val="22"/>
              </w:rPr>
              <w:t>La ideología del poder y el poder de la ideología</w:t>
            </w:r>
            <w:r>
              <w:rPr>
                <w:sz w:val="22"/>
                <w:szCs w:val="22"/>
              </w:rPr>
              <w:t xml:space="preserve">. Introducción, Capítulos 1 y 2. Editorial Siglo XXI, Madrid. </w:t>
            </w:r>
            <w:r>
              <w:rPr>
                <w:sz w:val="22"/>
                <w:szCs w:val="22"/>
                <w:u w:val="single"/>
              </w:rPr>
              <w:t>Páginas 1-44.</w:t>
            </w:r>
          </w:p>
          <w:p w14:paraId="13678B65" w14:textId="77777777" w:rsidR="00DB7F07" w:rsidRDefault="00DB7F07" w:rsidP="002F69D3">
            <w:pPr>
              <w:spacing w:before="120" w:after="120"/>
              <w:ind w:left="0" w:hanging="2"/>
              <w:jc w:val="both"/>
              <w:rPr>
                <w:sz w:val="22"/>
                <w:szCs w:val="22"/>
              </w:rPr>
            </w:pPr>
          </w:p>
        </w:tc>
        <w:tc>
          <w:tcPr>
            <w:tcW w:w="567" w:type="dxa"/>
            <w:vAlign w:val="center"/>
          </w:tcPr>
          <w:p w14:paraId="065B6282" w14:textId="77777777" w:rsidR="00DB7F07" w:rsidRDefault="00DB7F07" w:rsidP="002F69D3">
            <w:pPr>
              <w:ind w:left="0" w:hanging="2"/>
              <w:rPr>
                <w:sz w:val="20"/>
                <w:szCs w:val="20"/>
              </w:rPr>
            </w:pPr>
            <w:r>
              <w:rPr>
                <w:b/>
                <w:sz w:val="20"/>
                <w:szCs w:val="20"/>
              </w:rPr>
              <w:t>2</w:t>
            </w:r>
          </w:p>
        </w:tc>
        <w:tc>
          <w:tcPr>
            <w:tcW w:w="567" w:type="dxa"/>
            <w:vAlign w:val="center"/>
          </w:tcPr>
          <w:p w14:paraId="7ADECD45" w14:textId="77777777" w:rsidR="00DB7F07" w:rsidRDefault="00DB7F07" w:rsidP="002F69D3">
            <w:pPr>
              <w:ind w:left="0" w:hanging="2"/>
              <w:rPr>
                <w:sz w:val="20"/>
                <w:szCs w:val="20"/>
              </w:rPr>
            </w:pPr>
            <w:r>
              <w:rPr>
                <w:b/>
                <w:sz w:val="20"/>
                <w:szCs w:val="20"/>
              </w:rPr>
              <w:t>1</w:t>
            </w:r>
          </w:p>
        </w:tc>
        <w:tc>
          <w:tcPr>
            <w:tcW w:w="2405" w:type="dxa"/>
            <w:vAlign w:val="center"/>
          </w:tcPr>
          <w:p w14:paraId="5075CB2C" w14:textId="366D5B68" w:rsidR="00DB7F07" w:rsidRDefault="0019263F" w:rsidP="002F69D3">
            <w:pPr>
              <w:ind w:left="0" w:hanging="2"/>
              <w:rPr>
                <w:sz w:val="20"/>
                <w:szCs w:val="20"/>
              </w:rPr>
            </w:pPr>
            <w:r>
              <w:rPr>
                <w:b/>
                <w:sz w:val="20"/>
                <w:szCs w:val="20"/>
              </w:rPr>
              <w:t>Debate conjunto respecto a las diferencias y similitudes entre Althusser y Therborn</w:t>
            </w:r>
          </w:p>
        </w:tc>
      </w:tr>
      <w:tr w:rsidR="00DB7F07" w14:paraId="5F86429B" w14:textId="77777777" w:rsidTr="002F69D3">
        <w:trPr>
          <w:trHeight w:val="397"/>
        </w:trPr>
        <w:tc>
          <w:tcPr>
            <w:tcW w:w="808" w:type="dxa"/>
            <w:vAlign w:val="center"/>
          </w:tcPr>
          <w:p w14:paraId="6EE1C35A" w14:textId="77777777" w:rsidR="00DB7F07" w:rsidRDefault="00DB7F07" w:rsidP="002F69D3">
            <w:pPr>
              <w:ind w:left="0" w:hanging="2"/>
              <w:jc w:val="center"/>
              <w:rPr>
                <w:sz w:val="20"/>
                <w:szCs w:val="20"/>
              </w:rPr>
            </w:pPr>
            <w:r>
              <w:rPr>
                <w:b/>
                <w:sz w:val="20"/>
                <w:szCs w:val="20"/>
              </w:rPr>
              <w:t>6</w:t>
            </w:r>
          </w:p>
          <w:p w14:paraId="6610510C" w14:textId="77777777" w:rsidR="00DB7F07" w:rsidRDefault="00DB7F07" w:rsidP="002F69D3">
            <w:pPr>
              <w:ind w:left="0" w:hanging="2"/>
              <w:jc w:val="center"/>
              <w:rPr>
                <w:sz w:val="20"/>
                <w:szCs w:val="20"/>
              </w:rPr>
            </w:pPr>
            <w:r>
              <w:rPr>
                <w:b/>
                <w:sz w:val="20"/>
                <w:szCs w:val="20"/>
              </w:rPr>
              <w:t>16/04</w:t>
            </w:r>
          </w:p>
        </w:tc>
        <w:tc>
          <w:tcPr>
            <w:tcW w:w="4862" w:type="dxa"/>
            <w:vAlign w:val="center"/>
          </w:tcPr>
          <w:p w14:paraId="1B023538" w14:textId="77777777" w:rsidR="00DB7F07" w:rsidRDefault="00DB7F07" w:rsidP="002F69D3">
            <w:pPr>
              <w:ind w:left="0" w:hanging="2"/>
              <w:jc w:val="both"/>
              <w:rPr>
                <w:sz w:val="22"/>
                <w:szCs w:val="22"/>
              </w:rPr>
            </w:pPr>
            <w:r>
              <w:rPr>
                <w:smallCaps/>
                <w:sz w:val="22"/>
                <w:szCs w:val="22"/>
              </w:rPr>
              <w:t xml:space="preserve">RITUALIZACIÓN, PSIQUISMO Y PARTICIPACIÓN DE LOS INDIVIDUOS EN LOS PROCESOS SOCIALES. REGRESIÓN PSÍQUICA Y PSIQUISMO COLECTIVO </w:t>
            </w:r>
          </w:p>
          <w:p w14:paraId="3EC0627C" w14:textId="77777777" w:rsidR="00DB7F07" w:rsidRDefault="00DB7F07" w:rsidP="002F69D3">
            <w:pPr>
              <w:ind w:left="0" w:hanging="2"/>
              <w:jc w:val="both"/>
              <w:rPr>
                <w:sz w:val="22"/>
                <w:szCs w:val="22"/>
              </w:rPr>
            </w:pPr>
          </w:p>
          <w:p w14:paraId="758F1146" w14:textId="77777777" w:rsidR="00DB7F07" w:rsidRDefault="00DB7F07" w:rsidP="002F69D3">
            <w:pPr>
              <w:ind w:left="0" w:hanging="2"/>
              <w:jc w:val="both"/>
              <w:rPr>
                <w:sz w:val="22"/>
                <w:szCs w:val="22"/>
                <w:u w:val="single"/>
              </w:rPr>
            </w:pPr>
            <w:r>
              <w:rPr>
                <w:b/>
                <w:smallCaps/>
                <w:sz w:val="22"/>
                <w:szCs w:val="22"/>
              </w:rPr>
              <w:t>ERIKSON</w:t>
            </w:r>
            <w:r>
              <w:rPr>
                <w:sz w:val="22"/>
                <w:szCs w:val="22"/>
              </w:rPr>
              <w:t xml:space="preserve">, E. (2004). “Capítulo 2: La ontogénesis de la ritualización”. </w:t>
            </w:r>
            <w:r>
              <w:rPr>
                <w:i/>
                <w:sz w:val="22"/>
                <w:szCs w:val="22"/>
              </w:rPr>
              <w:t>Sociedad y adolescencia</w:t>
            </w:r>
            <w:r>
              <w:rPr>
                <w:sz w:val="22"/>
                <w:szCs w:val="22"/>
              </w:rPr>
              <w:t xml:space="preserve">. Editorial Siglo XXI, México. </w:t>
            </w:r>
            <w:r>
              <w:rPr>
                <w:sz w:val="22"/>
                <w:szCs w:val="22"/>
                <w:u w:val="single"/>
              </w:rPr>
              <w:t>Paginas 73-112.</w:t>
            </w:r>
          </w:p>
          <w:p w14:paraId="0C96AFA8" w14:textId="77777777" w:rsidR="00DB7F07" w:rsidRDefault="00DB7F07" w:rsidP="002F69D3">
            <w:pPr>
              <w:pBdr>
                <w:top w:val="nil"/>
                <w:left w:val="nil"/>
                <w:bottom w:val="nil"/>
                <w:right w:val="nil"/>
                <w:between w:val="nil"/>
              </w:pBdr>
              <w:spacing w:before="120" w:line="240" w:lineRule="auto"/>
              <w:ind w:left="0" w:hanging="2"/>
              <w:jc w:val="both"/>
              <w:rPr>
                <w:color w:val="000000"/>
                <w:sz w:val="22"/>
                <w:szCs w:val="22"/>
                <w:u w:val="single"/>
              </w:rPr>
            </w:pPr>
          </w:p>
          <w:p w14:paraId="0BDD7203" w14:textId="77777777" w:rsidR="00DB7F07" w:rsidRDefault="00DB7F07" w:rsidP="002F69D3">
            <w:pPr>
              <w:pBdr>
                <w:top w:val="nil"/>
                <w:left w:val="nil"/>
                <w:bottom w:val="nil"/>
                <w:right w:val="nil"/>
                <w:between w:val="nil"/>
              </w:pBdr>
              <w:spacing w:line="240" w:lineRule="auto"/>
              <w:ind w:left="0" w:hanging="2"/>
              <w:jc w:val="both"/>
              <w:rPr>
                <w:color w:val="000000"/>
                <w:sz w:val="22"/>
                <w:szCs w:val="22"/>
                <w:u w:val="single"/>
              </w:rPr>
            </w:pPr>
            <w:r>
              <w:rPr>
                <w:b/>
                <w:color w:val="000000"/>
                <w:sz w:val="22"/>
                <w:szCs w:val="22"/>
              </w:rPr>
              <w:t>QUIROGA</w:t>
            </w:r>
            <w:r>
              <w:rPr>
                <w:color w:val="000000"/>
                <w:sz w:val="22"/>
                <w:szCs w:val="22"/>
              </w:rPr>
              <w:t xml:space="preserve">, A. (1977-1979) </w:t>
            </w:r>
            <w:r>
              <w:rPr>
                <w:i/>
                <w:color w:val="000000"/>
                <w:sz w:val="22"/>
                <w:szCs w:val="22"/>
              </w:rPr>
              <w:t>Proceso de constitución del mundo interno</w:t>
            </w:r>
            <w:r>
              <w:rPr>
                <w:color w:val="000000"/>
                <w:sz w:val="22"/>
                <w:szCs w:val="22"/>
              </w:rPr>
              <w:t xml:space="preserve">. Editorial Cinco, Buenos Aires. Selección. Selección: </w:t>
            </w:r>
            <w:r>
              <w:rPr>
                <w:color w:val="000000"/>
                <w:sz w:val="22"/>
                <w:szCs w:val="22"/>
                <w:u w:val="single"/>
              </w:rPr>
              <w:t>Páginas 51-102.</w:t>
            </w:r>
          </w:p>
          <w:p w14:paraId="496B967C" w14:textId="77777777" w:rsidR="00DB7F07" w:rsidRDefault="00DB7F07" w:rsidP="002F69D3">
            <w:pPr>
              <w:pBdr>
                <w:top w:val="nil"/>
                <w:left w:val="nil"/>
                <w:bottom w:val="nil"/>
                <w:right w:val="nil"/>
                <w:between w:val="nil"/>
              </w:pBdr>
              <w:spacing w:line="240" w:lineRule="auto"/>
              <w:ind w:left="0" w:hanging="2"/>
              <w:jc w:val="both"/>
              <w:rPr>
                <w:color w:val="000000"/>
                <w:sz w:val="22"/>
                <w:szCs w:val="22"/>
              </w:rPr>
            </w:pPr>
          </w:p>
          <w:p w14:paraId="084A3E67" w14:textId="77777777" w:rsidR="004B3F4F" w:rsidRDefault="00DB7F07" w:rsidP="002F69D3">
            <w:pPr>
              <w:pBdr>
                <w:top w:val="nil"/>
                <w:left w:val="nil"/>
                <w:bottom w:val="nil"/>
                <w:right w:val="nil"/>
                <w:between w:val="nil"/>
              </w:pBdr>
              <w:spacing w:line="240" w:lineRule="auto"/>
              <w:ind w:left="0" w:hanging="2"/>
              <w:jc w:val="both"/>
              <w:rPr>
                <w:b/>
                <w:color w:val="000000"/>
                <w:sz w:val="22"/>
                <w:szCs w:val="22"/>
              </w:rPr>
            </w:pPr>
            <w:r>
              <w:rPr>
                <w:b/>
                <w:color w:val="000000"/>
                <w:sz w:val="22"/>
                <w:szCs w:val="22"/>
              </w:rPr>
              <w:t xml:space="preserve">Lectura complementaria sugerida: </w:t>
            </w:r>
          </w:p>
          <w:p w14:paraId="387DE898" w14:textId="77777777" w:rsidR="004B3F4F" w:rsidRDefault="004B3F4F" w:rsidP="002F69D3">
            <w:pPr>
              <w:pBdr>
                <w:top w:val="nil"/>
                <w:left w:val="nil"/>
                <w:bottom w:val="nil"/>
                <w:right w:val="nil"/>
                <w:between w:val="nil"/>
              </w:pBdr>
              <w:spacing w:line="240" w:lineRule="auto"/>
              <w:ind w:left="0" w:hanging="2"/>
              <w:jc w:val="both"/>
              <w:rPr>
                <w:b/>
                <w:color w:val="000000"/>
                <w:sz w:val="22"/>
                <w:szCs w:val="22"/>
              </w:rPr>
            </w:pPr>
          </w:p>
          <w:p w14:paraId="3F78F222" w14:textId="2348BCC0" w:rsidR="00DB7F07" w:rsidRDefault="00DB7F07" w:rsidP="002F69D3">
            <w:pPr>
              <w:pBdr>
                <w:top w:val="nil"/>
                <w:left w:val="nil"/>
                <w:bottom w:val="nil"/>
                <w:right w:val="nil"/>
                <w:between w:val="nil"/>
              </w:pBdr>
              <w:spacing w:line="240" w:lineRule="auto"/>
              <w:ind w:left="0" w:hanging="2"/>
              <w:jc w:val="both"/>
              <w:rPr>
                <w:color w:val="000000"/>
                <w:sz w:val="22"/>
                <w:szCs w:val="22"/>
              </w:rPr>
            </w:pPr>
            <w:r>
              <w:rPr>
                <w:b/>
                <w:color w:val="000000"/>
                <w:sz w:val="22"/>
                <w:szCs w:val="22"/>
              </w:rPr>
              <w:t>FREUD</w:t>
            </w:r>
            <w:r>
              <w:rPr>
                <w:color w:val="000000"/>
                <w:sz w:val="22"/>
                <w:szCs w:val="22"/>
              </w:rPr>
              <w:t xml:space="preserve">, S. </w:t>
            </w:r>
            <w:r>
              <w:rPr>
                <w:i/>
                <w:color w:val="000000"/>
                <w:sz w:val="22"/>
                <w:szCs w:val="22"/>
              </w:rPr>
              <w:t>Esquema del psicoanálisis. Obras completas</w:t>
            </w:r>
            <w:r>
              <w:rPr>
                <w:color w:val="000000"/>
                <w:sz w:val="22"/>
                <w:szCs w:val="22"/>
              </w:rPr>
              <w:t xml:space="preserve">. Tomo XXIII. Amorrortu Ediciones, Buenos Aires. </w:t>
            </w:r>
            <w:r>
              <w:rPr>
                <w:color w:val="000000"/>
                <w:sz w:val="22"/>
                <w:szCs w:val="22"/>
                <w:u w:val="single"/>
              </w:rPr>
              <w:t>Páginas: 141-209</w:t>
            </w:r>
            <w:r>
              <w:rPr>
                <w:color w:val="000000"/>
                <w:sz w:val="22"/>
                <w:szCs w:val="22"/>
              </w:rPr>
              <w:t>.</w:t>
            </w:r>
          </w:p>
          <w:p w14:paraId="1DEDC916" w14:textId="77777777" w:rsidR="00DB7F07" w:rsidRDefault="00DB7F07" w:rsidP="002F69D3">
            <w:pPr>
              <w:pBdr>
                <w:top w:val="nil"/>
                <w:left w:val="nil"/>
                <w:bottom w:val="nil"/>
                <w:right w:val="nil"/>
                <w:between w:val="nil"/>
              </w:pBdr>
              <w:spacing w:after="120" w:line="240" w:lineRule="auto"/>
              <w:ind w:left="0" w:hanging="2"/>
              <w:jc w:val="both"/>
              <w:rPr>
                <w:color w:val="000000"/>
                <w:sz w:val="22"/>
                <w:szCs w:val="22"/>
              </w:rPr>
            </w:pPr>
          </w:p>
        </w:tc>
        <w:tc>
          <w:tcPr>
            <w:tcW w:w="567" w:type="dxa"/>
            <w:vAlign w:val="center"/>
          </w:tcPr>
          <w:p w14:paraId="46481673" w14:textId="77777777" w:rsidR="00DB7F07" w:rsidRDefault="00DB7F07" w:rsidP="002F69D3">
            <w:pPr>
              <w:ind w:left="0" w:hanging="2"/>
              <w:rPr>
                <w:sz w:val="20"/>
                <w:szCs w:val="20"/>
              </w:rPr>
            </w:pPr>
            <w:r>
              <w:rPr>
                <w:b/>
                <w:sz w:val="20"/>
                <w:szCs w:val="20"/>
              </w:rPr>
              <w:t>2</w:t>
            </w:r>
          </w:p>
        </w:tc>
        <w:tc>
          <w:tcPr>
            <w:tcW w:w="567" w:type="dxa"/>
            <w:vAlign w:val="center"/>
          </w:tcPr>
          <w:p w14:paraId="5692223A" w14:textId="77777777" w:rsidR="00DB7F07" w:rsidRDefault="00DB7F07" w:rsidP="002F69D3">
            <w:pPr>
              <w:ind w:left="0" w:hanging="2"/>
              <w:rPr>
                <w:sz w:val="20"/>
                <w:szCs w:val="20"/>
              </w:rPr>
            </w:pPr>
            <w:r>
              <w:rPr>
                <w:b/>
                <w:sz w:val="20"/>
                <w:szCs w:val="20"/>
              </w:rPr>
              <w:t>1</w:t>
            </w:r>
          </w:p>
        </w:tc>
        <w:tc>
          <w:tcPr>
            <w:tcW w:w="2405" w:type="dxa"/>
            <w:vAlign w:val="center"/>
          </w:tcPr>
          <w:p w14:paraId="3F37ECDA" w14:textId="5E2D94A6" w:rsidR="00DB7F07" w:rsidRDefault="0019263F" w:rsidP="002F69D3">
            <w:pPr>
              <w:ind w:left="0" w:hanging="2"/>
              <w:rPr>
                <w:sz w:val="20"/>
                <w:szCs w:val="20"/>
              </w:rPr>
            </w:pPr>
            <w:r>
              <w:rPr>
                <w:b/>
                <w:sz w:val="20"/>
                <w:szCs w:val="20"/>
              </w:rPr>
              <w:t>Debate conjunto sobre texto presentado por las docentes.</w:t>
            </w:r>
          </w:p>
        </w:tc>
      </w:tr>
      <w:tr w:rsidR="00DB7F07" w14:paraId="0B3A9075" w14:textId="77777777" w:rsidTr="002F69D3">
        <w:trPr>
          <w:trHeight w:val="397"/>
        </w:trPr>
        <w:tc>
          <w:tcPr>
            <w:tcW w:w="808" w:type="dxa"/>
            <w:vAlign w:val="center"/>
          </w:tcPr>
          <w:p w14:paraId="3CB6253A" w14:textId="77777777" w:rsidR="00DB7F07" w:rsidRDefault="00DB7F07" w:rsidP="002F69D3">
            <w:pPr>
              <w:ind w:left="0" w:hanging="2"/>
              <w:jc w:val="center"/>
              <w:rPr>
                <w:sz w:val="20"/>
                <w:szCs w:val="20"/>
              </w:rPr>
            </w:pPr>
            <w:r>
              <w:rPr>
                <w:b/>
                <w:sz w:val="20"/>
                <w:szCs w:val="20"/>
              </w:rPr>
              <w:t>7</w:t>
            </w:r>
          </w:p>
          <w:p w14:paraId="32BEF1A5" w14:textId="77777777" w:rsidR="00DB7F07" w:rsidRDefault="00DB7F07" w:rsidP="002F69D3">
            <w:pPr>
              <w:ind w:left="0" w:hanging="2"/>
              <w:jc w:val="center"/>
              <w:rPr>
                <w:sz w:val="20"/>
                <w:szCs w:val="20"/>
              </w:rPr>
            </w:pPr>
            <w:r>
              <w:rPr>
                <w:b/>
                <w:sz w:val="20"/>
                <w:szCs w:val="20"/>
              </w:rPr>
              <w:t>23/04</w:t>
            </w:r>
          </w:p>
          <w:p w14:paraId="62491D08" w14:textId="77777777" w:rsidR="00DB7F07" w:rsidRDefault="00DB7F07" w:rsidP="002F69D3">
            <w:pPr>
              <w:ind w:left="0" w:hanging="2"/>
              <w:jc w:val="center"/>
              <w:rPr>
                <w:sz w:val="20"/>
                <w:szCs w:val="20"/>
              </w:rPr>
            </w:pPr>
          </w:p>
        </w:tc>
        <w:tc>
          <w:tcPr>
            <w:tcW w:w="4862" w:type="dxa"/>
            <w:vAlign w:val="center"/>
          </w:tcPr>
          <w:p w14:paraId="29EBB0CC" w14:textId="77777777" w:rsidR="00DB7F07" w:rsidRDefault="00DB7F07" w:rsidP="002F69D3">
            <w:pPr>
              <w:pBdr>
                <w:top w:val="nil"/>
                <w:left w:val="nil"/>
                <w:bottom w:val="nil"/>
                <w:right w:val="nil"/>
                <w:between w:val="nil"/>
              </w:pBdr>
              <w:spacing w:before="120" w:after="120" w:line="240" w:lineRule="auto"/>
              <w:ind w:left="0" w:hanging="2"/>
              <w:jc w:val="both"/>
              <w:rPr>
                <w:color w:val="000000"/>
                <w:sz w:val="22"/>
                <w:szCs w:val="22"/>
              </w:rPr>
            </w:pPr>
            <w:r>
              <w:rPr>
                <w:smallCaps/>
                <w:color w:val="000000"/>
                <w:sz w:val="22"/>
                <w:szCs w:val="22"/>
              </w:rPr>
              <w:t>LA HIPÓTESIS DEL PSIQUISMO COLECTIVO</w:t>
            </w:r>
          </w:p>
          <w:p w14:paraId="51EA435F" w14:textId="77777777" w:rsidR="00DB7F07" w:rsidRDefault="00DB7F07" w:rsidP="002F69D3">
            <w:pPr>
              <w:spacing w:before="120" w:after="120"/>
              <w:ind w:left="0" w:hanging="2"/>
              <w:jc w:val="both"/>
              <w:rPr>
                <w:sz w:val="22"/>
                <w:szCs w:val="22"/>
                <w:u w:val="single"/>
              </w:rPr>
            </w:pPr>
            <w:r>
              <w:rPr>
                <w:b/>
                <w:smallCaps/>
                <w:sz w:val="22"/>
                <w:szCs w:val="22"/>
              </w:rPr>
              <w:t>KAËS</w:t>
            </w:r>
            <w:r>
              <w:rPr>
                <w:sz w:val="22"/>
                <w:szCs w:val="22"/>
              </w:rPr>
              <w:t xml:space="preserve">, R. (1985) “El apoyo grupal del psiquismo individual”. Revista Temas de Psicología Social, nro. 7. </w:t>
            </w:r>
            <w:r>
              <w:rPr>
                <w:sz w:val="22"/>
                <w:szCs w:val="22"/>
                <w:u w:val="single"/>
              </w:rPr>
              <w:t>Páginas 1-10.</w:t>
            </w:r>
          </w:p>
          <w:p w14:paraId="2327755F" w14:textId="77777777" w:rsidR="00DB7F07" w:rsidRDefault="00DB7F07" w:rsidP="002F69D3">
            <w:pPr>
              <w:spacing w:before="120" w:after="120"/>
              <w:ind w:left="0" w:hanging="2"/>
              <w:jc w:val="both"/>
              <w:rPr>
                <w:sz w:val="22"/>
                <w:szCs w:val="22"/>
                <w:u w:val="single"/>
              </w:rPr>
            </w:pPr>
          </w:p>
          <w:p w14:paraId="3BCE7988" w14:textId="77777777" w:rsidR="00DB7F07" w:rsidRDefault="00DB7F07" w:rsidP="002F69D3">
            <w:pPr>
              <w:pBdr>
                <w:top w:val="nil"/>
                <w:left w:val="nil"/>
                <w:bottom w:val="nil"/>
                <w:right w:val="nil"/>
                <w:between w:val="nil"/>
              </w:pBdr>
              <w:spacing w:before="120" w:after="120" w:line="240" w:lineRule="auto"/>
              <w:ind w:left="0" w:hanging="2"/>
              <w:jc w:val="both"/>
              <w:rPr>
                <w:color w:val="000000"/>
                <w:sz w:val="22"/>
                <w:szCs w:val="22"/>
                <w:u w:val="single"/>
              </w:rPr>
            </w:pPr>
            <w:r>
              <w:rPr>
                <w:b/>
                <w:sz w:val="22"/>
                <w:szCs w:val="22"/>
              </w:rPr>
              <w:t xml:space="preserve">Lectura complementaria sugerida: </w:t>
            </w:r>
            <w:r>
              <w:rPr>
                <w:b/>
                <w:smallCaps/>
                <w:color w:val="000000"/>
                <w:sz w:val="22"/>
                <w:szCs w:val="22"/>
              </w:rPr>
              <w:t>RODRÍGUEZ SÁNCHEZ</w:t>
            </w:r>
            <w:r>
              <w:rPr>
                <w:color w:val="000000"/>
                <w:sz w:val="22"/>
                <w:szCs w:val="22"/>
              </w:rPr>
              <w:t xml:space="preserve">, C. (2001) </w:t>
            </w:r>
            <w:r>
              <w:rPr>
                <w:i/>
                <w:color w:val="000000"/>
                <w:sz w:val="22"/>
                <w:szCs w:val="22"/>
              </w:rPr>
              <w:t>Elementos de Teoría Social Comparada</w:t>
            </w:r>
            <w:r>
              <w:rPr>
                <w:color w:val="000000"/>
                <w:sz w:val="22"/>
                <w:szCs w:val="22"/>
              </w:rPr>
              <w:t xml:space="preserve">. Capítulo 7. Editorial USAL, Buenos Aires. </w:t>
            </w:r>
            <w:r>
              <w:rPr>
                <w:color w:val="000000"/>
                <w:sz w:val="22"/>
                <w:szCs w:val="22"/>
                <w:u w:val="single"/>
              </w:rPr>
              <w:t>Texto completo.</w:t>
            </w:r>
          </w:p>
          <w:p w14:paraId="7B191CD6" w14:textId="77777777" w:rsidR="00DB7F07" w:rsidRDefault="00DB7F07" w:rsidP="002F69D3">
            <w:pPr>
              <w:ind w:left="0" w:hanging="2"/>
              <w:jc w:val="both"/>
              <w:rPr>
                <w:sz w:val="22"/>
                <w:szCs w:val="22"/>
                <w:u w:val="single"/>
              </w:rPr>
            </w:pPr>
          </w:p>
        </w:tc>
        <w:tc>
          <w:tcPr>
            <w:tcW w:w="567" w:type="dxa"/>
            <w:vAlign w:val="center"/>
          </w:tcPr>
          <w:p w14:paraId="0D74340F" w14:textId="77777777" w:rsidR="00DB7F07" w:rsidRDefault="00DB7F07" w:rsidP="002F69D3">
            <w:pPr>
              <w:ind w:left="0" w:hanging="2"/>
              <w:rPr>
                <w:sz w:val="20"/>
                <w:szCs w:val="20"/>
              </w:rPr>
            </w:pPr>
            <w:r>
              <w:rPr>
                <w:b/>
                <w:sz w:val="20"/>
                <w:szCs w:val="20"/>
              </w:rPr>
              <w:t>2</w:t>
            </w:r>
          </w:p>
        </w:tc>
        <w:tc>
          <w:tcPr>
            <w:tcW w:w="567" w:type="dxa"/>
            <w:vAlign w:val="center"/>
          </w:tcPr>
          <w:p w14:paraId="3DFDCFBB" w14:textId="77777777" w:rsidR="00DB7F07" w:rsidRDefault="00DB7F07" w:rsidP="002F69D3">
            <w:pPr>
              <w:ind w:left="0" w:hanging="2"/>
              <w:rPr>
                <w:sz w:val="20"/>
                <w:szCs w:val="20"/>
              </w:rPr>
            </w:pPr>
            <w:r>
              <w:rPr>
                <w:b/>
                <w:sz w:val="20"/>
                <w:szCs w:val="20"/>
              </w:rPr>
              <w:t>1</w:t>
            </w:r>
          </w:p>
        </w:tc>
        <w:tc>
          <w:tcPr>
            <w:tcW w:w="2405" w:type="dxa"/>
            <w:vAlign w:val="center"/>
          </w:tcPr>
          <w:p w14:paraId="4D17202F" w14:textId="67C3A995" w:rsidR="00DB7F07" w:rsidRPr="0019263F" w:rsidRDefault="0019263F" w:rsidP="0019263F">
            <w:pPr>
              <w:ind w:leftChars="0" w:left="0" w:firstLineChars="0" w:firstLine="0"/>
              <w:rPr>
                <w:b/>
                <w:sz w:val="20"/>
                <w:szCs w:val="20"/>
              </w:rPr>
            </w:pPr>
            <w:r>
              <w:rPr>
                <w:b/>
                <w:sz w:val="20"/>
                <w:szCs w:val="20"/>
              </w:rPr>
              <w:t>Espacio de acompañamiento previo al parcial.</w:t>
            </w:r>
          </w:p>
        </w:tc>
      </w:tr>
      <w:tr w:rsidR="00DB7F07" w14:paraId="77E1CEB1" w14:textId="77777777" w:rsidTr="002F69D3">
        <w:trPr>
          <w:trHeight w:val="397"/>
        </w:trPr>
        <w:tc>
          <w:tcPr>
            <w:tcW w:w="808" w:type="dxa"/>
            <w:vAlign w:val="center"/>
          </w:tcPr>
          <w:p w14:paraId="0B2FB20A" w14:textId="31A22E11" w:rsidR="00DB7F07" w:rsidRDefault="004B3F4F" w:rsidP="002F69D3">
            <w:pPr>
              <w:ind w:left="0" w:hanging="2"/>
              <w:jc w:val="center"/>
              <w:rPr>
                <w:sz w:val="20"/>
                <w:szCs w:val="20"/>
              </w:rPr>
            </w:pPr>
            <w:r>
              <w:rPr>
                <w:b/>
                <w:sz w:val="20"/>
                <w:szCs w:val="20"/>
              </w:rPr>
              <w:t>8</w:t>
            </w:r>
            <w:r w:rsidR="00DB7F07">
              <w:rPr>
                <w:b/>
                <w:sz w:val="20"/>
                <w:szCs w:val="20"/>
              </w:rPr>
              <w:t xml:space="preserve"> </w:t>
            </w:r>
            <w:r>
              <w:rPr>
                <w:b/>
                <w:sz w:val="20"/>
                <w:szCs w:val="20"/>
              </w:rPr>
              <w:t>30</w:t>
            </w:r>
            <w:r w:rsidR="00DB7F07">
              <w:rPr>
                <w:b/>
                <w:sz w:val="20"/>
                <w:szCs w:val="20"/>
              </w:rPr>
              <w:t>/</w:t>
            </w:r>
            <w:r>
              <w:rPr>
                <w:b/>
                <w:sz w:val="20"/>
                <w:szCs w:val="20"/>
              </w:rPr>
              <w:t>4</w:t>
            </w:r>
          </w:p>
          <w:p w14:paraId="3FCDD7F0" w14:textId="77777777" w:rsidR="00DB7F07" w:rsidRDefault="00DB7F07" w:rsidP="002F69D3">
            <w:pPr>
              <w:ind w:left="0" w:hanging="2"/>
              <w:jc w:val="center"/>
              <w:rPr>
                <w:sz w:val="20"/>
                <w:szCs w:val="20"/>
              </w:rPr>
            </w:pPr>
          </w:p>
        </w:tc>
        <w:tc>
          <w:tcPr>
            <w:tcW w:w="4862" w:type="dxa"/>
            <w:vAlign w:val="center"/>
          </w:tcPr>
          <w:p w14:paraId="56E1F5C4" w14:textId="77777777" w:rsidR="00DB7F07" w:rsidRDefault="00DB7F07" w:rsidP="002F69D3">
            <w:pPr>
              <w:spacing w:before="120" w:after="120"/>
              <w:ind w:left="0" w:hanging="2"/>
              <w:jc w:val="both"/>
              <w:rPr>
                <w:sz w:val="22"/>
                <w:szCs w:val="22"/>
              </w:rPr>
            </w:pPr>
            <w:r>
              <w:rPr>
                <w:smallCaps/>
                <w:sz w:val="22"/>
                <w:szCs w:val="22"/>
              </w:rPr>
              <w:t xml:space="preserve">CRISIS DE LAS SIGNIFICACIONES SOCIALES MODERNAS, LAS IDEOLOGÍAS Y NEOLIBERALISMO </w:t>
            </w:r>
            <w:r>
              <w:rPr>
                <w:b/>
                <w:smallCaps/>
                <w:sz w:val="22"/>
                <w:szCs w:val="22"/>
              </w:rPr>
              <w:t>I</w:t>
            </w:r>
          </w:p>
          <w:p w14:paraId="359E4967" w14:textId="77777777" w:rsidR="00DB7F07" w:rsidRDefault="00DB7F07" w:rsidP="002F69D3">
            <w:pPr>
              <w:spacing w:before="120" w:after="120"/>
              <w:ind w:left="0" w:hanging="2"/>
              <w:jc w:val="both"/>
              <w:rPr>
                <w:u w:val="single"/>
              </w:rPr>
            </w:pPr>
            <w:r>
              <w:rPr>
                <w:b/>
                <w:smallCaps/>
                <w:sz w:val="22"/>
                <w:szCs w:val="22"/>
              </w:rPr>
              <w:t>FOUCAULT, M.</w:t>
            </w:r>
            <w:r>
              <w:rPr>
                <w:smallCaps/>
                <w:sz w:val="22"/>
                <w:szCs w:val="22"/>
              </w:rPr>
              <w:t xml:space="preserve"> (2012). </w:t>
            </w:r>
            <w:r>
              <w:rPr>
                <w:i/>
              </w:rPr>
              <w:t xml:space="preserve">Nacimiento de la biopolítica. </w:t>
            </w:r>
            <w:r>
              <w:t xml:space="preserve">Clase del 14 de marzo de 1979. Fondo de Cultura Económica, Buenos Aires. </w:t>
            </w:r>
            <w:r>
              <w:rPr>
                <w:u w:val="single"/>
              </w:rPr>
              <w:t>Páginas 249 a 274.</w:t>
            </w:r>
          </w:p>
          <w:p w14:paraId="1472CF29" w14:textId="77777777" w:rsidR="00DB7F07" w:rsidRDefault="00DB7F07" w:rsidP="002F69D3">
            <w:pPr>
              <w:spacing w:before="120" w:after="120"/>
              <w:ind w:left="0" w:hanging="2"/>
              <w:jc w:val="both"/>
              <w:rPr>
                <w:sz w:val="22"/>
                <w:szCs w:val="22"/>
              </w:rPr>
            </w:pPr>
          </w:p>
          <w:p w14:paraId="13820A19" w14:textId="77777777" w:rsidR="00DB7F07" w:rsidRDefault="00DB7F07" w:rsidP="002F69D3">
            <w:pPr>
              <w:ind w:left="0" w:hanging="2"/>
              <w:jc w:val="both"/>
              <w:rPr>
                <w:sz w:val="22"/>
                <w:szCs w:val="22"/>
                <w:u w:val="single"/>
              </w:rPr>
            </w:pPr>
            <w:r>
              <w:rPr>
                <w:b/>
              </w:rPr>
              <w:t>BROWN, W.</w:t>
            </w:r>
            <w:r>
              <w:t xml:space="preserve"> (2020). </w:t>
            </w:r>
            <w:r>
              <w:rPr>
                <w:i/>
              </w:rPr>
              <w:t>En las ruinas del neoliberalismo.</w:t>
            </w:r>
            <w:r>
              <w:t xml:space="preserve"> Introducción y Capítulo 1. Tinta Limón, Buenos Aires. </w:t>
            </w:r>
            <w:r>
              <w:rPr>
                <w:u w:val="single"/>
              </w:rPr>
              <w:t>Páginas 17 a 68.</w:t>
            </w:r>
          </w:p>
          <w:p w14:paraId="7ECA2F61" w14:textId="77777777" w:rsidR="00DB7F07" w:rsidRDefault="00DB7F07" w:rsidP="002F69D3">
            <w:pPr>
              <w:spacing w:line="360" w:lineRule="auto"/>
              <w:ind w:left="0" w:hanging="2"/>
              <w:jc w:val="both"/>
              <w:rPr>
                <w:sz w:val="22"/>
                <w:szCs w:val="22"/>
              </w:rPr>
            </w:pPr>
          </w:p>
        </w:tc>
        <w:tc>
          <w:tcPr>
            <w:tcW w:w="567" w:type="dxa"/>
            <w:vAlign w:val="center"/>
          </w:tcPr>
          <w:p w14:paraId="2D889553" w14:textId="77777777" w:rsidR="00DB7F07" w:rsidRDefault="00DB7F07" w:rsidP="002F69D3">
            <w:pPr>
              <w:ind w:left="0" w:hanging="2"/>
              <w:rPr>
                <w:sz w:val="20"/>
                <w:szCs w:val="20"/>
              </w:rPr>
            </w:pPr>
            <w:r>
              <w:rPr>
                <w:b/>
                <w:sz w:val="20"/>
                <w:szCs w:val="20"/>
              </w:rPr>
              <w:t>2</w:t>
            </w:r>
          </w:p>
        </w:tc>
        <w:tc>
          <w:tcPr>
            <w:tcW w:w="567" w:type="dxa"/>
            <w:vAlign w:val="center"/>
          </w:tcPr>
          <w:p w14:paraId="6BD55902" w14:textId="77777777" w:rsidR="00DB7F07" w:rsidRDefault="00DB7F07" w:rsidP="002F69D3">
            <w:pPr>
              <w:ind w:left="0" w:hanging="2"/>
              <w:rPr>
                <w:sz w:val="20"/>
                <w:szCs w:val="20"/>
              </w:rPr>
            </w:pPr>
            <w:r>
              <w:rPr>
                <w:b/>
                <w:sz w:val="20"/>
                <w:szCs w:val="20"/>
              </w:rPr>
              <w:t>1</w:t>
            </w:r>
          </w:p>
        </w:tc>
        <w:tc>
          <w:tcPr>
            <w:tcW w:w="2405" w:type="dxa"/>
            <w:vAlign w:val="center"/>
          </w:tcPr>
          <w:p w14:paraId="72C482FB" w14:textId="333F3F3B" w:rsidR="00DB7F07" w:rsidRDefault="0019263F" w:rsidP="002F69D3">
            <w:pPr>
              <w:ind w:left="0" w:hanging="2"/>
              <w:rPr>
                <w:sz w:val="20"/>
                <w:szCs w:val="20"/>
              </w:rPr>
            </w:pPr>
            <w:r>
              <w:rPr>
                <w:b/>
                <w:sz w:val="20"/>
                <w:szCs w:val="20"/>
              </w:rPr>
              <w:t>Debate conjunto sobre texto presentado por las docentes.</w:t>
            </w:r>
          </w:p>
        </w:tc>
      </w:tr>
      <w:tr w:rsidR="00DB7F07" w14:paraId="1ABCFD1D" w14:textId="77777777" w:rsidTr="002F69D3">
        <w:trPr>
          <w:trHeight w:val="397"/>
        </w:trPr>
        <w:tc>
          <w:tcPr>
            <w:tcW w:w="808" w:type="dxa"/>
            <w:vAlign w:val="center"/>
          </w:tcPr>
          <w:p w14:paraId="2CC351B7" w14:textId="351B4840" w:rsidR="00DB7F07" w:rsidRDefault="004B3F4F" w:rsidP="002F69D3">
            <w:pPr>
              <w:ind w:left="0" w:hanging="2"/>
              <w:jc w:val="center"/>
              <w:rPr>
                <w:sz w:val="20"/>
                <w:szCs w:val="20"/>
              </w:rPr>
            </w:pPr>
            <w:r>
              <w:rPr>
                <w:b/>
                <w:sz w:val="20"/>
                <w:szCs w:val="20"/>
              </w:rPr>
              <w:t>9</w:t>
            </w:r>
          </w:p>
          <w:p w14:paraId="5C22A53B" w14:textId="0576A737" w:rsidR="00DB7F07" w:rsidRDefault="004B3F4F" w:rsidP="002F69D3">
            <w:pPr>
              <w:ind w:left="0" w:hanging="2"/>
              <w:jc w:val="center"/>
              <w:rPr>
                <w:sz w:val="20"/>
                <w:szCs w:val="20"/>
              </w:rPr>
            </w:pPr>
            <w:r>
              <w:rPr>
                <w:b/>
                <w:sz w:val="20"/>
                <w:szCs w:val="20"/>
              </w:rPr>
              <w:t>07</w:t>
            </w:r>
            <w:r w:rsidR="00DB7F07">
              <w:rPr>
                <w:b/>
                <w:sz w:val="20"/>
                <w:szCs w:val="20"/>
              </w:rPr>
              <w:t>/05</w:t>
            </w:r>
          </w:p>
          <w:p w14:paraId="3829BAC6" w14:textId="77777777" w:rsidR="00DB7F07" w:rsidRDefault="00DB7F07" w:rsidP="002F69D3">
            <w:pPr>
              <w:ind w:left="0" w:hanging="2"/>
              <w:jc w:val="center"/>
              <w:rPr>
                <w:sz w:val="20"/>
                <w:szCs w:val="20"/>
              </w:rPr>
            </w:pPr>
          </w:p>
        </w:tc>
        <w:tc>
          <w:tcPr>
            <w:tcW w:w="4862" w:type="dxa"/>
            <w:vAlign w:val="center"/>
          </w:tcPr>
          <w:p w14:paraId="33EF1ED0" w14:textId="77777777" w:rsidR="00DB7F07" w:rsidRDefault="00DB7F07" w:rsidP="002F69D3">
            <w:pPr>
              <w:spacing w:before="120" w:after="120"/>
              <w:ind w:left="0" w:hanging="2"/>
              <w:jc w:val="both"/>
              <w:rPr>
                <w:sz w:val="22"/>
                <w:szCs w:val="22"/>
              </w:rPr>
            </w:pPr>
            <w:r>
              <w:rPr>
                <w:smallCaps/>
                <w:sz w:val="22"/>
                <w:szCs w:val="22"/>
              </w:rPr>
              <w:t xml:space="preserve">CRISIS DE LAS SIGNIFICACIONES SOCIALES MODERNAS, LAS IDEOLOGÍAS Y NEOLIBERALISMO </w:t>
            </w:r>
            <w:r>
              <w:rPr>
                <w:b/>
                <w:smallCaps/>
                <w:sz w:val="22"/>
                <w:szCs w:val="22"/>
              </w:rPr>
              <w:t>II</w:t>
            </w:r>
          </w:p>
          <w:p w14:paraId="777DE614" w14:textId="77777777" w:rsidR="00DB7F07" w:rsidRDefault="00DB7F07" w:rsidP="002F69D3">
            <w:pPr>
              <w:pBdr>
                <w:top w:val="nil"/>
                <w:left w:val="nil"/>
                <w:bottom w:val="nil"/>
                <w:right w:val="nil"/>
                <w:between w:val="nil"/>
              </w:pBdr>
              <w:spacing w:before="120" w:line="240" w:lineRule="auto"/>
              <w:ind w:left="0" w:hanging="2"/>
              <w:jc w:val="both"/>
              <w:rPr>
                <w:color w:val="000000"/>
                <w:sz w:val="22"/>
                <w:szCs w:val="22"/>
                <w:u w:val="single"/>
              </w:rPr>
            </w:pPr>
            <w:r>
              <w:rPr>
                <w:color w:val="000000"/>
                <w:sz w:val="22"/>
                <w:szCs w:val="22"/>
              </w:rPr>
              <w:t xml:space="preserve">Entrevista con </w:t>
            </w:r>
            <w:r>
              <w:rPr>
                <w:b/>
                <w:smallCaps/>
                <w:color w:val="000000"/>
                <w:sz w:val="22"/>
                <w:szCs w:val="22"/>
              </w:rPr>
              <w:t>NANCY FRASER</w:t>
            </w:r>
            <w:r>
              <w:rPr>
                <w:color w:val="000000"/>
                <w:sz w:val="22"/>
                <w:szCs w:val="22"/>
              </w:rPr>
              <w:t xml:space="preserve">. Neoliberalismo y crisis de la reproducción social. ConCienciaSocial. Revista digital de Trabajo Social. Vol. 2 (2018) Nro. 3. </w:t>
            </w:r>
            <w:r>
              <w:rPr>
                <w:color w:val="000000"/>
                <w:sz w:val="22"/>
                <w:szCs w:val="22"/>
                <w:u w:val="single"/>
              </w:rPr>
              <w:t>Texto completo.</w:t>
            </w:r>
          </w:p>
          <w:p w14:paraId="33F08946" w14:textId="77777777" w:rsidR="00DB7F07" w:rsidRDefault="00DB7F07" w:rsidP="002F69D3">
            <w:pPr>
              <w:pBdr>
                <w:top w:val="nil"/>
                <w:left w:val="nil"/>
                <w:bottom w:val="nil"/>
                <w:right w:val="nil"/>
                <w:between w:val="nil"/>
              </w:pBdr>
              <w:spacing w:after="120" w:line="240" w:lineRule="auto"/>
              <w:ind w:left="0" w:hanging="2"/>
              <w:jc w:val="both"/>
              <w:rPr>
                <w:color w:val="000000"/>
                <w:sz w:val="22"/>
                <w:szCs w:val="22"/>
                <w:u w:val="single"/>
              </w:rPr>
            </w:pPr>
          </w:p>
          <w:p w14:paraId="2DCF0D96" w14:textId="77777777" w:rsidR="00DB7F07" w:rsidRDefault="00DB7F07" w:rsidP="002F69D3">
            <w:pPr>
              <w:ind w:left="0" w:hanging="2"/>
              <w:jc w:val="both"/>
              <w:rPr>
                <w:sz w:val="22"/>
                <w:szCs w:val="22"/>
                <w:u w:val="single"/>
              </w:rPr>
            </w:pPr>
            <w:r>
              <w:rPr>
                <w:b/>
                <w:smallCaps/>
                <w:sz w:val="22"/>
                <w:szCs w:val="22"/>
              </w:rPr>
              <w:t>CASTORIADIS</w:t>
            </w:r>
            <w:r>
              <w:rPr>
                <w:sz w:val="22"/>
                <w:szCs w:val="22"/>
              </w:rPr>
              <w:t xml:space="preserve">, C. (1996). </w:t>
            </w:r>
            <w:r>
              <w:rPr>
                <w:i/>
                <w:sz w:val="22"/>
                <w:szCs w:val="22"/>
              </w:rPr>
              <w:t>El avance de la insignificancia</w:t>
            </w:r>
            <w:r>
              <w:rPr>
                <w:sz w:val="22"/>
                <w:szCs w:val="22"/>
              </w:rPr>
              <w:t xml:space="preserve">. Capítulo 6. Eudeba, Buenos Aires. </w:t>
            </w:r>
            <w:r>
              <w:rPr>
                <w:sz w:val="22"/>
                <w:szCs w:val="22"/>
                <w:u w:val="single"/>
              </w:rPr>
              <w:t>Páginas 103-127.</w:t>
            </w:r>
          </w:p>
          <w:p w14:paraId="7B48EE15" w14:textId="77777777" w:rsidR="00DB7F07" w:rsidRDefault="00DB7F07" w:rsidP="002F69D3">
            <w:pPr>
              <w:spacing w:before="120" w:after="120"/>
              <w:ind w:left="0" w:hanging="2"/>
              <w:jc w:val="both"/>
              <w:rPr>
                <w:sz w:val="22"/>
                <w:szCs w:val="22"/>
              </w:rPr>
            </w:pPr>
          </w:p>
        </w:tc>
        <w:tc>
          <w:tcPr>
            <w:tcW w:w="567" w:type="dxa"/>
            <w:vAlign w:val="center"/>
          </w:tcPr>
          <w:p w14:paraId="37E29D7B" w14:textId="77777777" w:rsidR="00DB7F07" w:rsidRDefault="00DB7F07" w:rsidP="002F69D3">
            <w:pPr>
              <w:ind w:left="0" w:hanging="2"/>
              <w:rPr>
                <w:sz w:val="20"/>
                <w:szCs w:val="20"/>
              </w:rPr>
            </w:pPr>
            <w:r>
              <w:rPr>
                <w:b/>
                <w:sz w:val="20"/>
                <w:szCs w:val="20"/>
              </w:rPr>
              <w:t>2</w:t>
            </w:r>
          </w:p>
        </w:tc>
        <w:tc>
          <w:tcPr>
            <w:tcW w:w="567" w:type="dxa"/>
            <w:vAlign w:val="center"/>
          </w:tcPr>
          <w:p w14:paraId="0BC04949" w14:textId="77777777" w:rsidR="00DB7F07" w:rsidRDefault="00DB7F07" w:rsidP="002F69D3">
            <w:pPr>
              <w:ind w:left="0" w:hanging="2"/>
              <w:rPr>
                <w:sz w:val="20"/>
                <w:szCs w:val="20"/>
              </w:rPr>
            </w:pPr>
            <w:r>
              <w:rPr>
                <w:b/>
                <w:sz w:val="20"/>
                <w:szCs w:val="20"/>
              </w:rPr>
              <w:t>1</w:t>
            </w:r>
          </w:p>
        </w:tc>
        <w:tc>
          <w:tcPr>
            <w:tcW w:w="2405" w:type="dxa"/>
            <w:vAlign w:val="center"/>
          </w:tcPr>
          <w:p w14:paraId="6AC82193" w14:textId="07CC00D2" w:rsidR="00DB7F07" w:rsidRPr="0019263F" w:rsidRDefault="0019263F" w:rsidP="00CA21F1">
            <w:pPr>
              <w:ind w:left="0" w:hanging="2"/>
              <w:rPr>
                <w:b/>
                <w:sz w:val="20"/>
                <w:szCs w:val="20"/>
              </w:rPr>
            </w:pPr>
            <w:r w:rsidRPr="0019263F">
              <w:rPr>
                <w:b/>
                <w:sz w:val="20"/>
                <w:szCs w:val="20"/>
              </w:rPr>
              <w:t xml:space="preserve">Espacio de devolución </w:t>
            </w:r>
            <w:r w:rsidR="00CA21F1">
              <w:rPr>
                <w:b/>
                <w:sz w:val="20"/>
                <w:szCs w:val="20"/>
              </w:rPr>
              <w:t>primer</w:t>
            </w:r>
            <w:r w:rsidRPr="0019263F">
              <w:rPr>
                <w:b/>
                <w:sz w:val="20"/>
                <w:szCs w:val="20"/>
              </w:rPr>
              <w:t xml:space="preserve"> parcial.</w:t>
            </w:r>
          </w:p>
        </w:tc>
      </w:tr>
      <w:tr w:rsidR="00CA21F1" w14:paraId="4A28F872" w14:textId="77777777" w:rsidTr="002F69D3">
        <w:trPr>
          <w:trHeight w:val="397"/>
        </w:trPr>
        <w:tc>
          <w:tcPr>
            <w:tcW w:w="808" w:type="dxa"/>
            <w:vAlign w:val="center"/>
          </w:tcPr>
          <w:p w14:paraId="5F470CFD" w14:textId="3FF4C754" w:rsidR="00CA21F1" w:rsidRDefault="004B3F4F" w:rsidP="00CA21F1">
            <w:pPr>
              <w:ind w:left="0" w:hanging="2"/>
              <w:jc w:val="center"/>
              <w:rPr>
                <w:sz w:val="20"/>
                <w:szCs w:val="20"/>
              </w:rPr>
            </w:pPr>
            <w:r>
              <w:rPr>
                <w:b/>
                <w:sz w:val="20"/>
                <w:szCs w:val="20"/>
              </w:rPr>
              <w:t>10</w:t>
            </w:r>
          </w:p>
          <w:p w14:paraId="43CA1C61" w14:textId="6373BD8A" w:rsidR="00CA21F1" w:rsidRDefault="004B3F4F" w:rsidP="00CA21F1">
            <w:pPr>
              <w:ind w:left="0" w:hanging="2"/>
              <w:jc w:val="center"/>
              <w:rPr>
                <w:sz w:val="20"/>
                <w:szCs w:val="20"/>
              </w:rPr>
            </w:pPr>
            <w:r>
              <w:rPr>
                <w:b/>
                <w:sz w:val="20"/>
                <w:szCs w:val="20"/>
              </w:rPr>
              <w:t>14</w:t>
            </w:r>
            <w:r w:rsidR="00CA21F1">
              <w:rPr>
                <w:b/>
                <w:sz w:val="20"/>
                <w:szCs w:val="20"/>
              </w:rPr>
              <w:t>/05</w:t>
            </w:r>
          </w:p>
        </w:tc>
        <w:tc>
          <w:tcPr>
            <w:tcW w:w="4862" w:type="dxa"/>
            <w:vAlign w:val="center"/>
          </w:tcPr>
          <w:p w14:paraId="3BAF803E" w14:textId="77777777" w:rsidR="00CA21F1" w:rsidRDefault="00CA21F1" w:rsidP="00CA21F1">
            <w:pPr>
              <w:spacing w:before="120" w:after="120"/>
              <w:ind w:left="0" w:hanging="2"/>
              <w:jc w:val="both"/>
              <w:rPr>
                <w:sz w:val="22"/>
                <w:szCs w:val="22"/>
              </w:rPr>
            </w:pPr>
            <w:r>
              <w:rPr>
                <w:smallCaps/>
                <w:sz w:val="22"/>
                <w:szCs w:val="22"/>
              </w:rPr>
              <w:t xml:space="preserve">CRISIS DE LAS SIGNIFICACIONES SOCIALES MODERNAS, LAS IDEOLOGÍAS Y NEOLIBERALISMO </w:t>
            </w:r>
            <w:r>
              <w:rPr>
                <w:b/>
                <w:smallCaps/>
                <w:sz w:val="22"/>
                <w:szCs w:val="22"/>
              </w:rPr>
              <w:t>III</w:t>
            </w:r>
          </w:p>
          <w:p w14:paraId="56D79D8B" w14:textId="77777777" w:rsidR="00CA21F1" w:rsidRDefault="00CA21F1" w:rsidP="00CA21F1">
            <w:pPr>
              <w:pBdr>
                <w:top w:val="nil"/>
                <w:left w:val="nil"/>
                <w:bottom w:val="nil"/>
                <w:right w:val="nil"/>
                <w:between w:val="nil"/>
              </w:pBdr>
              <w:spacing w:before="120" w:line="240" w:lineRule="auto"/>
              <w:ind w:left="0" w:hanging="2"/>
              <w:jc w:val="both"/>
              <w:rPr>
                <w:b/>
                <w:smallCaps/>
                <w:color w:val="000000"/>
                <w:sz w:val="22"/>
                <w:szCs w:val="22"/>
              </w:rPr>
            </w:pPr>
            <w:r>
              <w:rPr>
                <w:smallCaps/>
                <w:color w:val="000000"/>
                <w:sz w:val="22"/>
                <w:szCs w:val="22"/>
              </w:rPr>
              <w:t xml:space="preserve">y OTRAS Y NUEVAS FORMAS DE INTERPELACIÓN POLÍTICA </w:t>
            </w:r>
            <w:r>
              <w:rPr>
                <w:b/>
                <w:smallCaps/>
                <w:color w:val="000000"/>
                <w:sz w:val="22"/>
                <w:szCs w:val="22"/>
              </w:rPr>
              <w:t>I</w:t>
            </w:r>
          </w:p>
          <w:p w14:paraId="78D89ED7" w14:textId="23142A27" w:rsidR="00CA21F1" w:rsidRDefault="00CA21F1" w:rsidP="004B3F4F">
            <w:pPr>
              <w:pBdr>
                <w:top w:val="nil"/>
                <w:left w:val="nil"/>
                <w:bottom w:val="nil"/>
                <w:right w:val="nil"/>
                <w:between w:val="nil"/>
              </w:pBdr>
              <w:spacing w:before="120" w:line="240" w:lineRule="auto"/>
              <w:ind w:left="0" w:hanging="2"/>
              <w:jc w:val="both"/>
              <w:rPr>
                <w:b/>
                <w:smallCaps/>
                <w:color w:val="000000"/>
                <w:sz w:val="22"/>
                <w:szCs w:val="22"/>
              </w:rPr>
            </w:pPr>
            <w:r>
              <w:rPr>
                <w:b/>
                <w:smallCaps/>
                <w:color w:val="000000"/>
                <w:sz w:val="22"/>
                <w:szCs w:val="22"/>
              </w:rPr>
              <w:t>(Pensar desde la crisis a la interpelación)</w:t>
            </w:r>
          </w:p>
          <w:p w14:paraId="7799EABF" w14:textId="77777777" w:rsidR="004B3F4F" w:rsidRPr="004B3F4F" w:rsidRDefault="004B3F4F" w:rsidP="004B3F4F">
            <w:pPr>
              <w:pBdr>
                <w:top w:val="nil"/>
                <w:left w:val="nil"/>
                <w:bottom w:val="nil"/>
                <w:right w:val="nil"/>
                <w:between w:val="nil"/>
              </w:pBdr>
              <w:spacing w:before="120" w:line="276" w:lineRule="auto"/>
              <w:ind w:left="0" w:hanging="2"/>
              <w:jc w:val="both"/>
              <w:rPr>
                <w:b/>
                <w:smallCaps/>
                <w:color w:val="000000"/>
                <w:sz w:val="22"/>
                <w:szCs w:val="22"/>
              </w:rPr>
            </w:pPr>
          </w:p>
          <w:p w14:paraId="2362DF10" w14:textId="59F9CA97" w:rsidR="004B3F4F" w:rsidRDefault="00CA21F1" w:rsidP="004B3F4F">
            <w:pPr>
              <w:spacing w:line="276" w:lineRule="auto"/>
              <w:ind w:left="0" w:hanging="2"/>
            </w:pPr>
            <w:r>
              <w:rPr>
                <w:b/>
              </w:rPr>
              <w:t>SIBILIA, P.</w:t>
            </w:r>
            <w:r>
              <w:t xml:space="preserve"> (2024) Yo me lo merezco. De la vieja hipocresia a los nuevos cinismos. Taurus.</w:t>
            </w:r>
          </w:p>
          <w:p w14:paraId="7A7D31EF" w14:textId="2FF19C87" w:rsidR="004B3F4F" w:rsidRPr="004B3F4F" w:rsidRDefault="004B3F4F" w:rsidP="004B3F4F">
            <w:pPr>
              <w:pBdr>
                <w:top w:val="nil"/>
                <w:left w:val="nil"/>
                <w:bottom w:val="nil"/>
                <w:right w:val="nil"/>
                <w:between w:val="nil"/>
              </w:pBdr>
              <w:spacing w:line="276" w:lineRule="auto"/>
              <w:ind w:left="0" w:hanging="2"/>
              <w:jc w:val="both"/>
              <w:rPr>
                <w:color w:val="000000"/>
                <w:sz w:val="22"/>
                <w:szCs w:val="22"/>
              </w:rPr>
            </w:pPr>
            <w:r>
              <w:rPr>
                <w:b/>
                <w:color w:val="000000"/>
                <w:sz w:val="22"/>
                <w:szCs w:val="22"/>
              </w:rPr>
              <w:t>STEFANONI</w:t>
            </w:r>
            <w:r>
              <w:rPr>
                <w:color w:val="000000"/>
                <w:sz w:val="22"/>
                <w:szCs w:val="22"/>
              </w:rPr>
              <w:t xml:space="preserve">, P. (2021). </w:t>
            </w:r>
            <w:r>
              <w:rPr>
                <w:i/>
                <w:color w:val="000000"/>
                <w:sz w:val="22"/>
                <w:szCs w:val="22"/>
              </w:rPr>
              <w:t>¿La rebeldía se volvió de derecha?</w:t>
            </w:r>
            <w:r>
              <w:rPr>
                <w:color w:val="000000"/>
                <w:sz w:val="22"/>
                <w:szCs w:val="22"/>
              </w:rPr>
              <w:t xml:space="preserve"> Siglo XXI, Buenos Aires. </w:t>
            </w:r>
            <w:r>
              <w:rPr>
                <w:b/>
                <w:color w:val="000000"/>
                <w:sz w:val="22"/>
                <w:szCs w:val="22"/>
              </w:rPr>
              <w:t>Introducción</w:t>
            </w:r>
            <w:r>
              <w:rPr>
                <w:color w:val="000000"/>
                <w:sz w:val="22"/>
                <w:szCs w:val="22"/>
              </w:rPr>
              <w:t>.</w:t>
            </w:r>
          </w:p>
          <w:p w14:paraId="3792827D" w14:textId="0A0965C0" w:rsidR="00CA21F1" w:rsidRPr="004B3F4F" w:rsidRDefault="004B3F4F" w:rsidP="00CA21F1">
            <w:pPr>
              <w:pBdr>
                <w:top w:val="nil"/>
                <w:left w:val="nil"/>
                <w:bottom w:val="nil"/>
                <w:right w:val="nil"/>
                <w:between w:val="nil"/>
              </w:pBdr>
              <w:spacing w:before="120" w:line="240" w:lineRule="auto"/>
              <w:ind w:left="0" w:hanging="2"/>
              <w:jc w:val="both"/>
              <w:rPr>
                <w:b/>
                <w:bCs/>
                <w:smallCaps/>
                <w:sz w:val="22"/>
                <w:szCs w:val="22"/>
                <w:u w:val="single"/>
              </w:rPr>
            </w:pPr>
            <w:r w:rsidRPr="004B3F4F">
              <w:rPr>
                <w:b/>
                <w:bCs/>
                <w:u w:val="single"/>
              </w:rPr>
              <w:t>Material de apoyo:</w:t>
            </w:r>
          </w:p>
          <w:p w14:paraId="1F15EBE1" w14:textId="77777777" w:rsidR="004B3F4F" w:rsidRDefault="004B3F4F" w:rsidP="004B3F4F">
            <w:pPr>
              <w:spacing w:line="360" w:lineRule="auto"/>
              <w:ind w:left="0" w:hanging="2"/>
              <w:jc w:val="both"/>
              <w:rPr>
                <w:sz w:val="22"/>
                <w:szCs w:val="22"/>
              </w:rPr>
            </w:pPr>
            <w:r>
              <w:rPr>
                <w:b/>
                <w:sz w:val="22"/>
                <w:szCs w:val="22"/>
              </w:rPr>
              <w:t>GARCÉS, M.</w:t>
            </w:r>
            <w:r>
              <w:rPr>
                <w:sz w:val="22"/>
                <w:szCs w:val="22"/>
              </w:rPr>
              <w:t xml:space="preserve"> (2017). Nueva ilustración radical. Anagrama. Barcelona.</w:t>
            </w:r>
          </w:p>
          <w:p w14:paraId="0AA4C12B" w14:textId="77777777" w:rsidR="00CA21F1" w:rsidRDefault="00CA21F1" w:rsidP="004B3F4F">
            <w:pPr>
              <w:ind w:leftChars="0" w:left="0" w:firstLineChars="0" w:firstLine="0"/>
              <w:jc w:val="both"/>
              <w:rPr>
                <w:sz w:val="22"/>
                <w:szCs w:val="22"/>
              </w:rPr>
            </w:pPr>
          </w:p>
        </w:tc>
        <w:tc>
          <w:tcPr>
            <w:tcW w:w="567" w:type="dxa"/>
            <w:vAlign w:val="center"/>
          </w:tcPr>
          <w:p w14:paraId="6D93343C" w14:textId="77777777" w:rsidR="00CA21F1" w:rsidRDefault="00CA21F1" w:rsidP="00CA21F1">
            <w:pPr>
              <w:ind w:left="0" w:hanging="2"/>
              <w:rPr>
                <w:sz w:val="20"/>
                <w:szCs w:val="20"/>
              </w:rPr>
            </w:pPr>
            <w:r>
              <w:rPr>
                <w:b/>
                <w:sz w:val="20"/>
                <w:szCs w:val="20"/>
              </w:rPr>
              <w:t>2</w:t>
            </w:r>
          </w:p>
        </w:tc>
        <w:tc>
          <w:tcPr>
            <w:tcW w:w="567" w:type="dxa"/>
            <w:vAlign w:val="center"/>
          </w:tcPr>
          <w:p w14:paraId="4347C2AE" w14:textId="77777777" w:rsidR="00CA21F1" w:rsidRDefault="00CA21F1" w:rsidP="00CA21F1">
            <w:pPr>
              <w:ind w:left="0" w:hanging="2"/>
              <w:rPr>
                <w:sz w:val="20"/>
                <w:szCs w:val="20"/>
              </w:rPr>
            </w:pPr>
            <w:r>
              <w:rPr>
                <w:b/>
                <w:sz w:val="20"/>
                <w:szCs w:val="20"/>
              </w:rPr>
              <w:t>1</w:t>
            </w:r>
          </w:p>
        </w:tc>
        <w:tc>
          <w:tcPr>
            <w:tcW w:w="2405" w:type="dxa"/>
            <w:vAlign w:val="center"/>
          </w:tcPr>
          <w:p w14:paraId="330461CE" w14:textId="1A3E9FE8" w:rsidR="00CA21F1" w:rsidRDefault="00CA21F1" w:rsidP="00CA21F1">
            <w:pPr>
              <w:ind w:left="0" w:hanging="2"/>
              <w:rPr>
                <w:sz w:val="20"/>
                <w:szCs w:val="20"/>
              </w:rPr>
            </w:pPr>
            <w:r>
              <w:rPr>
                <w:b/>
                <w:sz w:val="20"/>
                <w:szCs w:val="20"/>
              </w:rPr>
              <w:t>Debate conjunto sobre texto presentado por las docentes.</w:t>
            </w:r>
          </w:p>
        </w:tc>
      </w:tr>
      <w:tr w:rsidR="004B3F4F" w14:paraId="0FFF008D" w14:textId="77777777" w:rsidTr="002F69D3">
        <w:trPr>
          <w:trHeight w:val="397"/>
        </w:trPr>
        <w:tc>
          <w:tcPr>
            <w:tcW w:w="808" w:type="dxa"/>
            <w:vAlign w:val="center"/>
          </w:tcPr>
          <w:p w14:paraId="46603C96" w14:textId="77777777" w:rsidR="004B3F4F" w:rsidRDefault="004B3F4F" w:rsidP="004B3F4F">
            <w:pPr>
              <w:ind w:left="0" w:hanging="2"/>
              <w:jc w:val="center"/>
              <w:rPr>
                <w:sz w:val="20"/>
                <w:szCs w:val="20"/>
              </w:rPr>
            </w:pPr>
            <w:r>
              <w:rPr>
                <w:b/>
                <w:sz w:val="20"/>
                <w:szCs w:val="20"/>
              </w:rPr>
              <w:t>11</w:t>
            </w:r>
          </w:p>
          <w:p w14:paraId="10134784" w14:textId="7501183C" w:rsidR="004B3F4F" w:rsidRDefault="004B3F4F" w:rsidP="004B3F4F">
            <w:pPr>
              <w:ind w:left="0" w:hanging="2"/>
              <w:jc w:val="center"/>
              <w:rPr>
                <w:b/>
                <w:sz w:val="20"/>
                <w:szCs w:val="20"/>
              </w:rPr>
            </w:pPr>
            <w:r>
              <w:rPr>
                <w:b/>
                <w:sz w:val="20"/>
                <w:szCs w:val="20"/>
              </w:rPr>
              <w:t>21/05</w:t>
            </w:r>
          </w:p>
        </w:tc>
        <w:tc>
          <w:tcPr>
            <w:tcW w:w="4862" w:type="dxa"/>
            <w:vAlign w:val="center"/>
          </w:tcPr>
          <w:p w14:paraId="4EAB4C1F" w14:textId="4DA43337" w:rsidR="004B3F4F" w:rsidRDefault="004B3F4F" w:rsidP="004B3F4F">
            <w:pPr>
              <w:pBdr>
                <w:top w:val="nil"/>
                <w:left w:val="nil"/>
                <w:bottom w:val="nil"/>
                <w:right w:val="nil"/>
                <w:between w:val="nil"/>
              </w:pBdr>
              <w:spacing w:before="120" w:line="240" w:lineRule="auto"/>
              <w:ind w:left="0" w:hanging="2"/>
              <w:jc w:val="both"/>
              <w:rPr>
                <w:smallCaps/>
                <w:color w:val="000000"/>
                <w:sz w:val="22"/>
                <w:szCs w:val="22"/>
              </w:rPr>
            </w:pPr>
            <w:r>
              <w:rPr>
                <w:b/>
                <w:color w:val="000000"/>
                <w:sz w:val="22"/>
                <w:szCs w:val="22"/>
              </w:rPr>
              <w:t>Entrega de la EVALUACIÓN PARCIAL DOMICILIARIA, ESCRITA E INDIVIDUAL</w:t>
            </w:r>
          </w:p>
        </w:tc>
        <w:tc>
          <w:tcPr>
            <w:tcW w:w="567" w:type="dxa"/>
            <w:vAlign w:val="center"/>
          </w:tcPr>
          <w:p w14:paraId="1C9431CE" w14:textId="77777777" w:rsidR="004B3F4F" w:rsidRDefault="004B3F4F" w:rsidP="004B3F4F">
            <w:pPr>
              <w:ind w:left="0" w:hanging="2"/>
              <w:rPr>
                <w:b/>
                <w:sz w:val="20"/>
                <w:szCs w:val="20"/>
              </w:rPr>
            </w:pPr>
          </w:p>
        </w:tc>
        <w:tc>
          <w:tcPr>
            <w:tcW w:w="567" w:type="dxa"/>
            <w:vAlign w:val="center"/>
          </w:tcPr>
          <w:p w14:paraId="7C477EEE" w14:textId="77777777" w:rsidR="004B3F4F" w:rsidRDefault="004B3F4F" w:rsidP="004B3F4F">
            <w:pPr>
              <w:ind w:left="0" w:hanging="2"/>
              <w:rPr>
                <w:b/>
                <w:sz w:val="20"/>
                <w:szCs w:val="20"/>
              </w:rPr>
            </w:pPr>
          </w:p>
        </w:tc>
        <w:tc>
          <w:tcPr>
            <w:tcW w:w="2405" w:type="dxa"/>
            <w:vAlign w:val="center"/>
          </w:tcPr>
          <w:p w14:paraId="5DDD5B28" w14:textId="77777777" w:rsidR="004B3F4F" w:rsidRDefault="004B3F4F" w:rsidP="004B3F4F">
            <w:pPr>
              <w:ind w:left="0" w:hanging="2"/>
              <w:rPr>
                <w:b/>
                <w:sz w:val="20"/>
                <w:szCs w:val="20"/>
              </w:rPr>
            </w:pPr>
          </w:p>
        </w:tc>
      </w:tr>
      <w:tr w:rsidR="004B3F4F" w14:paraId="32379BB3" w14:textId="77777777" w:rsidTr="002F69D3">
        <w:trPr>
          <w:trHeight w:val="397"/>
        </w:trPr>
        <w:tc>
          <w:tcPr>
            <w:tcW w:w="808" w:type="dxa"/>
            <w:vAlign w:val="center"/>
          </w:tcPr>
          <w:p w14:paraId="20D01ABD" w14:textId="77777777" w:rsidR="004B3F4F" w:rsidRDefault="004B3F4F" w:rsidP="004B3F4F">
            <w:pPr>
              <w:ind w:left="0" w:hanging="2"/>
              <w:jc w:val="center"/>
              <w:rPr>
                <w:sz w:val="20"/>
                <w:szCs w:val="20"/>
              </w:rPr>
            </w:pPr>
            <w:r>
              <w:rPr>
                <w:b/>
                <w:sz w:val="20"/>
                <w:szCs w:val="20"/>
              </w:rPr>
              <w:t>11</w:t>
            </w:r>
          </w:p>
          <w:p w14:paraId="6A9E78A8" w14:textId="77777777" w:rsidR="004B3F4F" w:rsidRDefault="004B3F4F" w:rsidP="004B3F4F">
            <w:pPr>
              <w:ind w:left="0" w:hanging="2"/>
              <w:jc w:val="center"/>
              <w:rPr>
                <w:sz w:val="20"/>
                <w:szCs w:val="20"/>
              </w:rPr>
            </w:pPr>
            <w:r>
              <w:rPr>
                <w:b/>
                <w:sz w:val="20"/>
                <w:szCs w:val="20"/>
              </w:rPr>
              <w:t>28/05</w:t>
            </w:r>
          </w:p>
        </w:tc>
        <w:tc>
          <w:tcPr>
            <w:tcW w:w="4862" w:type="dxa"/>
            <w:vAlign w:val="center"/>
          </w:tcPr>
          <w:p w14:paraId="5C87C77B" w14:textId="77777777" w:rsidR="004B3F4F" w:rsidRDefault="004B3F4F" w:rsidP="004B3F4F">
            <w:pPr>
              <w:pBdr>
                <w:top w:val="nil"/>
                <w:left w:val="nil"/>
                <w:bottom w:val="nil"/>
                <w:right w:val="nil"/>
                <w:between w:val="nil"/>
              </w:pBdr>
              <w:spacing w:before="120" w:line="240" w:lineRule="auto"/>
              <w:ind w:left="0" w:hanging="2"/>
              <w:jc w:val="both"/>
              <w:rPr>
                <w:b/>
                <w:smallCaps/>
                <w:color w:val="000000"/>
                <w:sz w:val="22"/>
                <w:szCs w:val="22"/>
              </w:rPr>
            </w:pPr>
            <w:r>
              <w:rPr>
                <w:smallCaps/>
                <w:color w:val="000000"/>
                <w:sz w:val="22"/>
                <w:szCs w:val="22"/>
              </w:rPr>
              <w:t xml:space="preserve">OTRAS Y NUEVAS FORMAS DE INTERPELACIÓN POLÍTICA </w:t>
            </w:r>
            <w:r>
              <w:rPr>
                <w:b/>
                <w:smallCaps/>
                <w:color w:val="000000"/>
                <w:sz w:val="22"/>
                <w:szCs w:val="22"/>
              </w:rPr>
              <w:t>II</w:t>
            </w:r>
          </w:p>
          <w:p w14:paraId="7A505BDA" w14:textId="77777777" w:rsidR="004B3F4F" w:rsidRDefault="004B3F4F" w:rsidP="004B3F4F">
            <w:pPr>
              <w:pBdr>
                <w:top w:val="nil"/>
                <w:left w:val="nil"/>
                <w:bottom w:val="nil"/>
                <w:right w:val="nil"/>
                <w:between w:val="nil"/>
              </w:pBdr>
              <w:spacing w:line="240" w:lineRule="auto"/>
              <w:ind w:left="0" w:hanging="2"/>
              <w:jc w:val="both"/>
              <w:rPr>
                <w:color w:val="000000"/>
                <w:sz w:val="22"/>
                <w:szCs w:val="22"/>
              </w:rPr>
            </w:pPr>
          </w:p>
          <w:p w14:paraId="623574D4" w14:textId="77777777" w:rsidR="004B3F4F" w:rsidRDefault="004B3F4F" w:rsidP="004B3F4F">
            <w:pPr>
              <w:ind w:left="0" w:hanging="2"/>
              <w:jc w:val="both"/>
              <w:rPr>
                <w:sz w:val="22"/>
                <w:szCs w:val="22"/>
                <w:u w:val="single"/>
              </w:rPr>
            </w:pPr>
            <w:r>
              <w:rPr>
                <w:b/>
                <w:smallCaps/>
                <w:sz w:val="22"/>
                <w:szCs w:val="22"/>
              </w:rPr>
              <w:t>GUATTARI</w:t>
            </w:r>
            <w:r>
              <w:rPr>
                <w:sz w:val="22"/>
                <w:szCs w:val="22"/>
              </w:rPr>
              <w:t xml:space="preserve">, F. (1980) “Revolución molecular y lucha de clases”. Intervenciones en el Cuarto Encuentro de Alternativas a la Psiquiatría (Cuernavaca, 1978), México. </w:t>
            </w:r>
            <w:r>
              <w:rPr>
                <w:sz w:val="22"/>
                <w:szCs w:val="22"/>
                <w:u w:val="single"/>
              </w:rPr>
              <w:t>Texto completo.</w:t>
            </w:r>
          </w:p>
          <w:p w14:paraId="37CFE3F9" w14:textId="77777777" w:rsidR="004B3F4F" w:rsidRDefault="004B3F4F" w:rsidP="004B3F4F">
            <w:pPr>
              <w:ind w:left="0" w:hanging="2"/>
              <w:jc w:val="both"/>
              <w:rPr>
                <w:sz w:val="22"/>
                <w:szCs w:val="22"/>
              </w:rPr>
            </w:pPr>
          </w:p>
          <w:p w14:paraId="3D69A412" w14:textId="77777777" w:rsidR="004B3F4F" w:rsidRDefault="004B3F4F" w:rsidP="004B3F4F">
            <w:pPr>
              <w:ind w:left="0" w:hanging="2"/>
              <w:rPr>
                <w:sz w:val="22"/>
                <w:szCs w:val="22"/>
                <w:u w:val="single"/>
              </w:rPr>
            </w:pPr>
            <w:r>
              <w:rPr>
                <w:b/>
                <w:smallCaps/>
                <w:sz w:val="22"/>
                <w:szCs w:val="22"/>
              </w:rPr>
              <w:t>LAZZARATTO</w:t>
            </w:r>
            <w:r>
              <w:rPr>
                <w:sz w:val="22"/>
                <w:szCs w:val="22"/>
              </w:rPr>
              <w:t xml:space="preserve">, M. (2006). “Resistencia y creación en los movimientos postsocialistas”, en </w:t>
            </w:r>
            <w:r>
              <w:rPr>
                <w:i/>
                <w:sz w:val="22"/>
                <w:szCs w:val="22"/>
              </w:rPr>
              <w:t>Políticas del acontecimiento</w:t>
            </w:r>
            <w:r>
              <w:rPr>
                <w:sz w:val="22"/>
                <w:szCs w:val="22"/>
              </w:rPr>
              <w:t xml:space="preserve">. Tinta Limón ediciones, Buenos Aires. </w:t>
            </w:r>
            <w:r>
              <w:rPr>
                <w:sz w:val="22"/>
                <w:szCs w:val="22"/>
                <w:u w:val="single"/>
              </w:rPr>
              <w:t>Páginas 187-235.</w:t>
            </w:r>
          </w:p>
          <w:p w14:paraId="51A90D30" w14:textId="77777777" w:rsidR="004B3F4F" w:rsidRDefault="004B3F4F" w:rsidP="004B3F4F">
            <w:pPr>
              <w:spacing w:line="360" w:lineRule="auto"/>
              <w:ind w:left="0" w:hanging="2"/>
              <w:jc w:val="both"/>
              <w:rPr>
                <w:sz w:val="22"/>
                <w:szCs w:val="22"/>
              </w:rPr>
            </w:pPr>
          </w:p>
        </w:tc>
        <w:tc>
          <w:tcPr>
            <w:tcW w:w="567" w:type="dxa"/>
            <w:vAlign w:val="center"/>
          </w:tcPr>
          <w:p w14:paraId="5D6BDCED" w14:textId="77777777" w:rsidR="004B3F4F" w:rsidRDefault="004B3F4F" w:rsidP="004B3F4F">
            <w:pPr>
              <w:ind w:left="0" w:hanging="2"/>
              <w:rPr>
                <w:sz w:val="20"/>
                <w:szCs w:val="20"/>
              </w:rPr>
            </w:pPr>
            <w:r>
              <w:rPr>
                <w:b/>
                <w:sz w:val="20"/>
                <w:szCs w:val="20"/>
              </w:rPr>
              <w:t>2</w:t>
            </w:r>
          </w:p>
        </w:tc>
        <w:tc>
          <w:tcPr>
            <w:tcW w:w="567" w:type="dxa"/>
            <w:vAlign w:val="center"/>
          </w:tcPr>
          <w:p w14:paraId="0E075EEC" w14:textId="77777777" w:rsidR="004B3F4F" w:rsidRDefault="004B3F4F" w:rsidP="004B3F4F">
            <w:pPr>
              <w:ind w:left="0" w:hanging="2"/>
              <w:rPr>
                <w:sz w:val="20"/>
                <w:szCs w:val="20"/>
              </w:rPr>
            </w:pPr>
            <w:r>
              <w:rPr>
                <w:b/>
                <w:sz w:val="20"/>
                <w:szCs w:val="20"/>
              </w:rPr>
              <w:t>1</w:t>
            </w:r>
          </w:p>
        </w:tc>
        <w:tc>
          <w:tcPr>
            <w:tcW w:w="2405" w:type="dxa"/>
            <w:vAlign w:val="center"/>
          </w:tcPr>
          <w:p w14:paraId="4BD129A6" w14:textId="77777777" w:rsidR="004B3F4F" w:rsidRDefault="004B3F4F" w:rsidP="004B3F4F">
            <w:pPr>
              <w:ind w:left="0" w:hanging="2"/>
              <w:rPr>
                <w:sz w:val="20"/>
                <w:szCs w:val="20"/>
              </w:rPr>
            </w:pPr>
            <w:r>
              <w:rPr>
                <w:b/>
                <w:sz w:val="20"/>
                <w:szCs w:val="20"/>
              </w:rPr>
              <w:t>Exposición oral de un estudiante</w:t>
            </w:r>
          </w:p>
        </w:tc>
      </w:tr>
      <w:tr w:rsidR="004B3F4F" w14:paraId="1A414B6D" w14:textId="77777777" w:rsidTr="002F69D3">
        <w:trPr>
          <w:trHeight w:val="397"/>
        </w:trPr>
        <w:tc>
          <w:tcPr>
            <w:tcW w:w="808" w:type="dxa"/>
            <w:vAlign w:val="center"/>
          </w:tcPr>
          <w:p w14:paraId="1A5CE611" w14:textId="77777777" w:rsidR="004B3F4F" w:rsidRDefault="004B3F4F" w:rsidP="004B3F4F">
            <w:pPr>
              <w:ind w:left="0" w:hanging="2"/>
              <w:jc w:val="center"/>
              <w:rPr>
                <w:sz w:val="20"/>
                <w:szCs w:val="20"/>
              </w:rPr>
            </w:pPr>
            <w:r>
              <w:rPr>
                <w:b/>
                <w:sz w:val="20"/>
                <w:szCs w:val="20"/>
              </w:rPr>
              <w:t>12</w:t>
            </w:r>
          </w:p>
          <w:p w14:paraId="78F2CAF3" w14:textId="77777777" w:rsidR="004B3F4F" w:rsidRDefault="004B3F4F" w:rsidP="004B3F4F">
            <w:pPr>
              <w:ind w:left="0" w:hanging="2"/>
              <w:jc w:val="center"/>
              <w:rPr>
                <w:sz w:val="20"/>
                <w:szCs w:val="20"/>
              </w:rPr>
            </w:pPr>
            <w:r>
              <w:rPr>
                <w:b/>
                <w:sz w:val="20"/>
                <w:szCs w:val="20"/>
              </w:rPr>
              <w:t>04/06</w:t>
            </w:r>
          </w:p>
        </w:tc>
        <w:tc>
          <w:tcPr>
            <w:tcW w:w="4862" w:type="dxa"/>
            <w:vAlign w:val="center"/>
          </w:tcPr>
          <w:p w14:paraId="1560D600" w14:textId="77777777" w:rsidR="004B3F4F" w:rsidRDefault="004B3F4F" w:rsidP="004B3F4F">
            <w:pPr>
              <w:pBdr>
                <w:top w:val="nil"/>
                <w:left w:val="nil"/>
                <w:bottom w:val="nil"/>
                <w:right w:val="nil"/>
                <w:between w:val="nil"/>
              </w:pBdr>
              <w:spacing w:before="120" w:line="240" w:lineRule="auto"/>
              <w:ind w:left="0" w:hanging="2"/>
              <w:jc w:val="both"/>
              <w:rPr>
                <w:color w:val="000000"/>
                <w:sz w:val="22"/>
                <w:szCs w:val="22"/>
              </w:rPr>
            </w:pPr>
            <w:r>
              <w:rPr>
                <w:smallCaps/>
                <w:color w:val="000000"/>
                <w:sz w:val="22"/>
                <w:szCs w:val="22"/>
              </w:rPr>
              <w:t xml:space="preserve">OTRAS Y NUEVAS FORMAS DE INTERPELACIÓN POLÍTICA </w:t>
            </w:r>
            <w:r>
              <w:rPr>
                <w:b/>
                <w:smallCaps/>
                <w:color w:val="000000"/>
                <w:sz w:val="22"/>
                <w:szCs w:val="22"/>
              </w:rPr>
              <w:t>II</w:t>
            </w:r>
          </w:p>
          <w:p w14:paraId="3EFE6C15" w14:textId="77777777" w:rsidR="004B3F4F" w:rsidRDefault="004B3F4F" w:rsidP="004B3F4F">
            <w:pPr>
              <w:pBdr>
                <w:top w:val="nil"/>
                <w:left w:val="nil"/>
                <w:bottom w:val="nil"/>
                <w:right w:val="nil"/>
                <w:between w:val="nil"/>
              </w:pBdr>
              <w:spacing w:after="120" w:line="240" w:lineRule="auto"/>
              <w:ind w:left="0" w:hanging="2"/>
              <w:jc w:val="both"/>
              <w:rPr>
                <w:color w:val="000000"/>
                <w:sz w:val="22"/>
                <w:szCs w:val="22"/>
              </w:rPr>
            </w:pPr>
          </w:p>
          <w:p w14:paraId="7A6A8BBD" w14:textId="77777777" w:rsidR="004B3F4F" w:rsidRDefault="004B3F4F" w:rsidP="004B3F4F">
            <w:pPr>
              <w:ind w:left="0" w:hanging="2"/>
              <w:jc w:val="both"/>
              <w:rPr>
                <w:sz w:val="22"/>
                <w:szCs w:val="22"/>
                <w:u w:val="single"/>
              </w:rPr>
            </w:pPr>
            <w:r>
              <w:rPr>
                <w:b/>
                <w:smallCaps/>
                <w:sz w:val="22"/>
                <w:szCs w:val="22"/>
              </w:rPr>
              <w:t>QUIROGA DÍAZ</w:t>
            </w:r>
            <w:r>
              <w:rPr>
                <w:sz w:val="22"/>
                <w:szCs w:val="22"/>
              </w:rPr>
              <w:t xml:space="preserve">, N. y </w:t>
            </w:r>
            <w:r>
              <w:rPr>
                <w:b/>
                <w:smallCaps/>
                <w:sz w:val="22"/>
                <w:szCs w:val="22"/>
              </w:rPr>
              <w:t>GAGO</w:t>
            </w:r>
            <w:r>
              <w:rPr>
                <w:sz w:val="22"/>
                <w:szCs w:val="22"/>
              </w:rPr>
              <w:t xml:space="preserve">, V. (2014) “Los comunes en femenino. Cuerpo y poder ante la expropiación de las economías para la vida”. Revista Economía y Sociedad Vol. 19 No. 45. </w:t>
            </w:r>
            <w:r>
              <w:rPr>
                <w:sz w:val="22"/>
                <w:szCs w:val="22"/>
                <w:u w:val="single"/>
              </w:rPr>
              <w:t>Texto completo.</w:t>
            </w:r>
          </w:p>
          <w:p w14:paraId="647FC460" w14:textId="77777777" w:rsidR="004B3F4F" w:rsidRDefault="004B3F4F" w:rsidP="004B3F4F">
            <w:pPr>
              <w:ind w:left="0" w:hanging="2"/>
              <w:jc w:val="both"/>
              <w:rPr>
                <w:sz w:val="22"/>
                <w:szCs w:val="22"/>
                <w:u w:val="single"/>
              </w:rPr>
            </w:pPr>
          </w:p>
          <w:p w14:paraId="149D7450" w14:textId="77777777" w:rsidR="004B3F4F" w:rsidRDefault="004B3F4F" w:rsidP="004B3F4F">
            <w:pPr>
              <w:ind w:left="0" w:hanging="2"/>
              <w:rPr>
                <w:sz w:val="22"/>
                <w:szCs w:val="22"/>
              </w:rPr>
            </w:pPr>
            <w:r>
              <w:rPr>
                <w:b/>
                <w:smallCaps/>
                <w:sz w:val="22"/>
                <w:szCs w:val="22"/>
              </w:rPr>
              <w:t>GAGO</w:t>
            </w:r>
            <w:r>
              <w:rPr>
                <w:sz w:val="22"/>
                <w:szCs w:val="22"/>
              </w:rPr>
              <w:t xml:space="preserve">, V. (2017). #8M: Rosa Luxemburgo marcha junto a nosotras. Revista Punto de Debate, </w:t>
            </w:r>
          </w:p>
          <w:p w14:paraId="27A4DACC" w14:textId="7783E7F1" w:rsidR="004B3F4F" w:rsidRDefault="004B3F4F" w:rsidP="004B3F4F">
            <w:pPr>
              <w:pBdr>
                <w:top w:val="nil"/>
                <w:left w:val="nil"/>
                <w:bottom w:val="nil"/>
                <w:right w:val="nil"/>
                <w:between w:val="nil"/>
              </w:pBdr>
              <w:spacing w:after="120" w:line="240" w:lineRule="auto"/>
              <w:ind w:left="0" w:hanging="2"/>
              <w:jc w:val="both"/>
              <w:rPr>
                <w:color w:val="000000"/>
                <w:sz w:val="22"/>
                <w:szCs w:val="22"/>
              </w:rPr>
            </w:pPr>
            <w:r>
              <w:rPr>
                <w:sz w:val="22"/>
                <w:szCs w:val="22"/>
              </w:rPr>
              <w:t xml:space="preserve">Fundación Rosa Luxemburgo, No. 11. Selección: </w:t>
            </w:r>
            <w:r>
              <w:rPr>
                <w:sz w:val="22"/>
                <w:szCs w:val="22"/>
                <w:u w:val="single"/>
              </w:rPr>
              <w:t>Páginas 2-5.</w:t>
            </w:r>
          </w:p>
          <w:p w14:paraId="6CBA76BB" w14:textId="77777777" w:rsidR="004B3F4F" w:rsidRDefault="004B3F4F" w:rsidP="004B3F4F">
            <w:pPr>
              <w:pBdr>
                <w:top w:val="nil"/>
                <w:left w:val="nil"/>
                <w:bottom w:val="nil"/>
                <w:right w:val="nil"/>
                <w:between w:val="nil"/>
              </w:pBdr>
              <w:spacing w:before="120" w:after="120" w:line="240" w:lineRule="auto"/>
              <w:ind w:left="0" w:hanging="2"/>
              <w:jc w:val="both"/>
              <w:rPr>
                <w:color w:val="000000"/>
                <w:sz w:val="22"/>
                <w:szCs w:val="22"/>
              </w:rPr>
            </w:pPr>
          </w:p>
          <w:p w14:paraId="4869C9B0" w14:textId="77777777" w:rsidR="004B3F4F" w:rsidRDefault="004B3F4F" w:rsidP="004B3F4F">
            <w:pPr>
              <w:ind w:left="0" w:hanging="2"/>
              <w:jc w:val="both"/>
              <w:rPr>
                <w:sz w:val="22"/>
                <w:szCs w:val="22"/>
                <w:u w:val="single"/>
              </w:rPr>
            </w:pPr>
          </w:p>
        </w:tc>
        <w:tc>
          <w:tcPr>
            <w:tcW w:w="567" w:type="dxa"/>
            <w:vAlign w:val="center"/>
          </w:tcPr>
          <w:p w14:paraId="1D6B3231" w14:textId="77777777" w:rsidR="004B3F4F" w:rsidRDefault="004B3F4F" w:rsidP="004B3F4F">
            <w:pPr>
              <w:ind w:left="0" w:hanging="2"/>
              <w:rPr>
                <w:sz w:val="20"/>
                <w:szCs w:val="20"/>
              </w:rPr>
            </w:pPr>
            <w:r>
              <w:rPr>
                <w:b/>
                <w:sz w:val="20"/>
                <w:szCs w:val="20"/>
              </w:rPr>
              <w:t>2</w:t>
            </w:r>
          </w:p>
        </w:tc>
        <w:tc>
          <w:tcPr>
            <w:tcW w:w="567" w:type="dxa"/>
            <w:vAlign w:val="center"/>
          </w:tcPr>
          <w:p w14:paraId="34713FB1" w14:textId="77777777" w:rsidR="004B3F4F" w:rsidRDefault="004B3F4F" w:rsidP="004B3F4F">
            <w:pPr>
              <w:ind w:left="0" w:hanging="2"/>
              <w:rPr>
                <w:sz w:val="20"/>
                <w:szCs w:val="20"/>
              </w:rPr>
            </w:pPr>
            <w:r>
              <w:rPr>
                <w:b/>
                <w:sz w:val="20"/>
                <w:szCs w:val="20"/>
              </w:rPr>
              <w:t>1</w:t>
            </w:r>
          </w:p>
        </w:tc>
        <w:tc>
          <w:tcPr>
            <w:tcW w:w="2405" w:type="dxa"/>
            <w:vAlign w:val="center"/>
          </w:tcPr>
          <w:p w14:paraId="77A5447C" w14:textId="6AFFBE01" w:rsidR="004B3F4F" w:rsidRDefault="004B3F4F" w:rsidP="004B3F4F">
            <w:pPr>
              <w:ind w:left="0" w:hanging="2"/>
              <w:rPr>
                <w:sz w:val="20"/>
                <w:szCs w:val="20"/>
              </w:rPr>
            </w:pPr>
            <w:r>
              <w:rPr>
                <w:b/>
                <w:sz w:val="20"/>
                <w:szCs w:val="20"/>
              </w:rPr>
              <w:t>Espacio de acompañamiento previo al parcial.</w:t>
            </w:r>
          </w:p>
        </w:tc>
      </w:tr>
      <w:tr w:rsidR="004B3F4F" w14:paraId="2B3B982B" w14:textId="77777777" w:rsidTr="002F69D3">
        <w:trPr>
          <w:trHeight w:val="397"/>
        </w:trPr>
        <w:tc>
          <w:tcPr>
            <w:tcW w:w="808" w:type="dxa"/>
            <w:vAlign w:val="center"/>
          </w:tcPr>
          <w:p w14:paraId="55F74A2C" w14:textId="77777777" w:rsidR="004B3F4F" w:rsidRDefault="004B3F4F" w:rsidP="004B3F4F">
            <w:pPr>
              <w:ind w:left="0" w:hanging="2"/>
              <w:jc w:val="center"/>
              <w:rPr>
                <w:sz w:val="20"/>
                <w:szCs w:val="20"/>
              </w:rPr>
            </w:pPr>
            <w:r>
              <w:rPr>
                <w:b/>
                <w:sz w:val="20"/>
                <w:szCs w:val="20"/>
              </w:rPr>
              <w:t>13</w:t>
            </w:r>
          </w:p>
          <w:p w14:paraId="0AE54EF5" w14:textId="77777777" w:rsidR="004B3F4F" w:rsidRDefault="004B3F4F" w:rsidP="004B3F4F">
            <w:pPr>
              <w:ind w:left="0" w:hanging="2"/>
              <w:jc w:val="center"/>
              <w:rPr>
                <w:b/>
                <w:sz w:val="20"/>
                <w:szCs w:val="20"/>
              </w:rPr>
            </w:pPr>
            <w:r>
              <w:rPr>
                <w:b/>
                <w:sz w:val="20"/>
                <w:szCs w:val="20"/>
              </w:rPr>
              <w:t>11/06</w:t>
            </w:r>
          </w:p>
        </w:tc>
        <w:tc>
          <w:tcPr>
            <w:tcW w:w="4862" w:type="dxa"/>
            <w:vAlign w:val="center"/>
          </w:tcPr>
          <w:p w14:paraId="1A12BFBC" w14:textId="4D6B4F9A" w:rsidR="004B3F4F" w:rsidRPr="004B3F4F" w:rsidRDefault="004B3F4F" w:rsidP="004B3F4F">
            <w:pPr>
              <w:pBdr>
                <w:top w:val="nil"/>
                <w:left w:val="nil"/>
                <w:bottom w:val="nil"/>
                <w:right w:val="nil"/>
                <w:between w:val="nil"/>
              </w:pBdr>
              <w:spacing w:before="120" w:after="120" w:line="240" w:lineRule="auto"/>
              <w:ind w:left="0" w:hanging="2"/>
              <w:jc w:val="both"/>
              <w:rPr>
                <w:b/>
                <w:bCs/>
                <w:color w:val="000000"/>
                <w:sz w:val="22"/>
                <w:szCs w:val="22"/>
              </w:rPr>
            </w:pPr>
            <w:r w:rsidRPr="004B3F4F">
              <w:rPr>
                <w:b/>
                <w:bCs/>
                <w:smallCaps/>
                <w:color w:val="000000"/>
                <w:sz w:val="22"/>
                <w:szCs w:val="22"/>
              </w:rPr>
              <w:t xml:space="preserve">RECUPERATORIO PARCIAL y clase de consultas sobre presentación final </w:t>
            </w:r>
          </w:p>
          <w:p w14:paraId="00ADDDD1" w14:textId="2F09C3E7" w:rsidR="004B3F4F" w:rsidRDefault="004B3F4F" w:rsidP="004B3F4F">
            <w:pPr>
              <w:pBdr>
                <w:top w:val="nil"/>
                <w:left w:val="nil"/>
                <w:bottom w:val="nil"/>
                <w:right w:val="nil"/>
                <w:between w:val="nil"/>
              </w:pBdr>
              <w:spacing w:before="120" w:line="240" w:lineRule="auto"/>
              <w:ind w:left="0" w:hanging="2"/>
              <w:jc w:val="both"/>
              <w:rPr>
                <w:smallCaps/>
                <w:color w:val="000000"/>
                <w:sz w:val="22"/>
                <w:szCs w:val="22"/>
              </w:rPr>
            </w:pPr>
          </w:p>
        </w:tc>
        <w:tc>
          <w:tcPr>
            <w:tcW w:w="567" w:type="dxa"/>
            <w:vAlign w:val="center"/>
          </w:tcPr>
          <w:p w14:paraId="292342B7" w14:textId="3244159C" w:rsidR="004B3F4F" w:rsidRDefault="004B3F4F" w:rsidP="004B3F4F">
            <w:pPr>
              <w:ind w:left="0" w:hanging="2"/>
              <w:rPr>
                <w:b/>
                <w:sz w:val="20"/>
                <w:szCs w:val="20"/>
              </w:rPr>
            </w:pPr>
            <w:r>
              <w:rPr>
                <w:b/>
                <w:sz w:val="20"/>
                <w:szCs w:val="20"/>
              </w:rPr>
              <w:t>2</w:t>
            </w:r>
          </w:p>
        </w:tc>
        <w:tc>
          <w:tcPr>
            <w:tcW w:w="567" w:type="dxa"/>
            <w:vAlign w:val="center"/>
          </w:tcPr>
          <w:p w14:paraId="48C32B44" w14:textId="78FDC481" w:rsidR="004B3F4F" w:rsidRDefault="004B3F4F" w:rsidP="004B3F4F">
            <w:pPr>
              <w:ind w:left="0" w:hanging="2"/>
              <w:rPr>
                <w:b/>
                <w:sz w:val="20"/>
                <w:szCs w:val="20"/>
              </w:rPr>
            </w:pPr>
            <w:r>
              <w:rPr>
                <w:b/>
                <w:sz w:val="20"/>
                <w:szCs w:val="20"/>
              </w:rPr>
              <w:t>1</w:t>
            </w:r>
          </w:p>
        </w:tc>
        <w:tc>
          <w:tcPr>
            <w:tcW w:w="2405" w:type="dxa"/>
            <w:vAlign w:val="center"/>
          </w:tcPr>
          <w:p w14:paraId="025FAB4F" w14:textId="1540DEF3" w:rsidR="004B3F4F" w:rsidRDefault="004B3F4F" w:rsidP="004B3F4F">
            <w:pPr>
              <w:ind w:left="0" w:hanging="2"/>
              <w:rPr>
                <w:b/>
                <w:sz w:val="20"/>
                <w:szCs w:val="20"/>
              </w:rPr>
            </w:pPr>
            <w:r>
              <w:rPr>
                <w:b/>
                <w:sz w:val="20"/>
                <w:szCs w:val="20"/>
              </w:rPr>
              <w:t>Debate respecto a los textos.</w:t>
            </w:r>
          </w:p>
        </w:tc>
      </w:tr>
      <w:tr w:rsidR="004B3F4F" w14:paraId="3BC21D51" w14:textId="77777777" w:rsidTr="002F69D3">
        <w:trPr>
          <w:trHeight w:val="397"/>
        </w:trPr>
        <w:tc>
          <w:tcPr>
            <w:tcW w:w="808" w:type="dxa"/>
            <w:vAlign w:val="center"/>
          </w:tcPr>
          <w:p w14:paraId="28497261" w14:textId="77777777" w:rsidR="004B3F4F" w:rsidRDefault="004B3F4F" w:rsidP="004B3F4F">
            <w:pPr>
              <w:ind w:left="0" w:hanging="2"/>
              <w:jc w:val="center"/>
              <w:rPr>
                <w:sz w:val="20"/>
                <w:szCs w:val="20"/>
              </w:rPr>
            </w:pPr>
            <w:r>
              <w:rPr>
                <w:b/>
                <w:sz w:val="20"/>
                <w:szCs w:val="20"/>
              </w:rPr>
              <w:t>13</w:t>
            </w:r>
          </w:p>
          <w:p w14:paraId="24B5CC08" w14:textId="77777777" w:rsidR="004B3F4F" w:rsidRDefault="004B3F4F" w:rsidP="004B3F4F">
            <w:pPr>
              <w:ind w:left="0" w:hanging="2"/>
              <w:jc w:val="center"/>
              <w:rPr>
                <w:sz w:val="20"/>
                <w:szCs w:val="20"/>
              </w:rPr>
            </w:pPr>
            <w:r>
              <w:rPr>
                <w:b/>
                <w:sz w:val="20"/>
                <w:szCs w:val="20"/>
              </w:rPr>
              <w:t>18/06</w:t>
            </w:r>
          </w:p>
        </w:tc>
        <w:tc>
          <w:tcPr>
            <w:tcW w:w="4862" w:type="dxa"/>
            <w:vAlign w:val="center"/>
          </w:tcPr>
          <w:p w14:paraId="6D610BBF" w14:textId="77777777" w:rsidR="004B3F4F" w:rsidRDefault="004B3F4F" w:rsidP="004B3F4F">
            <w:pPr>
              <w:pBdr>
                <w:top w:val="nil"/>
                <w:left w:val="nil"/>
                <w:bottom w:val="nil"/>
                <w:right w:val="nil"/>
                <w:between w:val="nil"/>
              </w:pBdr>
              <w:spacing w:before="120" w:after="120" w:line="240" w:lineRule="auto"/>
              <w:ind w:left="0" w:hanging="2"/>
              <w:jc w:val="both"/>
              <w:rPr>
                <w:color w:val="000000"/>
                <w:sz w:val="22"/>
                <w:szCs w:val="22"/>
              </w:rPr>
            </w:pPr>
            <w:r>
              <w:rPr>
                <w:b/>
                <w:smallCaps/>
                <w:color w:val="000000"/>
                <w:sz w:val="22"/>
                <w:szCs w:val="22"/>
              </w:rPr>
              <w:t>PRESENTACIÓN ORAL DEL TRABAJO PRÁCTICO GRUPAL SOBRE MOVILIZACIONES SOCIALES.</w:t>
            </w:r>
          </w:p>
          <w:p w14:paraId="3F0C8B1C" w14:textId="77777777" w:rsidR="004B3F4F" w:rsidRDefault="004B3F4F" w:rsidP="004B3F4F">
            <w:pPr>
              <w:ind w:left="0" w:hanging="2"/>
            </w:pPr>
          </w:p>
        </w:tc>
        <w:tc>
          <w:tcPr>
            <w:tcW w:w="567" w:type="dxa"/>
            <w:vAlign w:val="center"/>
          </w:tcPr>
          <w:p w14:paraId="5F417A3A" w14:textId="716992E5" w:rsidR="004B3F4F" w:rsidRDefault="004B3F4F" w:rsidP="004B3F4F">
            <w:pPr>
              <w:ind w:left="0" w:hanging="2"/>
              <w:rPr>
                <w:sz w:val="20"/>
                <w:szCs w:val="20"/>
              </w:rPr>
            </w:pPr>
          </w:p>
        </w:tc>
        <w:tc>
          <w:tcPr>
            <w:tcW w:w="567" w:type="dxa"/>
            <w:vAlign w:val="center"/>
          </w:tcPr>
          <w:p w14:paraId="6DFAE0BA" w14:textId="68E3C756" w:rsidR="004B3F4F" w:rsidRDefault="004B3F4F" w:rsidP="004B3F4F">
            <w:pPr>
              <w:ind w:left="0" w:hanging="2"/>
              <w:rPr>
                <w:sz w:val="20"/>
                <w:szCs w:val="20"/>
              </w:rPr>
            </w:pPr>
            <w:r>
              <w:rPr>
                <w:b/>
                <w:sz w:val="20"/>
                <w:szCs w:val="20"/>
              </w:rPr>
              <w:t>3</w:t>
            </w:r>
          </w:p>
        </w:tc>
        <w:tc>
          <w:tcPr>
            <w:tcW w:w="2405" w:type="dxa"/>
            <w:vAlign w:val="center"/>
          </w:tcPr>
          <w:p w14:paraId="4C8C41B8" w14:textId="02C86ED7" w:rsidR="004B3F4F" w:rsidRDefault="004B3F4F" w:rsidP="004B3F4F">
            <w:pPr>
              <w:ind w:left="0" w:hanging="2"/>
              <w:rPr>
                <w:sz w:val="20"/>
                <w:szCs w:val="20"/>
              </w:rPr>
            </w:pPr>
          </w:p>
        </w:tc>
      </w:tr>
      <w:tr w:rsidR="004B3F4F" w14:paraId="2DACE0C4" w14:textId="77777777" w:rsidTr="002F69D3">
        <w:trPr>
          <w:trHeight w:val="397"/>
        </w:trPr>
        <w:tc>
          <w:tcPr>
            <w:tcW w:w="808" w:type="dxa"/>
            <w:vAlign w:val="center"/>
          </w:tcPr>
          <w:p w14:paraId="20EB6E5D" w14:textId="77777777" w:rsidR="004B3F4F" w:rsidRDefault="004B3F4F" w:rsidP="004B3F4F">
            <w:pPr>
              <w:ind w:left="0" w:hanging="2"/>
              <w:jc w:val="center"/>
              <w:rPr>
                <w:sz w:val="20"/>
                <w:szCs w:val="20"/>
              </w:rPr>
            </w:pPr>
            <w:r>
              <w:rPr>
                <w:b/>
                <w:sz w:val="20"/>
                <w:szCs w:val="20"/>
              </w:rPr>
              <w:t>14</w:t>
            </w:r>
          </w:p>
          <w:p w14:paraId="02F5B9A2" w14:textId="0E388652" w:rsidR="004B3F4F" w:rsidRDefault="004B3F4F" w:rsidP="004B3F4F">
            <w:pPr>
              <w:ind w:left="0" w:hanging="2"/>
              <w:jc w:val="center"/>
              <w:rPr>
                <w:sz w:val="20"/>
                <w:szCs w:val="20"/>
              </w:rPr>
            </w:pPr>
            <w:r>
              <w:rPr>
                <w:b/>
                <w:sz w:val="20"/>
                <w:szCs w:val="20"/>
              </w:rPr>
              <w:t>25/06</w:t>
            </w:r>
          </w:p>
        </w:tc>
        <w:tc>
          <w:tcPr>
            <w:tcW w:w="4862" w:type="dxa"/>
            <w:vAlign w:val="center"/>
          </w:tcPr>
          <w:p w14:paraId="60021C47" w14:textId="77777777" w:rsidR="004B3F4F" w:rsidRDefault="004B3F4F" w:rsidP="004B3F4F">
            <w:pPr>
              <w:spacing w:line="360" w:lineRule="auto"/>
              <w:ind w:left="0" w:hanging="2"/>
              <w:jc w:val="both"/>
              <w:rPr>
                <w:sz w:val="22"/>
                <w:szCs w:val="22"/>
              </w:rPr>
            </w:pPr>
            <w:r>
              <w:rPr>
                <w:b/>
                <w:sz w:val="22"/>
                <w:szCs w:val="22"/>
              </w:rPr>
              <w:t>GARCÉS, M.</w:t>
            </w:r>
            <w:r>
              <w:rPr>
                <w:sz w:val="22"/>
                <w:szCs w:val="22"/>
              </w:rPr>
              <w:t xml:space="preserve"> (2017). Nueva ilustración radical. Anagrama. Barcelona.</w:t>
            </w:r>
          </w:p>
          <w:p w14:paraId="463E7E9D" w14:textId="77777777" w:rsidR="004B3F4F" w:rsidRDefault="004B3F4F" w:rsidP="004B3F4F">
            <w:pPr>
              <w:ind w:left="0" w:hanging="2"/>
              <w:jc w:val="both"/>
              <w:rPr>
                <w:b/>
                <w:sz w:val="22"/>
                <w:szCs w:val="22"/>
              </w:rPr>
            </w:pPr>
          </w:p>
          <w:p w14:paraId="27DF3925" w14:textId="2B8AFC3A" w:rsidR="004B3F4F" w:rsidRPr="00805630" w:rsidRDefault="004B3F4F" w:rsidP="004B3F4F">
            <w:pPr>
              <w:ind w:left="0" w:hanging="2"/>
              <w:jc w:val="both"/>
              <w:rPr>
                <w:b/>
                <w:sz w:val="22"/>
                <w:szCs w:val="22"/>
              </w:rPr>
            </w:pPr>
            <w:r w:rsidRPr="00805630">
              <w:rPr>
                <w:b/>
                <w:sz w:val="22"/>
                <w:szCs w:val="22"/>
              </w:rPr>
              <w:t xml:space="preserve">CIERRE DE LA MATERIA. </w:t>
            </w:r>
          </w:p>
          <w:p w14:paraId="39A00A40" w14:textId="4721345F" w:rsidR="004B3F4F" w:rsidRPr="00805630" w:rsidRDefault="004B3F4F" w:rsidP="004B3F4F">
            <w:pPr>
              <w:ind w:left="0" w:hanging="2"/>
              <w:jc w:val="both"/>
              <w:rPr>
                <w:b/>
                <w:sz w:val="22"/>
                <w:szCs w:val="22"/>
              </w:rPr>
            </w:pPr>
          </w:p>
        </w:tc>
        <w:tc>
          <w:tcPr>
            <w:tcW w:w="567" w:type="dxa"/>
            <w:vAlign w:val="center"/>
          </w:tcPr>
          <w:p w14:paraId="4BB60082" w14:textId="05630C48" w:rsidR="004B3F4F" w:rsidRDefault="004B3F4F" w:rsidP="004B3F4F">
            <w:pPr>
              <w:ind w:left="0" w:hanging="2"/>
              <w:rPr>
                <w:sz w:val="20"/>
                <w:szCs w:val="20"/>
              </w:rPr>
            </w:pPr>
          </w:p>
        </w:tc>
        <w:tc>
          <w:tcPr>
            <w:tcW w:w="567" w:type="dxa"/>
            <w:vAlign w:val="center"/>
          </w:tcPr>
          <w:p w14:paraId="203E4B1A" w14:textId="3D9F903D" w:rsidR="004B3F4F" w:rsidRDefault="004B3F4F" w:rsidP="004B3F4F">
            <w:pPr>
              <w:ind w:left="0" w:hanging="2"/>
              <w:rPr>
                <w:sz w:val="20"/>
                <w:szCs w:val="20"/>
              </w:rPr>
            </w:pPr>
            <w:r>
              <w:rPr>
                <w:b/>
                <w:sz w:val="20"/>
                <w:szCs w:val="20"/>
              </w:rPr>
              <w:t>3</w:t>
            </w:r>
          </w:p>
        </w:tc>
        <w:tc>
          <w:tcPr>
            <w:tcW w:w="2405" w:type="dxa"/>
            <w:vAlign w:val="center"/>
          </w:tcPr>
          <w:p w14:paraId="10D3F00D" w14:textId="77777777" w:rsidR="004B3F4F" w:rsidRDefault="004B3F4F" w:rsidP="004B3F4F">
            <w:pPr>
              <w:ind w:left="0" w:hanging="2"/>
              <w:rPr>
                <w:sz w:val="20"/>
                <w:szCs w:val="20"/>
              </w:rPr>
            </w:pPr>
          </w:p>
        </w:tc>
      </w:tr>
    </w:tbl>
    <w:p w14:paraId="6F583550" w14:textId="77777777" w:rsidR="007F5C89" w:rsidRDefault="007F5C89">
      <w:pPr>
        <w:ind w:left="0" w:hanging="2"/>
        <w:jc w:val="both"/>
        <w:rPr>
          <w:sz w:val="20"/>
          <w:szCs w:val="20"/>
        </w:rPr>
      </w:pPr>
    </w:p>
    <w:p w14:paraId="6F583551" w14:textId="77777777" w:rsidR="007F5C89" w:rsidRDefault="007F5C89">
      <w:pPr>
        <w:ind w:left="0" w:hanging="2"/>
        <w:jc w:val="both"/>
        <w:rPr>
          <w:sz w:val="20"/>
          <w:szCs w:val="20"/>
        </w:rPr>
      </w:pPr>
    </w:p>
    <w:p w14:paraId="5EB45774" w14:textId="77777777" w:rsidR="00926B50" w:rsidRDefault="00926B50">
      <w:pPr>
        <w:ind w:left="0" w:hanging="2"/>
        <w:jc w:val="both"/>
        <w:rPr>
          <w:b/>
          <w:sz w:val="22"/>
          <w:szCs w:val="22"/>
        </w:rPr>
      </w:pPr>
    </w:p>
    <w:p w14:paraId="5D750DD1" w14:textId="77777777" w:rsidR="00926B50" w:rsidRDefault="00926B50">
      <w:pPr>
        <w:ind w:left="0" w:hanging="2"/>
        <w:jc w:val="both"/>
        <w:rPr>
          <w:b/>
          <w:sz w:val="22"/>
          <w:szCs w:val="22"/>
        </w:rPr>
      </w:pPr>
    </w:p>
    <w:p w14:paraId="6F5835DC" w14:textId="77777777" w:rsidR="007F5C89" w:rsidRDefault="007F5C89">
      <w:pPr>
        <w:ind w:left="0" w:hanging="2"/>
        <w:jc w:val="both"/>
        <w:rPr>
          <w:b/>
          <w:sz w:val="22"/>
          <w:szCs w:val="22"/>
        </w:rPr>
      </w:pPr>
    </w:p>
    <w:p w14:paraId="5C45829A" w14:textId="77777777" w:rsidR="00132C3E" w:rsidRPr="00132C3E" w:rsidRDefault="00132C3E" w:rsidP="00132C3E">
      <w:pPr>
        <w:pStyle w:val="Prrafodelista"/>
        <w:numPr>
          <w:ilvl w:val="0"/>
          <w:numId w:val="1"/>
        </w:numPr>
        <w:ind w:leftChars="0" w:firstLineChars="0"/>
        <w:jc w:val="both"/>
        <w:rPr>
          <w:color w:val="4A442A"/>
          <w:sz w:val="20"/>
          <w:szCs w:val="20"/>
        </w:rPr>
      </w:pPr>
      <w:r w:rsidRPr="00132C3E">
        <w:rPr>
          <w:b/>
          <w:sz w:val="22"/>
          <w:szCs w:val="22"/>
        </w:rPr>
        <w:t>PLAN DE ACTIVIDADES/SECUENCIA DE ACTIVIDADES</w:t>
      </w:r>
      <w:r w:rsidRPr="00132C3E">
        <w:rPr>
          <w:sz w:val="22"/>
          <w:szCs w:val="22"/>
        </w:rPr>
        <w:t>:</w:t>
      </w:r>
    </w:p>
    <w:p w14:paraId="0EF6164A" w14:textId="553B400C" w:rsidR="00132C3E" w:rsidRDefault="00132C3E" w:rsidP="00132C3E">
      <w:pPr>
        <w:pStyle w:val="Prrafodelista"/>
        <w:ind w:leftChars="0" w:left="502" w:firstLineChars="0" w:firstLine="0"/>
        <w:jc w:val="both"/>
        <w:rPr>
          <w:sz w:val="22"/>
          <w:szCs w:val="22"/>
        </w:rPr>
      </w:pPr>
    </w:p>
    <w:p w14:paraId="2738EBDD" w14:textId="77777777" w:rsidR="00132C3E" w:rsidRPr="00132C3E" w:rsidRDefault="00C84FD1" w:rsidP="00132C3E">
      <w:pPr>
        <w:pStyle w:val="Prrafodelista"/>
        <w:numPr>
          <w:ilvl w:val="0"/>
          <w:numId w:val="21"/>
        </w:numPr>
        <w:ind w:leftChars="0" w:firstLineChars="0"/>
        <w:jc w:val="both"/>
        <w:rPr>
          <w:sz w:val="22"/>
          <w:szCs w:val="22"/>
        </w:rPr>
      </w:pPr>
      <w:r w:rsidRPr="00132C3E">
        <w:rPr>
          <w:i/>
        </w:rPr>
        <w:t xml:space="preserve">Trabajo monográfico escrito, individual y domiciliario.  </w:t>
      </w:r>
    </w:p>
    <w:p w14:paraId="26C7282B" w14:textId="4DBD5088" w:rsidR="00C84FD1" w:rsidRPr="00132C3E" w:rsidRDefault="00C84FD1" w:rsidP="00132C3E">
      <w:pPr>
        <w:pStyle w:val="Prrafodelista"/>
        <w:numPr>
          <w:ilvl w:val="0"/>
          <w:numId w:val="21"/>
        </w:numPr>
        <w:ind w:leftChars="0" w:firstLineChars="0"/>
        <w:jc w:val="both"/>
        <w:rPr>
          <w:sz w:val="22"/>
          <w:szCs w:val="22"/>
        </w:rPr>
      </w:pPr>
      <w:r w:rsidRPr="00132C3E">
        <w:rPr>
          <w:i/>
        </w:rPr>
        <w:t>Un trabajo práctico grupal basado en la observación de una experiencia de movilización social a elección de cada grupo.</w:t>
      </w:r>
    </w:p>
    <w:p w14:paraId="4478DFFF" w14:textId="77777777" w:rsidR="00C84FD1" w:rsidRDefault="00C84FD1" w:rsidP="00C84FD1">
      <w:pPr>
        <w:ind w:leftChars="0" w:left="0" w:firstLineChars="0" w:firstLine="0"/>
        <w:jc w:val="both"/>
        <w:rPr>
          <w:i/>
        </w:rPr>
      </w:pPr>
    </w:p>
    <w:p w14:paraId="2A1FDA1A" w14:textId="4D5638E0" w:rsidR="00C84FD1" w:rsidRDefault="00C84FD1" w:rsidP="00A45711">
      <w:pPr>
        <w:pStyle w:val="Prrafodelista"/>
        <w:numPr>
          <w:ilvl w:val="0"/>
          <w:numId w:val="1"/>
        </w:numPr>
        <w:ind w:leftChars="0" w:firstLineChars="0"/>
        <w:jc w:val="both"/>
      </w:pPr>
      <w:r w:rsidRPr="00A45711">
        <w:rPr>
          <w:b/>
          <w:smallCaps/>
        </w:rPr>
        <w:t>RÉGIMEN DE EVALUACIÓN FINAL Y APROBACIÓN DE LA MATERIA:</w:t>
      </w:r>
    </w:p>
    <w:p w14:paraId="22FED005" w14:textId="77777777" w:rsidR="00C84FD1" w:rsidRDefault="00C84FD1" w:rsidP="00C84FD1">
      <w:pPr>
        <w:ind w:left="0" w:hanging="2"/>
        <w:jc w:val="both"/>
      </w:pPr>
    </w:p>
    <w:p w14:paraId="247F089D" w14:textId="0DC49207" w:rsidR="00C84FD1" w:rsidRDefault="00C84FD1" w:rsidP="00C84FD1">
      <w:pPr>
        <w:ind w:left="0" w:hanging="2"/>
        <w:jc w:val="both"/>
      </w:pPr>
      <w:r>
        <w:rPr>
          <w:i/>
        </w:rPr>
        <w:t xml:space="preserve">Para aprobar la cursada es necesario tener 75% de asistencia y la aprobación </w:t>
      </w:r>
      <w:r w:rsidR="00A45711">
        <w:rPr>
          <w:i/>
        </w:rPr>
        <w:t>de ambos</w:t>
      </w:r>
      <w:r w:rsidR="00EA7ACB">
        <w:rPr>
          <w:i/>
        </w:rPr>
        <w:t xml:space="preserve"> parciales</w:t>
      </w:r>
      <w:r>
        <w:rPr>
          <w:i/>
        </w:rPr>
        <w:t xml:space="preserve"> </w:t>
      </w:r>
      <w:r w:rsidR="00EA7ACB">
        <w:rPr>
          <w:i/>
        </w:rPr>
        <w:t xml:space="preserve"> Si ambos trabajos parciales son aprobados con más de 7 (siete puntos) cada uno, existe la posibilidad de promoción de la materia.</w:t>
      </w:r>
    </w:p>
    <w:p w14:paraId="387A3CBD" w14:textId="4922DBA0" w:rsidR="00C84FD1" w:rsidRDefault="00C84FD1" w:rsidP="00C84FD1">
      <w:pPr>
        <w:ind w:left="0" w:hanging="2"/>
        <w:jc w:val="both"/>
      </w:pPr>
      <w:r>
        <w:rPr>
          <w:i/>
        </w:rPr>
        <w:t>La evaluación final consta de una exposición oral que se compone de 3 partes: 1) Defensa del trabajo parcial escrito entregado durante la cursada, 2) Desarrollo de uno de los temas de la materia y 3) Contestar preguntas acerca de los demás temas trabajados en el cuatrimestre.</w:t>
      </w:r>
    </w:p>
    <w:p w14:paraId="7B01AC7C" w14:textId="77777777" w:rsidR="00C84FD1" w:rsidRDefault="00C84FD1" w:rsidP="00C84FD1">
      <w:pPr>
        <w:ind w:leftChars="0" w:left="0" w:firstLineChars="0" w:firstLine="0"/>
        <w:jc w:val="both"/>
      </w:pPr>
    </w:p>
    <w:p w14:paraId="6F5835E7" w14:textId="77777777" w:rsidR="007F5C89" w:rsidRDefault="007F5C89">
      <w:pPr>
        <w:ind w:left="0" w:hanging="2"/>
        <w:jc w:val="both"/>
        <w:rPr>
          <w:sz w:val="22"/>
          <w:szCs w:val="22"/>
        </w:rPr>
      </w:pPr>
    </w:p>
    <w:p w14:paraId="6F5835E8" w14:textId="516B4426" w:rsidR="007F5C89" w:rsidRDefault="000F7414">
      <w:pPr>
        <w:ind w:left="0" w:hanging="2"/>
        <w:jc w:val="both"/>
        <w:rPr>
          <w:sz w:val="22"/>
          <w:szCs w:val="22"/>
        </w:rPr>
      </w:pPr>
      <w:r>
        <w:rPr>
          <w:b/>
          <w:sz w:val="22"/>
          <w:szCs w:val="22"/>
        </w:rPr>
        <w:t>12</w:t>
      </w:r>
      <w:r w:rsidR="00BC55CA">
        <w:rPr>
          <w:b/>
          <w:sz w:val="22"/>
          <w:szCs w:val="22"/>
        </w:rPr>
        <w:t>. BIBLIOGRAFÍA COMPLEMENTARIA:</w:t>
      </w:r>
    </w:p>
    <w:p w14:paraId="6F5835E9" w14:textId="77777777" w:rsidR="007F5C89" w:rsidRDefault="007F5C89">
      <w:pPr>
        <w:ind w:left="0" w:hanging="2"/>
        <w:jc w:val="both"/>
        <w:rPr>
          <w:sz w:val="22"/>
          <w:szCs w:val="22"/>
        </w:rPr>
      </w:pPr>
    </w:p>
    <w:p w14:paraId="2CD95641" w14:textId="77777777" w:rsidR="000F7414" w:rsidRDefault="000F7414" w:rsidP="000F7414">
      <w:pPr>
        <w:numPr>
          <w:ilvl w:val="0"/>
          <w:numId w:val="22"/>
        </w:numPr>
        <w:spacing w:line="360" w:lineRule="auto"/>
        <w:ind w:left="0" w:hanging="2"/>
        <w:jc w:val="both"/>
      </w:pPr>
      <w:r>
        <w:t>Berger, P. y Luckmann, T. Modernidad, pluralismo y crisis de sentido. Editorial Paidós.</w:t>
      </w:r>
    </w:p>
    <w:p w14:paraId="28CEBBD4" w14:textId="77777777" w:rsidR="000F7414" w:rsidRDefault="000F7414" w:rsidP="000F7414">
      <w:pPr>
        <w:numPr>
          <w:ilvl w:val="0"/>
          <w:numId w:val="22"/>
        </w:numPr>
        <w:spacing w:line="360" w:lineRule="auto"/>
        <w:ind w:left="0" w:hanging="2"/>
        <w:jc w:val="both"/>
      </w:pPr>
      <w:r>
        <w:t>Martín Barbero, J. De los medios a las mediaciones. Primera parte. Editorial G. Gili.</w:t>
      </w:r>
    </w:p>
    <w:p w14:paraId="1E08810B" w14:textId="77777777" w:rsidR="000F7414" w:rsidRDefault="000F7414" w:rsidP="000F7414">
      <w:pPr>
        <w:numPr>
          <w:ilvl w:val="0"/>
          <w:numId w:val="22"/>
        </w:numPr>
        <w:spacing w:line="360" w:lineRule="auto"/>
        <w:ind w:left="0" w:hanging="2"/>
        <w:jc w:val="both"/>
      </w:pPr>
      <w:r>
        <w:t>Eagleton, T. Ideología. Capítulos 3 a 7. Editorial Paidós.</w:t>
      </w:r>
    </w:p>
    <w:p w14:paraId="474B5258" w14:textId="77777777" w:rsidR="000F7414" w:rsidRDefault="000F7414" w:rsidP="000F7414">
      <w:pPr>
        <w:numPr>
          <w:ilvl w:val="0"/>
          <w:numId w:val="22"/>
        </w:numPr>
        <w:spacing w:line="360" w:lineRule="auto"/>
        <w:ind w:left="0" w:hanging="2"/>
        <w:jc w:val="both"/>
      </w:pPr>
      <w:r>
        <w:t>Ansart, P. Ideología, conflictos y poder. Introducción. Premia Editorial.</w:t>
      </w:r>
    </w:p>
    <w:p w14:paraId="2FA2E185" w14:textId="77777777" w:rsidR="000F7414" w:rsidRDefault="000F7414" w:rsidP="000F7414">
      <w:pPr>
        <w:numPr>
          <w:ilvl w:val="0"/>
          <w:numId w:val="22"/>
        </w:numPr>
        <w:spacing w:line="360" w:lineRule="auto"/>
        <w:ind w:left="0" w:hanging="2"/>
        <w:jc w:val="both"/>
      </w:pPr>
      <w:r>
        <w:t>Ansart, P. Ideología, conflictos y poder. Capítulos IV y V. Premia Editorial.</w:t>
      </w:r>
    </w:p>
    <w:p w14:paraId="16B28635" w14:textId="77777777" w:rsidR="000F7414" w:rsidRDefault="000F7414" w:rsidP="000F7414">
      <w:pPr>
        <w:numPr>
          <w:ilvl w:val="0"/>
          <w:numId w:val="22"/>
        </w:numPr>
        <w:spacing w:line="360" w:lineRule="auto"/>
        <w:ind w:left="0" w:hanging="2"/>
        <w:jc w:val="both"/>
      </w:pPr>
      <w:r>
        <w:t>Fernández, A. El campo grupal. Capítulos VI y VII. Editorial Nueva Visión.</w:t>
      </w:r>
    </w:p>
    <w:p w14:paraId="59D35F64" w14:textId="77777777" w:rsidR="000F7414" w:rsidRDefault="000F7414" w:rsidP="000F7414">
      <w:pPr>
        <w:numPr>
          <w:ilvl w:val="0"/>
          <w:numId w:val="22"/>
        </w:numPr>
        <w:spacing w:line="360" w:lineRule="auto"/>
        <w:ind w:left="0" w:hanging="2"/>
        <w:jc w:val="both"/>
      </w:pPr>
      <w:r>
        <w:t>Kaes, R. y otros. Crisis, ruptura y separación. Editorial Cinco. Capítulo 1.</w:t>
      </w:r>
    </w:p>
    <w:p w14:paraId="1CFF6BC0" w14:textId="77777777" w:rsidR="000F7414" w:rsidRDefault="000F7414" w:rsidP="000F7414">
      <w:pPr>
        <w:numPr>
          <w:ilvl w:val="0"/>
          <w:numId w:val="22"/>
        </w:numPr>
        <w:spacing w:line="360" w:lineRule="auto"/>
        <w:ind w:left="0" w:hanging="2"/>
        <w:jc w:val="both"/>
      </w:pPr>
      <w:r>
        <w:t xml:space="preserve">Laplantine, F. (1977) </w:t>
      </w:r>
      <w:r>
        <w:rPr>
          <w:i/>
        </w:rPr>
        <w:t>Las voces de la imaginación colectiva</w:t>
      </w:r>
      <w:r>
        <w:t>. Capítulos I y III. Editorial Granica, Buenos Aires.</w:t>
      </w:r>
    </w:p>
    <w:p w14:paraId="0DD57839" w14:textId="77777777" w:rsidR="000F7414" w:rsidRDefault="000F7414" w:rsidP="000F7414">
      <w:pPr>
        <w:numPr>
          <w:ilvl w:val="0"/>
          <w:numId w:val="22"/>
        </w:numPr>
        <w:spacing w:line="360" w:lineRule="auto"/>
        <w:ind w:left="0" w:hanging="2"/>
        <w:jc w:val="both"/>
      </w:pPr>
      <w:r>
        <w:t xml:space="preserve">Alberoni, F. (1984) </w:t>
      </w:r>
      <w:r>
        <w:rPr>
          <w:i/>
        </w:rPr>
        <w:t>Movimiento e institución</w:t>
      </w:r>
      <w:r>
        <w:t>. Capítulos II, III y IV. Editorial Nacional, Madrid.</w:t>
      </w:r>
    </w:p>
    <w:p w14:paraId="5171E385" w14:textId="77777777" w:rsidR="000F7414" w:rsidRDefault="000F7414" w:rsidP="000F7414">
      <w:pPr>
        <w:spacing w:line="360" w:lineRule="auto"/>
        <w:ind w:left="0" w:hanging="2"/>
        <w:jc w:val="both"/>
      </w:pPr>
    </w:p>
    <w:p w14:paraId="193243BB" w14:textId="77777777" w:rsidR="000F7414" w:rsidRDefault="000F7414" w:rsidP="000F7414">
      <w:pPr>
        <w:spacing w:line="360" w:lineRule="auto"/>
        <w:ind w:left="0" w:hanging="2"/>
        <w:jc w:val="both"/>
      </w:pPr>
      <w:r>
        <w:rPr>
          <w:b/>
        </w:rPr>
        <w:t>Bibliografía sugerida para estudiantes que no cursan la carrera de Sociología (estudiantes de intercambio):</w:t>
      </w:r>
    </w:p>
    <w:p w14:paraId="385D0B51" w14:textId="77777777" w:rsidR="000F7414" w:rsidRDefault="000F7414" w:rsidP="000F7414">
      <w:pPr>
        <w:spacing w:line="360" w:lineRule="auto"/>
        <w:ind w:left="0" w:hanging="2"/>
        <w:jc w:val="both"/>
      </w:pPr>
      <w:r>
        <w:t>Nisbet, R. (2003). “Las dos revoluciones”, en La formación del pensamiento sociológico. Tomo I. Amorrortu, Buenos Aires</w:t>
      </w:r>
    </w:p>
    <w:p w14:paraId="6487E69C" w14:textId="77777777" w:rsidR="000F7414" w:rsidRDefault="000F7414" w:rsidP="000F7414">
      <w:pPr>
        <w:spacing w:line="360" w:lineRule="auto"/>
        <w:ind w:left="0" w:hanging="2"/>
        <w:jc w:val="both"/>
      </w:pPr>
      <w:r>
        <w:t xml:space="preserve">Giddens, A. (2000). </w:t>
      </w:r>
      <w:r>
        <w:rPr>
          <w:i/>
        </w:rPr>
        <w:t>Sociología</w:t>
      </w:r>
      <w:r>
        <w:t>. Alianza editorial, Madrid.</w:t>
      </w:r>
    </w:p>
    <w:p w14:paraId="4CA6D3C0" w14:textId="77777777" w:rsidR="000F7414" w:rsidRDefault="000F7414" w:rsidP="000F7414">
      <w:pPr>
        <w:spacing w:line="360" w:lineRule="auto"/>
        <w:ind w:left="0" w:hanging="2"/>
        <w:jc w:val="both"/>
      </w:pPr>
      <w:r>
        <w:t xml:space="preserve">Durkheim, E. (2003): </w:t>
      </w:r>
      <w:r>
        <w:rPr>
          <w:i/>
        </w:rPr>
        <w:t>Las reglas del método sociológico</w:t>
      </w:r>
      <w:r>
        <w:t xml:space="preserve">. Editorial Gorla, Buenos Aires. Prefacio a la primera edición, capítulos 1 y 2. </w:t>
      </w:r>
    </w:p>
    <w:p w14:paraId="371647DD" w14:textId="77777777" w:rsidR="000F7414" w:rsidRDefault="000F7414" w:rsidP="000F7414">
      <w:pPr>
        <w:spacing w:line="360" w:lineRule="auto"/>
        <w:ind w:left="0" w:hanging="2"/>
        <w:jc w:val="both"/>
      </w:pPr>
      <w:r>
        <w:t xml:space="preserve">Weber, Max (2008) [1922] “Conceptos sociológicos fundamentales”. En </w:t>
      </w:r>
      <w:r>
        <w:rPr>
          <w:i/>
        </w:rPr>
        <w:t>Economía y sociedad</w:t>
      </w:r>
      <w:r>
        <w:t>. Fondo de Cultura Económica, México. Pp. 5-23.</w:t>
      </w:r>
    </w:p>
    <w:p w14:paraId="6CCFBE54" w14:textId="77777777" w:rsidR="000F7414" w:rsidRDefault="000F7414" w:rsidP="000F7414">
      <w:pPr>
        <w:pBdr>
          <w:top w:val="nil"/>
          <w:left w:val="nil"/>
          <w:bottom w:val="nil"/>
          <w:right w:val="nil"/>
          <w:between w:val="nil"/>
        </w:pBdr>
        <w:spacing w:line="360" w:lineRule="auto"/>
        <w:ind w:left="0" w:hanging="2"/>
        <w:jc w:val="both"/>
        <w:rPr>
          <w:color w:val="000000"/>
        </w:rPr>
      </w:pPr>
      <w:r>
        <w:rPr>
          <w:color w:val="000000"/>
        </w:rPr>
        <w:t xml:space="preserve">Weber, Max (1967): “La ciencia como vocación”. En: </w:t>
      </w:r>
      <w:r>
        <w:rPr>
          <w:i/>
          <w:color w:val="000000"/>
        </w:rPr>
        <w:t>El político y el científico</w:t>
      </w:r>
      <w:r>
        <w:rPr>
          <w:color w:val="000000"/>
        </w:rPr>
        <w:t>, Alianza, Madrid, pp. 180-231.</w:t>
      </w:r>
    </w:p>
    <w:p w14:paraId="78C57C92" w14:textId="77777777" w:rsidR="000F7414" w:rsidRDefault="000F7414" w:rsidP="000F7414">
      <w:pPr>
        <w:spacing w:line="360" w:lineRule="auto"/>
        <w:ind w:left="0" w:hanging="2"/>
        <w:jc w:val="both"/>
      </w:pPr>
      <w:r>
        <w:t>Marx, K. (2018). El manifiesto comunista. Siglo XXI Editores, Buenos Aires.</w:t>
      </w:r>
    </w:p>
    <w:p w14:paraId="4B48E825" w14:textId="77777777" w:rsidR="000F7414" w:rsidRDefault="000F7414" w:rsidP="000F7414">
      <w:pPr>
        <w:spacing w:line="360" w:lineRule="auto"/>
        <w:ind w:left="0" w:hanging="2"/>
        <w:jc w:val="both"/>
      </w:pPr>
      <w:r>
        <w:t xml:space="preserve">Gramsci, A. (2003). </w:t>
      </w:r>
      <w:r>
        <w:rPr>
          <w:i/>
        </w:rPr>
        <w:t>Notas sobre Maquiavelo, sobre la política y sobre el Estado moderno</w:t>
      </w:r>
      <w:r>
        <w:t>. Nueva Visión, Buenos Aires.</w:t>
      </w:r>
    </w:p>
    <w:p w14:paraId="46FEBE10" w14:textId="77777777" w:rsidR="000F7414" w:rsidRDefault="000F7414" w:rsidP="000F7414">
      <w:pPr>
        <w:ind w:left="0" w:hanging="2"/>
        <w:jc w:val="both"/>
        <w:rPr>
          <w:sz w:val="22"/>
          <w:szCs w:val="22"/>
        </w:rPr>
      </w:pPr>
    </w:p>
    <w:p w14:paraId="6F5835EA" w14:textId="77777777" w:rsidR="007F5C89" w:rsidRDefault="007F5C89" w:rsidP="000F7414">
      <w:pPr>
        <w:ind w:leftChars="0" w:left="0" w:firstLineChars="0" w:firstLine="0"/>
        <w:jc w:val="both"/>
        <w:rPr>
          <w:sz w:val="22"/>
          <w:szCs w:val="22"/>
        </w:rPr>
      </w:pPr>
    </w:p>
    <w:p w14:paraId="6F5835EB" w14:textId="77777777" w:rsidR="007F5C89" w:rsidRDefault="007F5C89">
      <w:pPr>
        <w:ind w:left="0" w:hanging="2"/>
        <w:jc w:val="both"/>
        <w:rPr>
          <w:sz w:val="22"/>
          <w:szCs w:val="22"/>
        </w:rPr>
      </w:pPr>
    </w:p>
    <w:p w14:paraId="6F5835EC" w14:textId="15EA899E" w:rsidR="007F5C89" w:rsidRDefault="000F7414">
      <w:pPr>
        <w:ind w:left="0" w:hanging="2"/>
        <w:jc w:val="both"/>
        <w:rPr>
          <w:b/>
          <w:sz w:val="22"/>
          <w:szCs w:val="22"/>
        </w:rPr>
      </w:pPr>
      <w:r>
        <w:rPr>
          <w:b/>
          <w:sz w:val="22"/>
          <w:szCs w:val="22"/>
        </w:rPr>
        <w:t>13. FIRMA DE LA DOCENTE</w:t>
      </w:r>
      <w:r w:rsidR="00BC55CA">
        <w:rPr>
          <w:b/>
          <w:sz w:val="22"/>
          <w:szCs w:val="22"/>
        </w:rPr>
        <w:t>:</w:t>
      </w:r>
    </w:p>
    <w:p w14:paraId="06CDCBB5" w14:textId="77777777" w:rsidR="000F7414" w:rsidRDefault="000F7414">
      <w:pPr>
        <w:ind w:left="0" w:hanging="2"/>
        <w:jc w:val="both"/>
        <w:rPr>
          <w:b/>
          <w:sz w:val="22"/>
          <w:szCs w:val="22"/>
        </w:rPr>
      </w:pPr>
    </w:p>
    <w:p w14:paraId="200C96E1" w14:textId="1E04EB17" w:rsidR="000F7414" w:rsidRDefault="000F7414">
      <w:pPr>
        <w:ind w:left="0" w:hanging="2"/>
        <w:jc w:val="both"/>
        <w:rPr>
          <w:sz w:val="22"/>
          <w:szCs w:val="22"/>
        </w:rPr>
      </w:pPr>
      <w:r>
        <w:rPr>
          <w:b/>
          <w:smallCaps/>
          <w:noProof/>
          <w:lang w:val="es-AR" w:eastAsia="es-AR"/>
        </w:rPr>
        <w:drawing>
          <wp:inline distT="0" distB="0" distL="114300" distR="114300" wp14:anchorId="3DBB916B" wp14:editId="159F2D6F">
            <wp:extent cx="1592580" cy="1066800"/>
            <wp:effectExtent l="0" t="0" r="7620" b="0"/>
            <wp:docPr id="10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1592580" cy="1066800"/>
                    </a:xfrm>
                    <a:prstGeom prst="rect">
                      <a:avLst/>
                    </a:prstGeom>
                    <a:ln/>
                  </pic:spPr>
                </pic:pic>
              </a:graphicData>
            </a:graphic>
          </wp:inline>
        </w:drawing>
      </w:r>
    </w:p>
    <w:p w14:paraId="6F5835ED" w14:textId="77777777" w:rsidR="007F5C89" w:rsidRDefault="007F5C89">
      <w:pPr>
        <w:ind w:left="0" w:hanging="2"/>
        <w:jc w:val="both"/>
        <w:rPr>
          <w:sz w:val="22"/>
          <w:szCs w:val="22"/>
        </w:rPr>
      </w:pPr>
    </w:p>
    <w:p w14:paraId="6F5835EE" w14:textId="77777777" w:rsidR="007F5C89" w:rsidRDefault="007F5C89">
      <w:pPr>
        <w:ind w:left="0" w:hanging="2"/>
        <w:jc w:val="both"/>
        <w:rPr>
          <w:sz w:val="22"/>
          <w:szCs w:val="22"/>
        </w:rPr>
      </w:pPr>
    </w:p>
    <w:p w14:paraId="6F5835EF" w14:textId="77777777" w:rsidR="007F5C89" w:rsidRDefault="007F5C89">
      <w:pPr>
        <w:ind w:left="0" w:hanging="2"/>
        <w:jc w:val="both"/>
        <w:rPr>
          <w:sz w:val="22"/>
          <w:szCs w:val="22"/>
        </w:rPr>
      </w:pPr>
    </w:p>
    <w:p w14:paraId="6F5835F0" w14:textId="71AAABA3" w:rsidR="007F5C89" w:rsidRDefault="00BC55CA">
      <w:pPr>
        <w:ind w:left="0" w:hanging="2"/>
        <w:jc w:val="both"/>
        <w:rPr>
          <w:sz w:val="22"/>
          <w:szCs w:val="22"/>
        </w:rPr>
      </w:pPr>
      <w:r>
        <w:rPr>
          <w:b/>
          <w:sz w:val="22"/>
          <w:szCs w:val="22"/>
        </w:rPr>
        <w:t>1</w:t>
      </w:r>
      <w:r w:rsidR="000F7414">
        <w:rPr>
          <w:b/>
          <w:sz w:val="22"/>
          <w:szCs w:val="22"/>
        </w:rPr>
        <w:t>4</w:t>
      </w:r>
      <w:r>
        <w:rPr>
          <w:b/>
          <w:sz w:val="22"/>
          <w:szCs w:val="22"/>
        </w:rPr>
        <w:t>. FIRMA DEL DIRECTOR DE LA CARRERA</w:t>
      </w:r>
    </w:p>
    <w:sectPr w:rsidR="007F5C89">
      <w:footerReference w:type="even" r:id="rId13"/>
      <w:footerReference w:type="default" r:id="rId14"/>
      <w:pgSz w:w="11906" w:h="16838"/>
      <w:pgMar w:top="1418" w:right="1133" w:bottom="1418" w:left="1134" w:header="709" w:footer="3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F2D0E" w14:textId="77777777" w:rsidR="000C1614" w:rsidRDefault="000C1614">
      <w:pPr>
        <w:spacing w:line="240" w:lineRule="auto"/>
        <w:ind w:left="0" w:hanging="2"/>
      </w:pPr>
      <w:r>
        <w:separator/>
      </w:r>
    </w:p>
  </w:endnote>
  <w:endnote w:type="continuationSeparator" w:id="0">
    <w:p w14:paraId="052E4B64" w14:textId="77777777" w:rsidR="000C1614" w:rsidRDefault="000C161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35F7" w14:textId="77777777" w:rsidR="002F69D3" w:rsidRDefault="002F69D3">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6F5835F8" w14:textId="77777777" w:rsidR="002F69D3" w:rsidRDefault="002F69D3">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35F9" w14:textId="47C9FE47" w:rsidR="002F69D3" w:rsidRDefault="002F69D3">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1C70C4">
      <w:rPr>
        <w:noProof/>
        <w:color w:val="000000"/>
      </w:rPr>
      <w:t>1</w:t>
    </w:r>
    <w:r>
      <w:rPr>
        <w:color w:val="000000"/>
      </w:rPr>
      <w:fldChar w:fldCharType="end"/>
    </w:r>
  </w:p>
  <w:p w14:paraId="6F5835FA" w14:textId="77777777" w:rsidR="002F69D3" w:rsidRDefault="002F69D3">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DBB54" w14:textId="77777777" w:rsidR="000C1614" w:rsidRDefault="000C1614">
      <w:pPr>
        <w:spacing w:line="240" w:lineRule="auto"/>
        <w:ind w:left="0" w:hanging="2"/>
      </w:pPr>
      <w:r>
        <w:separator/>
      </w:r>
    </w:p>
  </w:footnote>
  <w:footnote w:type="continuationSeparator" w:id="0">
    <w:p w14:paraId="5354A2AA" w14:textId="77777777" w:rsidR="000C1614" w:rsidRDefault="000C1614">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A0ABA"/>
    <w:multiLevelType w:val="multilevel"/>
    <w:tmpl w:val="68702A0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51E4154"/>
    <w:multiLevelType w:val="hybridMultilevel"/>
    <w:tmpl w:val="66B80E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A8B7DC1"/>
    <w:multiLevelType w:val="multilevel"/>
    <w:tmpl w:val="60ECBB66"/>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3B2C5D"/>
    <w:multiLevelType w:val="multilevel"/>
    <w:tmpl w:val="4DE25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92D69AD"/>
    <w:multiLevelType w:val="multilevel"/>
    <w:tmpl w:val="B92C5C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2F144E6B"/>
    <w:multiLevelType w:val="multilevel"/>
    <w:tmpl w:val="48F44DC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32896FE8"/>
    <w:multiLevelType w:val="multilevel"/>
    <w:tmpl w:val="D9B491A6"/>
    <w:lvl w:ilvl="0">
      <w:start w:val="9"/>
      <w:numFmt w:val="decimal"/>
      <w:lvlText w:val="%1."/>
      <w:lvlJc w:val="left"/>
      <w:pPr>
        <w:ind w:left="360" w:hanging="360"/>
      </w:pPr>
      <w:rPr>
        <w:b/>
      </w:rPr>
    </w:lvl>
    <w:lvl w:ilvl="1">
      <w:start w:val="2"/>
      <w:numFmt w:val="decimal"/>
      <w:lvlText w:val="%1.%2."/>
      <w:lvlJc w:val="left"/>
      <w:pPr>
        <w:ind w:left="358" w:hanging="360"/>
      </w:pPr>
      <w:rPr>
        <w:b/>
      </w:rPr>
    </w:lvl>
    <w:lvl w:ilvl="2">
      <w:start w:val="1"/>
      <w:numFmt w:val="decimal"/>
      <w:lvlText w:val="%1.%2.%3."/>
      <w:lvlJc w:val="left"/>
      <w:pPr>
        <w:ind w:left="716" w:hanging="720"/>
      </w:pPr>
      <w:rPr>
        <w:b/>
      </w:rPr>
    </w:lvl>
    <w:lvl w:ilvl="3">
      <w:start w:val="1"/>
      <w:numFmt w:val="decimal"/>
      <w:lvlText w:val="%1.%2.%3.%4."/>
      <w:lvlJc w:val="left"/>
      <w:pPr>
        <w:ind w:left="714" w:hanging="720"/>
      </w:pPr>
      <w:rPr>
        <w:b/>
      </w:rPr>
    </w:lvl>
    <w:lvl w:ilvl="4">
      <w:start w:val="1"/>
      <w:numFmt w:val="decimal"/>
      <w:lvlText w:val="%1.%2.%3.%4.%5."/>
      <w:lvlJc w:val="left"/>
      <w:pPr>
        <w:ind w:left="1072" w:hanging="1080"/>
      </w:pPr>
      <w:rPr>
        <w:b/>
      </w:rPr>
    </w:lvl>
    <w:lvl w:ilvl="5">
      <w:start w:val="1"/>
      <w:numFmt w:val="decimal"/>
      <w:lvlText w:val="%1.%2.%3.%4.%5.%6."/>
      <w:lvlJc w:val="left"/>
      <w:pPr>
        <w:ind w:left="1070" w:hanging="1080"/>
      </w:pPr>
      <w:rPr>
        <w:b/>
      </w:rPr>
    </w:lvl>
    <w:lvl w:ilvl="6">
      <w:start w:val="1"/>
      <w:numFmt w:val="decimal"/>
      <w:lvlText w:val="%1.%2.%3.%4.%5.%6.%7."/>
      <w:lvlJc w:val="left"/>
      <w:pPr>
        <w:ind w:left="1428" w:hanging="1440"/>
      </w:pPr>
      <w:rPr>
        <w:b/>
      </w:rPr>
    </w:lvl>
    <w:lvl w:ilvl="7">
      <w:start w:val="1"/>
      <w:numFmt w:val="decimal"/>
      <w:lvlText w:val="%1.%2.%3.%4.%5.%6.%7.%8."/>
      <w:lvlJc w:val="left"/>
      <w:pPr>
        <w:ind w:left="1426" w:hanging="1440"/>
      </w:pPr>
      <w:rPr>
        <w:b/>
      </w:rPr>
    </w:lvl>
    <w:lvl w:ilvl="8">
      <w:start w:val="1"/>
      <w:numFmt w:val="decimal"/>
      <w:lvlText w:val="%1.%2.%3.%4.%5.%6.%7.%8.%9."/>
      <w:lvlJc w:val="left"/>
      <w:pPr>
        <w:ind w:left="1784" w:hanging="1800"/>
      </w:pPr>
      <w:rPr>
        <w:b/>
      </w:rPr>
    </w:lvl>
  </w:abstractNum>
  <w:abstractNum w:abstractNumId="7" w15:restartNumberingAfterBreak="0">
    <w:nsid w:val="39693E60"/>
    <w:multiLevelType w:val="multilevel"/>
    <w:tmpl w:val="5B5A161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3DB042BD"/>
    <w:multiLevelType w:val="multilevel"/>
    <w:tmpl w:val="26D0683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434C7BCA"/>
    <w:multiLevelType w:val="multilevel"/>
    <w:tmpl w:val="B3C8B7FC"/>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0" w15:restartNumberingAfterBreak="0">
    <w:nsid w:val="587671A0"/>
    <w:multiLevelType w:val="multilevel"/>
    <w:tmpl w:val="8FF2D328"/>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AD32C61"/>
    <w:multiLevelType w:val="multilevel"/>
    <w:tmpl w:val="9B78D80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5BAD3DDA"/>
    <w:multiLevelType w:val="multilevel"/>
    <w:tmpl w:val="47EC97AA"/>
    <w:lvl w:ilvl="0">
      <w:start w:val="1"/>
      <w:numFmt w:val="decimal"/>
      <w:lvlText w:val="%1."/>
      <w:lvlJc w:val="left"/>
      <w:pPr>
        <w:ind w:left="502" w:hanging="360"/>
      </w:pPr>
      <w:rPr>
        <w:rFonts w:ascii="Times New Roman" w:eastAsia="Times New Roman" w:hAnsi="Times New Roman" w:cs="Times New Roman"/>
        <w:b/>
        <w:i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60E90931"/>
    <w:multiLevelType w:val="multilevel"/>
    <w:tmpl w:val="7FE0113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735B28D2"/>
    <w:multiLevelType w:val="multilevel"/>
    <w:tmpl w:val="64AC8C5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73A139A6"/>
    <w:multiLevelType w:val="multilevel"/>
    <w:tmpl w:val="9454F8F2"/>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6" w15:restartNumberingAfterBreak="0">
    <w:nsid w:val="766F50CF"/>
    <w:multiLevelType w:val="multilevel"/>
    <w:tmpl w:val="DB0C0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7D034A8"/>
    <w:multiLevelType w:val="multilevel"/>
    <w:tmpl w:val="A05A353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7BA7107A"/>
    <w:multiLevelType w:val="multilevel"/>
    <w:tmpl w:val="B0309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D5B67FA"/>
    <w:multiLevelType w:val="multilevel"/>
    <w:tmpl w:val="508A304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7D673C13"/>
    <w:multiLevelType w:val="hybridMultilevel"/>
    <w:tmpl w:val="6C2E93E6"/>
    <w:lvl w:ilvl="0" w:tplc="A17EEB52">
      <w:start w:val="1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FCD1EB8"/>
    <w:multiLevelType w:val="multilevel"/>
    <w:tmpl w:val="74F8C818"/>
    <w:lvl w:ilvl="0">
      <w:start w:val="1"/>
      <w:numFmt w:val="decimal"/>
      <w:lvlText w:val="%1."/>
      <w:lvlJc w:val="left"/>
      <w:pPr>
        <w:ind w:left="360" w:hanging="360"/>
      </w:pPr>
      <w:rPr>
        <w:rFonts w:ascii="Times New Roman" w:eastAsia="Times New Roman" w:hAnsi="Times New Roman" w:cs="Times New Roman"/>
        <w:b/>
        <w:i w:val="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2"/>
  </w:num>
  <w:num w:numId="2">
    <w:abstractNumId w:val="16"/>
  </w:num>
  <w:num w:numId="3">
    <w:abstractNumId w:val="2"/>
  </w:num>
  <w:num w:numId="4">
    <w:abstractNumId w:val="10"/>
  </w:num>
  <w:num w:numId="5">
    <w:abstractNumId w:val="3"/>
  </w:num>
  <w:num w:numId="6">
    <w:abstractNumId w:val="6"/>
  </w:num>
  <w:num w:numId="7">
    <w:abstractNumId w:val="18"/>
  </w:num>
  <w:num w:numId="8">
    <w:abstractNumId w:val="17"/>
  </w:num>
  <w:num w:numId="9">
    <w:abstractNumId w:val="11"/>
  </w:num>
  <w:num w:numId="10">
    <w:abstractNumId w:val="0"/>
  </w:num>
  <w:num w:numId="11">
    <w:abstractNumId w:val="4"/>
  </w:num>
  <w:num w:numId="12">
    <w:abstractNumId w:val="15"/>
  </w:num>
  <w:num w:numId="13">
    <w:abstractNumId w:val="19"/>
  </w:num>
  <w:num w:numId="14">
    <w:abstractNumId w:val="9"/>
  </w:num>
  <w:num w:numId="15">
    <w:abstractNumId w:val="14"/>
  </w:num>
  <w:num w:numId="16">
    <w:abstractNumId w:val="8"/>
  </w:num>
  <w:num w:numId="17">
    <w:abstractNumId w:val="5"/>
  </w:num>
  <w:num w:numId="18">
    <w:abstractNumId w:val="13"/>
  </w:num>
  <w:num w:numId="19">
    <w:abstractNumId w:val="21"/>
  </w:num>
  <w:num w:numId="20">
    <w:abstractNumId w:val="20"/>
  </w:num>
  <w:num w:numId="21">
    <w:abstractNumId w:val="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C89"/>
    <w:rsid w:val="00023FAE"/>
    <w:rsid w:val="000C1614"/>
    <w:rsid w:val="000F7414"/>
    <w:rsid w:val="00130945"/>
    <w:rsid w:val="00132C3E"/>
    <w:rsid w:val="0019263F"/>
    <w:rsid w:val="001C70C4"/>
    <w:rsid w:val="002A4EC5"/>
    <w:rsid w:val="002F69D3"/>
    <w:rsid w:val="00373B96"/>
    <w:rsid w:val="003925CE"/>
    <w:rsid w:val="004B3F4F"/>
    <w:rsid w:val="005E1A2D"/>
    <w:rsid w:val="006C69A8"/>
    <w:rsid w:val="007F5C89"/>
    <w:rsid w:val="00926B50"/>
    <w:rsid w:val="009B1F1C"/>
    <w:rsid w:val="009E6D62"/>
    <w:rsid w:val="00A45711"/>
    <w:rsid w:val="00B641E2"/>
    <w:rsid w:val="00BC55CA"/>
    <w:rsid w:val="00C70DAC"/>
    <w:rsid w:val="00C84FD1"/>
    <w:rsid w:val="00CA21F1"/>
    <w:rsid w:val="00D70725"/>
    <w:rsid w:val="00DB7F07"/>
    <w:rsid w:val="00EA7AC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83491"/>
  <w15:docId w15:val="{2E513B9E-AD33-461B-9FA2-E50DCC41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AR"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Normal"/>
    <w:next w:val="Normal"/>
    <w:uiPriority w:val="9"/>
    <w:qFormat/>
    <w:pPr>
      <w:keepNext/>
      <w:jc w:val="center"/>
    </w:pPr>
    <w:rPr>
      <w:b/>
      <w:u w:val="single"/>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angradetextonormal">
    <w:name w:val="Body Text Indent"/>
    <w:basedOn w:val="Normal"/>
    <w:pPr>
      <w:ind w:left="426"/>
      <w:jc w:val="both"/>
    </w:pPr>
  </w:style>
  <w:style w:type="character" w:styleId="Hipervnculo">
    <w:name w:val="Hyperlink"/>
    <w:basedOn w:val="Fuentedeprrafopredeter"/>
    <w:rPr>
      <w:color w:val="0000FF"/>
      <w:w w:val="100"/>
      <w:position w:val="-1"/>
      <w:u w:val="single"/>
      <w:effect w:val="none"/>
      <w:vertAlign w:val="baseline"/>
      <w:cs w:val="0"/>
      <w:em w:val="none"/>
    </w:rPr>
  </w:style>
  <w:style w:type="paragraph" w:styleId="Piedepgina">
    <w:name w:val="footer"/>
    <w:basedOn w:val="Normal"/>
    <w:pPr>
      <w:tabs>
        <w:tab w:val="center" w:pos="4252"/>
        <w:tab w:val="right" w:pos="8504"/>
      </w:tabs>
    </w:pPr>
  </w:style>
  <w:style w:type="character" w:styleId="Nmerodepgina">
    <w:name w:val="page number"/>
    <w:basedOn w:val="Fuentedeprrafopredeter"/>
    <w:rPr>
      <w:w w:val="100"/>
      <w:position w:val="-1"/>
      <w:effect w:val="none"/>
      <w:vertAlign w:val="baseline"/>
      <w:cs w:val="0"/>
      <w:em w:val="none"/>
    </w:rPr>
  </w:style>
  <w:style w:type="paragraph" w:styleId="Textodeglobo">
    <w:name w:val="Balloon Text"/>
    <w:basedOn w:val="Normal"/>
    <w:rPr>
      <w:rFonts w:ascii="Tahoma" w:hAnsi="Tahoma" w:cs="Tahoma"/>
      <w:sz w:val="16"/>
      <w:szCs w:val="16"/>
    </w:r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rPr>
      <w:sz w:val="20"/>
    </w:rPr>
  </w:style>
  <w:style w:type="character" w:styleId="Refdenotaalpie">
    <w:name w:val="footnote reference"/>
    <w:basedOn w:val="Fuentedeprrafopredeter"/>
    <w:rPr>
      <w:w w:val="100"/>
      <w:position w:val="-1"/>
      <w:effect w:val="none"/>
      <w:vertAlign w:val="superscript"/>
      <w:cs w:val="0"/>
      <w:em w:val="none"/>
    </w:rPr>
  </w:style>
  <w:style w:type="paragraph" w:styleId="Textodebloque">
    <w:name w:val="Block Text"/>
    <w:basedOn w:val="Normal"/>
    <w:pPr>
      <w:tabs>
        <w:tab w:val="left" w:pos="-720"/>
      </w:tabs>
      <w:ind w:left="1224" w:right="1620"/>
      <w:jc w:val="both"/>
    </w:pPr>
    <w:rPr>
      <w:spacing w:val="-3"/>
    </w:rPr>
  </w:style>
  <w:style w:type="paragraph" w:styleId="NormalWeb">
    <w:name w:val="Normal (Web)"/>
    <w:basedOn w:val="Normal"/>
    <w:uiPriority w:val="99"/>
    <w:qFormat/>
    <w:pPr>
      <w:spacing w:before="100" w:beforeAutospacing="1" w:after="100" w:afterAutospacing="1"/>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paragraph" w:styleId="Prrafodelista">
    <w:name w:val="List Paragraph"/>
    <w:basedOn w:val="Normal"/>
    <w:uiPriority w:val="34"/>
    <w:qFormat/>
    <w:pPr>
      <w:ind w:left="720"/>
      <w:contextualSpacing/>
    </w:pPr>
  </w:style>
  <w:style w:type="table" w:customStyle="1" w:styleId="ac">
    <w:basedOn w:val="TableNormal0"/>
    <w:tblPr>
      <w:tblStyleRowBandSize w:val="1"/>
      <w:tblStyleColBandSize w:val="1"/>
      <w:tblCellMar>
        <w:top w:w="100" w:type="dxa"/>
        <w:left w:w="108" w:type="dxa"/>
        <w:bottom w:w="100" w:type="dxa"/>
        <w:right w:w="108" w:type="dxa"/>
      </w:tblCellMar>
    </w:tblPr>
  </w:style>
  <w:style w:type="table" w:customStyle="1" w:styleId="ad">
    <w:basedOn w:val="TableNormal0"/>
    <w:tblPr>
      <w:tblStyleRowBandSize w:val="1"/>
      <w:tblStyleColBandSize w:val="1"/>
      <w:tblCellMar>
        <w:top w:w="100" w:type="dxa"/>
        <w:left w:w="108" w:type="dxa"/>
        <w:bottom w:w="100" w:type="dxa"/>
        <w:right w:w="108" w:type="dxa"/>
      </w:tblCellMar>
    </w:tblPr>
  </w:style>
  <w:style w:type="table" w:customStyle="1" w:styleId="ae">
    <w:basedOn w:val="TableNormal0"/>
    <w:tblPr>
      <w:tblStyleRowBandSize w:val="1"/>
      <w:tblStyleColBandSize w:val="1"/>
      <w:tblCellMar>
        <w:top w:w="100" w:type="dxa"/>
        <w:left w:w="108" w:type="dxa"/>
        <w:bottom w:w="100" w:type="dxa"/>
        <w:right w:w="108" w:type="dxa"/>
      </w:tblCellMar>
    </w:tblPr>
  </w:style>
  <w:style w:type="table" w:customStyle="1" w:styleId="af">
    <w:basedOn w:val="TableNormal0"/>
    <w:tblPr>
      <w:tblStyleRowBandSize w:val="1"/>
      <w:tblStyleColBandSize w:val="1"/>
      <w:tblCellMar>
        <w:top w:w="100" w:type="dxa"/>
        <w:left w:w="108" w:type="dxa"/>
        <w:bottom w:w="100" w:type="dxa"/>
        <w:right w:w="108" w:type="dxa"/>
      </w:tblCellMar>
    </w:tblPr>
  </w:style>
  <w:style w:type="table" w:customStyle="1" w:styleId="af0">
    <w:basedOn w:val="TableNormal0"/>
    <w:tblPr>
      <w:tblStyleRowBandSize w:val="1"/>
      <w:tblStyleColBandSize w:val="1"/>
      <w:tblCellMar>
        <w:top w:w="100" w:type="dxa"/>
        <w:left w:w="108" w:type="dxa"/>
        <w:bottom w:w="100" w:type="dxa"/>
        <w:right w:w="108" w:type="dxa"/>
      </w:tblCellMar>
    </w:tblPr>
  </w:style>
  <w:style w:type="table" w:customStyle="1" w:styleId="af1">
    <w:basedOn w:val="TableNormal0"/>
    <w:tblPr>
      <w:tblStyleRowBandSize w:val="1"/>
      <w:tblStyleColBandSize w:val="1"/>
      <w:tblCellMar>
        <w:top w:w="100" w:type="dxa"/>
        <w:left w:w="108" w:type="dxa"/>
        <w:bottom w:w="100" w:type="dxa"/>
        <w:right w:w="108" w:type="dxa"/>
      </w:tblCellMar>
    </w:tblPr>
  </w:style>
  <w:style w:type="table" w:customStyle="1" w:styleId="af2">
    <w:basedOn w:val="TableNormal0"/>
    <w:tblPr>
      <w:tblStyleRowBandSize w:val="1"/>
      <w:tblStyleColBandSize w:val="1"/>
      <w:tblCellMar>
        <w:left w:w="115" w:type="dxa"/>
        <w:right w:w="115" w:type="dxa"/>
      </w:tblCellMar>
    </w:tblPr>
  </w:style>
  <w:style w:type="character" w:customStyle="1" w:styleId="UnresolvedMention">
    <w:name w:val="Unresolved Mention"/>
    <w:basedOn w:val="Fuentedeprrafopredeter"/>
    <w:uiPriority w:val="99"/>
    <w:semiHidden/>
    <w:unhideWhenUsed/>
    <w:rsid w:val="009E6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115397">
      <w:bodyDiv w:val="1"/>
      <w:marLeft w:val="0"/>
      <w:marRight w:val="0"/>
      <w:marTop w:val="0"/>
      <w:marBottom w:val="0"/>
      <w:divBdr>
        <w:top w:val="none" w:sz="0" w:space="0" w:color="auto"/>
        <w:left w:val="none" w:sz="0" w:space="0" w:color="auto"/>
        <w:bottom w:val="none" w:sz="0" w:space="0" w:color="auto"/>
        <w:right w:val="none" w:sz="0" w:space="0" w:color="auto"/>
      </w:divBdr>
      <w:divsChild>
        <w:div w:id="430399378">
          <w:marLeft w:val="0"/>
          <w:marRight w:val="0"/>
          <w:marTop w:val="0"/>
          <w:marBottom w:val="30"/>
          <w:divBdr>
            <w:top w:val="none" w:sz="0" w:space="0" w:color="auto"/>
            <w:left w:val="none" w:sz="0" w:space="0" w:color="auto"/>
            <w:bottom w:val="none" w:sz="0" w:space="0" w:color="auto"/>
            <w:right w:val="none" w:sz="0" w:space="0" w:color="auto"/>
          </w:divBdr>
          <w:divsChild>
            <w:div w:id="1629047240">
              <w:marLeft w:val="0"/>
              <w:marRight w:val="120"/>
              <w:marTop w:val="0"/>
              <w:marBottom w:val="0"/>
              <w:divBdr>
                <w:top w:val="none" w:sz="0" w:space="0" w:color="auto"/>
                <w:left w:val="none" w:sz="0" w:space="0" w:color="auto"/>
                <w:bottom w:val="none" w:sz="0" w:space="0" w:color="auto"/>
                <w:right w:val="none" w:sz="0" w:space="0" w:color="auto"/>
              </w:divBdr>
              <w:divsChild>
                <w:div w:id="23162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598393">
      <w:bodyDiv w:val="1"/>
      <w:marLeft w:val="0"/>
      <w:marRight w:val="0"/>
      <w:marTop w:val="0"/>
      <w:marBottom w:val="0"/>
      <w:divBdr>
        <w:top w:val="none" w:sz="0" w:space="0" w:color="auto"/>
        <w:left w:val="none" w:sz="0" w:space="0" w:color="auto"/>
        <w:bottom w:val="none" w:sz="0" w:space="0" w:color="auto"/>
        <w:right w:val="none" w:sz="0" w:space="0" w:color="auto"/>
      </w:divBdr>
      <w:divsChild>
        <w:div w:id="821430882">
          <w:marLeft w:val="0"/>
          <w:marRight w:val="0"/>
          <w:marTop w:val="0"/>
          <w:marBottom w:val="30"/>
          <w:divBdr>
            <w:top w:val="none" w:sz="0" w:space="0" w:color="auto"/>
            <w:left w:val="none" w:sz="0" w:space="0" w:color="auto"/>
            <w:bottom w:val="none" w:sz="0" w:space="0" w:color="auto"/>
            <w:right w:val="none" w:sz="0" w:space="0" w:color="auto"/>
          </w:divBdr>
          <w:divsChild>
            <w:div w:id="2080669106">
              <w:marLeft w:val="0"/>
              <w:marRight w:val="120"/>
              <w:marTop w:val="0"/>
              <w:marBottom w:val="0"/>
              <w:divBdr>
                <w:top w:val="none" w:sz="0" w:space="0" w:color="auto"/>
                <w:left w:val="none" w:sz="0" w:space="0" w:color="auto"/>
                <w:bottom w:val="none" w:sz="0" w:space="0" w:color="auto"/>
                <w:right w:val="none" w:sz="0" w:space="0" w:color="auto"/>
              </w:divBdr>
              <w:divsChild>
                <w:div w:id="101603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lesteregert@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victoria.rana@gmail.com" TargetMode="External"/><Relationship Id="rId4" Type="http://schemas.openxmlformats.org/officeDocument/2006/relationships/settings" Target="settings.xml"/><Relationship Id="rId9" Type="http://schemas.openxmlformats.org/officeDocument/2006/relationships/hyperlink" Target="mailto:m.rana@usal.edu.a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nM8tXe5NsO9qLtPi8AJtBP4Q==">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2881</Words>
  <Characters>15846</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 del Salvador</dc:creator>
  <cp:lastModifiedBy>Lucio Aya Tenorio - Cs. Sociales</cp:lastModifiedBy>
  <cp:revision>2</cp:revision>
  <dcterms:created xsi:type="dcterms:W3CDTF">2026-04-09T14:28:00Z</dcterms:created>
  <dcterms:modified xsi:type="dcterms:W3CDTF">2026-04-09T14:28:00Z</dcterms:modified>
</cp:coreProperties>
</file>