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7"/>
        <w:tblW w:w="10153" w:type="dxa"/>
        <w:tblInd w:w="0" w:type="dxa"/>
        <w:tblLayout w:type="fixed"/>
        <w:tblLook w:val="0000" w:firstRow="0" w:lastRow="0" w:firstColumn="0" w:lastColumn="0" w:noHBand="0" w:noVBand="0"/>
      </w:tblPr>
      <w:tblGrid>
        <w:gridCol w:w="5245"/>
        <w:gridCol w:w="4908"/>
      </w:tblGrid>
      <w:tr w:rsidR="007F5C89" w14:paraId="6F5834A0" w14:textId="77777777" w:rsidTr="00C02E60">
        <w:trPr>
          <w:trHeight w:val="1461"/>
        </w:trPr>
        <w:tc>
          <w:tcPr>
            <w:tcW w:w="5245" w:type="dxa"/>
          </w:tcPr>
          <w:p w14:paraId="3038F60C" w14:textId="77777777" w:rsidR="00C02E60" w:rsidRDefault="00C02E60" w:rsidP="00C02E60">
            <w:pPr>
              <w:ind w:left="0" w:hanging="2"/>
              <w:jc w:val="center"/>
              <w:rPr>
                <w:b/>
                <w:sz w:val="22"/>
                <w:szCs w:val="22"/>
              </w:rPr>
            </w:pPr>
            <w:r>
              <w:rPr>
                <w:noProof/>
                <w:sz w:val="22"/>
                <w:szCs w:val="22"/>
                <w:lang w:val="es-AR" w:eastAsia="es-AR"/>
              </w:rPr>
              <w:drawing>
                <wp:inline distT="0" distB="0" distL="114300" distR="114300" wp14:anchorId="57925127" wp14:editId="23401F4F">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3284A2C8" w14:textId="77777777" w:rsidR="00C02E60" w:rsidRDefault="00C02E60" w:rsidP="00C02E60">
            <w:pPr>
              <w:ind w:left="0" w:hanging="2"/>
              <w:jc w:val="center"/>
              <w:rPr>
                <w:b/>
                <w:sz w:val="22"/>
                <w:szCs w:val="22"/>
              </w:rPr>
            </w:pPr>
          </w:p>
          <w:p w14:paraId="030F72D4" w14:textId="77777777" w:rsidR="00C02E60" w:rsidRDefault="00BC55CA" w:rsidP="00C02E60">
            <w:pPr>
              <w:ind w:left="0" w:hanging="2"/>
              <w:jc w:val="center"/>
              <w:rPr>
                <w:sz w:val="22"/>
                <w:szCs w:val="22"/>
              </w:rPr>
            </w:pPr>
            <w:r>
              <w:rPr>
                <w:b/>
                <w:sz w:val="22"/>
                <w:szCs w:val="22"/>
              </w:rPr>
              <w:t>UNIVERSIDAD DEL SALVADOR</w:t>
            </w:r>
          </w:p>
          <w:p w14:paraId="0A3A8FC7" w14:textId="77777777" w:rsidR="00C02E60" w:rsidRDefault="00BC55CA" w:rsidP="00C02E60">
            <w:pPr>
              <w:ind w:left="0" w:hanging="2"/>
              <w:jc w:val="center"/>
              <w:rPr>
                <w:b/>
                <w:i/>
                <w:sz w:val="22"/>
                <w:szCs w:val="22"/>
              </w:rPr>
            </w:pPr>
            <w:r>
              <w:rPr>
                <w:b/>
                <w:i/>
                <w:sz w:val="22"/>
                <w:szCs w:val="22"/>
              </w:rPr>
              <w:t xml:space="preserve">Facultad de Ciencias </w:t>
            </w:r>
            <w:r w:rsidR="00B641E2">
              <w:rPr>
                <w:b/>
                <w:i/>
                <w:sz w:val="22"/>
                <w:szCs w:val="22"/>
              </w:rPr>
              <w:t xml:space="preserve">Sociales, </w:t>
            </w:r>
            <w:r w:rsidR="00C02E60">
              <w:rPr>
                <w:b/>
                <w:i/>
                <w:sz w:val="22"/>
                <w:szCs w:val="22"/>
              </w:rPr>
              <w:t>Educación</w:t>
            </w:r>
          </w:p>
          <w:p w14:paraId="6F583497" w14:textId="44EE6F8F" w:rsidR="007F5C89" w:rsidRDefault="00B641E2" w:rsidP="00C02E60">
            <w:pPr>
              <w:ind w:left="0" w:hanging="2"/>
              <w:jc w:val="center"/>
              <w:rPr>
                <w:sz w:val="22"/>
                <w:szCs w:val="22"/>
              </w:rPr>
            </w:pPr>
            <w:r>
              <w:rPr>
                <w:b/>
                <w:i/>
                <w:sz w:val="22"/>
                <w:szCs w:val="22"/>
              </w:rPr>
              <w:t xml:space="preserve">y </w:t>
            </w:r>
            <w:r w:rsidR="00BC55CA">
              <w:rPr>
                <w:b/>
                <w:i/>
                <w:sz w:val="22"/>
                <w:szCs w:val="22"/>
              </w:rPr>
              <w:t xml:space="preserve">Comunicación </w:t>
            </w:r>
          </w:p>
        </w:tc>
        <w:tc>
          <w:tcPr>
            <w:tcW w:w="4908" w:type="dxa"/>
          </w:tcPr>
          <w:p w14:paraId="0FCD2414" w14:textId="77777777" w:rsidR="00C02E60" w:rsidRPr="00C02E60" w:rsidRDefault="00C02E60" w:rsidP="00C02E60">
            <w:pPr>
              <w:ind w:left="0" w:hanging="2"/>
              <w:jc w:val="center"/>
              <w:rPr>
                <w:b/>
                <w:sz w:val="22"/>
                <w:szCs w:val="22"/>
              </w:rPr>
            </w:pPr>
          </w:p>
          <w:p w14:paraId="4A06D4D9" w14:textId="77777777" w:rsidR="00C02E60" w:rsidRPr="00C02E60" w:rsidRDefault="00C02E60" w:rsidP="00C02E60">
            <w:pPr>
              <w:ind w:left="0" w:hanging="2"/>
              <w:jc w:val="center"/>
              <w:rPr>
                <w:b/>
                <w:sz w:val="22"/>
                <w:szCs w:val="22"/>
              </w:rPr>
            </w:pPr>
          </w:p>
          <w:p w14:paraId="3FAC3D5A" w14:textId="77777777" w:rsidR="00C02E60" w:rsidRPr="00C02E60" w:rsidRDefault="00C02E60" w:rsidP="00C02E60">
            <w:pPr>
              <w:ind w:left="0" w:hanging="2"/>
              <w:jc w:val="center"/>
              <w:rPr>
                <w:b/>
                <w:sz w:val="22"/>
                <w:szCs w:val="22"/>
              </w:rPr>
            </w:pPr>
          </w:p>
          <w:p w14:paraId="621BEC23" w14:textId="77777777" w:rsidR="00C02E60" w:rsidRPr="00C02E60" w:rsidRDefault="00C02E60" w:rsidP="00C02E60">
            <w:pPr>
              <w:ind w:left="0" w:hanging="2"/>
              <w:jc w:val="center"/>
              <w:rPr>
                <w:b/>
                <w:sz w:val="22"/>
                <w:szCs w:val="22"/>
              </w:rPr>
            </w:pPr>
          </w:p>
          <w:p w14:paraId="76628F2C" w14:textId="77777777" w:rsidR="00C02E60" w:rsidRPr="00C02E60" w:rsidRDefault="00C02E60" w:rsidP="00C02E60">
            <w:pPr>
              <w:ind w:left="0" w:hanging="2"/>
              <w:jc w:val="center"/>
              <w:rPr>
                <w:b/>
                <w:sz w:val="22"/>
                <w:szCs w:val="22"/>
              </w:rPr>
            </w:pPr>
          </w:p>
          <w:p w14:paraId="05CC4831" w14:textId="77777777" w:rsidR="00C02E60" w:rsidRPr="00C02E60" w:rsidRDefault="00C02E60" w:rsidP="00C02E60">
            <w:pPr>
              <w:ind w:left="0" w:hanging="2"/>
              <w:jc w:val="center"/>
              <w:rPr>
                <w:b/>
                <w:sz w:val="22"/>
                <w:szCs w:val="22"/>
              </w:rPr>
            </w:pPr>
          </w:p>
          <w:p w14:paraId="6F58349F" w14:textId="220537CB" w:rsidR="00C02E60" w:rsidRPr="00C02E60" w:rsidRDefault="00C02E60" w:rsidP="00C02E60">
            <w:pPr>
              <w:ind w:left="0" w:hanging="2"/>
              <w:jc w:val="center"/>
              <w:rPr>
                <w:b/>
                <w:sz w:val="22"/>
                <w:szCs w:val="22"/>
              </w:rPr>
            </w:pPr>
            <w:r w:rsidRPr="00C02E60">
              <w:rPr>
                <w:b/>
                <w:sz w:val="22"/>
                <w:szCs w:val="22"/>
              </w:rPr>
              <w:t>Licenciatura en Ciencia Política</w:t>
            </w:r>
          </w:p>
        </w:tc>
      </w:tr>
    </w:tbl>
    <w:p w14:paraId="6F5834A1" w14:textId="6BF9CC38" w:rsidR="007F5C89" w:rsidRDefault="007F5C89">
      <w:pPr>
        <w:ind w:left="0" w:hanging="2"/>
        <w:rPr>
          <w:sz w:val="22"/>
          <w:szCs w:val="22"/>
        </w:rPr>
      </w:pPr>
    </w:p>
    <w:p w14:paraId="691C7455" w14:textId="6D312CDD" w:rsidR="00C02E60" w:rsidRDefault="00C02E60">
      <w:pPr>
        <w:ind w:left="0" w:hanging="2"/>
        <w:rPr>
          <w:sz w:val="22"/>
          <w:szCs w:val="22"/>
        </w:rPr>
      </w:pPr>
    </w:p>
    <w:p w14:paraId="1292FCBE" w14:textId="5FC63A23" w:rsidR="00C02E60" w:rsidRDefault="00C02E60">
      <w:pPr>
        <w:ind w:left="0" w:hanging="2"/>
        <w:rPr>
          <w:sz w:val="22"/>
          <w:szCs w:val="22"/>
        </w:rPr>
      </w:pPr>
    </w:p>
    <w:p w14:paraId="52B14501" w14:textId="77777777" w:rsidR="00C02E60" w:rsidRDefault="00C02E60">
      <w:pPr>
        <w:ind w:left="0" w:hanging="2"/>
        <w:rPr>
          <w:sz w:val="22"/>
          <w:szCs w:val="22"/>
        </w:rPr>
      </w:pPr>
      <w:bookmarkStart w:id="0" w:name="_GoBack"/>
      <w:bookmarkEnd w:id="0"/>
    </w:p>
    <w:p w14:paraId="6F5834A2" w14:textId="5F09D6F6"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E93F6C">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7C579AF7" w:rsidR="007F5C89" w:rsidRDefault="007F5C89" w:rsidP="00B641E2">
      <w:pPr>
        <w:ind w:left="0" w:hanging="2"/>
        <w:jc w:val="center"/>
        <w:rPr>
          <w:sz w:val="22"/>
          <w:szCs w:val="22"/>
          <w:u w:val="single"/>
        </w:rPr>
      </w:pPr>
    </w:p>
    <w:tbl>
      <w:tblPr>
        <w:tblStyle w:val="6"/>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77777777" w:rsidR="007F5C89" w:rsidRDefault="007F5C89">
            <w:pPr>
              <w:ind w:left="0" w:hanging="2"/>
              <w:rPr>
                <w:sz w:val="20"/>
                <w:szCs w:val="20"/>
              </w:rPr>
            </w:pP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vAlign w:val="center"/>
          </w:tcPr>
          <w:p w14:paraId="6F5834A8" w14:textId="0F64EC4F" w:rsidR="007F5C89" w:rsidRDefault="006D79C7">
            <w:pPr>
              <w:ind w:left="0" w:hanging="2"/>
              <w:rPr>
                <w:sz w:val="20"/>
                <w:szCs w:val="20"/>
              </w:rPr>
            </w:pPr>
            <w:r>
              <w:rPr>
                <w:sz w:val="20"/>
                <w:szCs w:val="20"/>
              </w:rPr>
              <w:t>DR. FACUNDO GABRIEL GALVÁN</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2DCA5BAE" w:rsidR="007F5C89" w:rsidRDefault="00BC55CA">
            <w:pPr>
              <w:ind w:left="0" w:hanging="2"/>
              <w:rPr>
                <w:sz w:val="22"/>
                <w:szCs w:val="22"/>
              </w:rPr>
            </w:pPr>
            <w:r>
              <w:rPr>
                <w:sz w:val="22"/>
                <w:szCs w:val="22"/>
              </w:rPr>
              <w:t>Presencial</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69F6B90F" w:rsidR="007F5C89" w:rsidRDefault="006D79C7">
            <w:pPr>
              <w:ind w:left="0" w:hanging="2"/>
              <w:rPr>
                <w:sz w:val="20"/>
                <w:szCs w:val="20"/>
              </w:rPr>
            </w:pPr>
            <w:r>
              <w:rPr>
                <w:sz w:val="20"/>
                <w:szCs w:val="20"/>
              </w:rPr>
              <w:t>202</w:t>
            </w:r>
            <w:r w:rsidR="00E93F6C">
              <w:rPr>
                <w:sz w:val="20"/>
                <w:szCs w:val="20"/>
              </w:rPr>
              <w:t>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24DBED30" w:rsidR="007F5C89" w:rsidRDefault="00561465">
            <w:pPr>
              <w:ind w:left="0" w:hanging="2"/>
              <w:rPr>
                <w:sz w:val="20"/>
                <w:szCs w:val="20"/>
              </w:rPr>
            </w:pPr>
            <w:r>
              <w:rPr>
                <w:sz w:val="20"/>
                <w:szCs w:val="20"/>
              </w:rPr>
              <w:t>2</w:t>
            </w:r>
            <w:r w:rsidR="006D79C7">
              <w:rPr>
                <w:sz w:val="20"/>
                <w:szCs w:val="20"/>
              </w:rPr>
              <w:t xml:space="preserve"> HORAS</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77777777" w:rsidR="007F5C89" w:rsidRDefault="007F5C89">
            <w:pPr>
              <w:ind w:left="0" w:hanging="2"/>
              <w:rPr>
                <w:sz w:val="20"/>
                <w:szCs w:val="20"/>
              </w:rPr>
            </w:pP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2C9271DC" w:rsidR="007F5C89" w:rsidRDefault="008D1095">
            <w:pPr>
              <w:ind w:left="0" w:hanging="2"/>
              <w:rPr>
                <w:sz w:val="20"/>
                <w:szCs w:val="20"/>
              </w:rPr>
            </w:pPr>
            <w:r>
              <w:rPr>
                <w:sz w:val="20"/>
                <w:szCs w:val="20"/>
              </w:rPr>
              <w:t>18</w:t>
            </w:r>
            <w:r w:rsidR="006D79C7">
              <w:rPr>
                <w:sz w:val="20"/>
                <w:szCs w:val="20"/>
              </w:rPr>
              <w:t>-</w:t>
            </w:r>
            <w:r w:rsidR="00561465">
              <w:rPr>
                <w:sz w:val="20"/>
                <w:szCs w:val="20"/>
              </w:rPr>
              <w:t>2</w:t>
            </w:r>
            <w:r>
              <w:rPr>
                <w:sz w:val="20"/>
                <w:szCs w:val="20"/>
              </w:rPr>
              <w:t>0</w:t>
            </w:r>
            <w:r w:rsidR="006D79C7">
              <w:rPr>
                <w:sz w:val="20"/>
                <w:szCs w:val="20"/>
              </w:rPr>
              <w:t xml:space="preserve"> </w:t>
            </w:r>
            <w:proofErr w:type="spellStart"/>
            <w:r w:rsidR="006D79C7">
              <w:rPr>
                <w:sz w:val="20"/>
                <w:szCs w:val="20"/>
              </w:rPr>
              <w:t>hs</w:t>
            </w:r>
            <w:proofErr w:type="spellEnd"/>
            <w:r w:rsidR="006D79C7">
              <w:rPr>
                <w:sz w:val="20"/>
                <w:szCs w:val="20"/>
              </w:rPr>
              <w:t>.</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6FF144CF" w:rsidR="007F5C89" w:rsidRDefault="006D79C7">
            <w:pPr>
              <w:ind w:left="0" w:hanging="2"/>
              <w:rPr>
                <w:sz w:val="20"/>
                <w:szCs w:val="20"/>
              </w:rPr>
            </w:pPr>
            <w:r>
              <w:rPr>
                <w:sz w:val="20"/>
                <w:szCs w:val="20"/>
              </w:rPr>
              <w:t>Comisi</w:t>
            </w:r>
            <w:r w:rsidR="00561465">
              <w:rPr>
                <w:sz w:val="20"/>
                <w:szCs w:val="20"/>
              </w:rPr>
              <w:t>ón</w:t>
            </w:r>
            <w:r>
              <w:rPr>
                <w:sz w:val="20"/>
                <w:szCs w:val="20"/>
              </w:rPr>
              <w:t xml:space="preserve"> A</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223DFCF9" w:rsidR="007F5C89" w:rsidRDefault="00D817BB">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482FCE6C" w:rsidR="007F5C89" w:rsidRDefault="006D79C7">
            <w:pPr>
              <w:ind w:left="0" w:hanging="2"/>
              <w:rPr>
                <w:sz w:val="20"/>
                <w:szCs w:val="20"/>
              </w:rPr>
            </w:pPr>
            <w:r>
              <w:rPr>
                <w:sz w:val="20"/>
                <w:szCs w:val="20"/>
              </w:rPr>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737222B9" w:rsidR="007F5C89" w:rsidRDefault="006D79C7">
            <w:pPr>
              <w:ind w:left="0" w:hanging="2"/>
              <w:rPr>
                <w:sz w:val="20"/>
                <w:szCs w:val="20"/>
              </w:rPr>
            </w:pPr>
            <w:r>
              <w:rPr>
                <w:sz w:val="22"/>
                <w:szCs w:val="22"/>
              </w:rPr>
              <w:t>E</w:t>
            </w:r>
            <w:r w:rsidR="00BC55CA">
              <w:rPr>
                <w:sz w:val="22"/>
                <w:szCs w:val="22"/>
              </w:rPr>
              <w:t>spañol</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5"/>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6D0EDA0D" w:rsidR="007F5C89" w:rsidRDefault="006D79C7">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1EC8FF29" w:rsidR="007F5C89" w:rsidRDefault="007F5C89" w:rsidP="002D7814">
      <w:pPr>
        <w:ind w:leftChars="0" w:left="0" w:firstLineChars="0" w:firstLine="0"/>
        <w:jc w:val="both"/>
        <w:rPr>
          <w:b/>
          <w:sz w:val="22"/>
          <w:szCs w:val="22"/>
        </w:rPr>
      </w:pPr>
    </w:p>
    <w:p w14:paraId="6F5834D4" w14:textId="77777777" w:rsidR="007F5C89" w:rsidRDefault="007F5C89">
      <w:pPr>
        <w:ind w:left="0" w:hanging="2"/>
        <w:jc w:val="both"/>
        <w:rPr>
          <w:b/>
          <w:sz w:val="22"/>
          <w:szCs w:val="22"/>
        </w:rPr>
      </w:pPr>
    </w:p>
    <w:tbl>
      <w:tblPr>
        <w:tblStyle w:val="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1844D111" w:rsidR="007F5C89" w:rsidRDefault="00BC55CA">
            <w:pPr>
              <w:spacing w:line="240" w:lineRule="auto"/>
              <w:ind w:left="0" w:hanging="2"/>
              <w:jc w:val="both"/>
              <w:rPr>
                <w:b/>
                <w:sz w:val="22"/>
                <w:szCs w:val="22"/>
              </w:rPr>
            </w:pPr>
            <w:r>
              <w:rPr>
                <w:b/>
                <w:sz w:val="22"/>
                <w:szCs w:val="22"/>
              </w:rPr>
              <w:t>Titular:</w:t>
            </w:r>
            <w:r w:rsidR="002D7814">
              <w:rPr>
                <w:b/>
                <w:sz w:val="22"/>
                <w:szCs w:val="22"/>
              </w:rPr>
              <w:t xml:space="preserve"> Dr. Facundo Gabriel Galván</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31570647" w:rsidR="007F5C89" w:rsidRDefault="002D7814">
            <w:pPr>
              <w:spacing w:line="240" w:lineRule="auto"/>
              <w:ind w:left="0" w:hanging="2"/>
              <w:jc w:val="both"/>
              <w:rPr>
                <w:b/>
                <w:sz w:val="22"/>
                <w:szCs w:val="22"/>
              </w:rPr>
            </w:pPr>
            <w:r>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283D4823" w:rsidR="007F5C89" w:rsidRDefault="00C02E60">
            <w:pPr>
              <w:spacing w:line="240" w:lineRule="auto"/>
              <w:ind w:left="0" w:hanging="2"/>
              <w:jc w:val="both"/>
              <w:rPr>
                <w:b/>
                <w:sz w:val="18"/>
                <w:szCs w:val="18"/>
              </w:rPr>
            </w:pPr>
            <w:hyperlink r:id="rId9" w:history="1">
              <w:r w:rsidR="00EF40B1" w:rsidRPr="006A2BB9">
                <w:rPr>
                  <w:rStyle w:val="Hipervnculo"/>
                  <w:b/>
                  <w:sz w:val="18"/>
                  <w:szCs w:val="18"/>
                </w:rPr>
                <w:t>facundo.galvan@usal.edu.ar</w:t>
              </w:r>
            </w:hyperlink>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6A30ED6" w:rsidR="007F5C89" w:rsidRDefault="00BC55CA">
      <w:pPr>
        <w:numPr>
          <w:ilvl w:val="0"/>
          <w:numId w:val="1"/>
        </w:numPr>
        <w:ind w:left="0" w:hanging="2"/>
        <w:jc w:val="both"/>
        <w:rPr>
          <w:sz w:val="22"/>
          <w:szCs w:val="22"/>
        </w:rPr>
      </w:pPr>
      <w:r>
        <w:rPr>
          <w:b/>
          <w:sz w:val="22"/>
          <w:szCs w:val="22"/>
        </w:rPr>
        <w:t>EJE/ÁREA EN QUE SE ENCUENTRA LA MATERIA/SEMINARIO DENTRO DE LA CARRERA:</w:t>
      </w:r>
      <w:r w:rsidR="006D79C7">
        <w:rPr>
          <w:b/>
          <w:sz w:val="22"/>
          <w:szCs w:val="22"/>
        </w:rPr>
        <w:t xml:space="preserve"> Superior - Profesional</w:t>
      </w:r>
    </w:p>
    <w:p w14:paraId="6F5834F1" w14:textId="77777777" w:rsidR="007F5C89" w:rsidRDefault="007F5C89">
      <w:pPr>
        <w:ind w:left="0" w:hanging="2"/>
        <w:jc w:val="both"/>
        <w:rPr>
          <w:sz w:val="22"/>
          <w:szCs w:val="22"/>
        </w:rPr>
      </w:pPr>
    </w:p>
    <w:p w14:paraId="6F5834F2" w14:textId="77777777" w:rsidR="007F5C89" w:rsidRDefault="007F5C89">
      <w:pPr>
        <w:ind w:left="0" w:hanging="2"/>
        <w:jc w:val="both"/>
        <w:rPr>
          <w:sz w:val="22"/>
          <w:szCs w:val="22"/>
        </w:rPr>
      </w:pP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29C2C046" w14:textId="77777777" w:rsidR="00D145B3" w:rsidRDefault="00D145B3" w:rsidP="002D7814">
      <w:pPr>
        <w:pStyle w:val="Prrafodelista"/>
        <w:ind w:leftChars="0" w:left="360" w:firstLineChars="0" w:firstLine="0"/>
        <w:jc w:val="both"/>
        <w:rPr>
          <w:sz w:val="22"/>
          <w:szCs w:val="22"/>
        </w:rPr>
      </w:pPr>
    </w:p>
    <w:p w14:paraId="5DA5694D" w14:textId="77777777" w:rsidR="008D1095" w:rsidRPr="00395986" w:rsidRDefault="008D1095" w:rsidP="008D1095">
      <w:pPr>
        <w:pStyle w:val="Default"/>
        <w:ind w:right="340"/>
        <w:jc w:val="both"/>
        <w:rPr>
          <w:i/>
          <w:color w:val="auto"/>
        </w:rPr>
      </w:pPr>
      <w:r w:rsidRPr="00395986">
        <w:rPr>
          <w:i/>
          <w:color w:val="auto"/>
        </w:rPr>
        <w:t>Este</w:t>
      </w:r>
      <w:r>
        <w:rPr>
          <w:i/>
          <w:color w:val="auto"/>
        </w:rPr>
        <w:t xml:space="preserve"> taller</w:t>
      </w:r>
      <w:r w:rsidRPr="00395986">
        <w:rPr>
          <w:i/>
          <w:color w:val="auto"/>
        </w:rPr>
        <w:t xml:space="preserve"> es un seminario de investigación integrador de contenidos y de orientación práctica. El objetivo central del mismo es preparar a los estudiantes para que adquieran dominio práctico y capacidad crítica en metodología de la investigación social aplicada a sus trabajos de pesquisa y áreas de estudio. Para lograr esto, la materia: </w:t>
      </w:r>
    </w:p>
    <w:p w14:paraId="2DC59780" w14:textId="77777777" w:rsidR="008D1095" w:rsidRPr="00395986" w:rsidRDefault="008D1095" w:rsidP="008D1095">
      <w:pPr>
        <w:pStyle w:val="Default"/>
        <w:ind w:right="340"/>
        <w:jc w:val="both"/>
        <w:rPr>
          <w:i/>
          <w:color w:val="auto"/>
        </w:rPr>
      </w:pPr>
    </w:p>
    <w:p w14:paraId="1051CBE4" w14:textId="77777777" w:rsidR="008D1095" w:rsidRPr="00395986" w:rsidRDefault="008D1095" w:rsidP="008D1095">
      <w:pPr>
        <w:pStyle w:val="Default"/>
        <w:ind w:right="340"/>
        <w:jc w:val="both"/>
        <w:rPr>
          <w:i/>
          <w:color w:val="auto"/>
        </w:rPr>
      </w:pPr>
      <w:r w:rsidRPr="00395986">
        <w:rPr>
          <w:i/>
          <w:color w:val="auto"/>
        </w:rPr>
        <w:t xml:space="preserve">1) aportará al conocimiento de los estudiantes sobre los principales enfoques metodológicos y los capacitará para que sepan utilizarlos críticamente, reconociendo sus fortalezas y debilidades; </w:t>
      </w:r>
    </w:p>
    <w:p w14:paraId="2D079AC2" w14:textId="77777777" w:rsidR="008D1095" w:rsidRPr="00395986" w:rsidRDefault="008D1095" w:rsidP="008D1095">
      <w:pPr>
        <w:pStyle w:val="Default"/>
        <w:ind w:right="340"/>
        <w:jc w:val="both"/>
        <w:rPr>
          <w:i/>
          <w:color w:val="auto"/>
        </w:rPr>
      </w:pPr>
    </w:p>
    <w:p w14:paraId="17C8CF68" w14:textId="77777777" w:rsidR="008D1095" w:rsidRPr="00395986" w:rsidRDefault="008D1095" w:rsidP="008D1095">
      <w:pPr>
        <w:pStyle w:val="Default"/>
        <w:ind w:right="340"/>
        <w:jc w:val="both"/>
        <w:rPr>
          <w:i/>
          <w:color w:val="auto"/>
        </w:rPr>
      </w:pPr>
      <w:r w:rsidRPr="00395986">
        <w:rPr>
          <w:i/>
          <w:color w:val="auto"/>
        </w:rPr>
        <w:t xml:space="preserve">2) los preparará para que con esta información y mediante ejercicios prácticos puedan, por un lado, analizar críticamente trabajos académicos y, por el otro, desarrollar trabajos de investigación y crear los diseños de investigación más acordes a sus interrogantes, seleccionando y utilizando las diferentes herramientas metodológicas que les permitan desarrollar estos proyectos. </w:t>
      </w:r>
    </w:p>
    <w:p w14:paraId="0DC994D6" w14:textId="77777777" w:rsidR="008D1095" w:rsidRPr="00395986" w:rsidRDefault="008D1095" w:rsidP="008D1095">
      <w:pPr>
        <w:pStyle w:val="Default"/>
        <w:ind w:right="340"/>
        <w:jc w:val="both"/>
        <w:rPr>
          <w:i/>
          <w:color w:val="auto"/>
        </w:rPr>
      </w:pPr>
    </w:p>
    <w:p w14:paraId="095F973C" w14:textId="77777777" w:rsidR="008D1095" w:rsidRPr="00395986" w:rsidRDefault="008D1095" w:rsidP="008D1095">
      <w:pPr>
        <w:pStyle w:val="Default"/>
        <w:ind w:right="340"/>
        <w:jc w:val="both"/>
        <w:rPr>
          <w:i/>
          <w:color w:val="auto"/>
        </w:rPr>
      </w:pPr>
      <w:r w:rsidRPr="00395986">
        <w:rPr>
          <w:i/>
          <w:color w:val="auto"/>
        </w:rPr>
        <w:t xml:space="preserve">El curso parte de la premisa de que es central ser conscientes de las divisiones y diferencias entre enfoques metodológicos. Los diferentes enfoques metodológicos en ciencia política, que Almond (1990) divide entre posiciones más duras (formales, matemáticas, econométricas, estadísticas y experimentales) y más blandas o eclécticas (descriptivas, históricas, filosóficas y legales), no sólo parten desde distintos supuestos epistemológicos y de distintas visiones de qué y cómo se puede conocer. Además, en base a estas diferencias epistemológicas, tienden a formular distintos tipos de preguntas de investigación (o abordan similares preguntas de manera diferente) y poseen unidades de análisis y estándares de qué puede ser considerado como evidencia que son característicos de cada enfoque. La posición del investigador respecto de aquellas diferencias epistemológicas (entre otros factores, como la etapa en que se encuentre el proceso de investigación) tiende a influir la elección y el diseño del proyecto de investigación (así como las herramientas para desarrollarlo). </w:t>
      </w:r>
    </w:p>
    <w:p w14:paraId="333982D5" w14:textId="77777777" w:rsidR="008D1095" w:rsidRPr="00395986" w:rsidRDefault="008D1095" w:rsidP="008D1095">
      <w:pPr>
        <w:pStyle w:val="Default"/>
        <w:ind w:right="340"/>
        <w:jc w:val="both"/>
        <w:rPr>
          <w:i/>
          <w:color w:val="auto"/>
        </w:rPr>
      </w:pPr>
    </w:p>
    <w:p w14:paraId="405CFB66" w14:textId="77777777" w:rsidR="008D1095" w:rsidRPr="00395986" w:rsidRDefault="008D1095" w:rsidP="008D1095">
      <w:pPr>
        <w:pStyle w:val="Default"/>
        <w:ind w:right="340"/>
        <w:jc w:val="both"/>
        <w:rPr>
          <w:i/>
          <w:color w:val="auto"/>
        </w:rPr>
      </w:pPr>
      <w:r w:rsidRPr="00395986">
        <w:rPr>
          <w:i/>
          <w:color w:val="auto"/>
        </w:rPr>
        <w:lastRenderedPageBreak/>
        <w:t xml:space="preserve">En segundo lugar, el curso resalta las fortalezas y debilidades de cada uno de los distintos enfoques metodológicos. Más específicamente, los estudios cualitativos (por ejemplo, estudios de caso y método de comparación histórica) tienen capacidad para producir argumentos complejos (profundos y “densos”); los estudios cuantitativos (aquellos basados en el método estadístico) para proponer argumentos generalizables; mientras que las teorías formales (por ejemplo, estudios que utilizan teoría de los juegos y teoría de la elección racional) son más útiles para construir argumentos simples y parsimoniosos. Teniendo en cuenta fortalezas y limitaciones, es muy difícil que cada una de estas estrategias metodológicas pueda satisfacer más de uno de estos criterios a la vez. </w:t>
      </w:r>
    </w:p>
    <w:p w14:paraId="4A253F9C" w14:textId="77777777" w:rsidR="008D1095" w:rsidRPr="00395986" w:rsidRDefault="008D1095" w:rsidP="008D1095">
      <w:pPr>
        <w:pStyle w:val="Default"/>
        <w:ind w:right="340"/>
        <w:jc w:val="both"/>
        <w:rPr>
          <w:i/>
          <w:color w:val="auto"/>
        </w:rPr>
      </w:pPr>
    </w:p>
    <w:p w14:paraId="12062F6C" w14:textId="77777777" w:rsidR="008D1095" w:rsidRPr="00395986" w:rsidRDefault="008D1095" w:rsidP="008D1095">
      <w:pPr>
        <w:pStyle w:val="Default"/>
        <w:ind w:right="340"/>
        <w:jc w:val="both"/>
        <w:rPr>
          <w:i/>
          <w:color w:val="auto"/>
        </w:rPr>
      </w:pPr>
      <w:r w:rsidRPr="00395986">
        <w:rPr>
          <w:i/>
          <w:color w:val="auto"/>
        </w:rPr>
        <w:t xml:space="preserve">La tercera premisa, vinculada a la anterior, es que es fundamental conocer las fortalezas y debilidades de cada enfoque (y los </w:t>
      </w:r>
      <w:proofErr w:type="spellStart"/>
      <w:r w:rsidRPr="00395986">
        <w:rPr>
          <w:i/>
          <w:color w:val="auto"/>
        </w:rPr>
        <w:t>trade-offs</w:t>
      </w:r>
      <w:proofErr w:type="spellEnd"/>
      <w:r w:rsidRPr="00395986">
        <w:rPr>
          <w:i/>
          <w:color w:val="auto"/>
        </w:rPr>
        <w:t xml:space="preserve"> entre ellos) para que el investigador pueda optar por las estrategias (y, de ser posible, las combinaciones entre ellas) que sean más apropiadas para sus intereses de investigación y más acordes a la etapa en que se encuentre la misma.</w:t>
      </w:r>
    </w:p>
    <w:p w14:paraId="1255FD5B" w14:textId="77777777" w:rsidR="008D1095" w:rsidRPr="00395986" w:rsidRDefault="008D1095" w:rsidP="008D1095">
      <w:pPr>
        <w:pStyle w:val="Default"/>
        <w:ind w:right="340"/>
        <w:jc w:val="both"/>
        <w:rPr>
          <w:i/>
          <w:color w:val="auto"/>
        </w:rPr>
      </w:pPr>
    </w:p>
    <w:p w14:paraId="6F5834F7" w14:textId="07E54B9A" w:rsidR="007F5C89" w:rsidRDefault="008D1095" w:rsidP="008D1095">
      <w:pPr>
        <w:ind w:left="0" w:hanging="2"/>
        <w:jc w:val="both"/>
        <w:rPr>
          <w:i/>
        </w:rPr>
      </w:pPr>
      <w:r w:rsidRPr="00395986">
        <w:rPr>
          <w:i/>
        </w:rPr>
        <w:t xml:space="preserve">La cuarta premisa de la materia es que, para desarrollar capacidades y dominio práctico en los distintos enfoques metodológicos, es importante familiarizarse con ellos a través del análisis crítico de investigaciones o estudios que los </w:t>
      </w:r>
      <w:proofErr w:type="gramStart"/>
      <w:r w:rsidRPr="00395986">
        <w:rPr>
          <w:i/>
        </w:rPr>
        <w:t>apliquen</w:t>
      </w:r>
      <w:proofErr w:type="gramEnd"/>
      <w:r w:rsidRPr="00395986">
        <w:rPr>
          <w:i/>
        </w:rPr>
        <w:t xml:space="preserve"> así como mediante ejercicios individuales y grupales. De esta manera, analizaremos trabajos académicos con detenimiento, exploraremos sus marcos metodológicos y debatiremos la forma en que hacen frente a diferentes problemas de investigación. Esto permitirá a los estudiantes abordar debates teóricos y metodológicos de gran </w:t>
      </w:r>
      <w:proofErr w:type="gramStart"/>
      <w:r w:rsidRPr="00395986">
        <w:rPr>
          <w:i/>
        </w:rPr>
        <w:t>actualidad</w:t>
      </w:r>
      <w:proofErr w:type="gramEnd"/>
      <w:r w:rsidRPr="00395986">
        <w:rPr>
          <w:i/>
        </w:rPr>
        <w:t xml:space="preserve"> así como estudios claves en ciencia política que servirán para motivarlos a pensar en sus propios temas de investigación y prepararlos para la presentación de su tesis final de licenciatura.</w:t>
      </w:r>
    </w:p>
    <w:p w14:paraId="5B0F9705" w14:textId="77777777" w:rsidR="008D1095" w:rsidRDefault="008D1095" w:rsidP="008D1095">
      <w:pPr>
        <w:ind w:left="0" w:hanging="2"/>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C" w14:textId="77777777" w:rsidR="007F5C89" w:rsidRDefault="007F5C89">
      <w:pPr>
        <w:ind w:left="0" w:hanging="2"/>
        <w:jc w:val="both"/>
        <w:rPr>
          <w:i/>
          <w:color w:val="4A442A"/>
          <w:sz w:val="20"/>
          <w:szCs w:val="20"/>
        </w:rPr>
      </w:pPr>
    </w:p>
    <w:p w14:paraId="557A047F" w14:textId="77777777" w:rsidR="002D7814" w:rsidRDefault="002D7814">
      <w:pPr>
        <w:ind w:left="0" w:hanging="2"/>
        <w:jc w:val="both"/>
        <w:rPr>
          <w:b/>
          <w:color w:val="FF0000"/>
          <w:sz w:val="20"/>
          <w:szCs w:val="20"/>
        </w:rPr>
      </w:pPr>
    </w:p>
    <w:p w14:paraId="44C8EB17" w14:textId="77777777" w:rsidR="008D1095" w:rsidRPr="00395986" w:rsidRDefault="008D1095" w:rsidP="008D1095">
      <w:pPr>
        <w:pStyle w:val="Default"/>
        <w:ind w:right="340"/>
        <w:jc w:val="both"/>
        <w:rPr>
          <w:i/>
          <w:color w:val="auto"/>
        </w:rPr>
      </w:pPr>
      <w:r w:rsidRPr="00395986">
        <w:rPr>
          <w:i/>
          <w:color w:val="auto"/>
        </w:rPr>
        <w:t xml:space="preserve">1) aportar al conocimiento de los estudiantes sobre los principales enfoques metodológicos y capacitarlos para su uso crítico </w:t>
      </w:r>
    </w:p>
    <w:p w14:paraId="6AEF9BAF" w14:textId="77777777" w:rsidR="008D1095" w:rsidRPr="00395986" w:rsidRDefault="008D1095" w:rsidP="008D1095">
      <w:pPr>
        <w:pStyle w:val="Default"/>
        <w:ind w:right="340"/>
        <w:jc w:val="both"/>
        <w:rPr>
          <w:i/>
          <w:color w:val="auto"/>
        </w:rPr>
      </w:pPr>
    </w:p>
    <w:p w14:paraId="0534699C" w14:textId="77777777" w:rsidR="008D1095" w:rsidRPr="00395986" w:rsidRDefault="008D1095" w:rsidP="008D1095">
      <w:pPr>
        <w:ind w:left="0" w:hanging="2"/>
        <w:jc w:val="both"/>
        <w:rPr>
          <w:i/>
        </w:rPr>
      </w:pPr>
      <w:r w:rsidRPr="00395986">
        <w:rPr>
          <w:i/>
        </w:rPr>
        <w:t xml:space="preserve">2) preparar a los estudiantes para analizar críticamente trabajos académicos </w:t>
      </w:r>
    </w:p>
    <w:p w14:paraId="46C441D7" w14:textId="77777777" w:rsidR="008D1095" w:rsidRPr="00395986" w:rsidRDefault="008D1095" w:rsidP="008D1095">
      <w:pPr>
        <w:ind w:left="0" w:hanging="2"/>
        <w:jc w:val="both"/>
        <w:rPr>
          <w:i/>
        </w:rPr>
      </w:pPr>
    </w:p>
    <w:p w14:paraId="721EA979" w14:textId="77777777" w:rsidR="008D1095" w:rsidRPr="00395986" w:rsidRDefault="008D1095" w:rsidP="008D1095">
      <w:pPr>
        <w:ind w:left="0" w:hanging="2"/>
        <w:jc w:val="both"/>
        <w:rPr>
          <w:i/>
        </w:rPr>
      </w:pPr>
      <w:r w:rsidRPr="00395986">
        <w:rPr>
          <w:i/>
        </w:rPr>
        <w:t>3) preparar a los estudiantes para desarrollar trabajos de investigación y crear los diseños de investigación más acordes a sus interrogantes, seleccionando y utilizando las diferentes herramientas metodológicas que les permitan desarrollar estos proyectos.</w:t>
      </w:r>
    </w:p>
    <w:p w14:paraId="1D587507" w14:textId="77777777" w:rsidR="008D1095" w:rsidRPr="00395986" w:rsidRDefault="008D1095" w:rsidP="008D1095">
      <w:pPr>
        <w:ind w:left="0" w:hanging="2"/>
        <w:jc w:val="both"/>
        <w:rPr>
          <w:i/>
        </w:rPr>
      </w:pPr>
    </w:p>
    <w:p w14:paraId="658E60F0" w14:textId="77777777" w:rsidR="008D1095" w:rsidRPr="00395986" w:rsidRDefault="008D1095" w:rsidP="008D1095">
      <w:pPr>
        <w:ind w:left="0" w:hanging="2"/>
        <w:jc w:val="both"/>
        <w:rPr>
          <w:i/>
        </w:rPr>
      </w:pPr>
      <w:r w:rsidRPr="00395986">
        <w:rPr>
          <w:i/>
        </w:rPr>
        <w:t>4) apoyar a los estudiantes en el proceso de elaboración del proyecto de tesis de grado.</w:t>
      </w:r>
    </w:p>
    <w:p w14:paraId="2229B766" w14:textId="77777777" w:rsidR="008D1095" w:rsidRDefault="008D1095" w:rsidP="008D1095">
      <w:pPr>
        <w:ind w:left="0" w:hanging="2"/>
        <w:jc w:val="both"/>
        <w:rPr>
          <w:b/>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77777777" w:rsidR="007F5C89" w:rsidRDefault="00BC55CA">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(La información consignada debe coincidir con la información que brinda la Resolución Rectoral que aprueba el plan de estudios de la carrera). </w:t>
      </w:r>
    </w:p>
    <w:tbl>
      <w:tblPr>
        <w:tblStyle w:val="2"/>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049"/>
        <w:gridCol w:w="1021"/>
        <w:gridCol w:w="1035"/>
      </w:tblGrid>
      <w:tr w:rsidR="007F5C89" w14:paraId="6F583506" w14:textId="77777777" w:rsidTr="00D145B3">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1049"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021"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rsidTr="00D145B3">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1049" w:type="dxa"/>
            <w:tcBorders>
              <w:top w:val="single" w:sz="4" w:space="0" w:color="6AA84F"/>
              <w:left w:val="single" w:sz="4" w:space="0" w:color="6AA84F"/>
              <w:bottom w:val="single" w:sz="4" w:space="0" w:color="6AA84F"/>
              <w:right w:val="single" w:sz="4" w:space="0" w:color="6AA84F"/>
            </w:tcBorders>
            <w:vAlign w:val="center"/>
          </w:tcPr>
          <w:p w14:paraId="6F583508" w14:textId="40B8E377" w:rsidR="007F5C89" w:rsidRDefault="00913E08" w:rsidP="00D145B3">
            <w:pPr>
              <w:ind w:left="0" w:hanging="2"/>
              <w:jc w:val="both"/>
              <w:rPr>
                <w:sz w:val="22"/>
                <w:szCs w:val="22"/>
              </w:rPr>
            </w:pPr>
            <w:r>
              <w:rPr>
                <w:sz w:val="22"/>
                <w:szCs w:val="22"/>
              </w:rPr>
              <w:t>3</w:t>
            </w:r>
            <w:r w:rsidR="00EF40B1">
              <w:rPr>
                <w:sz w:val="22"/>
                <w:szCs w:val="22"/>
              </w:rPr>
              <w:t>0</w:t>
            </w:r>
            <w:r w:rsidR="00D145B3">
              <w:rPr>
                <w:sz w:val="22"/>
                <w:szCs w:val="22"/>
              </w:rPr>
              <w:t xml:space="preserve"> </w:t>
            </w:r>
            <w:proofErr w:type="spellStart"/>
            <w:r w:rsidR="00D145B3">
              <w:rPr>
                <w:sz w:val="22"/>
                <w:szCs w:val="22"/>
              </w:rPr>
              <w:t>hs</w:t>
            </w:r>
            <w:proofErr w:type="spellEnd"/>
            <w:r w:rsidR="00D145B3">
              <w:rPr>
                <w:sz w:val="22"/>
                <w:szCs w:val="22"/>
              </w:rPr>
              <w:t>.</w:t>
            </w:r>
          </w:p>
        </w:tc>
        <w:tc>
          <w:tcPr>
            <w:tcW w:w="1021" w:type="dxa"/>
            <w:tcBorders>
              <w:top w:val="single" w:sz="4" w:space="0" w:color="6AA84F"/>
              <w:left w:val="single" w:sz="4" w:space="0" w:color="6AA84F"/>
              <w:bottom w:val="single" w:sz="4" w:space="0" w:color="6AA84F"/>
              <w:right w:val="single" w:sz="4" w:space="0" w:color="6AA84F"/>
            </w:tcBorders>
            <w:vAlign w:val="center"/>
          </w:tcPr>
          <w:p w14:paraId="6F583509" w14:textId="2B0E6548" w:rsidR="007F5C89" w:rsidRDefault="00D145B3">
            <w:pPr>
              <w:ind w:left="0" w:hanging="2"/>
              <w:jc w:val="both"/>
              <w:rPr>
                <w:sz w:val="22"/>
                <w:szCs w:val="22"/>
              </w:rPr>
            </w:pPr>
            <w:r>
              <w:rPr>
                <w:sz w:val="22"/>
                <w:szCs w:val="22"/>
              </w:rPr>
              <w:t>-</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3296DF33" w:rsidR="007F5C89" w:rsidRDefault="00913E08">
            <w:pPr>
              <w:ind w:left="0" w:hanging="2"/>
              <w:jc w:val="both"/>
              <w:rPr>
                <w:sz w:val="22"/>
                <w:szCs w:val="22"/>
              </w:rPr>
            </w:pPr>
            <w:r>
              <w:rPr>
                <w:sz w:val="22"/>
                <w:szCs w:val="22"/>
              </w:rPr>
              <w:t>3</w:t>
            </w:r>
            <w:r w:rsidR="00EF40B1">
              <w:rPr>
                <w:sz w:val="22"/>
                <w:szCs w:val="22"/>
              </w:rPr>
              <w:t>0</w:t>
            </w:r>
            <w:r w:rsidR="00D145B3">
              <w:rPr>
                <w:sz w:val="22"/>
                <w:szCs w:val="22"/>
              </w:rPr>
              <w:t xml:space="preserve"> </w:t>
            </w:r>
            <w:proofErr w:type="spellStart"/>
            <w:r w:rsidR="00D145B3">
              <w:rPr>
                <w:sz w:val="22"/>
                <w:szCs w:val="22"/>
              </w:rPr>
              <w:t>hs</w:t>
            </w:r>
            <w:proofErr w:type="spellEnd"/>
            <w:r w:rsidR="00D145B3">
              <w:rPr>
                <w:sz w:val="22"/>
                <w:szCs w:val="22"/>
              </w:rPr>
              <w:t>.</w:t>
            </w:r>
          </w:p>
        </w:tc>
      </w:tr>
      <w:tr w:rsidR="007F5C89" w14:paraId="6F583511" w14:textId="77777777" w:rsidTr="00D145B3">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1049" w:type="dxa"/>
            <w:tcBorders>
              <w:top w:val="single" w:sz="4" w:space="0" w:color="6AA84F"/>
              <w:left w:val="single" w:sz="4" w:space="0" w:color="6AA84F"/>
              <w:bottom w:val="single" w:sz="4" w:space="0" w:color="6AA84F"/>
              <w:right w:val="single" w:sz="4" w:space="0" w:color="6AA84F"/>
            </w:tcBorders>
            <w:vAlign w:val="center"/>
          </w:tcPr>
          <w:p w14:paraId="6F58350E" w14:textId="7A6DECB4" w:rsidR="007F5C89" w:rsidRDefault="00D145B3">
            <w:pPr>
              <w:ind w:left="0" w:hanging="2"/>
              <w:jc w:val="both"/>
              <w:rPr>
                <w:sz w:val="22"/>
                <w:szCs w:val="22"/>
              </w:rPr>
            </w:pPr>
            <w:r>
              <w:rPr>
                <w:sz w:val="22"/>
                <w:szCs w:val="22"/>
              </w:rPr>
              <w:t>-</w:t>
            </w:r>
          </w:p>
        </w:tc>
        <w:tc>
          <w:tcPr>
            <w:tcW w:w="1021" w:type="dxa"/>
            <w:tcBorders>
              <w:top w:val="single" w:sz="4" w:space="0" w:color="6AA84F"/>
              <w:left w:val="single" w:sz="4" w:space="0" w:color="6AA84F"/>
              <w:bottom w:val="single" w:sz="4" w:space="0" w:color="6AA84F"/>
              <w:right w:val="single" w:sz="4" w:space="0" w:color="6AA84F"/>
            </w:tcBorders>
            <w:vAlign w:val="center"/>
          </w:tcPr>
          <w:p w14:paraId="6F58350F" w14:textId="170715DD" w:rsidR="007F5C89" w:rsidRDefault="00EF40B1">
            <w:pPr>
              <w:ind w:left="0" w:hanging="2"/>
              <w:jc w:val="both"/>
              <w:rPr>
                <w:sz w:val="22"/>
                <w:szCs w:val="22"/>
              </w:rPr>
            </w:pPr>
            <w:r>
              <w:rPr>
                <w:sz w:val="22"/>
                <w:szCs w:val="22"/>
              </w:rPr>
              <w:t>24</w:t>
            </w:r>
            <w:r w:rsidR="00D145B3">
              <w:rPr>
                <w:sz w:val="22"/>
                <w:szCs w:val="22"/>
              </w:rPr>
              <w:t xml:space="preserve"> </w:t>
            </w:r>
            <w:proofErr w:type="spellStart"/>
            <w:r w:rsidR="00D145B3">
              <w:rPr>
                <w:sz w:val="22"/>
                <w:szCs w:val="22"/>
              </w:rPr>
              <w:t>hs</w:t>
            </w:r>
            <w:proofErr w:type="spellEnd"/>
            <w:r w:rsidR="00D145B3">
              <w:rPr>
                <w:sz w:val="22"/>
                <w:szCs w:val="22"/>
              </w:rPr>
              <w:t xml:space="preserve">. </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0CE6EE1C" w:rsidR="007F5C89" w:rsidRDefault="00EF40B1">
            <w:pPr>
              <w:ind w:left="0" w:hanging="2"/>
              <w:jc w:val="both"/>
              <w:rPr>
                <w:sz w:val="22"/>
                <w:szCs w:val="22"/>
              </w:rPr>
            </w:pPr>
            <w:r>
              <w:rPr>
                <w:sz w:val="22"/>
                <w:szCs w:val="22"/>
              </w:rPr>
              <w:t>24</w:t>
            </w:r>
            <w:r w:rsidR="00D145B3">
              <w:rPr>
                <w:sz w:val="22"/>
                <w:szCs w:val="22"/>
              </w:rPr>
              <w:t xml:space="preserve"> </w:t>
            </w:r>
            <w:proofErr w:type="spellStart"/>
            <w:r w:rsidR="00D145B3">
              <w:rPr>
                <w:sz w:val="22"/>
                <w:szCs w:val="22"/>
              </w:rPr>
              <w:t>hs</w:t>
            </w:r>
            <w:proofErr w:type="spellEnd"/>
            <w:r w:rsidR="00D145B3">
              <w:rPr>
                <w:sz w:val="22"/>
                <w:szCs w:val="22"/>
              </w:rPr>
              <w:t>.</w:t>
            </w:r>
          </w:p>
        </w:tc>
      </w:tr>
      <w:tr w:rsidR="007F5C89" w14:paraId="6F583516" w14:textId="77777777" w:rsidTr="00D145B3">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1049" w:type="dxa"/>
            <w:tcBorders>
              <w:top w:val="single" w:sz="4" w:space="0" w:color="6AA84F"/>
              <w:left w:val="single" w:sz="4" w:space="0" w:color="6AA84F"/>
              <w:bottom w:val="single" w:sz="4" w:space="0" w:color="6AA84F"/>
              <w:right w:val="single" w:sz="4" w:space="0" w:color="6AA84F"/>
            </w:tcBorders>
            <w:vAlign w:val="center"/>
          </w:tcPr>
          <w:p w14:paraId="08B60F21" w14:textId="22032FDA" w:rsidR="007F5C89" w:rsidRDefault="00913E08">
            <w:pPr>
              <w:ind w:left="0" w:hanging="2"/>
              <w:jc w:val="both"/>
              <w:rPr>
                <w:sz w:val="22"/>
                <w:szCs w:val="22"/>
              </w:rPr>
            </w:pPr>
            <w:r>
              <w:rPr>
                <w:sz w:val="22"/>
                <w:szCs w:val="22"/>
              </w:rPr>
              <w:t>3</w:t>
            </w:r>
            <w:r w:rsidR="00EF40B1">
              <w:rPr>
                <w:sz w:val="22"/>
                <w:szCs w:val="22"/>
              </w:rPr>
              <w:t>0</w:t>
            </w:r>
            <w:r w:rsidR="00D145B3">
              <w:rPr>
                <w:sz w:val="22"/>
                <w:szCs w:val="22"/>
              </w:rPr>
              <w:t xml:space="preserve"> </w:t>
            </w:r>
            <w:proofErr w:type="spellStart"/>
            <w:r w:rsidR="00D145B3">
              <w:rPr>
                <w:sz w:val="22"/>
                <w:szCs w:val="22"/>
              </w:rPr>
              <w:t>hs</w:t>
            </w:r>
            <w:proofErr w:type="spellEnd"/>
            <w:r w:rsidR="00D145B3">
              <w:rPr>
                <w:sz w:val="22"/>
                <w:szCs w:val="22"/>
              </w:rPr>
              <w:t>.</w:t>
            </w:r>
          </w:p>
          <w:p w14:paraId="6F583513" w14:textId="724C385E" w:rsidR="00D145B3" w:rsidRDefault="00D145B3" w:rsidP="00913E08">
            <w:pPr>
              <w:ind w:left="0" w:hanging="2"/>
              <w:jc w:val="both"/>
              <w:rPr>
                <w:sz w:val="22"/>
                <w:szCs w:val="22"/>
              </w:rPr>
            </w:pPr>
            <w:r>
              <w:rPr>
                <w:sz w:val="22"/>
                <w:szCs w:val="22"/>
              </w:rPr>
              <w:t>(</w:t>
            </w:r>
            <w:r w:rsidR="00EF40B1">
              <w:rPr>
                <w:sz w:val="22"/>
                <w:szCs w:val="22"/>
              </w:rPr>
              <w:t>56</w:t>
            </w:r>
            <w:r>
              <w:rPr>
                <w:sz w:val="22"/>
                <w:szCs w:val="22"/>
              </w:rPr>
              <w:t>%)</w:t>
            </w:r>
          </w:p>
        </w:tc>
        <w:tc>
          <w:tcPr>
            <w:tcW w:w="1021" w:type="dxa"/>
            <w:tcBorders>
              <w:top w:val="single" w:sz="4" w:space="0" w:color="6AA84F"/>
              <w:left w:val="single" w:sz="4" w:space="0" w:color="6AA84F"/>
              <w:bottom w:val="single" w:sz="4" w:space="0" w:color="6AA84F"/>
              <w:right w:val="single" w:sz="4" w:space="0" w:color="6AA84F"/>
            </w:tcBorders>
            <w:vAlign w:val="center"/>
          </w:tcPr>
          <w:p w14:paraId="7ECB4549" w14:textId="6F972BDC" w:rsidR="00D145B3" w:rsidRDefault="00EF40B1">
            <w:pPr>
              <w:ind w:left="0" w:hanging="2"/>
              <w:jc w:val="both"/>
              <w:rPr>
                <w:sz w:val="22"/>
                <w:szCs w:val="22"/>
              </w:rPr>
            </w:pPr>
            <w:r>
              <w:rPr>
                <w:sz w:val="22"/>
                <w:szCs w:val="22"/>
              </w:rPr>
              <w:t>24</w:t>
            </w:r>
            <w:r w:rsidR="00D145B3">
              <w:rPr>
                <w:sz w:val="22"/>
                <w:szCs w:val="22"/>
              </w:rPr>
              <w:t xml:space="preserve"> </w:t>
            </w:r>
            <w:proofErr w:type="spellStart"/>
            <w:r w:rsidR="00D145B3">
              <w:rPr>
                <w:sz w:val="22"/>
                <w:szCs w:val="22"/>
              </w:rPr>
              <w:t>hs</w:t>
            </w:r>
            <w:proofErr w:type="spellEnd"/>
            <w:r w:rsidR="00D145B3">
              <w:rPr>
                <w:sz w:val="22"/>
                <w:szCs w:val="22"/>
              </w:rPr>
              <w:t>.</w:t>
            </w:r>
          </w:p>
          <w:p w14:paraId="6F583514" w14:textId="237EB20C" w:rsidR="007F5C89" w:rsidRDefault="00D145B3" w:rsidP="00913E08">
            <w:pPr>
              <w:ind w:left="0" w:hanging="2"/>
              <w:jc w:val="both"/>
              <w:rPr>
                <w:sz w:val="22"/>
                <w:szCs w:val="22"/>
              </w:rPr>
            </w:pPr>
            <w:r>
              <w:rPr>
                <w:sz w:val="22"/>
                <w:szCs w:val="22"/>
              </w:rPr>
              <w:t xml:space="preserve"> (</w:t>
            </w:r>
            <w:r w:rsidR="00EF40B1">
              <w:rPr>
                <w:sz w:val="22"/>
                <w:szCs w:val="22"/>
              </w:rPr>
              <w:t>44</w:t>
            </w:r>
            <w:r>
              <w:rPr>
                <w:sz w:val="22"/>
                <w:szCs w:val="22"/>
              </w:rPr>
              <w:t>%)</w:t>
            </w:r>
          </w:p>
        </w:tc>
        <w:tc>
          <w:tcPr>
            <w:tcW w:w="1035" w:type="dxa"/>
            <w:tcBorders>
              <w:top w:val="single" w:sz="4" w:space="0" w:color="6AA84F"/>
              <w:left w:val="single" w:sz="4" w:space="0" w:color="6AA84F"/>
              <w:bottom w:val="single" w:sz="4" w:space="0" w:color="6AA84F"/>
              <w:right w:val="single" w:sz="4" w:space="0" w:color="6AA84F"/>
            </w:tcBorders>
            <w:vAlign w:val="center"/>
          </w:tcPr>
          <w:p w14:paraId="26DA54D0" w14:textId="317E8E12" w:rsidR="007F5C89" w:rsidRDefault="00EF40B1">
            <w:pPr>
              <w:ind w:left="0" w:hanging="2"/>
              <w:jc w:val="both"/>
              <w:rPr>
                <w:sz w:val="22"/>
                <w:szCs w:val="22"/>
              </w:rPr>
            </w:pPr>
            <w:r>
              <w:rPr>
                <w:sz w:val="22"/>
                <w:szCs w:val="22"/>
              </w:rPr>
              <w:t>54</w:t>
            </w:r>
            <w:r w:rsidR="00D145B3">
              <w:rPr>
                <w:sz w:val="22"/>
                <w:szCs w:val="22"/>
              </w:rPr>
              <w:t xml:space="preserve"> </w:t>
            </w:r>
            <w:proofErr w:type="spellStart"/>
            <w:r w:rsidR="00D145B3">
              <w:rPr>
                <w:sz w:val="22"/>
                <w:szCs w:val="22"/>
              </w:rPr>
              <w:t>hs</w:t>
            </w:r>
            <w:proofErr w:type="spellEnd"/>
            <w:r w:rsidR="00D145B3">
              <w:rPr>
                <w:sz w:val="22"/>
                <w:szCs w:val="22"/>
              </w:rPr>
              <w:t>.</w:t>
            </w:r>
          </w:p>
          <w:p w14:paraId="6F583515" w14:textId="054415A8" w:rsidR="00D145B3" w:rsidRDefault="00D145B3">
            <w:pPr>
              <w:ind w:left="0" w:hanging="2"/>
              <w:jc w:val="both"/>
              <w:rPr>
                <w:sz w:val="22"/>
                <w:szCs w:val="22"/>
              </w:rPr>
            </w:pPr>
            <w:r>
              <w:rPr>
                <w:sz w:val="22"/>
                <w:szCs w:val="22"/>
              </w:rPr>
              <w:t>(100%)</w:t>
            </w:r>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247240AA" w14:textId="77777777" w:rsidR="006D79C7" w:rsidRDefault="006D79C7">
      <w:pPr>
        <w:pBdr>
          <w:top w:val="nil"/>
          <w:left w:val="nil"/>
          <w:bottom w:val="nil"/>
          <w:right w:val="nil"/>
          <w:between w:val="nil"/>
        </w:pBdr>
        <w:spacing w:line="240" w:lineRule="auto"/>
        <w:ind w:left="0" w:hanging="2"/>
        <w:jc w:val="both"/>
        <w:rPr>
          <w:i/>
          <w:color w:val="4A442A"/>
          <w:sz w:val="20"/>
          <w:szCs w:val="20"/>
        </w:rPr>
      </w:pPr>
    </w:p>
    <w:p w14:paraId="2EABC572" w14:textId="77777777" w:rsidR="008D1095" w:rsidRPr="00395986" w:rsidRDefault="008D1095" w:rsidP="008D1095">
      <w:pPr>
        <w:pStyle w:val="Default"/>
        <w:jc w:val="both"/>
        <w:rPr>
          <w:b/>
          <w:bCs/>
          <w:sz w:val="22"/>
          <w:szCs w:val="22"/>
          <w:u w:val="single"/>
        </w:rPr>
      </w:pPr>
    </w:p>
    <w:p w14:paraId="0EC28414" w14:textId="77777777" w:rsidR="008D1095" w:rsidRPr="00395986" w:rsidRDefault="008D1095" w:rsidP="008D1095">
      <w:pPr>
        <w:autoSpaceDE w:val="0"/>
        <w:autoSpaceDN w:val="0"/>
        <w:adjustRightInd w:val="0"/>
        <w:ind w:left="0" w:hanging="2"/>
        <w:jc w:val="both"/>
        <w:rPr>
          <w:b/>
          <w:lang w:val="es-AR"/>
        </w:rPr>
      </w:pPr>
      <w:r w:rsidRPr="00395986">
        <w:rPr>
          <w:b/>
          <w:u w:val="single"/>
          <w:lang w:val="es-AR"/>
        </w:rPr>
        <w:t>Unidad I</w:t>
      </w:r>
      <w:r w:rsidRPr="00395986">
        <w:rPr>
          <w:b/>
          <w:lang w:val="es-AR"/>
        </w:rPr>
        <w:t xml:space="preserve">: Introducción a </w:t>
      </w:r>
      <w:smartTag w:uri="urn:schemas-microsoft-com:office:smarttags" w:element="PersonName">
        <w:smartTagPr>
          <w:attr w:name="ProductID" w:val="la Investigación"/>
        </w:smartTagPr>
        <w:r w:rsidRPr="00395986">
          <w:rPr>
            <w:b/>
            <w:lang w:val="es-AR"/>
          </w:rPr>
          <w:t>la Investigación</w:t>
        </w:r>
      </w:smartTag>
      <w:r w:rsidRPr="00395986">
        <w:rPr>
          <w:b/>
          <w:lang w:val="es-AR"/>
        </w:rPr>
        <w:t xml:space="preserve"> en Ciencias Sociales</w:t>
      </w:r>
    </w:p>
    <w:p w14:paraId="5751A8B0" w14:textId="77777777" w:rsidR="008D1095" w:rsidRDefault="008D1095" w:rsidP="008D1095">
      <w:pPr>
        <w:autoSpaceDE w:val="0"/>
        <w:autoSpaceDN w:val="0"/>
        <w:adjustRightInd w:val="0"/>
        <w:ind w:left="0" w:hanging="2"/>
        <w:jc w:val="both"/>
        <w:rPr>
          <w:lang w:val="es-AR"/>
        </w:rPr>
      </w:pPr>
    </w:p>
    <w:p w14:paraId="72C15554" w14:textId="77777777" w:rsidR="008D1095" w:rsidRPr="00395986" w:rsidRDefault="008D1095" w:rsidP="008D1095">
      <w:pPr>
        <w:autoSpaceDE w:val="0"/>
        <w:autoSpaceDN w:val="0"/>
        <w:adjustRightInd w:val="0"/>
        <w:ind w:left="0" w:hanging="2"/>
        <w:jc w:val="both"/>
        <w:rPr>
          <w:lang w:val="es-AR"/>
        </w:rPr>
      </w:pPr>
      <w:r w:rsidRPr="00395986">
        <w:rPr>
          <w:lang w:val="es-AR"/>
        </w:rPr>
        <w:t xml:space="preserve">Repaso: Los Principales Debates Epistemológicos. El Vínculo entre Epistemología y Método. El Proceso Científico: Las Características de </w:t>
      </w:r>
      <w:smartTag w:uri="urn:schemas-microsoft-com:office:smarttags" w:element="PersonName">
        <w:smartTagPr>
          <w:attr w:name="ProductID" w:val="la Investigación Científica"/>
        </w:smartTagPr>
        <w:r w:rsidRPr="00395986">
          <w:rPr>
            <w:lang w:val="es-AR"/>
          </w:rPr>
          <w:t>la Investigación Científica</w:t>
        </w:r>
      </w:smartTag>
      <w:r w:rsidRPr="00395986">
        <w:rPr>
          <w:lang w:val="es-AR"/>
        </w:rPr>
        <w:t xml:space="preserve"> en las Ciencias Sociales. Errores frecuentes en la elaboración de una tesis. Descripción, Explicación e Interpretación. “Unicidad”, Complejidad. Multi-Causalidad o Causalidad Coyuntural y Compleja. El Enfoque Hipotético-Deductivo. </w:t>
      </w:r>
      <w:r w:rsidRPr="00395986">
        <w:t>Inferencia Causal.</w:t>
      </w:r>
    </w:p>
    <w:p w14:paraId="7DF37F35" w14:textId="77777777" w:rsidR="008D1095" w:rsidRDefault="008D1095" w:rsidP="008D1095">
      <w:pPr>
        <w:autoSpaceDE w:val="0"/>
        <w:autoSpaceDN w:val="0"/>
        <w:adjustRightInd w:val="0"/>
        <w:ind w:left="0" w:hanging="2"/>
        <w:jc w:val="both"/>
        <w:rPr>
          <w:lang w:val="es-AR"/>
        </w:rPr>
      </w:pPr>
    </w:p>
    <w:p w14:paraId="016412A9" w14:textId="77777777" w:rsidR="008D1095" w:rsidRPr="00395986" w:rsidRDefault="008D1095" w:rsidP="008D1095">
      <w:pPr>
        <w:autoSpaceDE w:val="0"/>
        <w:autoSpaceDN w:val="0"/>
        <w:adjustRightInd w:val="0"/>
        <w:ind w:left="0" w:hanging="2"/>
        <w:jc w:val="both"/>
        <w:rPr>
          <w:lang w:val="es-AR"/>
        </w:rPr>
      </w:pPr>
      <w:r w:rsidRPr="00395986">
        <w:rPr>
          <w:lang w:val="es-AR"/>
        </w:rPr>
        <w:t xml:space="preserve">Las Divisiones Metodológicas. ¿Mesas Separadas? Los Enfoques Nomotético e Ideográfico. Enfoques </w:t>
      </w:r>
      <w:r w:rsidRPr="00395986">
        <w:rPr>
          <w:i/>
          <w:lang w:val="es-AR"/>
        </w:rPr>
        <w:t xml:space="preserve">Duros </w:t>
      </w:r>
      <w:r w:rsidRPr="00395986">
        <w:rPr>
          <w:lang w:val="es-AR"/>
        </w:rPr>
        <w:t xml:space="preserve">y </w:t>
      </w:r>
      <w:r w:rsidRPr="00395986">
        <w:rPr>
          <w:i/>
          <w:lang w:val="es-AR"/>
        </w:rPr>
        <w:t>Blandos</w:t>
      </w:r>
      <w:r w:rsidRPr="00395986">
        <w:rPr>
          <w:lang w:val="es-AR"/>
        </w:rPr>
        <w:t xml:space="preserve">. </w:t>
      </w:r>
      <w:proofErr w:type="spellStart"/>
      <w:r w:rsidRPr="00395986">
        <w:rPr>
          <w:lang w:val="es-AR"/>
        </w:rPr>
        <w:t>Interpretativismo</w:t>
      </w:r>
      <w:proofErr w:type="spellEnd"/>
      <w:r w:rsidRPr="00395986">
        <w:rPr>
          <w:lang w:val="es-AR"/>
        </w:rPr>
        <w:t xml:space="preserve"> (</w:t>
      </w:r>
      <w:proofErr w:type="spellStart"/>
      <w:r w:rsidRPr="00395986">
        <w:rPr>
          <w:i/>
          <w:lang w:val="es-AR"/>
        </w:rPr>
        <w:t>Verstehen</w:t>
      </w:r>
      <w:proofErr w:type="spellEnd"/>
      <w:r w:rsidRPr="00395986">
        <w:rPr>
          <w:lang w:val="es-AR"/>
        </w:rPr>
        <w:t xml:space="preserve">), Positivismo (conductismo o </w:t>
      </w:r>
      <w:r w:rsidRPr="00395986">
        <w:rPr>
          <w:i/>
          <w:lang w:val="es-AR"/>
        </w:rPr>
        <w:t>Behaviorismo</w:t>
      </w:r>
      <w:r w:rsidRPr="00395986">
        <w:rPr>
          <w:lang w:val="es-AR"/>
        </w:rPr>
        <w:t>), Constructivismo.</w:t>
      </w:r>
    </w:p>
    <w:p w14:paraId="772CA15A" w14:textId="77777777" w:rsidR="008D1095" w:rsidRPr="00395986" w:rsidRDefault="008D1095" w:rsidP="008D1095">
      <w:pPr>
        <w:autoSpaceDE w:val="0"/>
        <w:autoSpaceDN w:val="0"/>
        <w:adjustRightInd w:val="0"/>
        <w:ind w:left="0" w:hanging="2"/>
        <w:jc w:val="both"/>
        <w:rPr>
          <w:lang w:val="es-AR"/>
        </w:rPr>
      </w:pPr>
    </w:p>
    <w:p w14:paraId="0636F03D" w14:textId="77777777" w:rsidR="008D1095" w:rsidRPr="00395986" w:rsidRDefault="008D1095" w:rsidP="008D1095">
      <w:pPr>
        <w:autoSpaceDE w:val="0"/>
        <w:autoSpaceDN w:val="0"/>
        <w:adjustRightInd w:val="0"/>
        <w:ind w:left="0" w:hanging="2"/>
        <w:jc w:val="both"/>
        <w:rPr>
          <w:b/>
          <w:i/>
          <w:lang w:val="es-ES_tradnl"/>
        </w:rPr>
      </w:pPr>
      <w:r w:rsidRPr="00395986">
        <w:rPr>
          <w:b/>
          <w:i/>
          <w:lang w:val="es-ES_tradnl"/>
        </w:rPr>
        <w:t xml:space="preserve">Referencias: </w:t>
      </w:r>
    </w:p>
    <w:p w14:paraId="04AAFA74" w14:textId="77777777" w:rsidR="008D1095" w:rsidRPr="00395986" w:rsidRDefault="008D1095" w:rsidP="008D1095">
      <w:pPr>
        <w:ind w:left="0" w:hanging="2"/>
        <w:jc w:val="both"/>
        <w:rPr>
          <w:lang w:val="es-ES_tradnl"/>
        </w:rPr>
      </w:pPr>
      <w:r w:rsidRPr="00395986">
        <w:rPr>
          <w:lang w:val="es-ES_tradnl"/>
        </w:rPr>
        <w:t xml:space="preserve">- Almond, Gabriel, “Mesas Separadas: Escuelas y Corrientes en las Ciencias Políticas”, en: Gabriel Almond, </w:t>
      </w:r>
      <w:r w:rsidRPr="00395986">
        <w:rPr>
          <w:i/>
          <w:lang w:val="es-ES_tradnl"/>
        </w:rPr>
        <w:t xml:space="preserve">Una Disciplina Segmentada </w:t>
      </w:r>
      <w:r w:rsidRPr="00395986">
        <w:rPr>
          <w:lang w:val="es-ES_tradnl"/>
        </w:rPr>
        <w:t xml:space="preserve">(México: Fondo de Cultura Económica, 2001), pp.39-62. </w:t>
      </w:r>
    </w:p>
    <w:p w14:paraId="2E56E0A6" w14:textId="77777777" w:rsidR="008D1095" w:rsidRPr="00395986" w:rsidRDefault="008D1095" w:rsidP="008D1095">
      <w:pPr>
        <w:ind w:left="0" w:hanging="2"/>
        <w:jc w:val="both"/>
        <w:rPr>
          <w:lang w:val="es-ES_tradnl"/>
        </w:rPr>
      </w:pPr>
      <w:r w:rsidRPr="00395986">
        <w:rPr>
          <w:lang w:val="es-ES_tradnl"/>
        </w:rPr>
        <w:t xml:space="preserve">- </w:t>
      </w:r>
      <w:proofErr w:type="spellStart"/>
      <w:r w:rsidRPr="00395986">
        <w:rPr>
          <w:lang w:val="es-ES_tradnl"/>
        </w:rPr>
        <w:t>Wainerman</w:t>
      </w:r>
      <w:proofErr w:type="spellEnd"/>
      <w:r w:rsidRPr="00395986">
        <w:rPr>
          <w:lang w:val="es-ES_tradnl"/>
        </w:rPr>
        <w:t xml:space="preserve">, C. y R. </w:t>
      </w:r>
      <w:proofErr w:type="spellStart"/>
      <w:r w:rsidRPr="00395986">
        <w:rPr>
          <w:lang w:val="es-ES_tradnl"/>
        </w:rPr>
        <w:t>Sautu</w:t>
      </w:r>
      <w:proofErr w:type="spellEnd"/>
      <w:r w:rsidRPr="00395986">
        <w:rPr>
          <w:lang w:val="es-ES_tradnl"/>
        </w:rPr>
        <w:t xml:space="preserve"> (</w:t>
      </w:r>
      <w:proofErr w:type="spellStart"/>
      <w:r w:rsidRPr="00395986">
        <w:rPr>
          <w:lang w:val="es-ES_tradnl"/>
        </w:rPr>
        <w:t>Comps</w:t>
      </w:r>
      <w:proofErr w:type="spellEnd"/>
      <w:r w:rsidRPr="00395986">
        <w:rPr>
          <w:lang w:val="es-ES_tradnl"/>
        </w:rPr>
        <w:t xml:space="preserve">.), </w:t>
      </w:r>
      <w:r w:rsidRPr="00395986">
        <w:rPr>
          <w:i/>
          <w:iCs/>
          <w:lang w:val="es-ES_tradnl"/>
        </w:rPr>
        <w:t>La trastienda de la investigación</w:t>
      </w:r>
      <w:r w:rsidRPr="00395986">
        <w:rPr>
          <w:lang w:val="es-ES_tradnl"/>
        </w:rPr>
        <w:t>, Buenos Aires: Lumiere, 3ra Ed. 2001, Capítulos 1, 2 y 3.</w:t>
      </w:r>
    </w:p>
    <w:p w14:paraId="55F51619" w14:textId="77777777" w:rsidR="008D1095" w:rsidRPr="00395986" w:rsidRDefault="008D1095" w:rsidP="008D1095">
      <w:pPr>
        <w:ind w:left="0" w:hanging="2"/>
        <w:jc w:val="both"/>
        <w:rPr>
          <w:lang w:val="es-ES_tradnl"/>
        </w:rPr>
      </w:pPr>
      <w:r w:rsidRPr="00395986">
        <w:t>Ayllon Pino B. “Consejos prácticos para realizar una buena investigación.” En: ECHART MUÑOZ, E. et al. (</w:t>
      </w:r>
      <w:proofErr w:type="spellStart"/>
      <w:r w:rsidRPr="00395986">
        <w:t>coords</w:t>
      </w:r>
      <w:proofErr w:type="spellEnd"/>
      <w:r w:rsidRPr="00395986">
        <w:t xml:space="preserve">.) </w:t>
      </w:r>
      <w:r w:rsidRPr="00395986">
        <w:rPr>
          <w:i/>
          <w:iCs/>
        </w:rPr>
        <w:t>Metodología de investigación en cooperación para el desarrollo</w:t>
      </w:r>
      <w:r w:rsidRPr="00395986">
        <w:t xml:space="preserve">. Los Libros de </w:t>
      </w:r>
      <w:smartTag w:uri="urn:schemas-microsoft-com:office:smarttags" w:element="PersonName">
        <w:smartTagPr>
          <w:attr w:name="ProductID" w:val="la Catarata"/>
        </w:smartTagPr>
        <w:r w:rsidRPr="00395986">
          <w:t>la Catarata</w:t>
        </w:r>
      </w:smartTag>
      <w:r w:rsidRPr="00395986">
        <w:t>, Madrid, 2010</w:t>
      </w:r>
    </w:p>
    <w:p w14:paraId="365D9619" w14:textId="77777777" w:rsidR="008D1095" w:rsidRPr="00395986" w:rsidRDefault="008D1095" w:rsidP="008D1095">
      <w:pPr>
        <w:tabs>
          <w:tab w:val="left" w:pos="7655"/>
        </w:tabs>
        <w:autoSpaceDE w:val="0"/>
        <w:autoSpaceDN w:val="0"/>
        <w:adjustRightInd w:val="0"/>
        <w:ind w:left="0" w:hanging="2"/>
        <w:jc w:val="both"/>
        <w:rPr>
          <w:lang w:val="es-AR"/>
        </w:rPr>
      </w:pPr>
    </w:p>
    <w:p w14:paraId="3F540ED4" w14:textId="77777777" w:rsidR="008D1095" w:rsidRPr="00395986" w:rsidRDefault="008D1095" w:rsidP="008D1095">
      <w:pPr>
        <w:autoSpaceDE w:val="0"/>
        <w:autoSpaceDN w:val="0"/>
        <w:adjustRightInd w:val="0"/>
        <w:ind w:left="0" w:hanging="2"/>
        <w:rPr>
          <w:i/>
          <w:lang w:val="es-AR"/>
        </w:rPr>
      </w:pPr>
      <w:r w:rsidRPr="00395986">
        <w:rPr>
          <w:i/>
          <w:lang w:val="es-AR"/>
        </w:rPr>
        <w:t>Referencias complementarias:</w:t>
      </w:r>
    </w:p>
    <w:p w14:paraId="16C9BB60" w14:textId="77777777" w:rsidR="008D1095" w:rsidRPr="00395986" w:rsidRDefault="008D1095" w:rsidP="008D1095">
      <w:pPr>
        <w:autoSpaceDE w:val="0"/>
        <w:autoSpaceDN w:val="0"/>
        <w:adjustRightInd w:val="0"/>
        <w:ind w:left="0" w:hanging="2"/>
        <w:jc w:val="both"/>
        <w:rPr>
          <w:lang w:val="es-AR"/>
        </w:rPr>
      </w:pPr>
      <w:r w:rsidRPr="00395986">
        <w:rPr>
          <w:lang w:val="es-AR"/>
        </w:rPr>
        <w:t xml:space="preserve">- Kuhn, Thomas, </w:t>
      </w:r>
      <w:smartTag w:uri="urn:schemas-microsoft-com:office:smarttags" w:element="PersonName">
        <w:smartTagPr>
          <w:attr w:name="ProductID" w:val="LA CARRERA"/>
        </w:smartTagPr>
        <w:r w:rsidRPr="00395986">
          <w:rPr>
            <w:i/>
            <w:lang w:val="es-AR"/>
          </w:rPr>
          <w:t>La Estructura</w:t>
        </w:r>
      </w:smartTag>
      <w:r w:rsidRPr="00395986">
        <w:rPr>
          <w:i/>
          <w:lang w:val="es-AR"/>
        </w:rPr>
        <w:t xml:space="preserve"> de las Revoluciones Científicas</w:t>
      </w:r>
      <w:r w:rsidRPr="00395986">
        <w:rPr>
          <w:lang w:val="es-AR"/>
        </w:rPr>
        <w:t>, (Fondo de Cultura Económica: 1996).</w:t>
      </w:r>
    </w:p>
    <w:p w14:paraId="54261BFA" w14:textId="77777777" w:rsidR="008D1095" w:rsidRPr="00395986" w:rsidRDefault="008D1095" w:rsidP="008D1095">
      <w:pPr>
        <w:autoSpaceDE w:val="0"/>
        <w:autoSpaceDN w:val="0"/>
        <w:adjustRightInd w:val="0"/>
        <w:ind w:left="0" w:hanging="2"/>
        <w:jc w:val="both"/>
        <w:rPr>
          <w:lang w:val="es-ES_tradnl"/>
        </w:rPr>
      </w:pPr>
      <w:r w:rsidRPr="00395986">
        <w:rPr>
          <w:lang w:val="es-AR"/>
        </w:rPr>
        <w:t xml:space="preserve">- </w:t>
      </w:r>
      <w:r w:rsidRPr="00395986">
        <w:rPr>
          <w:lang w:val="es-ES_tradnl"/>
        </w:rPr>
        <w:t xml:space="preserve">Lakatos, Imre, </w:t>
      </w:r>
      <w:smartTag w:uri="urn:schemas-microsoft-com:office:smarttags" w:element="PersonName">
        <w:smartTagPr>
          <w:attr w:name="ProductID" w:val="LA CARRERA"/>
        </w:smartTagPr>
        <w:r w:rsidRPr="00395986">
          <w:rPr>
            <w:i/>
            <w:lang w:val="es-ES_tradnl"/>
          </w:rPr>
          <w:t>La Metodología</w:t>
        </w:r>
      </w:smartTag>
      <w:r w:rsidRPr="00395986">
        <w:rPr>
          <w:i/>
          <w:lang w:val="es-ES_tradnl"/>
        </w:rPr>
        <w:t xml:space="preserve"> de los Programas Científicos de Investigación</w:t>
      </w:r>
      <w:r w:rsidRPr="00395986">
        <w:rPr>
          <w:lang w:val="es-ES_tradnl"/>
        </w:rPr>
        <w:t xml:space="preserve"> (Madrid: Alianza, 1983). </w:t>
      </w:r>
      <w:r w:rsidRPr="00395986">
        <w:rPr>
          <w:lang w:val="es-AR"/>
        </w:rPr>
        <w:t>Traducción al castellano de</w:t>
      </w:r>
      <w:r w:rsidRPr="00395986">
        <w:rPr>
          <w:lang w:val="es-ES_tradnl"/>
        </w:rPr>
        <w:t xml:space="preserve">: </w:t>
      </w:r>
      <w:proofErr w:type="spellStart"/>
      <w:r w:rsidRPr="00395986">
        <w:rPr>
          <w:lang w:val="es-ES_tradnl"/>
        </w:rPr>
        <w:t>Lakatos</w:t>
      </w:r>
      <w:proofErr w:type="spellEnd"/>
      <w:r w:rsidRPr="00395986">
        <w:rPr>
          <w:lang w:val="es-ES_tradnl"/>
        </w:rPr>
        <w:t xml:space="preserve">, </w:t>
      </w:r>
      <w:proofErr w:type="spellStart"/>
      <w:r w:rsidRPr="00395986">
        <w:rPr>
          <w:lang w:val="es-ES_tradnl"/>
        </w:rPr>
        <w:t>Imre</w:t>
      </w:r>
      <w:proofErr w:type="spellEnd"/>
      <w:r w:rsidRPr="00395986">
        <w:rPr>
          <w:lang w:val="es-ES_tradnl"/>
        </w:rPr>
        <w:t xml:space="preserve">, </w:t>
      </w:r>
      <w:proofErr w:type="spellStart"/>
      <w:r w:rsidRPr="00395986">
        <w:rPr>
          <w:i/>
          <w:lang w:val="es-ES_tradnl"/>
        </w:rPr>
        <w:t>TheMethodologyofScientificResearchProgrammes</w:t>
      </w:r>
      <w:proofErr w:type="spellEnd"/>
      <w:r w:rsidRPr="00395986">
        <w:rPr>
          <w:lang w:val="es-ES_tradnl"/>
        </w:rPr>
        <w:t xml:space="preserve">, (Cambridge </w:t>
      </w:r>
      <w:proofErr w:type="spellStart"/>
      <w:r w:rsidRPr="00395986">
        <w:rPr>
          <w:lang w:val="es-ES_tradnl"/>
        </w:rPr>
        <w:t>UniversityPress</w:t>
      </w:r>
      <w:proofErr w:type="spellEnd"/>
      <w:r w:rsidRPr="00395986">
        <w:rPr>
          <w:lang w:val="es-ES_tradnl"/>
        </w:rPr>
        <w:t>: 1978).</w:t>
      </w:r>
    </w:p>
    <w:p w14:paraId="550C384F" w14:textId="77777777" w:rsidR="008D1095" w:rsidRPr="00395986" w:rsidRDefault="008D1095" w:rsidP="008D1095">
      <w:pPr>
        <w:autoSpaceDE w:val="0"/>
        <w:autoSpaceDN w:val="0"/>
        <w:adjustRightInd w:val="0"/>
        <w:ind w:left="0" w:hanging="2"/>
        <w:jc w:val="both"/>
        <w:rPr>
          <w:lang w:val="en-GB"/>
        </w:rPr>
      </w:pPr>
      <w:r w:rsidRPr="00395986">
        <w:rPr>
          <w:lang w:val="es-AR"/>
        </w:rPr>
        <w:t xml:space="preserve">- Popper, Karl, </w:t>
      </w:r>
      <w:smartTag w:uri="urn:schemas-microsoft-com:office:smarttags" w:element="PersonName">
        <w:smartTagPr>
          <w:attr w:name="ProductID" w:val="LA CARRERA"/>
        </w:smartTagPr>
        <w:r w:rsidRPr="00395986">
          <w:rPr>
            <w:i/>
            <w:lang w:val="es-AR"/>
          </w:rPr>
          <w:t>La Lógica</w:t>
        </w:r>
      </w:smartTag>
      <w:r w:rsidRPr="00395986">
        <w:rPr>
          <w:i/>
          <w:lang w:val="es-AR"/>
        </w:rPr>
        <w:t xml:space="preserve"> de la Investigación </w:t>
      </w:r>
      <w:proofErr w:type="gramStart"/>
      <w:r w:rsidRPr="00395986">
        <w:rPr>
          <w:i/>
          <w:lang w:val="es-AR"/>
        </w:rPr>
        <w:t>Científica</w:t>
      </w:r>
      <w:r w:rsidRPr="00395986">
        <w:rPr>
          <w:lang w:val="es-AR"/>
        </w:rPr>
        <w:t>(</w:t>
      </w:r>
      <w:proofErr w:type="gramEnd"/>
      <w:r w:rsidRPr="00395986">
        <w:rPr>
          <w:lang w:val="es-AR"/>
        </w:rPr>
        <w:t xml:space="preserve">Madrid: Ed. </w:t>
      </w:r>
      <w:proofErr w:type="spellStart"/>
      <w:r w:rsidRPr="00395986">
        <w:rPr>
          <w:lang w:val="en-GB"/>
        </w:rPr>
        <w:t>Tecnos</w:t>
      </w:r>
      <w:proofErr w:type="spellEnd"/>
      <w:r w:rsidRPr="00395986">
        <w:rPr>
          <w:lang w:val="en-GB"/>
        </w:rPr>
        <w:t>, 1982).</w:t>
      </w:r>
    </w:p>
    <w:p w14:paraId="50D91D84" w14:textId="77777777" w:rsidR="008D1095" w:rsidRPr="00395986" w:rsidRDefault="008D1095" w:rsidP="008D1095">
      <w:pPr>
        <w:autoSpaceDE w:val="0"/>
        <w:autoSpaceDN w:val="0"/>
        <w:adjustRightInd w:val="0"/>
        <w:ind w:left="0" w:hanging="2"/>
        <w:jc w:val="both"/>
        <w:rPr>
          <w:lang w:val="en-US"/>
        </w:rPr>
      </w:pPr>
      <w:r w:rsidRPr="00395986">
        <w:rPr>
          <w:lang w:val="en-US"/>
        </w:rPr>
        <w:t xml:space="preserve">- Almond, Gabriel and Stephen Genco, “Clouds, Clocks, and the Study of Politics” </w:t>
      </w:r>
      <w:r w:rsidRPr="00395986">
        <w:rPr>
          <w:u w:val="single"/>
          <w:lang w:val="en-US"/>
        </w:rPr>
        <w:t>World Politics</w:t>
      </w:r>
      <w:r w:rsidRPr="00395986">
        <w:rPr>
          <w:lang w:val="en-US"/>
        </w:rPr>
        <w:t xml:space="preserve"> 29: 489-522, 1977.</w:t>
      </w:r>
    </w:p>
    <w:p w14:paraId="344E4398" w14:textId="77777777" w:rsidR="008D1095" w:rsidRPr="00395986" w:rsidRDefault="008D1095" w:rsidP="008D1095">
      <w:pPr>
        <w:ind w:left="0" w:hanging="2"/>
        <w:jc w:val="both"/>
      </w:pPr>
      <w:r w:rsidRPr="00395986">
        <w:t>- Chalmers, Alan, ¿Qué es esa Cosa Llamada Ciencia? (Buenos Aires: Editorial Siglo XXI, 2000), Capítulos 1, 2, 8 y 9.</w:t>
      </w:r>
    </w:p>
    <w:p w14:paraId="3983F49D" w14:textId="77777777" w:rsidR="008D1095" w:rsidRPr="00395986" w:rsidRDefault="008D1095" w:rsidP="008D1095">
      <w:pPr>
        <w:autoSpaceDE w:val="0"/>
        <w:autoSpaceDN w:val="0"/>
        <w:adjustRightInd w:val="0"/>
        <w:ind w:left="0" w:hanging="2"/>
        <w:jc w:val="both"/>
      </w:pPr>
    </w:p>
    <w:p w14:paraId="164BEF13" w14:textId="77777777" w:rsidR="008D1095" w:rsidRPr="00395986" w:rsidRDefault="008D1095" w:rsidP="008D1095">
      <w:pPr>
        <w:autoSpaceDE w:val="0"/>
        <w:autoSpaceDN w:val="0"/>
        <w:adjustRightInd w:val="0"/>
        <w:ind w:left="0" w:hanging="2"/>
        <w:jc w:val="both"/>
      </w:pPr>
    </w:p>
    <w:p w14:paraId="7A1F5CAD" w14:textId="77777777" w:rsidR="008D1095" w:rsidRPr="00395986" w:rsidRDefault="008D1095" w:rsidP="008D1095">
      <w:pPr>
        <w:autoSpaceDE w:val="0"/>
        <w:autoSpaceDN w:val="0"/>
        <w:adjustRightInd w:val="0"/>
        <w:ind w:left="0" w:hanging="2"/>
        <w:jc w:val="both"/>
        <w:rPr>
          <w:lang w:val="es-AR"/>
        </w:rPr>
      </w:pPr>
      <w:r w:rsidRPr="00395986">
        <w:rPr>
          <w:b/>
          <w:u w:val="single"/>
          <w:lang w:val="es-AR"/>
        </w:rPr>
        <w:t>Unidad II</w:t>
      </w:r>
      <w:r w:rsidRPr="00395986">
        <w:rPr>
          <w:b/>
          <w:lang w:val="es-AR"/>
        </w:rPr>
        <w:t>: El proceso de Investigación en Ciencias Sociales.</w:t>
      </w:r>
    </w:p>
    <w:p w14:paraId="20336291" w14:textId="77777777" w:rsidR="008D1095" w:rsidRPr="00395986" w:rsidRDefault="008D1095" w:rsidP="008D1095">
      <w:pPr>
        <w:pStyle w:val="Textoindependiente"/>
        <w:jc w:val="both"/>
        <w:rPr>
          <w:szCs w:val="24"/>
          <w:lang w:val="es-AR"/>
        </w:rPr>
      </w:pPr>
      <w:r w:rsidRPr="00395986">
        <w:rPr>
          <w:szCs w:val="24"/>
          <w:lang w:val="es-AR"/>
        </w:rPr>
        <w:t xml:space="preserve">El Proceso de Investigación. Introducción. Situación Problemática y Problema de Investigación. </w:t>
      </w:r>
      <w:smartTag w:uri="urn:schemas-microsoft-com:office:smarttags" w:element="PersonName">
        <w:smartTagPr>
          <w:attr w:name="ProductID" w:val="LA CARRERA"/>
        </w:smartTagPr>
        <w:r w:rsidRPr="00395986">
          <w:rPr>
            <w:szCs w:val="24"/>
            <w:lang w:val="es-AR"/>
          </w:rPr>
          <w:t>La Definición</w:t>
        </w:r>
      </w:smartTag>
      <w:r w:rsidRPr="00395986">
        <w:rPr>
          <w:szCs w:val="24"/>
          <w:lang w:val="es-AR"/>
        </w:rPr>
        <w:t xml:space="preserve"> de </w:t>
      </w:r>
      <w:smartTag w:uri="urn:schemas-microsoft-com:office:smarttags" w:element="PersonName">
        <w:smartTagPr>
          <w:attr w:name="ProductID" w:val="LA CARRERA"/>
        </w:smartTagPr>
        <w:r w:rsidRPr="00395986">
          <w:rPr>
            <w:szCs w:val="24"/>
            <w:lang w:val="es-AR"/>
          </w:rPr>
          <w:t>la Pregunta</w:t>
        </w:r>
      </w:smartTag>
      <w:r w:rsidRPr="00395986">
        <w:rPr>
          <w:szCs w:val="24"/>
          <w:lang w:val="es-AR"/>
        </w:rPr>
        <w:t xml:space="preserve"> de Investigación. Los Temas de Investigación. </w:t>
      </w:r>
      <w:r w:rsidRPr="00395986">
        <w:t xml:space="preserve">Mecanismos de </w:t>
      </w:r>
      <w:r>
        <w:t>r</w:t>
      </w:r>
      <w:r w:rsidRPr="00395986">
        <w:t>ecolección de información y estrategias de búsquedas y sistematización de información</w:t>
      </w:r>
      <w:r w:rsidRPr="00395986">
        <w:rPr>
          <w:szCs w:val="24"/>
          <w:lang w:val="es-AR"/>
        </w:rPr>
        <w:t>.</w:t>
      </w:r>
    </w:p>
    <w:p w14:paraId="6E59291E" w14:textId="77777777" w:rsidR="008D1095" w:rsidRPr="00395986" w:rsidRDefault="008D1095" w:rsidP="008D1095">
      <w:pPr>
        <w:ind w:left="0" w:hanging="2"/>
        <w:rPr>
          <w:lang w:val="es-AR"/>
        </w:rPr>
      </w:pPr>
    </w:p>
    <w:p w14:paraId="6D8B58EF" w14:textId="77777777" w:rsidR="008D1095" w:rsidRPr="00395986" w:rsidRDefault="008D1095" w:rsidP="008D1095">
      <w:pPr>
        <w:autoSpaceDE w:val="0"/>
        <w:autoSpaceDN w:val="0"/>
        <w:adjustRightInd w:val="0"/>
        <w:ind w:left="0" w:hanging="2"/>
        <w:jc w:val="both"/>
        <w:rPr>
          <w:b/>
          <w:i/>
        </w:rPr>
      </w:pPr>
      <w:r w:rsidRPr="00395986">
        <w:rPr>
          <w:b/>
          <w:i/>
        </w:rPr>
        <w:t>Referencias:</w:t>
      </w:r>
    </w:p>
    <w:p w14:paraId="15DFBE8A" w14:textId="77777777" w:rsidR="008D1095" w:rsidRPr="00395986" w:rsidRDefault="008D1095" w:rsidP="008D1095">
      <w:pPr>
        <w:autoSpaceDE w:val="0"/>
        <w:autoSpaceDN w:val="0"/>
        <w:adjustRightInd w:val="0"/>
        <w:ind w:left="0" w:hanging="2"/>
        <w:jc w:val="both"/>
        <w:rPr>
          <w:lang w:val="es-AR"/>
        </w:rPr>
      </w:pPr>
      <w:r w:rsidRPr="00395986">
        <w:rPr>
          <w:lang w:val="es-AR"/>
        </w:rPr>
        <w:t xml:space="preserve">- Babbie, Earl R., </w:t>
      </w:r>
      <w:r w:rsidRPr="00395986">
        <w:rPr>
          <w:i/>
          <w:lang w:val="es-AR"/>
        </w:rPr>
        <w:t>Manual para la Práctica de la Investigación Social</w:t>
      </w:r>
      <w:r w:rsidRPr="00395986">
        <w:rPr>
          <w:lang w:val="es-AR"/>
        </w:rPr>
        <w:t xml:space="preserve"> (México: International Thompson Editores, 1999). Capítulo </w:t>
      </w:r>
      <w:smartTag w:uri="urn:schemas-microsoft-com:office:smarttags" w:element="metricconverter">
        <w:smartTagPr>
          <w:attr w:name="ProductID" w:val="3 a"/>
        </w:smartTagPr>
        <w:r w:rsidRPr="00395986">
          <w:rPr>
            <w:lang w:val="es-AR"/>
          </w:rPr>
          <w:t>3 a</w:t>
        </w:r>
      </w:smartTag>
      <w:r w:rsidRPr="00395986">
        <w:rPr>
          <w:lang w:val="es-AR"/>
        </w:rPr>
        <w:t xml:space="preserve"> 5.</w:t>
      </w:r>
    </w:p>
    <w:p w14:paraId="439D7565" w14:textId="77777777" w:rsidR="008D1095" w:rsidRPr="00395986" w:rsidRDefault="008D1095" w:rsidP="008D1095">
      <w:pPr>
        <w:autoSpaceDE w:val="0"/>
        <w:autoSpaceDN w:val="0"/>
        <w:adjustRightInd w:val="0"/>
        <w:ind w:left="0" w:hanging="2"/>
        <w:jc w:val="both"/>
        <w:rPr>
          <w:color w:val="000000"/>
          <w:lang w:eastAsia="en-US"/>
        </w:rPr>
      </w:pPr>
      <w:r w:rsidRPr="00395986">
        <w:rPr>
          <w:color w:val="000000"/>
          <w:lang w:val="es-AR" w:eastAsia="en-US"/>
        </w:rPr>
        <w:t>- B</w:t>
      </w:r>
      <w:r>
        <w:rPr>
          <w:color w:val="000000"/>
          <w:lang w:val="es-AR" w:eastAsia="en-US"/>
        </w:rPr>
        <w:t>ell</w:t>
      </w:r>
      <w:r w:rsidRPr="00395986">
        <w:rPr>
          <w:color w:val="000000"/>
          <w:lang w:val="es-AR" w:eastAsia="en-US"/>
        </w:rPr>
        <w:t xml:space="preserve">, Judith. </w:t>
      </w:r>
      <w:r w:rsidRPr="00395986">
        <w:rPr>
          <w:i/>
          <w:iCs/>
          <w:color w:val="000000"/>
          <w:lang w:val="es-AR" w:eastAsia="en-US"/>
        </w:rPr>
        <w:t xml:space="preserve">¿Cómo hacer tu primer trabajo de investigación? </w:t>
      </w:r>
      <w:r w:rsidRPr="00395986">
        <w:rPr>
          <w:color w:val="000000"/>
          <w:lang w:eastAsia="en-US"/>
        </w:rPr>
        <w:t>Gedisa, Barcelona, 2002 (Cap. IV)</w:t>
      </w:r>
    </w:p>
    <w:p w14:paraId="0AAD858D" w14:textId="77777777" w:rsidR="008D1095" w:rsidRPr="00395986" w:rsidRDefault="008D1095" w:rsidP="008D1095">
      <w:pPr>
        <w:autoSpaceDE w:val="0"/>
        <w:autoSpaceDN w:val="0"/>
        <w:adjustRightInd w:val="0"/>
        <w:ind w:left="0" w:hanging="2"/>
        <w:jc w:val="both"/>
      </w:pPr>
      <w:r w:rsidRPr="00395986">
        <w:t xml:space="preserve">- </w:t>
      </w:r>
      <w:r>
        <w:t>Eco</w:t>
      </w:r>
      <w:r w:rsidRPr="00395986">
        <w:t xml:space="preserve">, </w:t>
      </w:r>
      <w:proofErr w:type="spellStart"/>
      <w:r w:rsidRPr="00395986">
        <w:t>U</w:t>
      </w:r>
      <w:r>
        <w:t>mberto.</w:t>
      </w:r>
      <w:r w:rsidRPr="00395986">
        <w:rPr>
          <w:i/>
          <w:iCs/>
        </w:rPr>
        <w:t>Cómo</w:t>
      </w:r>
      <w:proofErr w:type="spellEnd"/>
      <w:r w:rsidRPr="00395986">
        <w:rPr>
          <w:i/>
          <w:iCs/>
        </w:rPr>
        <w:t xml:space="preserve"> se hace una tesis</w:t>
      </w:r>
      <w:r w:rsidRPr="00395986">
        <w:t>. Gedisa, Barcelona, 2001 (Cap. III)</w:t>
      </w:r>
    </w:p>
    <w:p w14:paraId="3DE92E3E" w14:textId="77777777" w:rsidR="008D1095" w:rsidRPr="00395986" w:rsidRDefault="008D1095" w:rsidP="008D1095">
      <w:pPr>
        <w:autoSpaceDE w:val="0"/>
        <w:autoSpaceDN w:val="0"/>
        <w:adjustRightInd w:val="0"/>
        <w:ind w:left="0" w:hanging="2"/>
        <w:jc w:val="both"/>
      </w:pPr>
      <w:r w:rsidRPr="00395986">
        <w:rPr>
          <w:lang w:val="es-AR"/>
        </w:rPr>
        <w:t xml:space="preserve">- King, Gary, Robert O. Keohane, and Sidney Verba, </w:t>
      </w:r>
      <w:r w:rsidRPr="00395986">
        <w:rPr>
          <w:i/>
          <w:lang w:val="es-AR"/>
        </w:rPr>
        <w:t>El Diseño de la Investigación Social. La Inferencia Científica en la Investigación Cualitativa</w:t>
      </w:r>
      <w:r w:rsidRPr="00395986">
        <w:rPr>
          <w:lang w:val="es-AR"/>
        </w:rPr>
        <w:t xml:space="preserve"> (Madrid: Alianza, 2000).</w:t>
      </w:r>
    </w:p>
    <w:p w14:paraId="359FC6F5" w14:textId="77777777" w:rsidR="008D1095" w:rsidRPr="00395986" w:rsidRDefault="008D1095" w:rsidP="008D1095">
      <w:pPr>
        <w:ind w:left="0" w:hanging="2"/>
        <w:jc w:val="both"/>
        <w:rPr>
          <w:lang w:val="es-AR"/>
        </w:rPr>
      </w:pPr>
      <w:r w:rsidRPr="00395986">
        <w:rPr>
          <w:lang w:val="es-AR"/>
        </w:rPr>
        <w:t xml:space="preserve">- Londoño Palacio, </w:t>
      </w:r>
      <w:proofErr w:type="gramStart"/>
      <w:r w:rsidRPr="00395986">
        <w:rPr>
          <w:lang w:val="es-AR"/>
        </w:rPr>
        <w:t>Olga;  Maldonado</w:t>
      </w:r>
      <w:proofErr w:type="gramEnd"/>
      <w:r w:rsidRPr="00395986">
        <w:rPr>
          <w:lang w:val="es-AR"/>
        </w:rPr>
        <w:t xml:space="preserve"> Granados Luis, y Calder</w:t>
      </w:r>
      <w:r>
        <w:rPr>
          <w:lang w:val="es-AR"/>
        </w:rPr>
        <w:t>ó</w:t>
      </w:r>
      <w:r w:rsidRPr="00395986">
        <w:rPr>
          <w:lang w:val="es-AR"/>
        </w:rPr>
        <w:t xml:space="preserve">n </w:t>
      </w:r>
      <w:proofErr w:type="spellStart"/>
      <w:r w:rsidRPr="00395986">
        <w:rPr>
          <w:lang w:val="es-AR"/>
        </w:rPr>
        <w:t>Villafañez</w:t>
      </w:r>
      <w:proofErr w:type="spellEnd"/>
      <w:r w:rsidRPr="00395986">
        <w:rPr>
          <w:lang w:val="es-AR"/>
        </w:rPr>
        <w:t xml:space="preserve">,, </w:t>
      </w:r>
      <w:proofErr w:type="spellStart"/>
      <w:r w:rsidRPr="00395986">
        <w:rPr>
          <w:lang w:val="es-AR"/>
        </w:rPr>
        <w:t>Licci</w:t>
      </w:r>
      <w:proofErr w:type="spellEnd"/>
      <w:r w:rsidRPr="00395986">
        <w:rPr>
          <w:lang w:val="es-AR"/>
        </w:rPr>
        <w:t xml:space="preserve"> . </w:t>
      </w:r>
      <w:r w:rsidRPr="00395986">
        <w:rPr>
          <w:i/>
          <w:lang w:val="es-AR"/>
        </w:rPr>
        <w:t>Guía para construir estados del arte</w:t>
      </w:r>
      <w:r w:rsidRPr="00395986">
        <w:rPr>
          <w:lang w:val="es-AR"/>
        </w:rPr>
        <w:t xml:space="preserve">. (International </w:t>
      </w:r>
      <w:proofErr w:type="spellStart"/>
      <w:r w:rsidRPr="00395986">
        <w:rPr>
          <w:lang w:val="es-AR"/>
        </w:rPr>
        <w:t>Corporationof</w:t>
      </w:r>
      <w:proofErr w:type="spellEnd"/>
      <w:r w:rsidRPr="00395986">
        <w:rPr>
          <w:lang w:val="es-AR"/>
        </w:rPr>
        <w:t xml:space="preserve"> Networks </w:t>
      </w:r>
      <w:proofErr w:type="spellStart"/>
      <w:r w:rsidRPr="00395986">
        <w:rPr>
          <w:lang w:val="es-AR"/>
        </w:rPr>
        <w:t>ofKnowledge</w:t>
      </w:r>
      <w:proofErr w:type="spellEnd"/>
      <w:r w:rsidRPr="00395986">
        <w:rPr>
          <w:lang w:val="es-AR"/>
        </w:rPr>
        <w:t>, Bogotá, 2014)</w:t>
      </w:r>
    </w:p>
    <w:p w14:paraId="4DA074F4" w14:textId="77777777" w:rsidR="008D1095" w:rsidRPr="00395986" w:rsidRDefault="008D1095" w:rsidP="008D1095">
      <w:pPr>
        <w:ind w:left="0" w:hanging="2"/>
        <w:jc w:val="both"/>
      </w:pPr>
    </w:p>
    <w:p w14:paraId="1FB38737" w14:textId="77777777" w:rsidR="008D1095" w:rsidRPr="00395986" w:rsidRDefault="008D1095" w:rsidP="008D1095">
      <w:pPr>
        <w:autoSpaceDE w:val="0"/>
        <w:autoSpaceDN w:val="0"/>
        <w:adjustRightInd w:val="0"/>
        <w:ind w:left="0" w:hanging="2"/>
        <w:jc w:val="both"/>
        <w:rPr>
          <w:i/>
        </w:rPr>
      </w:pPr>
      <w:r w:rsidRPr="00395986">
        <w:rPr>
          <w:i/>
        </w:rPr>
        <w:t>Referencias Complementarias:</w:t>
      </w:r>
    </w:p>
    <w:p w14:paraId="455702E6" w14:textId="77777777" w:rsidR="008D1095" w:rsidRPr="00395986" w:rsidRDefault="008D1095" w:rsidP="008D1095">
      <w:pPr>
        <w:ind w:left="0" w:hanging="2"/>
        <w:jc w:val="both"/>
        <w:rPr>
          <w:rStyle w:val="Textoennegrita"/>
          <w:b w:val="0"/>
          <w:bCs/>
          <w:lang w:val="en-GB"/>
        </w:rPr>
      </w:pPr>
      <w:r w:rsidRPr="00395986">
        <w:t xml:space="preserve">- </w:t>
      </w:r>
      <w:r w:rsidRPr="00395986">
        <w:rPr>
          <w:rStyle w:val="Textoennegrita"/>
          <w:bCs/>
        </w:rPr>
        <w:t xml:space="preserve">Hernández Sampieri, Roberto, et al., </w:t>
      </w:r>
      <w:r w:rsidRPr="00395986">
        <w:rPr>
          <w:rStyle w:val="Textoennegrita"/>
          <w:bCs/>
          <w:i/>
        </w:rPr>
        <w:t xml:space="preserve">Metodología de la Investigación </w:t>
      </w:r>
      <w:r w:rsidRPr="00395986">
        <w:rPr>
          <w:rStyle w:val="Textoennegrita"/>
          <w:bCs/>
        </w:rPr>
        <w:t xml:space="preserve">(México: Mc Graw Hill, 1998). </w:t>
      </w:r>
      <w:proofErr w:type="spellStart"/>
      <w:r w:rsidRPr="00395986">
        <w:rPr>
          <w:lang w:val="en-GB"/>
        </w:rPr>
        <w:t>Capítulos</w:t>
      </w:r>
      <w:proofErr w:type="spellEnd"/>
      <w:r w:rsidRPr="00395986">
        <w:rPr>
          <w:rStyle w:val="Textoennegrita"/>
          <w:bCs/>
          <w:lang w:val="en-GB"/>
        </w:rPr>
        <w:t xml:space="preserve"> 1 y 2.</w:t>
      </w:r>
    </w:p>
    <w:p w14:paraId="36171B0E" w14:textId="77777777" w:rsidR="008D1095" w:rsidRPr="00395986" w:rsidRDefault="008D1095" w:rsidP="008D1095">
      <w:pPr>
        <w:ind w:left="0" w:hanging="2"/>
        <w:jc w:val="both"/>
      </w:pPr>
      <w:r w:rsidRPr="00E93F6C">
        <w:rPr>
          <w:lang w:val="en-GB"/>
        </w:rPr>
        <w:t xml:space="preserve">- </w:t>
      </w:r>
      <w:proofErr w:type="spellStart"/>
      <w:r w:rsidRPr="00E93F6C">
        <w:rPr>
          <w:lang w:val="en-GB"/>
        </w:rPr>
        <w:t>Kellstedt</w:t>
      </w:r>
      <w:proofErr w:type="spellEnd"/>
      <w:r w:rsidRPr="00E93F6C">
        <w:rPr>
          <w:lang w:val="en-GB"/>
        </w:rPr>
        <w:t xml:space="preserve">, Paul and Guy Whitten, </w:t>
      </w:r>
      <w:r w:rsidRPr="00E93F6C">
        <w:rPr>
          <w:i/>
          <w:lang w:val="en-GB"/>
        </w:rPr>
        <w:t xml:space="preserve">The Fundamentals of Political Science Research </w:t>
      </w:r>
      <w:r w:rsidRPr="00E93F6C">
        <w:rPr>
          <w:lang w:val="en-GB"/>
        </w:rPr>
        <w:t xml:space="preserve">(Cambridge: Cambridge University Press, 2009). </w:t>
      </w:r>
      <w:r w:rsidRPr="00E93F6C">
        <w:rPr>
          <w:lang w:val="es-AR"/>
        </w:rPr>
        <w:t>Capítulo 1-5.</w:t>
      </w:r>
    </w:p>
    <w:p w14:paraId="2F75B856" w14:textId="77777777" w:rsidR="008D1095" w:rsidRPr="00395986" w:rsidRDefault="008D1095" w:rsidP="008D1095">
      <w:pPr>
        <w:autoSpaceDE w:val="0"/>
        <w:autoSpaceDN w:val="0"/>
        <w:adjustRightInd w:val="0"/>
        <w:ind w:left="0" w:hanging="2"/>
        <w:jc w:val="both"/>
        <w:rPr>
          <w:lang w:val="es-AR"/>
        </w:rPr>
      </w:pPr>
    </w:p>
    <w:p w14:paraId="522D8353" w14:textId="77777777" w:rsidR="008D1095" w:rsidRPr="00395986" w:rsidRDefault="008D1095" w:rsidP="008D1095">
      <w:pPr>
        <w:autoSpaceDE w:val="0"/>
        <w:autoSpaceDN w:val="0"/>
        <w:adjustRightInd w:val="0"/>
        <w:ind w:left="0" w:hanging="2"/>
        <w:jc w:val="both"/>
        <w:rPr>
          <w:lang w:val="es-AR"/>
        </w:rPr>
      </w:pPr>
    </w:p>
    <w:p w14:paraId="3713D6F4" w14:textId="77777777" w:rsidR="008D1095" w:rsidRPr="00395986" w:rsidRDefault="008D1095" w:rsidP="008D1095">
      <w:pPr>
        <w:autoSpaceDE w:val="0"/>
        <w:autoSpaceDN w:val="0"/>
        <w:adjustRightInd w:val="0"/>
        <w:ind w:left="0" w:hanging="2"/>
        <w:jc w:val="both"/>
        <w:rPr>
          <w:lang w:val="es-AR"/>
        </w:rPr>
      </w:pPr>
      <w:r w:rsidRPr="00395986">
        <w:rPr>
          <w:b/>
          <w:u w:val="single"/>
          <w:lang w:val="es-AR"/>
        </w:rPr>
        <w:t>Unidad III</w:t>
      </w:r>
      <w:r w:rsidRPr="00395986">
        <w:rPr>
          <w:b/>
          <w:lang w:val="es-AR"/>
        </w:rPr>
        <w:t>: La Investigación en Ciencias Sociales y su Diseño.</w:t>
      </w:r>
    </w:p>
    <w:p w14:paraId="0F2A1347" w14:textId="77777777" w:rsidR="008D1095" w:rsidRPr="00395986" w:rsidRDefault="008D1095" w:rsidP="008D1095">
      <w:pPr>
        <w:autoSpaceDE w:val="0"/>
        <w:autoSpaceDN w:val="0"/>
        <w:adjustRightInd w:val="0"/>
        <w:ind w:left="0" w:hanging="2"/>
        <w:jc w:val="both"/>
        <w:rPr>
          <w:u w:val="single"/>
          <w:lang w:val="es-AR"/>
        </w:rPr>
      </w:pPr>
      <w:r w:rsidRPr="00395986">
        <w:rPr>
          <w:lang w:val="es-AR"/>
        </w:rPr>
        <w:t xml:space="preserve">Antecedentes de Investigación, La Hipótesis de Trabajo y el Marco Teórico. Las Unidades de Análisis y de Observación. </w:t>
      </w:r>
    </w:p>
    <w:p w14:paraId="5C324CF4" w14:textId="77777777" w:rsidR="008D1095" w:rsidRPr="00395986" w:rsidRDefault="008D1095" w:rsidP="008D1095">
      <w:pPr>
        <w:autoSpaceDE w:val="0"/>
        <w:autoSpaceDN w:val="0"/>
        <w:adjustRightInd w:val="0"/>
        <w:ind w:left="0" w:hanging="2"/>
        <w:jc w:val="both"/>
        <w:rPr>
          <w:b/>
          <w:i/>
        </w:rPr>
      </w:pPr>
    </w:p>
    <w:p w14:paraId="10BF1565" w14:textId="77777777" w:rsidR="008D1095" w:rsidRPr="00395986" w:rsidRDefault="008D1095" w:rsidP="008D1095">
      <w:pPr>
        <w:autoSpaceDE w:val="0"/>
        <w:autoSpaceDN w:val="0"/>
        <w:adjustRightInd w:val="0"/>
        <w:ind w:left="0" w:hanging="2"/>
        <w:jc w:val="both"/>
        <w:rPr>
          <w:b/>
          <w:i/>
        </w:rPr>
      </w:pPr>
      <w:r w:rsidRPr="00395986">
        <w:rPr>
          <w:b/>
          <w:i/>
        </w:rPr>
        <w:t>Referencias:</w:t>
      </w:r>
    </w:p>
    <w:p w14:paraId="0DA4749F" w14:textId="77777777" w:rsidR="008D1095" w:rsidRPr="00395986" w:rsidRDefault="008D1095" w:rsidP="008D1095">
      <w:pPr>
        <w:ind w:left="0" w:hanging="2"/>
        <w:jc w:val="both"/>
      </w:pPr>
      <w:r w:rsidRPr="00E93F6C">
        <w:rPr>
          <w:lang w:val="es-AR"/>
        </w:rPr>
        <w:t xml:space="preserve">- </w:t>
      </w:r>
      <w:proofErr w:type="spellStart"/>
      <w:r w:rsidRPr="00E93F6C">
        <w:rPr>
          <w:lang w:val="es-AR"/>
        </w:rPr>
        <w:t>Kellstedt</w:t>
      </w:r>
      <w:proofErr w:type="spellEnd"/>
      <w:r w:rsidRPr="00E93F6C">
        <w:rPr>
          <w:lang w:val="es-AR"/>
        </w:rPr>
        <w:t xml:space="preserve">, Paul and </w:t>
      </w:r>
      <w:proofErr w:type="spellStart"/>
      <w:r w:rsidRPr="00E93F6C">
        <w:rPr>
          <w:lang w:val="es-AR"/>
        </w:rPr>
        <w:t>Guy</w:t>
      </w:r>
      <w:proofErr w:type="spellEnd"/>
      <w:r w:rsidRPr="00E93F6C">
        <w:rPr>
          <w:lang w:val="es-AR"/>
        </w:rPr>
        <w:t xml:space="preserve"> </w:t>
      </w:r>
      <w:proofErr w:type="spellStart"/>
      <w:r w:rsidRPr="00E93F6C">
        <w:rPr>
          <w:lang w:val="es-AR"/>
        </w:rPr>
        <w:t>Whitten</w:t>
      </w:r>
      <w:proofErr w:type="spellEnd"/>
      <w:r w:rsidRPr="00E93F6C">
        <w:rPr>
          <w:lang w:val="es-AR"/>
        </w:rPr>
        <w:t xml:space="preserve">, </w:t>
      </w:r>
      <w:proofErr w:type="spellStart"/>
      <w:r w:rsidRPr="00E93F6C">
        <w:rPr>
          <w:i/>
          <w:lang w:val="es-AR"/>
        </w:rPr>
        <w:t>The</w:t>
      </w:r>
      <w:proofErr w:type="spellEnd"/>
      <w:r w:rsidRPr="00E93F6C">
        <w:rPr>
          <w:i/>
          <w:lang w:val="es-AR"/>
        </w:rPr>
        <w:t xml:space="preserve"> Fundamentals of </w:t>
      </w:r>
      <w:proofErr w:type="spellStart"/>
      <w:r w:rsidRPr="00E93F6C">
        <w:rPr>
          <w:i/>
          <w:lang w:val="es-AR"/>
        </w:rPr>
        <w:t>Political</w:t>
      </w:r>
      <w:proofErr w:type="spellEnd"/>
      <w:r w:rsidRPr="00E93F6C">
        <w:rPr>
          <w:i/>
          <w:lang w:val="es-AR"/>
        </w:rPr>
        <w:t xml:space="preserve"> </w:t>
      </w:r>
      <w:proofErr w:type="spellStart"/>
      <w:r w:rsidRPr="00E93F6C">
        <w:rPr>
          <w:i/>
          <w:lang w:val="es-AR"/>
        </w:rPr>
        <w:t>Science</w:t>
      </w:r>
      <w:proofErr w:type="spellEnd"/>
      <w:r w:rsidRPr="00E93F6C">
        <w:rPr>
          <w:i/>
          <w:lang w:val="es-AR"/>
        </w:rPr>
        <w:t xml:space="preserve"> </w:t>
      </w:r>
      <w:proofErr w:type="spellStart"/>
      <w:r w:rsidRPr="00E93F6C">
        <w:rPr>
          <w:i/>
          <w:lang w:val="es-AR"/>
        </w:rPr>
        <w:t>Research</w:t>
      </w:r>
      <w:proofErr w:type="spellEnd"/>
      <w:r w:rsidRPr="00E93F6C">
        <w:rPr>
          <w:i/>
          <w:lang w:val="es-AR"/>
        </w:rPr>
        <w:t xml:space="preserve"> </w:t>
      </w:r>
      <w:r w:rsidRPr="00E93F6C">
        <w:rPr>
          <w:lang w:val="es-AR"/>
        </w:rPr>
        <w:t xml:space="preserve">(Cambridge: Cambridge </w:t>
      </w:r>
      <w:proofErr w:type="spellStart"/>
      <w:r w:rsidRPr="00E93F6C">
        <w:rPr>
          <w:lang w:val="es-AR"/>
        </w:rPr>
        <w:t>University</w:t>
      </w:r>
      <w:proofErr w:type="spellEnd"/>
      <w:r w:rsidRPr="00E93F6C">
        <w:rPr>
          <w:lang w:val="es-AR"/>
        </w:rPr>
        <w:t xml:space="preserve"> </w:t>
      </w:r>
      <w:proofErr w:type="spellStart"/>
      <w:r w:rsidRPr="00E93F6C">
        <w:rPr>
          <w:lang w:val="es-AR"/>
        </w:rPr>
        <w:t>Press</w:t>
      </w:r>
      <w:proofErr w:type="spellEnd"/>
      <w:r w:rsidRPr="00E93F6C">
        <w:rPr>
          <w:lang w:val="es-AR"/>
        </w:rPr>
        <w:t>, 2009). Capítulos 1 a 5.</w:t>
      </w:r>
    </w:p>
    <w:p w14:paraId="791AC2B0" w14:textId="77777777" w:rsidR="008D1095" w:rsidRPr="00395986" w:rsidRDefault="008D1095" w:rsidP="008D1095">
      <w:pPr>
        <w:autoSpaceDE w:val="0"/>
        <w:autoSpaceDN w:val="0"/>
        <w:adjustRightInd w:val="0"/>
        <w:ind w:left="0" w:hanging="2"/>
        <w:jc w:val="both"/>
        <w:rPr>
          <w:lang w:val="es-AR"/>
        </w:rPr>
      </w:pPr>
      <w:r w:rsidRPr="00395986">
        <w:rPr>
          <w:lang w:val="es-AR"/>
        </w:rPr>
        <w:t xml:space="preserve">- Babbie, Earl R., </w:t>
      </w:r>
      <w:r w:rsidRPr="00395986">
        <w:rPr>
          <w:i/>
          <w:lang w:val="es-AR"/>
        </w:rPr>
        <w:t>Manual para la Práctica de la Investigación Social</w:t>
      </w:r>
      <w:r w:rsidRPr="00395986">
        <w:rPr>
          <w:lang w:val="es-AR"/>
        </w:rPr>
        <w:t xml:space="preserve"> (México: International Thompson Editores, 1999). Capítulos 3 a 5.</w:t>
      </w:r>
    </w:p>
    <w:p w14:paraId="12ABCC5B" w14:textId="77777777" w:rsidR="008D1095" w:rsidRPr="00395986" w:rsidRDefault="008D1095" w:rsidP="008D1095">
      <w:pPr>
        <w:autoSpaceDE w:val="0"/>
        <w:autoSpaceDN w:val="0"/>
        <w:adjustRightInd w:val="0"/>
        <w:ind w:left="0" w:hanging="2"/>
        <w:jc w:val="both"/>
        <w:rPr>
          <w:i/>
        </w:rPr>
      </w:pPr>
    </w:p>
    <w:p w14:paraId="63CB809E" w14:textId="77777777" w:rsidR="008D1095" w:rsidRPr="00395986" w:rsidRDefault="008D1095" w:rsidP="008D1095">
      <w:pPr>
        <w:autoSpaceDE w:val="0"/>
        <w:autoSpaceDN w:val="0"/>
        <w:adjustRightInd w:val="0"/>
        <w:ind w:left="0" w:hanging="2"/>
        <w:jc w:val="both"/>
        <w:rPr>
          <w:i/>
        </w:rPr>
      </w:pPr>
      <w:r w:rsidRPr="00395986">
        <w:rPr>
          <w:i/>
        </w:rPr>
        <w:t>Referencias Complementarias:</w:t>
      </w:r>
    </w:p>
    <w:p w14:paraId="11122B22" w14:textId="77777777" w:rsidR="008D1095" w:rsidRPr="00395986" w:rsidRDefault="008D1095" w:rsidP="008D1095">
      <w:pPr>
        <w:ind w:left="0" w:hanging="2"/>
        <w:jc w:val="both"/>
      </w:pPr>
      <w:r w:rsidRPr="00395986">
        <w:t xml:space="preserve">- </w:t>
      </w:r>
      <w:r w:rsidRPr="00395986">
        <w:rPr>
          <w:rStyle w:val="Textoennegrita"/>
          <w:bCs/>
        </w:rPr>
        <w:t xml:space="preserve">Hernández Sampieri, Roberto, et al., </w:t>
      </w:r>
      <w:r w:rsidRPr="00395986">
        <w:rPr>
          <w:rStyle w:val="Textoennegrita"/>
          <w:bCs/>
          <w:i/>
        </w:rPr>
        <w:t xml:space="preserve">Metodología de la Investigación </w:t>
      </w:r>
      <w:r w:rsidRPr="00395986">
        <w:rPr>
          <w:rStyle w:val="Textoennegrita"/>
          <w:bCs/>
        </w:rPr>
        <w:t xml:space="preserve">(México: Mc Graw Hill, 1998). </w:t>
      </w:r>
      <w:r w:rsidRPr="00395986">
        <w:t>Capítulos</w:t>
      </w:r>
      <w:r w:rsidRPr="00395986">
        <w:rPr>
          <w:rStyle w:val="Textoennegrita"/>
          <w:bCs/>
        </w:rPr>
        <w:t xml:space="preserve"> 1 a 5.</w:t>
      </w:r>
    </w:p>
    <w:p w14:paraId="010D62E4" w14:textId="77777777" w:rsidR="008D1095" w:rsidRPr="00395986" w:rsidRDefault="008D1095" w:rsidP="008D1095">
      <w:pPr>
        <w:autoSpaceDE w:val="0"/>
        <w:autoSpaceDN w:val="0"/>
        <w:adjustRightInd w:val="0"/>
        <w:ind w:left="0" w:hanging="2"/>
        <w:jc w:val="both"/>
        <w:rPr>
          <w:lang w:val="en-US"/>
        </w:rPr>
      </w:pPr>
      <w:r w:rsidRPr="00395986">
        <w:rPr>
          <w:lang w:val="es-AR"/>
        </w:rPr>
        <w:t xml:space="preserve">- Blalock, Hubert, </w:t>
      </w:r>
      <w:r w:rsidRPr="00395986">
        <w:rPr>
          <w:i/>
          <w:lang w:val="es-AR"/>
        </w:rPr>
        <w:t xml:space="preserve">Introducción a la Investigación Social </w:t>
      </w:r>
      <w:r w:rsidRPr="00395986">
        <w:rPr>
          <w:lang w:val="es-AR"/>
        </w:rPr>
        <w:t xml:space="preserve">(Amorrortu: 1971 o 1989). </w:t>
      </w:r>
      <w:proofErr w:type="spellStart"/>
      <w:r w:rsidRPr="00395986">
        <w:rPr>
          <w:lang w:val="en-US"/>
        </w:rPr>
        <w:t>Traducción</w:t>
      </w:r>
      <w:proofErr w:type="spellEnd"/>
      <w:r w:rsidRPr="00395986">
        <w:rPr>
          <w:lang w:val="en-US"/>
        </w:rPr>
        <w:t xml:space="preserve"> al Castellano de: Blalock, Hubert, </w:t>
      </w:r>
      <w:r w:rsidRPr="00395986">
        <w:rPr>
          <w:i/>
          <w:lang w:val="en-US"/>
        </w:rPr>
        <w:t>An Introduction to Social Research</w:t>
      </w:r>
      <w:r w:rsidRPr="00395986">
        <w:rPr>
          <w:lang w:val="en-US"/>
        </w:rPr>
        <w:t xml:space="preserve"> (Englewood Cliffs, NJ: Prentice-Hall, 1970).</w:t>
      </w:r>
    </w:p>
    <w:p w14:paraId="79976665" w14:textId="77777777" w:rsidR="008D1095" w:rsidRPr="00395986" w:rsidRDefault="008D1095" w:rsidP="008D1095">
      <w:pPr>
        <w:autoSpaceDE w:val="0"/>
        <w:autoSpaceDN w:val="0"/>
        <w:adjustRightInd w:val="0"/>
        <w:ind w:left="0" w:hanging="2"/>
        <w:rPr>
          <w:lang w:val="en-US"/>
        </w:rPr>
      </w:pPr>
    </w:p>
    <w:p w14:paraId="404018EB" w14:textId="77777777" w:rsidR="008D1095" w:rsidRPr="00395986" w:rsidRDefault="008D1095" w:rsidP="008D1095">
      <w:pPr>
        <w:ind w:left="0" w:hanging="2"/>
        <w:jc w:val="both"/>
        <w:rPr>
          <w:b/>
          <w:u w:val="single"/>
          <w:lang w:val="en-US"/>
        </w:rPr>
      </w:pPr>
    </w:p>
    <w:p w14:paraId="7608C7DC" w14:textId="77777777" w:rsidR="008D1095" w:rsidRPr="00395986" w:rsidRDefault="008D1095" w:rsidP="008D1095">
      <w:pPr>
        <w:ind w:left="0" w:hanging="2"/>
        <w:jc w:val="both"/>
        <w:rPr>
          <w:rStyle w:val="Textoennegrita"/>
          <w:b w:val="0"/>
          <w:bCs/>
        </w:rPr>
      </w:pPr>
      <w:r w:rsidRPr="00395986">
        <w:rPr>
          <w:b/>
          <w:u w:val="single"/>
          <w:lang w:val="es-AR"/>
        </w:rPr>
        <w:t xml:space="preserve">Unidad IV: </w:t>
      </w:r>
      <w:r w:rsidRPr="00395986">
        <w:rPr>
          <w:b/>
          <w:lang w:val="es-AR"/>
        </w:rPr>
        <w:t>La estructura lógica de la tesis. Variables. Conceptualización y Medición. Variables Independientes y Dependientes.</w:t>
      </w:r>
      <w:r w:rsidRPr="00395986">
        <w:rPr>
          <w:lang w:val="es-AR"/>
        </w:rPr>
        <w:t xml:space="preserve"> Operacionalización de conceptos. </w:t>
      </w:r>
      <w:r w:rsidRPr="00395986">
        <w:t xml:space="preserve">Causalidad. </w:t>
      </w:r>
      <w:r w:rsidRPr="00395986">
        <w:rPr>
          <w:rStyle w:val="Textoennegrita"/>
          <w:bCs/>
        </w:rPr>
        <w:t>Construcción de un Marco Teórico.</w:t>
      </w:r>
    </w:p>
    <w:p w14:paraId="49E8309E" w14:textId="77777777" w:rsidR="008D1095" w:rsidRPr="00395986" w:rsidRDefault="008D1095" w:rsidP="008D1095">
      <w:pPr>
        <w:autoSpaceDE w:val="0"/>
        <w:autoSpaceDN w:val="0"/>
        <w:adjustRightInd w:val="0"/>
        <w:ind w:left="0" w:hanging="2"/>
        <w:jc w:val="both"/>
        <w:rPr>
          <w:b/>
          <w:i/>
        </w:rPr>
      </w:pPr>
    </w:p>
    <w:p w14:paraId="6B9DF43D" w14:textId="77777777" w:rsidR="008D1095" w:rsidRPr="00395986" w:rsidRDefault="008D1095" w:rsidP="008D1095">
      <w:pPr>
        <w:autoSpaceDE w:val="0"/>
        <w:autoSpaceDN w:val="0"/>
        <w:adjustRightInd w:val="0"/>
        <w:ind w:left="0" w:hanging="2"/>
        <w:jc w:val="both"/>
        <w:rPr>
          <w:b/>
          <w:i/>
        </w:rPr>
      </w:pPr>
      <w:r w:rsidRPr="00395986">
        <w:rPr>
          <w:b/>
          <w:i/>
        </w:rPr>
        <w:t>Referencias:</w:t>
      </w:r>
    </w:p>
    <w:p w14:paraId="25AFB602" w14:textId="77777777" w:rsidR="008D1095" w:rsidRPr="00395986" w:rsidRDefault="008D1095" w:rsidP="008D1095">
      <w:pPr>
        <w:ind w:left="0" w:hanging="2"/>
        <w:jc w:val="both"/>
      </w:pPr>
      <w:r w:rsidRPr="00E93F6C">
        <w:rPr>
          <w:lang w:val="en-GB"/>
        </w:rPr>
        <w:t xml:space="preserve">- </w:t>
      </w:r>
      <w:proofErr w:type="spellStart"/>
      <w:r w:rsidRPr="00E93F6C">
        <w:rPr>
          <w:lang w:val="en-GB"/>
        </w:rPr>
        <w:t>Kellstedt</w:t>
      </w:r>
      <w:proofErr w:type="spellEnd"/>
      <w:r w:rsidRPr="00E93F6C">
        <w:rPr>
          <w:lang w:val="en-GB"/>
        </w:rPr>
        <w:t xml:space="preserve">, Paul and Guy Whitten, </w:t>
      </w:r>
      <w:r w:rsidRPr="00E93F6C">
        <w:rPr>
          <w:i/>
          <w:lang w:val="en-GB"/>
        </w:rPr>
        <w:t xml:space="preserve">The Fundamentals of Political Science Research </w:t>
      </w:r>
      <w:r w:rsidRPr="00E93F6C">
        <w:rPr>
          <w:lang w:val="en-GB"/>
        </w:rPr>
        <w:t xml:space="preserve">(Cambridge: Cambridge University Press, 2009). </w:t>
      </w:r>
      <w:r w:rsidRPr="00E93F6C">
        <w:rPr>
          <w:lang w:val="es-AR"/>
        </w:rPr>
        <w:t>Capítulos 1 a 5.</w:t>
      </w:r>
    </w:p>
    <w:p w14:paraId="60E6294A" w14:textId="77777777" w:rsidR="008D1095" w:rsidRPr="00395986" w:rsidRDefault="008D1095" w:rsidP="008D1095">
      <w:pPr>
        <w:autoSpaceDE w:val="0"/>
        <w:autoSpaceDN w:val="0"/>
        <w:adjustRightInd w:val="0"/>
        <w:ind w:left="0" w:hanging="2"/>
        <w:jc w:val="both"/>
        <w:rPr>
          <w:lang w:val="es-AR"/>
        </w:rPr>
      </w:pPr>
      <w:r w:rsidRPr="00395986">
        <w:rPr>
          <w:lang w:val="es-AR"/>
        </w:rPr>
        <w:t xml:space="preserve">- Babbie, Earl R., </w:t>
      </w:r>
      <w:r w:rsidRPr="00395986">
        <w:rPr>
          <w:i/>
          <w:lang w:val="es-AR"/>
        </w:rPr>
        <w:t>Manual para la Práctica de la Investigación Social</w:t>
      </w:r>
      <w:r w:rsidRPr="00395986">
        <w:rPr>
          <w:lang w:val="es-AR"/>
        </w:rPr>
        <w:t xml:space="preserve"> (México: International Thompson Editores, 1999). Capítulos 3 a 5.</w:t>
      </w:r>
    </w:p>
    <w:p w14:paraId="78CAEF6B" w14:textId="77777777" w:rsidR="008D1095" w:rsidRDefault="008D1095" w:rsidP="008D1095">
      <w:pPr>
        <w:autoSpaceDE w:val="0"/>
        <w:autoSpaceDN w:val="0"/>
        <w:adjustRightInd w:val="0"/>
        <w:ind w:left="0" w:hanging="2"/>
        <w:jc w:val="both"/>
      </w:pPr>
    </w:p>
    <w:p w14:paraId="1C4FDF86" w14:textId="77777777" w:rsidR="008D1095" w:rsidRPr="00395986" w:rsidRDefault="008D1095" w:rsidP="008D1095">
      <w:pPr>
        <w:autoSpaceDE w:val="0"/>
        <w:autoSpaceDN w:val="0"/>
        <w:adjustRightInd w:val="0"/>
        <w:ind w:left="0" w:hanging="2"/>
        <w:jc w:val="both"/>
        <w:rPr>
          <w:i/>
        </w:rPr>
      </w:pPr>
      <w:r w:rsidRPr="00395986">
        <w:rPr>
          <w:i/>
        </w:rPr>
        <w:t>Referencia Complementaria:</w:t>
      </w:r>
    </w:p>
    <w:p w14:paraId="3F3ED0B3" w14:textId="77777777" w:rsidR="008D1095" w:rsidRPr="00395986" w:rsidRDefault="008D1095" w:rsidP="008D1095">
      <w:pPr>
        <w:autoSpaceDE w:val="0"/>
        <w:autoSpaceDN w:val="0"/>
        <w:adjustRightInd w:val="0"/>
        <w:ind w:left="0" w:hanging="2"/>
        <w:jc w:val="both"/>
      </w:pPr>
      <w:r w:rsidRPr="00395986">
        <w:t xml:space="preserve">Sartori, Giovanni. 1970. “Concept </w:t>
      </w:r>
      <w:proofErr w:type="spellStart"/>
      <w:r w:rsidRPr="00395986">
        <w:t>misformation</w:t>
      </w:r>
      <w:proofErr w:type="spellEnd"/>
      <w:r w:rsidRPr="00395986">
        <w:t xml:space="preserve"> in </w:t>
      </w:r>
      <w:proofErr w:type="spellStart"/>
      <w:r w:rsidRPr="00395986">
        <w:t>comparative</w:t>
      </w:r>
      <w:proofErr w:type="spellEnd"/>
      <w:r>
        <w:t xml:space="preserve"> </w:t>
      </w:r>
      <w:proofErr w:type="spellStart"/>
      <w:r w:rsidRPr="00395986">
        <w:t>politics</w:t>
      </w:r>
      <w:proofErr w:type="spellEnd"/>
      <w:r w:rsidRPr="00395986">
        <w:t xml:space="preserve">”, en </w:t>
      </w:r>
      <w:r w:rsidRPr="00395986">
        <w:rPr>
          <w:i/>
          <w:iCs/>
        </w:rPr>
        <w:t>American PoliticalScienceReview</w:t>
      </w:r>
      <w:r w:rsidRPr="00395986">
        <w:t xml:space="preserve">64: 4, pp. 1033-1053. </w:t>
      </w:r>
    </w:p>
    <w:p w14:paraId="67D945A2" w14:textId="77777777" w:rsidR="008D1095" w:rsidRPr="00395986" w:rsidRDefault="008D1095" w:rsidP="008D1095">
      <w:pPr>
        <w:autoSpaceDE w:val="0"/>
        <w:autoSpaceDN w:val="0"/>
        <w:adjustRightInd w:val="0"/>
        <w:ind w:left="0" w:hanging="2"/>
        <w:jc w:val="both"/>
      </w:pPr>
    </w:p>
    <w:p w14:paraId="15513331" w14:textId="77777777" w:rsidR="008D1095" w:rsidRPr="00395986" w:rsidRDefault="008D1095" w:rsidP="008D1095">
      <w:pPr>
        <w:autoSpaceDE w:val="0"/>
        <w:autoSpaceDN w:val="0"/>
        <w:adjustRightInd w:val="0"/>
        <w:ind w:left="0" w:hanging="2"/>
        <w:jc w:val="both"/>
      </w:pPr>
    </w:p>
    <w:p w14:paraId="6725A262" w14:textId="77777777" w:rsidR="008D1095" w:rsidRPr="00395986" w:rsidRDefault="008D1095" w:rsidP="008D1095">
      <w:pPr>
        <w:autoSpaceDE w:val="0"/>
        <w:autoSpaceDN w:val="0"/>
        <w:adjustRightInd w:val="0"/>
        <w:ind w:left="0" w:hanging="2"/>
        <w:jc w:val="both"/>
        <w:rPr>
          <w:b/>
          <w:lang w:val="es-AR"/>
        </w:rPr>
      </w:pPr>
      <w:r w:rsidRPr="00395986">
        <w:rPr>
          <w:b/>
          <w:u w:val="single"/>
          <w:lang w:val="es-AR"/>
        </w:rPr>
        <w:t>Unidad V:</w:t>
      </w:r>
      <w:r w:rsidRPr="00395986">
        <w:rPr>
          <w:b/>
          <w:lang w:val="es-AR"/>
        </w:rPr>
        <w:t xml:space="preserve"> Métodos para el procesamiento de datos y Redacci</w:t>
      </w:r>
      <w:r>
        <w:rPr>
          <w:b/>
          <w:lang w:val="es-AR"/>
        </w:rPr>
        <w:t>ó</w:t>
      </w:r>
      <w:r w:rsidRPr="00395986">
        <w:rPr>
          <w:b/>
          <w:lang w:val="es-AR"/>
        </w:rPr>
        <w:t xml:space="preserve">n del proyecto. </w:t>
      </w:r>
    </w:p>
    <w:p w14:paraId="29D383A9" w14:textId="77777777" w:rsidR="008D1095" w:rsidRPr="00395986" w:rsidRDefault="008D1095" w:rsidP="008D1095">
      <w:pPr>
        <w:autoSpaceDE w:val="0"/>
        <w:autoSpaceDN w:val="0"/>
        <w:adjustRightInd w:val="0"/>
        <w:ind w:left="0" w:hanging="2"/>
        <w:jc w:val="both"/>
        <w:rPr>
          <w:lang w:val="es-AR"/>
        </w:rPr>
      </w:pPr>
      <w:r w:rsidRPr="00395986">
        <w:rPr>
          <w:lang w:val="es-AR"/>
        </w:rPr>
        <w:t>Selección de métodos cuantitativos (estadísticos), método comparado y estudios de caso. La coherencia entre el método y el marco teórico. Recomendaciones generales para la redacción del proyecto de tesis.</w:t>
      </w:r>
    </w:p>
    <w:p w14:paraId="326EC01D" w14:textId="77777777" w:rsidR="008D1095" w:rsidRPr="00395986" w:rsidRDefault="008D1095" w:rsidP="008D1095">
      <w:pPr>
        <w:autoSpaceDE w:val="0"/>
        <w:autoSpaceDN w:val="0"/>
        <w:adjustRightInd w:val="0"/>
        <w:ind w:left="0" w:hanging="2"/>
        <w:jc w:val="both"/>
        <w:rPr>
          <w:b/>
          <w:lang w:val="es-AR"/>
        </w:rPr>
      </w:pPr>
    </w:p>
    <w:p w14:paraId="5DCCEA95" w14:textId="77777777" w:rsidR="008D1095" w:rsidRPr="00395986" w:rsidRDefault="008D1095" w:rsidP="008D1095">
      <w:pPr>
        <w:autoSpaceDE w:val="0"/>
        <w:autoSpaceDN w:val="0"/>
        <w:adjustRightInd w:val="0"/>
        <w:ind w:left="0" w:hanging="2"/>
        <w:jc w:val="both"/>
        <w:rPr>
          <w:b/>
          <w:i/>
        </w:rPr>
      </w:pPr>
      <w:r w:rsidRPr="00395986">
        <w:rPr>
          <w:b/>
          <w:i/>
        </w:rPr>
        <w:t>Referencias:</w:t>
      </w:r>
    </w:p>
    <w:p w14:paraId="19502C00" w14:textId="77777777" w:rsidR="008D1095" w:rsidRPr="00395986" w:rsidRDefault="008D1095" w:rsidP="008D1095">
      <w:pPr>
        <w:autoSpaceDE w:val="0"/>
        <w:autoSpaceDN w:val="0"/>
        <w:adjustRightInd w:val="0"/>
        <w:ind w:left="0" w:hanging="2"/>
        <w:jc w:val="both"/>
        <w:rPr>
          <w:b/>
          <w:i/>
        </w:rPr>
      </w:pPr>
    </w:p>
    <w:p w14:paraId="33B4B59F" w14:textId="77777777" w:rsidR="008D1095" w:rsidRPr="00395986" w:rsidRDefault="008D1095" w:rsidP="008D1095">
      <w:pPr>
        <w:ind w:left="0" w:hanging="2"/>
        <w:jc w:val="both"/>
      </w:pPr>
      <w:r>
        <w:t>-</w:t>
      </w:r>
      <w:r w:rsidRPr="00395986">
        <w:t xml:space="preserve">Dalle, Pablo; </w:t>
      </w:r>
      <w:proofErr w:type="spellStart"/>
      <w:r w:rsidRPr="00395986">
        <w:t>Boniolo</w:t>
      </w:r>
      <w:proofErr w:type="spellEnd"/>
      <w:r w:rsidRPr="00395986">
        <w:t xml:space="preserve">, Paula; </w:t>
      </w:r>
      <w:proofErr w:type="spellStart"/>
      <w:r w:rsidRPr="00395986">
        <w:t>Sautú</w:t>
      </w:r>
      <w:proofErr w:type="spellEnd"/>
      <w:r w:rsidRPr="00395986">
        <w:t xml:space="preserve">, Ruth y Elbert, Rodolfo. “Apéndice Capítulo III: Guía de pautas para la redacción del proyecto de investigación”. En </w:t>
      </w:r>
      <w:r w:rsidRPr="00395986">
        <w:rPr>
          <w:i/>
        </w:rPr>
        <w:t>Manual de Metodología Construcción del marco teórico, formulación de los objetivos y elección de la metodología</w:t>
      </w:r>
      <w:r w:rsidRPr="00395986">
        <w:t xml:space="preserve">. CLACSO, Consejo Latinoamericano de Ciencias Sociales. Buenos Aires: CLACSO, 2005. Disponible en: </w:t>
      </w:r>
      <w:hyperlink r:id="rId10" w:history="1">
        <w:r w:rsidRPr="00395986">
          <w:rPr>
            <w:rStyle w:val="Hipervnculo"/>
          </w:rPr>
          <w:t>http://biblioteca.clacso.edu.ar/gsdl/collect/clacso/index/assoc/D1532.dir/sautu2.pdf</w:t>
        </w:r>
      </w:hyperlink>
    </w:p>
    <w:p w14:paraId="36A86263" w14:textId="77777777" w:rsidR="008D1095" w:rsidRPr="00395986" w:rsidRDefault="008D1095" w:rsidP="008D1095">
      <w:pPr>
        <w:autoSpaceDE w:val="0"/>
        <w:autoSpaceDN w:val="0"/>
        <w:adjustRightInd w:val="0"/>
        <w:ind w:left="0" w:hanging="2"/>
        <w:jc w:val="both"/>
      </w:pPr>
      <w:r w:rsidRPr="00395986">
        <w:t>- E</w:t>
      </w:r>
      <w:r>
        <w:t>co</w:t>
      </w:r>
      <w:r w:rsidRPr="00395986">
        <w:t>, U</w:t>
      </w:r>
      <w:r>
        <w:t>mberto.</w:t>
      </w:r>
      <w:r w:rsidRPr="00395986">
        <w:t xml:space="preserve"> Cómo se hace una tesis. Gedisa, Barcelona, 2001 (Cap. V; VI)</w:t>
      </w:r>
    </w:p>
    <w:p w14:paraId="74D350B2" w14:textId="77777777" w:rsidR="008D1095" w:rsidRPr="007A43B2" w:rsidRDefault="008D1095" w:rsidP="008D1095">
      <w:pPr>
        <w:autoSpaceDE w:val="0"/>
        <w:autoSpaceDN w:val="0"/>
        <w:adjustRightInd w:val="0"/>
        <w:ind w:left="0" w:hanging="2"/>
        <w:jc w:val="both"/>
      </w:pPr>
    </w:p>
    <w:p w14:paraId="69CBA99C" w14:textId="77777777" w:rsidR="008D1095" w:rsidRPr="00E93F6C" w:rsidRDefault="008D1095" w:rsidP="008D1095">
      <w:pPr>
        <w:autoSpaceDE w:val="0"/>
        <w:autoSpaceDN w:val="0"/>
        <w:adjustRightInd w:val="0"/>
        <w:ind w:left="0" w:hanging="2"/>
        <w:jc w:val="both"/>
        <w:rPr>
          <w:lang w:val="es-AR"/>
        </w:rPr>
      </w:pPr>
      <w:r w:rsidRPr="00E93F6C">
        <w:rPr>
          <w:i/>
          <w:lang w:val="es-AR"/>
        </w:rPr>
        <w:t>Referencias Complementarias:</w:t>
      </w:r>
    </w:p>
    <w:p w14:paraId="4536A3B5" w14:textId="77777777" w:rsidR="008D1095" w:rsidRPr="00395986" w:rsidRDefault="008D1095" w:rsidP="008D1095">
      <w:pPr>
        <w:autoSpaceDE w:val="0"/>
        <w:autoSpaceDN w:val="0"/>
        <w:adjustRightInd w:val="0"/>
        <w:ind w:left="0" w:hanging="2"/>
        <w:jc w:val="both"/>
        <w:rPr>
          <w:lang w:val="en-US"/>
        </w:rPr>
      </w:pPr>
      <w:r w:rsidRPr="00395986">
        <w:rPr>
          <w:lang w:val="en-US"/>
        </w:rPr>
        <w:t xml:space="preserve">- Brady, Henry E. and David Collier, eds., </w:t>
      </w:r>
      <w:r w:rsidRPr="00395986">
        <w:rPr>
          <w:i/>
          <w:lang w:val="en-US"/>
        </w:rPr>
        <w:t>Rethinking Social Inquiry: Diverse Tools, Shared Standards</w:t>
      </w:r>
      <w:r>
        <w:rPr>
          <w:i/>
          <w:lang w:val="en-US"/>
        </w:rPr>
        <w:t xml:space="preserve"> </w:t>
      </w:r>
      <w:r w:rsidRPr="00395986">
        <w:rPr>
          <w:lang w:val="en-US"/>
        </w:rPr>
        <w:t>Lenham, MD: Rowman &amp; Littlefield Publishers, 2004.</w:t>
      </w:r>
    </w:p>
    <w:p w14:paraId="5C332F05" w14:textId="77777777" w:rsidR="008D1095" w:rsidRPr="00395986" w:rsidRDefault="008D1095" w:rsidP="008D1095">
      <w:pPr>
        <w:ind w:left="0" w:hanging="2"/>
        <w:jc w:val="both"/>
        <w:rPr>
          <w:lang w:val="en-US"/>
        </w:rPr>
      </w:pPr>
      <w:r w:rsidRPr="00395986">
        <w:rPr>
          <w:lang w:val="en-US"/>
        </w:rPr>
        <w:t xml:space="preserve">- Collier, David, “Comparative-Historical Analysis: Where Do We Stand?”, </w:t>
      </w:r>
      <w:r w:rsidRPr="00395986">
        <w:rPr>
          <w:i/>
          <w:iCs/>
          <w:lang w:val="en-US"/>
        </w:rPr>
        <w:t>APSA-CP Newsletter</w:t>
      </w:r>
      <w:r w:rsidRPr="00395986">
        <w:rPr>
          <w:lang w:val="en-US"/>
        </w:rPr>
        <w:t xml:space="preserve"> 9(2): 1-5, 1998.</w:t>
      </w:r>
    </w:p>
    <w:p w14:paraId="329FAB9C" w14:textId="77777777" w:rsidR="008D1095" w:rsidRPr="00395986" w:rsidRDefault="008D1095" w:rsidP="008D1095">
      <w:pPr>
        <w:ind w:left="0" w:hanging="2"/>
        <w:jc w:val="both"/>
        <w:rPr>
          <w:lang w:val="en-US"/>
        </w:rPr>
      </w:pPr>
      <w:r w:rsidRPr="00395986">
        <w:rPr>
          <w:lang w:val="en-US"/>
        </w:rPr>
        <w:t>- Falleti, Tulia G., “Theory-Guided Process-Tracing in Comparative Politics: Something Old, Something New”,</w:t>
      </w:r>
      <w:r w:rsidRPr="00395986">
        <w:rPr>
          <w:i/>
          <w:iCs/>
          <w:lang w:val="en-US"/>
        </w:rPr>
        <w:t xml:space="preserve"> APSA-CP Newsletter</w:t>
      </w:r>
      <w:r w:rsidRPr="00395986">
        <w:rPr>
          <w:lang w:val="en-US"/>
        </w:rPr>
        <w:t xml:space="preserve"> 17(1): 9-14, 2006.</w:t>
      </w:r>
    </w:p>
    <w:p w14:paraId="32873C84" w14:textId="77777777" w:rsidR="008D1095" w:rsidRPr="00395986" w:rsidRDefault="008D1095" w:rsidP="008D1095">
      <w:pPr>
        <w:autoSpaceDE w:val="0"/>
        <w:autoSpaceDN w:val="0"/>
        <w:adjustRightInd w:val="0"/>
        <w:ind w:left="0" w:hanging="2"/>
        <w:jc w:val="both"/>
        <w:rPr>
          <w:lang w:val="en-US"/>
        </w:rPr>
      </w:pPr>
      <w:r w:rsidRPr="00395986">
        <w:rPr>
          <w:lang w:val="en-US"/>
        </w:rPr>
        <w:t xml:space="preserve">- George, Alexander L. and Andrew Bennett, </w:t>
      </w:r>
      <w:r w:rsidRPr="00395986">
        <w:rPr>
          <w:i/>
          <w:lang w:val="en-US"/>
        </w:rPr>
        <w:t>Case Studies and Theory Development in the Social Sciences</w:t>
      </w:r>
      <w:r w:rsidRPr="00395986">
        <w:rPr>
          <w:lang w:val="en-US"/>
        </w:rPr>
        <w:t xml:space="preserve">, Cambridge: MIT Press, 2004, </w:t>
      </w:r>
      <w:proofErr w:type="spellStart"/>
      <w:r w:rsidRPr="00395986">
        <w:rPr>
          <w:lang w:val="en-US"/>
        </w:rPr>
        <w:t>Capítulo</w:t>
      </w:r>
      <w:proofErr w:type="spellEnd"/>
      <w:r w:rsidRPr="00395986">
        <w:rPr>
          <w:lang w:val="en-US"/>
        </w:rPr>
        <w:t xml:space="preserve"> 1, pp. 3-36.</w:t>
      </w:r>
    </w:p>
    <w:p w14:paraId="09295A51" w14:textId="77777777" w:rsidR="008D1095" w:rsidRPr="00395986" w:rsidRDefault="008D1095" w:rsidP="008D1095">
      <w:pPr>
        <w:autoSpaceDE w:val="0"/>
        <w:autoSpaceDN w:val="0"/>
        <w:adjustRightInd w:val="0"/>
        <w:ind w:left="0" w:hanging="2"/>
        <w:jc w:val="both"/>
        <w:rPr>
          <w:lang w:val="en-US"/>
        </w:rPr>
      </w:pPr>
      <w:r w:rsidRPr="00395986">
        <w:rPr>
          <w:lang w:val="en-US"/>
        </w:rPr>
        <w:t xml:space="preserve">- </w:t>
      </w:r>
      <w:proofErr w:type="spellStart"/>
      <w:r w:rsidRPr="00395986">
        <w:rPr>
          <w:lang w:val="en-US"/>
        </w:rPr>
        <w:t>Lijphart</w:t>
      </w:r>
      <w:proofErr w:type="spellEnd"/>
      <w:r w:rsidRPr="00395986">
        <w:rPr>
          <w:lang w:val="en-US"/>
        </w:rPr>
        <w:t xml:space="preserve">, Arendt, “Comparative Politics and the Comparative Method,” </w:t>
      </w:r>
      <w:r w:rsidRPr="00395986">
        <w:rPr>
          <w:i/>
          <w:iCs/>
          <w:lang w:val="en-US"/>
        </w:rPr>
        <w:t>American Political Science Review</w:t>
      </w:r>
      <w:r w:rsidRPr="00395986">
        <w:rPr>
          <w:lang w:val="en-US"/>
        </w:rPr>
        <w:t>, 65: 682-693, 1971.</w:t>
      </w:r>
    </w:p>
    <w:p w14:paraId="127A780C" w14:textId="77777777" w:rsidR="008D1095" w:rsidRPr="00395986" w:rsidRDefault="008D1095" w:rsidP="008D1095">
      <w:pPr>
        <w:ind w:left="0" w:hanging="2"/>
        <w:jc w:val="both"/>
        <w:rPr>
          <w:lang w:val="en-US"/>
        </w:rPr>
      </w:pPr>
      <w:r w:rsidRPr="00395986">
        <w:rPr>
          <w:lang w:val="en-US"/>
        </w:rPr>
        <w:t xml:space="preserve">- Przeworski, Adam, Michael E. Alvarez, Jose Antonio Cheibub, and Fernando Limongi, </w:t>
      </w:r>
      <w:r w:rsidRPr="00395986">
        <w:rPr>
          <w:i/>
          <w:lang w:val="en-US"/>
        </w:rPr>
        <w:t>Democracy and Development: Political Institutions and Well-Being in the World, 1950-1990</w:t>
      </w:r>
      <w:r w:rsidRPr="00395986">
        <w:rPr>
          <w:lang w:val="en-US"/>
        </w:rPr>
        <w:t xml:space="preserve"> Cambridge: Cambridge University Press, 2000.</w:t>
      </w:r>
    </w:p>
    <w:p w14:paraId="7F5C14AF" w14:textId="77777777" w:rsidR="008D1095" w:rsidRPr="00395986" w:rsidRDefault="008D1095" w:rsidP="008D1095">
      <w:pPr>
        <w:ind w:left="0" w:hanging="2"/>
        <w:jc w:val="both"/>
        <w:rPr>
          <w:lang w:val="en-US"/>
        </w:rPr>
      </w:pPr>
      <w:r w:rsidRPr="00395986">
        <w:rPr>
          <w:lang w:val="en-US"/>
        </w:rPr>
        <w:t xml:space="preserve">- Pacek, Alexander C. and Benjamin Radcliff, “Economic Voting and the Welfare State: A Cross-National Analysis”, </w:t>
      </w:r>
      <w:r w:rsidRPr="00395986">
        <w:rPr>
          <w:i/>
          <w:iCs/>
          <w:lang w:val="en-US"/>
        </w:rPr>
        <w:t>The Journal of Politics</w:t>
      </w:r>
      <w:r w:rsidRPr="00395986">
        <w:rPr>
          <w:lang w:val="en-US"/>
        </w:rPr>
        <w:t xml:space="preserve"> 57(1): 44-61, 1995.</w:t>
      </w:r>
    </w:p>
    <w:p w14:paraId="0A9283D9" w14:textId="77777777" w:rsidR="008D1095" w:rsidRDefault="008D1095" w:rsidP="008D1095">
      <w:pPr>
        <w:autoSpaceDE w:val="0"/>
        <w:autoSpaceDN w:val="0"/>
        <w:adjustRightInd w:val="0"/>
        <w:ind w:left="0" w:hanging="2"/>
        <w:jc w:val="both"/>
      </w:pPr>
      <w:r w:rsidRPr="00395986">
        <w:t xml:space="preserve">- Sartori, Giovanni y Leonardo Morlino, </w:t>
      </w:r>
      <w:r w:rsidRPr="00395986">
        <w:rPr>
          <w:i/>
        </w:rPr>
        <w:t>La Comparación en las Ciencias Sociales</w:t>
      </w:r>
      <w:r w:rsidRPr="00395986">
        <w:t xml:space="preserve"> (Madrid: Alianza, 1994), pp.13-74.</w:t>
      </w:r>
    </w:p>
    <w:p w14:paraId="31D8E27E" w14:textId="77777777" w:rsidR="008D1095" w:rsidRPr="00395986" w:rsidRDefault="008D1095" w:rsidP="008D1095">
      <w:pPr>
        <w:ind w:left="0" w:hanging="2"/>
        <w:jc w:val="both"/>
        <w:rPr>
          <w:lang w:val="en-US"/>
        </w:rPr>
      </w:pPr>
      <w:r w:rsidRPr="00395986">
        <w:rPr>
          <w:lang w:val="en-US"/>
        </w:rPr>
        <w:t xml:space="preserve">- Singer, J. David and Paul F. Diehl, </w:t>
      </w:r>
      <w:r w:rsidRPr="00395986">
        <w:rPr>
          <w:i/>
          <w:lang w:val="en-US"/>
        </w:rPr>
        <w:t>Measuring the Correlates of War</w:t>
      </w:r>
      <w:r w:rsidRPr="00395986">
        <w:rPr>
          <w:lang w:val="en-US"/>
        </w:rPr>
        <w:t xml:space="preserve"> Ann Arbor: University of Michigan Press, 1991.</w:t>
      </w:r>
    </w:p>
    <w:p w14:paraId="5A907D37" w14:textId="77777777" w:rsidR="006D79C7" w:rsidRPr="00D817BB" w:rsidRDefault="006D79C7">
      <w:pPr>
        <w:pBdr>
          <w:top w:val="nil"/>
          <w:left w:val="nil"/>
          <w:bottom w:val="nil"/>
          <w:right w:val="nil"/>
          <w:between w:val="nil"/>
        </w:pBdr>
        <w:spacing w:line="240" w:lineRule="auto"/>
        <w:ind w:left="0" w:hanging="2"/>
        <w:jc w:val="both"/>
        <w:rPr>
          <w:sz w:val="20"/>
          <w:szCs w:val="20"/>
          <w:lang w:val="en-US"/>
        </w:rPr>
      </w:pPr>
    </w:p>
    <w:p w14:paraId="6F583523" w14:textId="1884CF2C" w:rsidR="007F5C89" w:rsidRDefault="00BC55CA">
      <w:pPr>
        <w:spacing w:line="240" w:lineRule="auto"/>
        <w:ind w:left="0" w:hanging="2"/>
        <w:rPr>
          <w:b/>
          <w:i/>
          <w:sz w:val="22"/>
          <w:szCs w:val="22"/>
        </w:rPr>
      </w:pPr>
      <w:r>
        <w:rPr>
          <w:b/>
          <w:i/>
          <w:color w:val="000000"/>
          <w:sz w:val="22"/>
          <w:szCs w:val="22"/>
        </w:rPr>
        <w:t>Todos los materiales propuestos estarán disponibles en plataformas de acceso a contenido que dispone la universidad - Biblioteca de USAL (</w:t>
      </w:r>
      <w:proofErr w:type="spellStart"/>
      <w:r>
        <w:rPr>
          <w:b/>
          <w:i/>
          <w:color w:val="000000"/>
          <w:sz w:val="22"/>
          <w:szCs w:val="22"/>
        </w:rPr>
        <w:t>RedBus</w:t>
      </w:r>
      <w:proofErr w:type="spellEnd"/>
      <w:r>
        <w:rPr>
          <w:b/>
          <w:i/>
          <w:color w:val="000000"/>
          <w:sz w:val="22"/>
          <w:szCs w:val="22"/>
        </w:rPr>
        <w:t>) -  o, si son textos de acceso libre, estarán compartidos desde el</w:t>
      </w:r>
      <w:r w:rsidR="00004DE6">
        <w:rPr>
          <w:b/>
          <w:i/>
          <w:color w:val="000000"/>
          <w:sz w:val="22"/>
          <w:szCs w:val="22"/>
        </w:rPr>
        <w:t xml:space="preserve"> EVEA (entorno virtual/campus).</w:t>
      </w:r>
    </w:p>
    <w:p w14:paraId="6F583524" w14:textId="77777777" w:rsidR="007F5C89" w:rsidRDefault="007F5C89">
      <w:pPr>
        <w:spacing w:line="240" w:lineRule="auto"/>
        <w:ind w:left="0" w:hanging="2"/>
        <w:rPr>
          <w:b/>
          <w:i/>
          <w:sz w:val="22"/>
          <w:szCs w:val="22"/>
        </w:rPr>
      </w:pPr>
    </w:p>
    <w:p w14:paraId="6F583525" w14:textId="77777777" w:rsidR="007F5C89" w:rsidRDefault="007F5C89">
      <w:pPr>
        <w:ind w:left="0" w:hanging="2"/>
        <w:jc w:val="both"/>
        <w:rPr>
          <w:sz w:val="22"/>
          <w:szCs w:val="22"/>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2FEB210E" w14:textId="77777777" w:rsidR="00D145B3" w:rsidRDefault="00D145B3">
      <w:pPr>
        <w:ind w:left="0" w:hanging="2"/>
        <w:jc w:val="both"/>
        <w:rPr>
          <w:i/>
          <w:color w:val="4A442A"/>
          <w:sz w:val="20"/>
          <w:szCs w:val="20"/>
        </w:rPr>
      </w:pPr>
    </w:p>
    <w:p w14:paraId="56890B89" w14:textId="6B26E18C" w:rsidR="00D145B3" w:rsidRPr="00D145B3" w:rsidRDefault="00D145B3" w:rsidP="00D145B3">
      <w:pPr>
        <w:ind w:left="0" w:hanging="2"/>
        <w:jc w:val="both"/>
        <w:rPr>
          <w:color w:val="4A442A"/>
          <w:sz w:val="20"/>
          <w:szCs w:val="20"/>
        </w:rPr>
      </w:pPr>
      <w:r w:rsidRPr="00D145B3">
        <w:rPr>
          <w:color w:val="4A442A"/>
          <w:sz w:val="20"/>
          <w:szCs w:val="20"/>
        </w:rPr>
        <w:t xml:space="preserve">Los alumnos deberán realizar aplicación a casos empíricos de los contenidos, enfoques y conceptos adquiridos durante las partes asignadas a la discusión teórica del curso. Se espera que manejen recursos de búsqueda digital de información a los fines de ejemplificar y graficar situaciones. </w:t>
      </w:r>
    </w:p>
    <w:p w14:paraId="7A126CCA" w14:textId="77777777" w:rsidR="00913E08" w:rsidRDefault="00913E08">
      <w:pPr>
        <w:ind w:left="0" w:hanging="2"/>
        <w:jc w:val="both"/>
        <w:rPr>
          <w:i/>
          <w:sz w:val="20"/>
          <w:szCs w:val="20"/>
        </w:rPr>
      </w:pPr>
    </w:p>
    <w:p w14:paraId="6F583530" w14:textId="3FF6E336" w:rsidR="007F5C89" w:rsidRDefault="00BC55CA" w:rsidP="00913E08">
      <w:pPr>
        <w:ind w:left="0" w:hanging="2"/>
        <w:jc w:val="both"/>
        <w:rPr>
          <w:i/>
          <w:sz w:val="20"/>
          <w:szCs w:val="20"/>
        </w:rPr>
      </w:pPr>
      <w:r>
        <w:rPr>
          <w:i/>
          <w:sz w:val="20"/>
          <w:szCs w:val="20"/>
        </w:rPr>
        <w:t>Se adoptará para el curso una</w:t>
      </w:r>
      <w:r>
        <w:rPr>
          <w:i/>
          <w:sz w:val="20"/>
          <w:szCs w:val="20"/>
          <w:u w:val="single"/>
        </w:rPr>
        <w:t xml:space="preserve"> metodología de </w:t>
      </w:r>
      <w:r>
        <w:rPr>
          <w:b/>
          <w:i/>
          <w:sz w:val="20"/>
          <w:szCs w:val="20"/>
          <w:u w:val="single"/>
        </w:rPr>
        <w:t>Seminario</w:t>
      </w:r>
      <w:r>
        <w:rPr>
          <w:i/>
          <w:sz w:val="20"/>
          <w:szCs w:val="20"/>
        </w:rPr>
        <w:t xml:space="preserve">, lo que supondrá la combinación de desarrollos teóricos con actividades prácticas de análisis conceptual y estudios de casos, temas o problemas, a los efectos de presentar los desarrollos generales de los distintos temas. </w:t>
      </w:r>
      <w:r>
        <w:rPr>
          <w:i/>
          <w:sz w:val="20"/>
          <w:szCs w:val="20"/>
          <w:u w:val="single"/>
        </w:rPr>
        <w:t xml:space="preserve">Se combinará </w:t>
      </w:r>
      <w:r>
        <w:rPr>
          <w:i/>
          <w:sz w:val="20"/>
          <w:szCs w:val="20"/>
        </w:rPr>
        <w:t xml:space="preserve">el dictado de encuentros sincrónicos o presenciales, </w:t>
      </w:r>
      <w:r>
        <w:rPr>
          <w:i/>
          <w:sz w:val="20"/>
          <w:szCs w:val="20"/>
          <w:u w:val="single"/>
        </w:rPr>
        <w:t xml:space="preserve">con actividades a desarrollarse materiales didácticos propuestos en el aula virtual </w:t>
      </w:r>
      <w:r>
        <w:rPr>
          <w:i/>
          <w:sz w:val="20"/>
          <w:szCs w:val="20"/>
        </w:rPr>
        <w:t>donde se desplegarán distintos recursos educativos, acceso a bibliografía con sus guías de lectura y g</w:t>
      </w:r>
      <w:r w:rsidR="00913E08">
        <w:rPr>
          <w:i/>
          <w:sz w:val="20"/>
          <w:szCs w:val="20"/>
        </w:rPr>
        <w:t>uías de trabajo (cuestionarios).</w:t>
      </w:r>
      <w:r>
        <w:rPr>
          <w:i/>
          <w:sz w:val="20"/>
          <w:szCs w:val="20"/>
        </w:rPr>
        <w:t xml:space="preserve"> </w:t>
      </w:r>
    </w:p>
    <w:p w14:paraId="6F58353A" w14:textId="2235A04D" w:rsidR="007F5C89" w:rsidRDefault="007F5C89">
      <w:pPr>
        <w:ind w:left="0" w:hanging="2"/>
        <w:jc w:val="both"/>
        <w:rPr>
          <w:sz w:val="22"/>
          <w:szCs w:val="22"/>
        </w:rPr>
      </w:pPr>
    </w:p>
    <w:p w14:paraId="7E537AF8" w14:textId="77777777" w:rsidR="00D048DD" w:rsidRDefault="00D048DD">
      <w:pPr>
        <w:ind w:left="0" w:hanging="2"/>
        <w:jc w:val="both"/>
        <w:rPr>
          <w:sz w:val="22"/>
          <w:szCs w:val="22"/>
        </w:rPr>
      </w:pPr>
    </w:p>
    <w:p w14:paraId="3C952FEC" w14:textId="77777777" w:rsidR="0036039E" w:rsidRDefault="0036039E">
      <w:pPr>
        <w:ind w:left="0" w:hanging="2"/>
        <w:jc w:val="both"/>
        <w:rPr>
          <w:sz w:val="22"/>
          <w:szCs w:val="22"/>
        </w:rPr>
      </w:pPr>
    </w:p>
    <w:p w14:paraId="6F58353C" w14:textId="77777777"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6F62C0F2" w14:textId="77777777" w:rsidR="00913E08" w:rsidRDefault="00913E08">
      <w:pPr>
        <w:pBdr>
          <w:between w:val="nil"/>
        </w:pBdr>
        <w:spacing w:line="240" w:lineRule="auto"/>
        <w:ind w:left="0" w:hanging="2"/>
        <w:jc w:val="both"/>
        <w:rPr>
          <w:i/>
          <w:color w:val="434343"/>
          <w:sz w:val="20"/>
          <w:szCs w:val="20"/>
        </w:rPr>
      </w:pPr>
    </w:p>
    <w:p w14:paraId="6F5835AA" w14:textId="3155B238" w:rsidR="007F5C89" w:rsidRDefault="007F5C89" w:rsidP="0036039E">
      <w:pPr>
        <w:ind w:left="0" w:hanging="2"/>
        <w:jc w:val="center"/>
        <w:rPr>
          <w:sz w:val="22"/>
          <w:szCs w:val="22"/>
        </w:rPr>
      </w:pPr>
    </w:p>
    <w:p w14:paraId="6F5835AB" w14:textId="471464C9" w:rsidR="007F5C89" w:rsidRDefault="00E93F6C">
      <w:pPr>
        <w:ind w:left="0" w:hanging="2"/>
        <w:jc w:val="both"/>
        <w:rPr>
          <w:sz w:val="22"/>
          <w:szCs w:val="22"/>
        </w:rPr>
      </w:pPr>
      <w:r w:rsidRPr="00E93F6C">
        <w:rPr>
          <w:noProof/>
          <w:lang w:val="es-AR" w:eastAsia="es-AR"/>
        </w:rPr>
        <w:drawing>
          <wp:inline distT="0" distB="0" distL="0" distR="0" wp14:anchorId="06A85F96" wp14:editId="3EEDE26E">
            <wp:extent cx="5358765" cy="3161030"/>
            <wp:effectExtent l="0" t="0" r="0" b="1270"/>
            <wp:docPr id="8144514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8765" cy="3161030"/>
                    </a:xfrm>
                    <a:prstGeom prst="rect">
                      <a:avLst/>
                    </a:prstGeom>
                    <a:noFill/>
                    <a:ln>
                      <a:noFill/>
                    </a:ln>
                  </pic:spPr>
                </pic:pic>
              </a:graphicData>
            </a:graphic>
          </wp:inline>
        </w:drawing>
      </w:r>
    </w:p>
    <w:p w14:paraId="66EBCDAB" w14:textId="77777777" w:rsidR="004C076D" w:rsidRDefault="004C076D">
      <w:pPr>
        <w:ind w:left="0" w:hanging="2"/>
        <w:jc w:val="both"/>
        <w:rPr>
          <w:sz w:val="22"/>
          <w:szCs w:val="22"/>
        </w:rPr>
      </w:pPr>
    </w:p>
    <w:p w14:paraId="3E866EC5" w14:textId="77777777" w:rsidR="004C076D" w:rsidRDefault="004C076D">
      <w:pPr>
        <w:ind w:left="0" w:hanging="2"/>
        <w:jc w:val="both"/>
        <w:rPr>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F5835AF" w14:textId="77777777" w:rsidR="007F5C89" w:rsidRDefault="007F5C89">
      <w:pPr>
        <w:ind w:left="0" w:hanging="2"/>
        <w:jc w:val="both"/>
        <w:rPr>
          <w:i/>
          <w:color w:val="4A442A"/>
          <w:sz w:val="20"/>
          <w:szCs w:val="20"/>
        </w:rPr>
      </w:pPr>
    </w:p>
    <w:p w14:paraId="6F5835B2" w14:textId="1999B731" w:rsidR="007F5C89" w:rsidRDefault="00BC55CA">
      <w:pPr>
        <w:spacing w:line="240" w:lineRule="auto"/>
        <w:ind w:left="0" w:hanging="2"/>
        <w:jc w:val="both"/>
        <w:rPr>
          <w:i/>
          <w:color w:val="4A442A"/>
          <w:sz w:val="20"/>
          <w:szCs w:val="20"/>
        </w:rPr>
      </w:pPr>
      <w:r>
        <w:rPr>
          <w:i/>
          <w:color w:val="4A442A"/>
          <w:sz w:val="20"/>
          <w:szCs w:val="20"/>
          <w:u w:val="single"/>
        </w:rPr>
        <w:t>Actividad</w:t>
      </w:r>
      <w:r>
        <w:rPr>
          <w:i/>
          <w:color w:val="4A442A"/>
          <w:sz w:val="20"/>
          <w:szCs w:val="20"/>
        </w:rPr>
        <w:t xml:space="preserve">: </w:t>
      </w:r>
      <w:r w:rsidR="008D1095">
        <w:rPr>
          <w:b/>
          <w:i/>
          <w:color w:val="4A442A"/>
          <w:sz w:val="20"/>
          <w:szCs w:val="20"/>
        </w:rPr>
        <w:t>Elaboración del proyecto de tesis de grado en Ciencia Política</w:t>
      </w:r>
      <w:r w:rsidR="0036039E">
        <w:rPr>
          <w:b/>
          <w:i/>
          <w:color w:val="4A442A"/>
          <w:sz w:val="20"/>
          <w:szCs w:val="20"/>
        </w:rPr>
        <w:t xml:space="preserve"> </w:t>
      </w:r>
    </w:p>
    <w:p w14:paraId="6F5835B3" w14:textId="6E0DAC7C" w:rsidR="007F5C89" w:rsidRDefault="00BC55CA">
      <w:pPr>
        <w:spacing w:line="240" w:lineRule="auto"/>
        <w:ind w:left="0" w:hanging="2"/>
        <w:jc w:val="both"/>
        <w:rPr>
          <w:i/>
          <w:color w:val="4A442A"/>
          <w:sz w:val="20"/>
          <w:szCs w:val="20"/>
        </w:rPr>
      </w:pPr>
      <w:r>
        <w:rPr>
          <w:i/>
          <w:color w:val="4A442A"/>
          <w:sz w:val="20"/>
          <w:szCs w:val="20"/>
          <w:u w:val="single"/>
        </w:rPr>
        <w:t>Consigna</w:t>
      </w:r>
      <w:r w:rsidR="0036039E">
        <w:rPr>
          <w:i/>
          <w:color w:val="4A442A"/>
          <w:sz w:val="20"/>
          <w:szCs w:val="20"/>
        </w:rPr>
        <w:t xml:space="preserve">: </w:t>
      </w:r>
      <w:r w:rsidR="008D1095">
        <w:rPr>
          <w:i/>
          <w:color w:val="4A442A"/>
          <w:sz w:val="20"/>
          <w:szCs w:val="20"/>
        </w:rPr>
        <w:t>Cumplir con las entregas de las diferentes etapas del proyecto de tesis de grado en Ciencia Política</w:t>
      </w:r>
      <w:r w:rsidR="0036039E">
        <w:rPr>
          <w:i/>
          <w:color w:val="4A442A"/>
          <w:sz w:val="20"/>
          <w:szCs w:val="20"/>
        </w:rPr>
        <w:t>.</w:t>
      </w:r>
    </w:p>
    <w:p w14:paraId="6F5835B4" w14:textId="77777777" w:rsidR="007F5C89" w:rsidRDefault="00BC55CA">
      <w:pPr>
        <w:pBdr>
          <w:between w:val="none" w:sz="0" w:space="0" w:color="000000"/>
        </w:pBdr>
        <w:shd w:val="clear" w:color="auto" w:fill="FFFFFF"/>
        <w:spacing w:line="240" w:lineRule="auto"/>
        <w:ind w:left="0" w:hanging="2"/>
        <w:jc w:val="both"/>
        <w:rPr>
          <w:i/>
          <w:color w:val="4A442A"/>
          <w:sz w:val="20"/>
          <w:szCs w:val="20"/>
          <w:u w:val="single"/>
        </w:rPr>
      </w:pPr>
      <w:r>
        <w:rPr>
          <w:i/>
          <w:color w:val="4A442A"/>
          <w:sz w:val="20"/>
          <w:szCs w:val="20"/>
          <w:u w:val="single"/>
        </w:rPr>
        <w:t xml:space="preserve">Objetivos: </w:t>
      </w:r>
    </w:p>
    <w:p w14:paraId="6F5835B5" w14:textId="77777777" w:rsidR="007F5C89" w:rsidRDefault="00BC55CA">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rPr>
        <w:t xml:space="preserve">Se espera que los alumnos logren:  </w:t>
      </w:r>
    </w:p>
    <w:p w14:paraId="79A7DE87" w14:textId="030A30BB" w:rsidR="008D1095" w:rsidRDefault="008D1095">
      <w:pPr>
        <w:numPr>
          <w:ilvl w:val="0"/>
          <w:numId w:val="3"/>
        </w:numPr>
        <w:pBdr>
          <w:between w:val="none" w:sz="0" w:space="0" w:color="000000"/>
        </w:pBdr>
        <w:spacing w:line="240" w:lineRule="auto"/>
        <w:ind w:left="0" w:hanging="2"/>
        <w:rPr>
          <w:i/>
          <w:color w:val="4A442A"/>
          <w:sz w:val="20"/>
          <w:szCs w:val="20"/>
        </w:rPr>
      </w:pPr>
      <w:r>
        <w:rPr>
          <w:i/>
          <w:color w:val="4A442A"/>
          <w:sz w:val="20"/>
          <w:szCs w:val="20"/>
        </w:rPr>
        <w:t>Pen</w:t>
      </w:r>
      <w:r w:rsidR="003D7250">
        <w:rPr>
          <w:i/>
          <w:color w:val="4A442A"/>
          <w:sz w:val="20"/>
          <w:szCs w:val="20"/>
        </w:rPr>
        <w:t>sar un tema original</w:t>
      </w:r>
      <w:r w:rsidR="000C0C7D">
        <w:rPr>
          <w:i/>
          <w:color w:val="4A442A"/>
          <w:sz w:val="20"/>
          <w:szCs w:val="20"/>
        </w:rPr>
        <w:t xml:space="preserve"> y un problema factible para abordar en sus</w:t>
      </w:r>
      <w:r w:rsidR="003D7250">
        <w:rPr>
          <w:i/>
          <w:color w:val="4A442A"/>
          <w:sz w:val="20"/>
          <w:szCs w:val="20"/>
        </w:rPr>
        <w:t xml:space="preserve"> tesis.</w:t>
      </w:r>
    </w:p>
    <w:p w14:paraId="6F5835B7" w14:textId="5635B7FE"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Realizar un análisis crítico comparativo de la </w:t>
      </w:r>
      <w:r w:rsidR="000C0C7D">
        <w:rPr>
          <w:i/>
          <w:color w:val="4A442A"/>
          <w:sz w:val="20"/>
          <w:szCs w:val="20"/>
        </w:rPr>
        <w:t>literatura antecedente y de la necesaria para la elaboración de su marco</w:t>
      </w:r>
      <w:r>
        <w:rPr>
          <w:i/>
          <w:color w:val="4A442A"/>
          <w:sz w:val="20"/>
          <w:szCs w:val="20"/>
        </w:rPr>
        <w:t xml:space="preserve"> teórico.</w:t>
      </w:r>
      <w:r w:rsidR="000C0C7D">
        <w:rPr>
          <w:i/>
          <w:color w:val="4A442A"/>
          <w:sz w:val="20"/>
          <w:szCs w:val="20"/>
        </w:rPr>
        <w:t xml:space="preserve"> conceptual</w:t>
      </w:r>
      <w:r>
        <w:rPr>
          <w:i/>
          <w:color w:val="4A442A"/>
          <w:sz w:val="20"/>
          <w:szCs w:val="20"/>
        </w:rPr>
        <w:t xml:space="preserve">  </w:t>
      </w:r>
    </w:p>
    <w:p w14:paraId="6F5835B8" w14:textId="2966F867"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Trabajar de manera colaborativa en </w:t>
      </w:r>
      <w:r w:rsidR="000C0C7D">
        <w:rPr>
          <w:i/>
          <w:color w:val="4A442A"/>
          <w:sz w:val="20"/>
          <w:szCs w:val="20"/>
        </w:rPr>
        <w:t>las discusiones de los proyectos de tesis de sus compañeros de curso.</w:t>
      </w:r>
      <w:r>
        <w:rPr>
          <w:i/>
          <w:color w:val="4A442A"/>
          <w:sz w:val="20"/>
          <w:szCs w:val="20"/>
        </w:rPr>
        <w:t xml:space="preserve"> </w:t>
      </w:r>
    </w:p>
    <w:p w14:paraId="6F5835B9" w14:textId="77777777"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Valorar el proceso de construcción conjunta del conocimiento. </w:t>
      </w:r>
    </w:p>
    <w:p w14:paraId="599EC2D7" w14:textId="77777777" w:rsidR="0036039E" w:rsidRDefault="0036039E">
      <w:pPr>
        <w:pBdr>
          <w:between w:val="none" w:sz="0" w:space="0" w:color="000000"/>
        </w:pBdr>
        <w:shd w:val="clear" w:color="auto" w:fill="FFFFFF"/>
        <w:spacing w:line="240" w:lineRule="auto"/>
        <w:ind w:left="0" w:hanging="2"/>
        <w:jc w:val="both"/>
        <w:rPr>
          <w:i/>
          <w:color w:val="4A442A"/>
          <w:sz w:val="20"/>
          <w:szCs w:val="20"/>
          <w:u w:val="single"/>
        </w:rPr>
      </w:pPr>
    </w:p>
    <w:p w14:paraId="6F5835BA" w14:textId="671A09B3" w:rsidR="007F5C89" w:rsidRDefault="00BC55CA">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u w:val="single"/>
        </w:rPr>
        <w:t>Modalidad:</w:t>
      </w:r>
      <w:r>
        <w:rPr>
          <w:i/>
          <w:color w:val="4A442A"/>
          <w:sz w:val="20"/>
          <w:szCs w:val="20"/>
        </w:rPr>
        <w:t xml:space="preserve"> actividad </w:t>
      </w:r>
      <w:r w:rsidR="000C0C7D">
        <w:rPr>
          <w:i/>
          <w:color w:val="4A442A"/>
          <w:sz w:val="20"/>
          <w:szCs w:val="20"/>
        </w:rPr>
        <w:t>individual</w:t>
      </w:r>
      <w:r>
        <w:rPr>
          <w:i/>
          <w:color w:val="4A442A"/>
          <w:sz w:val="20"/>
          <w:szCs w:val="20"/>
        </w:rPr>
        <w:t xml:space="preserve"> obligatoria a distancia de </w:t>
      </w:r>
      <w:r w:rsidR="0036039E">
        <w:rPr>
          <w:i/>
          <w:color w:val="4A442A"/>
          <w:sz w:val="20"/>
          <w:szCs w:val="20"/>
        </w:rPr>
        <w:t>3</w:t>
      </w:r>
      <w:r>
        <w:rPr>
          <w:i/>
          <w:color w:val="4A442A"/>
          <w:sz w:val="20"/>
          <w:szCs w:val="20"/>
        </w:rPr>
        <w:t xml:space="preserve"> hora</w:t>
      </w:r>
      <w:r w:rsidR="0036039E">
        <w:rPr>
          <w:i/>
          <w:color w:val="4A442A"/>
          <w:sz w:val="20"/>
          <w:szCs w:val="20"/>
        </w:rPr>
        <w:t>s</w:t>
      </w:r>
      <w:r>
        <w:rPr>
          <w:i/>
          <w:color w:val="4A442A"/>
          <w:sz w:val="20"/>
          <w:szCs w:val="20"/>
        </w:rPr>
        <w:t xml:space="preserve"> de duración. </w:t>
      </w:r>
    </w:p>
    <w:p w14:paraId="6F5835BB" w14:textId="70F40D87" w:rsidR="007F5C89" w:rsidRDefault="00BC55CA">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u w:val="single"/>
        </w:rPr>
        <w:t>Herramienta virtual</w:t>
      </w:r>
      <w:r w:rsidRPr="0036039E">
        <w:rPr>
          <w:i/>
          <w:color w:val="4A442A"/>
          <w:sz w:val="20"/>
          <w:szCs w:val="20"/>
        </w:rPr>
        <w:t xml:space="preserve">: </w:t>
      </w:r>
      <w:r w:rsidR="0036039E" w:rsidRPr="0036039E">
        <w:rPr>
          <w:i/>
          <w:color w:val="4A442A"/>
          <w:sz w:val="20"/>
          <w:szCs w:val="20"/>
        </w:rPr>
        <w:t>Aula en</w:t>
      </w:r>
      <w:r w:rsidR="0036039E" w:rsidRPr="000C0C7D">
        <w:rPr>
          <w:i/>
          <w:color w:val="4A442A"/>
          <w:sz w:val="20"/>
          <w:szCs w:val="20"/>
        </w:rPr>
        <w:t xml:space="preserve"> </w:t>
      </w:r>
      <w:r w:rsidR="0036039E">
        <w:rPr>
          <w:i/>
          <w:color w:val="4A442A"/>
          <w:sz w:val="20"/>
          <w:szCs w:val="20"/>
        </w:rPr>
        <w:t>Campus</w:t>
      </w:r>
      <w:r>
        <w:rPr>
          <w:i/>
          <w:color w:val="4A442A"/>
          <w:sz w:val="20"/>
          <w:szCs w:val="20"/>
        </w:rPr>
        <w:t xml:space="preserve">. </w:t>
      </w:r>
    </w:p>
    <w:p w14:paraId="6F5835BC" w14:textId="35C6B204" w:rsidR="007F5C89" w:rsidRDefault="00BC55CA">
      <w:pPr>
        <w:pBdr>
          <w:between w:val="none" w:sz="0" w:space="0" w:color="000000"/>
        </w:pBdr>
        <w:shd w:val="clear" w:color="auto" w:fill="FFFFFF"/>
        <w:spacing w:line="240" w:lineRule="auto"/>
        <w:ind w:left="0" w:hanging="2"/>
        <w:jc w:val="both"/>
        <w:rPr>
          <w:i/>
          <w:color w:val="4A442A"/>
          <w:sz w:val="20"/>
          <w:szCs w:val="20"/>
        </w:rPr>
      </w:pPr>
      <w:r>
        <w:rPr>
          <w:i/>
          <w:color w:val="4A442A"/>
          <w:sz w:val="20"/>
          <w:szCs w:val="20"/>
          <w:u w:val="single"/>
        </w:rPr>
        <w:t>Evaluación:</w:t>
      </w:r>
      <w:r>
        <w:rPr>
          <w:i/>
          <w:color w:val="4A442A"/>
          <w:sz w:val="20"/>
          <w:szCs w:val="20"/>
        </w:rPr>
        <w:t xml:space="preserve"> </w:t>
      </w:r>
      <w:r w:rsidR="000C0C7D">
        <w:rPr>
          <w:i/>
          <w:color w:val="4A442A"/>
          <w:sz w:val="20"/>
          <w:szCs w:val="20"/>
        </w:rPr>
        <w:t>individual</w:t>
      </w:r>
      <w:r>
        <w:rPr>
          <w:i/>
          <w:color w:val="4A442A"/>
          <w:sz w:val="20"/>
          <w:szCs w:val="20"/>
        </w:rPr>
        <w:t xml:space="preserve">, de tipo conceptual  </w:t>
      </w:r>
    </w:p>
    <w:p w14:paraId="1A4F5FE7" w14:textId="77777777" w:rsidR="0036039E" w:rsidRDefault="0036039E">
      <w:pPr>
        <w:pBdr>
          <w:between w:val="none" w:sz="0" w:space="0" w:color="000000"/>
        </w:pBdr>
        <w:shd w:val="clear" w:color="auto" w:fill="FFFFFF"/>
        <w:spacing w:line="240" w:lineRule="auto"/>
        <w:ind w:left="0" w:hanging="2"/>
        <w:jc w:val="both"/>
        <w:rPr>
          <w:i/>
          <w:color w:val="4A442A"/>
          <w:sz w:val="20"/>
          <w:szCs w:val="20"/>
          <w:u w:val="single"/>
        </w:rPr>
      </w:pPr>
    </w:p>
    <w:p w14:paraId="6F5835BD" w14:textId="62E22FC4" w:rsidR="007F5C89" w:rsidRDefault="00BC55CA">
      <w:pPr>
        <w:pBdr>
          <w:between w:val="none" w:sz="0" w:space="0" w:color="000000"/>
        </w:pBdr>
        <w:shd w:val="clear" w:color="auto" w:fill="FFFFFF"/>
        <w:spacing w:line="240" w:lineRule="auto"/>
        <w:ind w:left="0" w:hanging="2"/>
        <w:jc w:val="both"/>
        <w:rPr>
          <w:i/>
          <w:color w:val="4A442A"/>
          <w:sz w:val="20"/>
          <w:szCs w:val="20"/>
          <w:u w:val="single"/>
        </w:rPr>
      </w:pPr>
      <w:r>
        <w:rPr>
          <w:i/>
          <w:color w:val="4A442A"/>
          <w:sz w:val="20"/>
          <w:szCs w:val="20"/>
          <w:u w:val="single"/>
        </w:rPr>
        <w:t xml:space="preserve">Criterios de evaluación:  </w:t>
      </w:r>
    </w:p>
    <w:p w14:paraId="6F5835BE" w14:textId="77777777"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Evidencia de lectura y comprensión del material bibliográfico abordado. </w:t>
      </w:r>
    </w:p>
    <w:p w14:paraId="6F5835BF" w14:textId="5EA9BD2C"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Identificación y diferenciación de conceptos teóri</w:t>
      </w:r>
      <w:r w:rsidR="0036039E">
        <w:rPr>
          <w:i/>
          <w:color w:val="4A442A"/>
          <w:sz w:val="20"/>
          <w:szCs w:val="20"/>
        </w:rPr>
        <w:t>cos y/o prácticos de la materia en notas de prensa.</w:t>
      </w:r>
      <w:r>
        <w:rPr>
          <w:i/>
          <w:color w:val="4A442A"/>
          <w:sz w:val="20"/>
          <w:szCs w:val="20"/>
        </w:rPr>
        <w:t xml:space="preserve">  </w:t>
      </w:r>
    </w:p>
    <w:p w14:paraId="6F5835C0" w14:textId="363BC2E9" w:rsidR="007F5C89" w:rsidRDefault="00BC55CA">
      <w:pPr>
        <w:numPr>
          <w:ilvl w:val="0"/>
          <w:numId w:val="3"/>
        </w:numPr>
        <w:pBdr>
          <w:between w:val="none" w:sz="0" w:space="0" w:color="000000"/>
        </w:pBdr>
        <w:spacing w:line="240" w:lineRule="auto"/>
        <w:ind w:left="0" w:hanging="2"/>
        <w:rPr>
          <w:i/>
          <w:color w:val="4A442A"/>
          <w:sz w:val="20"/>
          <w:szCs w:val="20"/>
        </w:rPr>
      </w:pPr>
      <w:r>
        <w:rPr>
          <w:i/>
          <w:color w:val="4A442A"/>
          <w:sz w:val="20"/>
          <w:szCs w:val="20"/>
        </w:rPr>
        <w:t xml:space="preserve">Elaboración </w:t>
      </w:r>
      <w:r w:rsidR="000C0C7D">
        <w:rPr>
          <w:i/>
          <w:color w:val="4A442A"/>
          <w:sz w:val="20"/>
          <w:szCs w:val="20"/>
        </w:rPr>
        <w:t>individual</w:t>
      </w:r>
      <w:r>
        <w:rPr>
          <w:i/>
          <w:color w:val="4A442A"/>
          <w:sz w:val="20"/>
          <w:szCs w:val="20"/>
        </w:rPr>
        <w:t xml:space="preserve"> conforme a las pautas de trabajo virtual colaborativo oportunamente establecidas. </w:t>
      </w:r>
    </w:p>
    <w:p w14:paraId="6F5835C1" w14:textId="77777777" w:rsidR="007F5C89" w:rsidRDefault="00BC55CA">
      <w:pPr>
        <w:numPr>
          <w:ilvl w:val="0"/>
          <w:numId w:val="4"/>
        </w:numPr>
        <w:pBdr>
          <w:between w:val="none" w:sz="0" w:space="0" w:color="000000"/>
        </w:pBdr>
        <w:spacing w:line="240" w:lineRule="auto"/>
        <w:ind w:left="0" w:hanging="2"/>
        <w:rPr>
          <w:i/>
          <w:color w:val="4A442A"/>
          <w:sz w:val="20"/>
          <w:szCs w:val="20"/>
        </w:rPr>
      </w:pPr>
      <w:r>
        <w:rPr>
          <w:i/>
          <w:color w:val="4A442A"/>
          <w:sz w:val="20"/>
          <w:szCs w:val="20"/>
        </w:rPr>
        <w:t xml:space="preserve">Redacción y/o exposición que respete la prolijidad, claridad y pertinencia del tema.  </w:t>
      </w:r>
    </w:p>
    <w:p w14:paraId="6F5835C2" w14:textId="77777777" w:rsidR="007F5C89" w:rsidRDefault="00BC55CA">
      <w:pPr>
        <w:numPr>
          <w:ilvl w:val="0"/>
          <w:numId w:val="4"/>
        </w:numPr>
        <w:pBdr>
          <w:between w:val="none" w:sz="0" w:space="0" w:color="000000"/>
        </w:pBdr>
        <w:spacing w:line="240" w:lineRule="auto"/>
        <w:ind w:left="0" w:hanging="2"/>
        <w:rPr>
          <w:i/>
          <w:color w:val="4A442A"/>
          <w:sz w:val="20"/>
          <w:szCs w:val="20"/>
        </w:rPr>
      </w:pPr>
      <w:r>
        <w:rPr>
          <w:i/>
          <w:color w:val="4A442A"/>
          <w:sz w:val="20"/>
          <w:szCs w:val="20"/>
        </w:rPr>
        <w:t xml:space="preserve">Participación en tiempo y forma según plazos fijados en el cronograma  </w:t>
      </w:r>
    </w:p>
    <w:p w14:paraId="6F5835C3" w14:textId="77777777" w:rsidR="007F5C89" w:rsidRDefault="00BC55CA">
      <w:pPr>
        <w:numPr>
          <w:ilvl w:val="0"/>
          <w:numId w:val="4"/>
        </w:numPr>
        <w:pBdr>
          <w:between w:val="none" w:sz="0" w:space="0" w:color="000000"/>
        </w:pBdr>
        <w:spacing w:line="240" w:lineRule="auto"/>
        <w:ind w:left="0" w:hanging="2"/>
        <w:rPr>
          <w:i/>
          <w:color w:val="4A442A"/>
          <w:sz w:val="20"/>
          <w:szCs w:val="20"/>
        </w:rPr>
      </w:pPr>
      <w:r>
        <w:rPr>
          <w:i/>
          <w:color w:val="4A442A"/>
          <w:sz w:val="20"/>
          <w:szCs w:val="20"/>
        </w:rPr>
        <w:t xml:space="preserve">Revisión y nueva entrega del trabajo con las correcciones sugeridas y en los plazos establecidos. (en caso de ser solicitado)  </w:t>
      </w:r>
    </w:p>
    <w:p w14:paraId="6F5835C7" w14:textId="77777777" w:rsidR="007F5C89" w:rsidRDefault="007F5C89">
      <w:pPr>
        <w:ind w:left="0" w:hanging="2"/>
        <w:jc w:val="both"/>
        <w:rPr>
          <w:i/>
          <w:color w:val="4A442A"/>
          <w:sz w:val="20"/>
          <w:szCs w:val="20"/>
        </w:rPr>
      </w:pPr>
    </w:p>
    <w:p w14:paraId="6F5835C8" w14:textId="77777777" w:rsidR="007F5C89" w:rsidRDefault="007F5C89">
      <w:pPr>
        <w:ind w:left="0" w:hanging="2"/>
        <w:jc w:val="both"/>
        <w:rPr>
          <w:b/>
          <w:sz w:val="22"/>
          <w:szCs w:val="22"/>
        </w:rPr>
      </w:pPr>
    </w:p>
    <w:p w14:paraId="6F5835C9" w14:textId="64C988A2" w:rsidR="007F5C89" w:rsidRDefault="00BC55CA">
      <w:pPr>
        <w:ind w:left="0" w:hanging="2"/>
        <w:jc w:val="both"/>
        <w:rPr>
          <w:sz w:val="22"/>
          <w:szCs w:val="22"/>
        </w:rPr>
      </w:pPr>
      <w:r>
        <w:rPr>
          <w:b/>
          <w:sz w:val="22"/>
          <w:szCs w:val="22"/>
        </w:rPr>
        <w:t xml:space="preserve">10. PRÁCTICAS PROFESIONALES </w:t>
      </w:r>
    </w:p>
    <w:p w14:paraId="6F5835CA" w14:textId="531BA5E0" w:rsidR="007F5C89" w:rsidRDefault="0036039E">
      <w:pPr>
        <w:ind w:left="0" w:hanging="2"/>
        <w:jc w:val="both"/>
        <w:rPr>
          <w:i/>
          <w:color w:val="4A442A"/>
          <w:sz w:val="20"/>
          <w:szCs w:val="20"/>
        </w:rPr>
      </w:pPr>
      <w:r>
        <w:rPr>
          <w:i/>
          <w:color w:val="4A442A"/>
          <w:sz w:val="20"/>
          <w:szCs w:val="20"/>
        </w:rPr>
        <w:t>-</w:t>
      </w:r>
    </w:p>
    <w:p w14:paraId="6F5835CC" w14:textId="77777777" w:rsidR="007F5C89" w:rsidRDefault="007F5C89">
      <w:pPr>
        <w:ind w:left="0" w:hanging="2"/>
        <w:jc w:val="both"/>
        <w:rPr>
          <w:sz w:val="22"/>
          <w:szCs w:val="22"/>
        </w:rPr>
      </w:pPr>
    </w:p>
    <w:p w14:paraId="6F5835CD" w14:textId="77777777" w:rsidR="007F5C89" w:rsidRDefault="007F5C89">
      <w:pPr>
        <w:ind w:left="0" w:hanging="2"/>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6F5835D5" w14:textId="77777777" w:rsidR="007F5C89" w:rsidRDefault="00BC55CA">
      <w:pPr>
        <w:widowControl w:val="0"/>
        <w:numPr>
          <w:ilvl w:val="0"/>
          <w:numId w:val="7"/>
        </w:numPr>
        <w:ind w:left="0" w:right="233" w:hanging="2"/>
        <w:jc w:val="both"/>
        <w:rPr>
          <w:i/>
          <w:sz w:val="20"/>
          <w:szCs w:val="20"/>
        </w:rPr>
      </w:pPr>
      <w:r>
        <w:rPr>
          <w:i/>
          <w:sz w:val="20"/>
          <w:szCs w:val="20"/>
          <w:u w:val="single"/>
        </w:rPr>
        <w:t>Asistencia, interacción y participación durante los encuentros sincrónicos</w:t>
      </w:r>
      <w:r>
        <w:rPr>
          <w:i/>
          <w:sz w:val="20"/>
          <w:szCs w:val="20"/>
        </w:rPr>
        <w:t xml:space="preserve"> por videoconferencias, intervenciones y aportes en instancias de exposición y debate. </w:t>
      </w:r>
    </w:p>
    <w:p w14:paraId="6F5835D6" w14:textId="77777777" w:rsidR="007F5C89" w:rsidRDefault="00BC55CA">
      <w:pPr>
        <w:widowControl w:val="0"/>
        <w:numPr>
          <w:ilvl w:val="0"/>
          <w:numId w:val="5"/>
        </w:numPr>
        <w:ind w:left="0" w:right="233" w:hanging="2"/>
        <w:jc w:val="both"/>
        <w:rPr>
          <w:rFonts w:ascii="Arial" w:eastAsia="Arial" w:hAnsi="Arial" w:cs="Arial"/>
          <w:i/>
          <w:sz w:val="20"/>
          <w:szCs w:val="20"/>
        </w:rPr>
      </w:pPr>
      <w:r>
        <w:rPr>
          <w:i/>
          <w:sz w:val="20"/>
          <w:szCs w:val="20"/>
          <w:u w:val="single"/>
        </w:rPr>
        <w:t>Acciones e intervenciones de los alumnos</w:t>
      </w:r>
      <w:r>
        <w:rPr>
          <w:i/>
          <w:sz w:val="20"/>
          <w:szCs w:val="20"/>
        </w:rPr>
        <w:t xml:space="preserve"> en las actividades asincrónicas de profundización, articulación e integración de contenidos que se desarrollarán durante el cursado, a fin de vincular conceptos, estrategias e instrumentos con los contenidos teóricos abordados.</w:t>
      </w:r>
    </w:p>
    <w:p w14:paraId="6F5835D7" w14:textId="2EBD299F" w:rsidR="007F5C89" w:rsidRDefault="00BC55CA">
      <w:pPr>
        <w:widowControl w:val="0"/>
        <w:numPr>
          <w:ilvl w:val="0"/>
          <w:numId w:val="5"/>
        </w:numPr>
        <w:ind w:left="0" w:right="233" w:hanging="2"/>
        <w:jc w:val="both"/>
        <w:rPr>
          <w:rFonts w:ascii="Arial" w:eastAsia="Arial" w:hAnsi="Arial" w:cs="Arial"/>
          <w:i/>
          <w:sz w:val="20"/>
          <w:szCs w:val="20"/>
        </w:rPr>
      </w:pPr>
      <w:r>
        <w:rPr>
          <w:i/>
          <w:sz w:val="20"/>
          <w:szCs w:val="20"/>
        </w:rPr>
        <w:t>I</w:t>
      </w:r>
      <w:r>
        <w:rPr>
          <w:i/>
          <w:sz w:val="20"/>
          <w:szCs w:val="20"/>
          <w:u w:val="single"/>
        </w:rPr>
        <w:t>ntervenciones y consultas de los alumnos en los</w:t>
      </w:r>
      <w:r w:rsidR="0036039E">
        <w:rPr>
          <w:i/>
          <w:sz w:val="20"/>
          <w:szCs w:val="20"/>
          <w:u w:val="single"/>
        </w:rPr>
        <w:t xml:space="preserve"> prácticos</w:t>
      </w:r>
      <w:r>
        <w:rPr>
          <w:i/>
          <w:sz w:val="20"/>
          <w:szCs w:val="20"/>
        </w:rPr>
        <w:t>.</w:t>
      </w:r>
    </w:p>
    <w:p w14:paraId="6F5835D9" w14:textId="77777777" w:rsidR="007F5C89" w:rsidRDefault="007F5C89">
      <w:pPr>
        <w:ind w:left="0" w:hanging="2"/>
        <w:jc w:val="both"/>
        <w:rPr>
          <w:rFonts w:ascii="Arial" w:eastAsia="Arial" w:hAnsi="Arial" w:cs="Arial"/>
          <w:sz w:val="22"/>
          <w:szCs w:val="22"/>
        </w:rPr>
      </w:pPr>
    </w:p>
    <w:p w14:paraId="6F5835DC" w14:textId="77777777" w:rsidR="007F5C89" w:rsidRDefault="007F5C89">
      <w:pPr>
        <w:ind w:left="0" w:hanging="2"/>
        <w:jc w:val="both"/>
        <w:rPr>
          <w:b/>
          <w:sz w:val="22"/>
          <w:szCs w:val="22"/>
        </w:rPr>
      </w:pPr>
    </w:p>
    <w:p w14:paraId="6F5835DD" w14:textId="77777777" w:rsidR="007F5C89" w:rsidRDefault="00BC55CA">
      <w:pPr>
        <w:ind w:left="0" w:hanging="2"/>
        <w:jc w:val="both"/>
        <w:rPr>
          <w:sz w:val="22"/>
          <w:szCs w:val="22"/>
        </w:rPr>
      </w:pPr>
      <w:r>
        <w:rPr>
          <w:b/>
          <w:sz w:val="22"/>
          <w:szCs w:val="22"/>
        </w:rPr>
        <w:t>12. MODALIDAD DE EVALUACIÓN:</w:t>
      </w:r>
    </w:p>
    <w:p w14:paraId="52F8B26B" w14:textId="77777777" w:rsidR="0036039E" w:rsidRDefault="0036039E">
      <w:pPr>
        <w:widowControl w:val="0"/>
        <w:shd w:val="clear" w:color="auto" w:fill="FFFFFF"/>
        <w:ind w:left="0" w:hanging="2"/>
        <w:jc w:val="both"/>
        <w:rPr>
          <w:i/>
          <w:sz w:val="20"/>
          <w:szCs w:val="20"/>
          <w:highlight w:val="white"/>
        </w:rPr>
      </w:pPr>
    </w:p>
    <w:p w14:paraId="55C7C50E" w14:textId="77777777" w:rsidR="004E582B" w:rsidRPr="004E582B" w:rsidRDefault="004E582B" w:rsidP="004E582B">
      <w:pPr>
        <w:ind w:left="0" w:hanging="2"/>
        <w:jc w:val="both"/>
        <w:textDirection w:val="lrTb"/>
        <w:rPr>
          <w:i/>
          <w:color w:val="4A442A"/>
          <w:sz w:val="20"/>
          <w:szCs w:val="20"/>
          <w:u w:val="single"/>
        </w:rPr>
      </w:pPr>
      <w:r w:rsidRPr="004E582B">
        <w:rPr>
          <w:i/>
          <w:color w:val="4A442A"/>
          <w:sz w:val="20"/>
          <w:szCs w:val="20"/>
          <w:u w:val="single"/>
        </w:rPr>
        <w:t>Listado de áreas específicas de investigación:</w:t>
      </w:r>
    </w:p>
    <w:p w14:paraId="6EF6D564" w14:textId="77777777" w:rsid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p>
    <w:p w14:paraId="7612EDA3" w14:textId="59A214A0" w:rsidR="004E582B" w:rsidRPr="00823291" w:rsidRDefault="004E582B" w:rsidP="00823291">
      <w:pPr>
        <w:suppressAutoHyphens w:val="0"/>
        <w:autoSpaceDE w:val="0"/>
        <w:autoSpaceDN w:val="0"/>
        <w:adjustRightInd w:val="0"/>
        <w:spacing w:line="240" w:lineRule="auto"/>
        <w:ind w:leftChars="0" w:left="0" w:firstLineChars="0" w:firstLine="0"/>
        <w:jc w:val="both"/>
        <w:textDirection w:val="lrTb"/>
        <w:textAlignment w:val="auto"/>
        <w:outlineLvl w:val="9"/>
        <w:rPr>
          <w:color w:val="4A442A"/>
          <w:sz w:val="20"/>
          <w:szCs w:val="20"/>
        </w:rPr>
      </w:pPr>
      <w:r w:rsidRPr="00823291">
        <w:rPr>
          <w:color w:val="4A442A"/>
          <w:sz w:val="20"/>
          <w:szCs w:val="20"/>
        </w:rPr>
        <w:t>El estudiante debe aplicar los conocimientos teóricos y prácticos adquiridos a un tema de su interés</w:t>
      </w:r>
      <w:r w:rsidR="00823291" w:rsidRPr="00823291">
        <w:rPr>
          <w:color w:val="4A442A"/>
          <w:sz w:val="20"/>
          <w:szCs w:val="20"/>
        </w:rPr>
        <w:t xml:space="preserve"> </w:t>
      </w:r>
      <w:r w:rsidRPr="00823291">
        <w:rPr>
          <w:color w:val="4A442A"/>
          <w:sz w:val="20"/>
          <w:szCs w:val="20"/>
        </w:rPr>
        <w:t>en una contribución original (es decir, no publicada previamente), de entre los siguientes que</w:t>
      </w:r>
      <w:r w:rsidR="00823291" w:rsidRPr="00823291">
        <w:rPr>
          <w:color w:val="4A442A"/>
          <w:sz w:val="20"/>
          <w:szCs w:val="20"/>
        </w:rPr>
        <w:t xml:space="preserve"> </w:t>
      </w:r>
      <w:r w:rsidRPr="00823291">
        <w:rPr>
          <w:color w:val="4A442A"/>
          <w:sz w:val="20"/>
          <w:szCs w:val="20"/>
        </w:rPr>
        <w:t>propone la Cátedra:</w:t>
      </w:r>
    </w:p>
    <w:p w14:paraId="5EF63C6E" w14:textId="77777777" w:rsid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p>
    <w:p w14:paraId="4F338D76" w14:textId="0E654AE0"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1. Comportamiento electoral y sistemas electorales.</w:t>
      </w:r>
    </w:p>
    <w:p w14:paraId="07C6BC77" w14:textId="77777777"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2. Partidos políticos y sistemas de partidos.</w:t>
      </w:r>
    </w:p>
    <w:p w14:paraId="6E38D77A" w14:textId="77777777"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3. Grupos de interés y grupos de presión.</w:t>
      </w:r>
    </w:p>
    <w:p w14:paraId="15AF50A5" w14:textId="77777777"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4. Congresos y Relación Ejecutivo – Legislativo.</w:t>
      </w:r>
    </w:p>
    <w:p w14:paraId="01B57E05" w14:textId="77777777"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5. Regímenes políticos.</w:t>
      </w:r>
    </w:p>
    <w:p w14:paraId="2AB04283" w14:textId="77777777"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6. Descentralización y Federalismo.</w:t>
      </w:r>
    </w:p>
    <w:p w14:paraId="46F45403" w14:textId="77777777"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7. Gobiernos locales.</w:t>
      </w:r>
    </w:p>
    <w:p w14:paraId="2647DF51" w14:textId="77777777"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8. Administración, Gestión pública participativa y Gobierno Abierto.</w:t>
      </w:r>
    </w:p>
    <w:p w14:paraId="2E4EF34E" w14:textId="77777777"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9. Conflictos, violencia política y agenda de defensa.</w:t>
      </w:r>
    </w:p>
    <w:p w14:paraId="25D8B8C0" w14:textId="77777777"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10. Procesos de integración regional / Organismos internacionales.</w:t>
      </w:r>
    </w:p>
    <w:p w14:paraId="0634672F" w14:textId="77777777" w:rsidR="004E582B" w:rsidRP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r w:rsidRPr="004E582B">
        <w:rPr>
          <w:i/>
          <w:color w:val="4A442A"/>
          <w:sz w:val="20"/>
          <w:szCs w:val="20"/>
        </w:rPr>
        <w:t>11. Agenda de género.</w:t>
      </w:r>
    </w:p>
    <w:p w14:paraId="6DA5208C" w14:textId="77777777" w:rsid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i/>
          <w:color w:val="4A442A"/>
          <w:sz w:val="20"/>
          <w:szCs w:val="20"/>
        </w:rPr>
      </w:pPr>
    </w:p>
    <w:p w14:paraId="080F742B" w14:textId="47FC0390" w:rsidR="004E582B" w:rsidRPr="00823291" w:rsidRDefault="004E582B" w:rsidP="00823291">
      <w:pPr>
        <w:suppressAutoHyphens w:val="0"/>
        <w:autoSpaceDE w:val="0"/>
        <w:autoSpaceDN w:val="0"/>
        <w:adjustRightInd w:val="0"/>
        <w:spacing w:line="240" w:lineRule="auto"/>
        <w:ind w:leftChars="0" w:left="0" w:firstLineChars="0" w:firstLine="0"/>
        <w:jc w:val="both"/>
        <w:textDirection w:val="lrTb"/>
        <w:textAlignment w:val="auto"/>
        <w:outlineLvl w:val="9"/>
        <w:rPr>
          <w:color w:val="4A442A"/>
          <w:sz w:val="20"/>
          <w:szCs w:val="20"/>
        </w:rPr>
      </w:pPr>
      <w:r w:rsidRPr="00823291">
        <w:rPr>
          <w:color w:val="4A442A"/>
          <w:sz w:val="20"/>
          <w:szCs w:val="20"/>
        </w:rPr>
        <w:t>La propuesta de investigación del alumno debe contener un problema de investigación</w:t>
      </w:r>
      <w:r w:rsidR="00823291" w:rsidRPr="00823291">
        <w:rPr>
          <w:color w:val="4A442A"/>
          <w:sz w:val="20"/>
          <w:szCs w:val="20"/>
        </w:rPr>
        <w:t xml:space="preserve"> </w:t>
      </w:r>
      <w:r w:rsidRPr="00823291">
        <w:rPr>
          <w:color w:val="4A442A"/>
          <w:sz w:val="20"/>
          <w:szCs w:val="20"/>
        </w:rPr>
        <w:t>correspondiente a un área temática claramente especificada, y se completa con la elección y</w:t>
      </w:r>
      <w:r w:rsidR="00823291" w:rsidRPr="00823291">
        <w:rPr>
          <w:color w:val="4A442A"/>
          <w:sz w:val="20"/>
          <w:szCs w:val="20"/>
        </w:rPr>
        <w:t xml:space="preserve"> </w:t>
      </w:r>
      <w:r w:rsidRPr="00823291">
        <w:rPr>
          <w:color w:val="4A442A"/>
          <w:sz w:val="20"/>
          <w:szCs w:val="20"/>
        </w:rPr>
        <w:t>desarrollo de un método de investigación y un nivel de gobierno de los casos seleccionados, como</w:t>
      </w:r>
      <w:r w:rsidR="00823291" w:rsidRPr="00823291">
        <w:rPr>
          <w:color w:val="4A442A"/>
          <w:sz w:val="20"/>
          <w:szCs w:val="20"/>
        </w:rPr>
        <w:t xml:space="preserve"> </w:t>
      </w:r>
      <w:r w:rsidRPr="00823291">
        <w:rPr>
          <w:color w:val="4A442A"/>
          <w:sz w:val="20"/>
          <w:szCs w:val="20"/>
        </w:rPr>
        <w:t>lo indica la siguiente tabla:</w:t>
      </w:r>
    </w:p>
    <w:p w14:paraId="5E1E06F2" w14:textId="77777777" w:rsidR="004E582B" w:rsidRDefault="004E582B" w:rsidP="004E582B">
      <w:pPr>
        <w:suppressAutoHyphens w:val="0"/>
        <w:autoSpaceDE w:val="0"/>
        <w:autoSpaceDN w:val="0"/>
        <w:adjustRightInd w:val="0"/>
        <w:spacing w:line="240" w:lineRule="auto"/>
        <w:ind w:leftChars="0" w:left="0" w:firstLineChars="0" w:firstLine="0"/>
        <w:textDirection w:val="lrTb"/>
        <w:textAlignment w:val="auto"/>
        <w:outlineLvl w:val="9"/>
        <w:rPr>
          <w:rFonts w:ascii="TimesNewRomanPS-BoldMT" w:hAnsi="TimesNewRomanPS-BoldMT" w:cs="TimesNewRomanPS-BoldMT"/>
          <w:b/>
          <w:bCs/>
          <w:position w:val="0"/>
          <w:lang w:val="es-AR" w:eastAsia="es-AR"/>
        </w:rPr>
      </w:pPr>
    </w:p>
    <w:p w14:paraId="30767DE4" w14:textId="0F64C415" w:rsidR="008176DA" w:rsidRDefault="008176DA" w:rsidP="004E582B">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position w:val="0"/>
          <w:lang w:val="es-AR" w:eastAsia="es-AR"/>
        </w:rPr>
      </w:pPr>
      <w:r>
        <w:rPr>
          <w:rFonts w:ascii="TimesNewRomanPSMT" w:hAnsi="TimesNewRomanPSMT" w:cs="TimesNewRomanPSMT"/>
          <w:noProof/>
          <w:position w:val="0"/>
          <w:lang w:val="es-AR" w:eastAsia="es-AR"/>
        </w:rPr>
        <w:drawing>
          <wp:inline distT="0" distB="0" distL="0" distR="0" wp14:anchorId="34EEFF97" wp14:editId="71CAE29E">
            <wp:extent cx="6126480" cy="11887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6480" cy="1188720"/>
                    </a:xfrm>
                    <a:prstGeom prst="rect">
                      <a:avLst/>
                    </a:prstGeom>
                    <a:noFill/>
                    <a:ln>
                      <a:noFill/>
                    </a:ln>
                  </pic:spPr>
                </pic:pic>
              </a:graphicData>
            </a:graphic>
          </wp:inline>
        </w:drawing>
      </w:r>
    </w:p>
    <w:p w14:paraId="4054E898" w14:textId="77777777" w:rsidR="008176DA" w:rsidRDefault="008176DA" w:rsidP="004E582B">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position w:val="0"/>
          <w:lang w:val="es-AR" w:eastAsia="es-AR"/>
        </w:rPr>
      </w:pPr>
    </w:p>
    <w:p w14:paraId="548B611B" w14:textId="2763865B" w:rsidR="004E582B" w:rsidRPr="00823291" w:rsidRDefault="004E582B" w:rsidP="00823291">
      <w:pPr>
        <w:suppressAutoHyphens w:val="0"/>
        <w:autoSpaceDE w:val="0"/>
        <w:autoSpaceDN w:val="0"/>
        <w:adjustRightInd w:val="0"/>
        <w:spacing w:line="240" w:lineRule="auto"/>
        <w:ind w:leftChars="0" w:left="0" w:firstLineChars="0" w:firstLine="0"/>
        <w:jc w:val="both"/>
        <w:textDirection w:val="lrTb"/>
        <w:textAlignment w:val="auto"/>
        <w:outlineLvl w:val="9"/>
        <w:rPr>
          <w:color w:val="4A442A"/>
          <w:sz w:val="20"/>
          <w:szCs w:val="20"/>
        </w:rPr>
      </w:pPr>
      <w:r w:rsidRPr="00823291">
        <w:rPr>
          <w:color w:val="4A442A"/>
          <w:sz w:val="20"/>
          <w:szCs w:val="20"/>
        </w:rPr>
        <w:t>La Cátedra requiere que el alumno elija el tema para analizar empíricamente en uno o más casos de</w:t>
      </w:r>
      <w:r w:rsidR="00823291" w:rsidRPr="00823291">
        <w:rPr>
          <w:color w:val="4A442A"/>
          <w:sz w:val="20"/>
          <w:szCs w:val="20"/>
        </w:rPr>
        <w:t xml:space="preserve"> </w:t>
      </w:r>
      <w:r w:rsidRPr="00823291">
        <w:rPr>
          <w:color w:val="4A442A"/>
          <w:sz w:val="20"/>
          <w:szCs w:val="20"/>
        </w:rPr>
        <w:t>Argentina y/o América Latina, de los siglos XX o XXI. Si se justifica adecuadamente el</w:t>
      </w:r>
      <w:r w:rsidR="00823291" w:rsidRPr="00823291">
        <w:rPr>
          <w:color w:val="4A442A"/>
          <w:sz w:val="20"/>
          <w:szCs w:val="20"/>
        </w:rPr>
        <w:t xml:space="preserve"> </w:t>
      </w:r>
      <w:r w:rsidRPr="00823291">
        <w:rPr>
          <w:color w:val="4A442A"/>
          <w:sz w:val="20"/>
          <w:szCs w:val="20"/>
        </w:rPr>
        <w:t>requerimiento (posibilidad real de acceso a fuentes de académicas de información y dominio de</w:t>
      </w:r>
      <w:r w:rsidR="00823291" w:rsidRPr="00823291">
        <w:rPr>
          <w:color w:val="4A442A"/>
          <w:sz w:val="20"/>
          <w:szCs w:val="20"/>
        </w:rPr>
        <w:t xml:space="preserve"> </w:t>
      </w:r>
      <w:r w:rsidRPr="00823291">
        <w:rPr>
          <w:color w:val="4A442A"/>
          <w:sz w:val="20"/>
          <w:szCs w:val="20"/>
        </w:rPr>
        <w:t>idioma), puede aceptarse la posibilidad de incorporar casos afuera de la región latinoamericana.</w:t>
      </w:r>
    </w:p>
    <w:p w14:paraId="1A97DD5E" w14:textId="77777777" w:rsidR="004E582B" w:rsidRPr="00823291" w:rsidRDefault="004E582B" w:rsidP="00823291">
      <w:pPr>
        <w:suppressAutoHyphens w:val="0"/>
        <w:autoSpaceDE w:val="0"/>
        <w:autoSpaceDN w:val="0"/>
        <w:adjustRightInd w:val="0"/>
        <w:spacing w:line="240" w:lineRule="auto"/>
        <w:ind w:leftChars="0" w:left="0" w:firstLineChars="0" w:firstLine="0"/>
        <w:jc w:val="both"/>
        <w:textAlignment w:val="auto"/>
        <w:outlineLvl w:val="9"/>
        <w:rPr>
          <w:color w:val="4A442A"/>
          <w:sz w:val="20"/>
          <w:szCs w:val="20"/>
        </w:rPr>
      </w:pPr>
    </w:p>
    <w:p w14:paraId="178C7B38" w14:textId="60D8FA3F" w:rsidR="005D7C62" w:rsidRPr="00823291" w:rsidRDefault="005D7C62" w:rsidP="00823291">
      <w:pPr>
        <w:suppressAutoHyphens w:val="0"/>
        <w:autoSpaceDE w:val="0"/>
        <w:autoSpaceDN w:val="0"/>
        <w:adjustRightInd w:val="0"/>
        <w:spacing w:line="240" w:lineRule="auto"/>
        <w:ind w:leftChars="0" w:left="0" w:firstLineChars="0" w:firstLine="0"/>
        <w:jc w:val="both"/>
        <w:textAlignment w:val="auto"/>
        <w:outlineLvl w:val="9"/>
        <w:rPr>
          <w:color w:val="4A442A"/>
          <w:sz w:val="20"/>
          <w:szCs w:val="20"/>
        </w:rPr>
      </w:pPr>
      <w:r w:rsidRPr="00823291">
        <w:rPr>
          <w:color w:val="4A442A"/>
          <w:sz w:val="20"/>
          <w:szCs w:val="20"/>
        </w:rPr>
        <w:t>La regularidad en la asignatura se logra con la participación en las actividades sincrónicas y asincrónicas propuestas, el cumplim</w:t>
      </w:r>
      <w:r w:rsidR="00823291">
        <w:rPr>
          <w:color w:val="4A442A"/>
          <w:sz w:val="20"/>
          <w:szCs w:val="20"/>
        </w:rPr>
        <w:t>iento de</w:t>
      </w:r>
      <w:r w:rsidRPr="00823291">
        <w:rPr>
          <w:color w:val="4A442A"/>
          <w:sz w:val="20"/>
          <w:szCs w:val="20"/>
        </w:rPr>
        <w:t xml:space="preserve"> los trabajos y actividades pautados en los respectivos materiales educativos, así como las instancias de evaluación parcial previstas durante el cursado. </w:t>
      </w:r>
    </w:p>
    <w:p w14:paraId="496B80F1" w14:textId="77777777" w:rsidR="005D7C62" w:rsidRDefault="005D7C62" w:rsidP="005D7C62">
      <w:pPr>
        <w:ind w:left="0" w:hanging="2"/>
        <w:jc w:val="both"/>
        <w:rPr>
          <w:sz w:val="20"/>
          <w:szCs w:val="20"/>
          <w:highlight w:val="white"/>
        </w:rPr>
      </w:pPr>
    </w:p>
    <w:p w14:paraId="49F6F027" w14:textId="408DF545" w:rsidR="005D7C62" w:rsidRPr="005D7C62" w:rsidRDefault="00BC55CA" w:rsidP="005D7C62">
      <w:pPr>
        <w:ind w:left="0" w:hanging="2"/>
        <w:jc w:val="both"/>
        <w:rPr>
          <w:color w:val="4A442A"/>
          <w:sz w:val="20"/>
          <w:szCs w:val="20"/>
        </w:rPr>
      </w:pPr>
      <w:r w:rsidRPr="005D7C62">
        <w:rPr>
          <w:sz w:val="20"/>
          <w:szCs w:val="20"/>
          <w:highlight w:val="white"/>
        </w:rPr>
        <w:t>La evaluación será for</w:t>
      </w:r>
      <w:r w:rsidR="0036039E" w:rsidRPr="005D7C62">
        <w:rPr>
          <w:sz w:val="20"/>
          <w:szCs w:val="20"/>
          <w:highlight w:val="white"/>
        </w:rPr>
        <w:t>mativa a lo largo de la cursada y</w:t>
      </w:r>
      <w:r w:rsidRPr="005D7C62">
        <w:rPr>
          <w:sz w:val="20"/>
          <w:szCs w:val="20"/>
          <w:highlight w:val="white"/>
        </w:rPr>
        <w:t xml:space="preserve"> por medio de la corrección </w:t>
      </w:r>
      <w:r w:rsidR="0036039E" w:rsidRPr="005D7C62">
        <w:rPr>
          <w:sz w:val="20"/>
          <w:szCs w:val="20"/>
          <w:highlight w:val="white"/>
        </w:rPr>
        <w:t xml:space="preserve">de actividades </w:t>
      </w:r>
      <w:r w:rsidRPr="005D7C62">
        <w:rPr>
          <w:sz w:val="20"/>
          <w:szCs w:val="20"/>
          <w:highlight w:val="white"/>
        </w:rPr>
        <w:t xml:space="preserve">sincrónicas y asincrónicas, individuales y grupales, </w:t>
      </w:r>
      <w:r w:rsidR="00823291">
        <w:rPr>
          <w:sz w:val="20"/>
          <w:szCs w:val="20"/>
          <w:highlight w:val="white"/>
        </w:rPr>
        <w:t xml:space="preserve">por lo </w:t>
      </w:r>
      <w:proofErr w:type="gramStart"/>
      <w:r w:rsidR="00823291">
        <w:rPr>
          <w:sz w:val="20"/>
          <w:szCs w:val="20"/>
          <w:highlight w:val="white"/>
        </w:rPr>
        <w:t>tanto</w:t>
      </w:r>
      <w:proofErr w:type="gramEnd"/>
      <w:r w:rsidR="00823291">
        <w:rPr>
          <w:sz w:val="20"/>
          <w:szCs w:val="20"/>
          <w:highlight w:val="white"/>
        </w:rPr>
        <w:t xml:space="preserve"> es muy importante el compromiso y la asistencia a las clases presenciales</w:t>
      </w:r>
      <w:r w:rsidRPr="005D7C62">
        <w:rPr>
          <w:sz w:val="20"/>
          <w:szCs w:val="20"/>
          <w:highlight w:val="white"/>
        </w:rPr>
        <w:t>.</w:t>
      </w:r>
      <w:r w:rsidR="005D7C62" w:rsidRPr="005D7C62">
        <w:rPr>
          <w:sz w:val="20"/>
          <w:szCs w:val="20"/>
          <w:highlight w:val="white"/>
        </w:rPr>
        <w:t xml:space="preserve"> </w:t>
      </w:r>
    </w:p>
    <w:p w14:paraId="6F5835E6" w14:textId="77777777" w:rsidR="007F5C89" w:rsidRPr="009D0DBF" w:rsidRDefault="007F5C89">
      <w:pPr>
        <w:ind w:left="0" w:hanging="2"/>
        <w:jc w:val="both"/>
        <w:rPr>
          <w:sz w:val="20"/>
          <w:szCs w:val="20"/>
        </w:rPr>
      </w:pPr>
    </w:p>
    <w:p w14:paraId="6F5835E7" w14:textId="02CC5F06" w:rsidR="007F5C89" w:rsidRPr="009D0DBF" w:rsidRDefault="007F5C89">
      <w:pPr>
        <w:ind w:left="0" w:hanging="2"/>
        <w:jc w:val="both"/>
        <w:rPr>
          <w:sz w:val="20"/>
          <w:szCs w:val="20"/>
        </w:rPr>
      </w:pPr>
    </w:p>
    <w:p w14:paraId="73D6BEF8"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Los cursantes del taller, al finalizar el curso y para lograr la obtención de la escolaridad, deberán</w:t>
      </w:r>
    </w:p>
    <w:p w14:paraId="10693060"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presentar </w:t>
      </w:r>
      <w:r w:rsidRPr="009D0DBF">
        <w:rPr>
          <w:b/>
          <w:bCs/>
          <w:position w:val="0"/>
          <w:sz w:val="20"/>
          <w:szCs w:val="20"/>
          <w:lang w:val="es-AR" w:eastAsia="es-AR"/>
        </w:rPr>
        <w:t xml:space="preserve">3 (tres) entregas </w:t>
      </w:r>
      <w:r w:rsidRPr="009D0DBF">
        <w:rPr>
          <w:position w:val="0"/>
          <w:sz w:val="20"/>
          <w:szCs w:val="20"/>
          <w:lang w:val="es-AR" w:eastAsia="es-AR"/>
        </w:rPr>
        <w:t xml:space="preserve">en el marco de la elaboración de su </w:t>
      </w:r>
      <w:r w:rsidRPr="009D0DBF">
        <w:rPr>
          <w:b/>
          <w:bCs/>
          <w:position w:val="0"/>
          <w:sz w:val="20"/>
          <w:szCs w:val="20"/>
          <w:lang w:val="es-AR" w:eastAsia="es-AR"/>
        </w:rPr>
        <w:t>proyecto de tesis</w:t>
      </w:r>
      <w:r w:rsidRPr="009D0DBF">
        <w:rPr>
          <w:position w:val="0"/>
          <w:sz w:val="20"/>
          <w:szCs w:val="20"/>
          <w:lang w:val="es-AR" w:eastAsia="es-AR"/>
        </w:rPr>
        <w:t>, el cual consiste</w:t>
      </w:r>
    </w:p>
    <w:p w14:paraId="2E718527"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b/>
          <w:bCs/>
          <w:position w:val="0"/>
          <w:sz w:val="20"/>
          <w:szCs w:val="20"/>
          <w:lang w:val="es-AR" w:eastAsia="es-AR"/>
        </w:rPr>
      </w:pPr>
      <w:r w:rsidRPr="009D0DBF">
        <w:rPr>
          <w:position w:val="0"/>
          <w:sz w:val="20"/>
          <w:szCs w:val="20"/>
          <w:lang w:val="es-AR" w:eastAsia="es-AR"/>
        </w:rPr>
        <w:t xml:space="preserve">en el desarrollo de una versión preliminar reducida de su </w:t>
      </w:r>
      <w:r w:rsidRPr="009D0DBF">
        <w:rPr>
          <w:b/>
          <w:bCs/>
          <w:position w:val="0"/>
          <w:sz w:val="20"/>
          <w:szCs w:val="20"/>
          <w:lang w:val="es-AR" w:eastAsia="es-AR"/>
        </w:rPr>
        <w:t>Tesis de final de Licenciatura en</w:t>
      </w:r>
    </w:p>
    <w:p w14:paraId="540DFE6F"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b/>
          <w:bCs/>
          <w:position w:val="0"/>
          <w:sz w:val="20"/>
          <w:szCs w:val="20"/>
          <w:lang w:val="es-AR" w:eastAsia="es-AR"/>
        </w:rPr>
        <w:t>Ciencia Política</w:t>
      </w:r>
      <w:r w:rsidRPr="009D0DBF">
        <w:rPr>
          <w:position w:val="0"/>
          <w:sz w:val="20"/>
          <w:szCs w:val="20"/>
          <w:lang w:val="es-AR" w:eastAsia="es-AR"/>
        </w:rPr>
        <w:t>.</w:t>
      </w:r>
    </w:p>
    <w:p w14:paraId="0BB6E030" w14:textId="77777777" w:rsid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b/>
          <w:bCs/>
          <w:position w:val="0"/>
          <w:sz w:val="20"/>
          <w:szCs w:val="20"/>
          <w:lang w:val="es-AR" w:eastAsia="es-AR"/>
        </w:rPr>
      </w:pPr>
    </w:p>
    <w:p w14:paraId="2EC4281D" w14:textId="43D995A1" w:rsidR="009D0DBF" w:rsidRDefault="009D0DBF" w:rsidP="009D0DBF">
      <w:pPr>
        <w:suppressAutoHyphens w:val="0"/>
        <w:autoSpaceDE w:val="0"/>
        <w:autoSpaceDN w:val="0"/>
        <w:adjustRightInd w:val="0"/>
        <w:spacing w:line="240" w:lineRule="auto"/>
        <w:ind w:leftChars="0" w:left="0" w:firstLineChars="0" w:firstLine="0"/>
        <w:jc w:val="both"/>
        <w:textDirection w:val="lrTb"/>
        <w:textAlignment w:val="auto"/>
        <w:outlineLvl w:val="9"/>
        <w:rPr>
          <w:position w:val="0"/>
          <w:sz w:val="20"/>
          <w:szCs w:val="20"/>
          <w:lang w:val="es-AR" w:eastAsia="es-AR"/>
        </w:rPr>
      </w:pPr>
      <w:r w:rsidRPr="009D0DBF">
        <w:rPr>
          <w:b/>
          <w:bCs/>
          <w:position w:val="0"/>
          <w:sz w:val="20"/>
          <w:szCs w:val="20"/>
          <w:lang w:val="es-AR" w:eastAsia="es-AR"/>
        </w:rPr>
        <w:t xml:space="preserve">La primera entrega preliminar del Proyecto de Tesis </w:t>
      </w:r>
      <w:r w:rsidRPr="009D0DBF">
        <w:rPr>
          <w:position w:val="0"/>
          <w:sz w:val="20"/>
          <w:szCs w:val="20"/>
          <w:lang w:val="es-AR" w:eastAsia="es-AR"/>
        </w:rPr>
        <w:t>debe ser entregada en el formulario</w:t>
      </w:r>
      <w:r>
        <w:rPr>
          <w:position w:val="0"/>
          <w:sz w:val="20"/>
          <w:szCs w:val="20"/>
          <w:lang w:val="es-AR" w:eastAsia="es-AR"/>
        </w:rPr>
        <w:t xml:space="preserve"> </w:t>
      </w:r>
      <w:r w:rsidRPr="009D0DBF">
        <w:rPr>
          <w:position w:val="0"/>
          <w:sz w:val="20"/>
          <w:szCs w:val="20"/>
          <w:lang w:val="es-AR" w:eastAsia="es-AR"/>
        </w:rPr>
        <w:t>correspondiente provisto por la cátedra, en cual incluirá:</w:t>
      </w:r>
    </w:p>
    <w:p w14:paraId="0D4E0FCB"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p>
    <w:p w14:paraId="3643BE45" w14:textId="2637C050" w:rsidR="009D0DBF" w:rsidRPr="009D0DBF" w:rsidRDefault="009D0DBF" w:rsidP="009D0DBF">
      <w:pPr>
        <w:suppressAutoHyphens w:val="0"/>
        <w:autoSpaceDE w:val="0"/>
        <w:autoSpaceDN w:val="0"/>
        <w:adjustRightInd w:val="0"/>
        <w:spacing w:line="240" w:lineRule="auto"/>
        <w:ind w:leftChars="0" w:left="0" w:firstLineChars="0" w:firstLine="0"/>
        <w:jc w:val="both"/>
        <w:textDirection w:val="lrTb"/>
        <w:textAlignment w:val="auto"/>
        <w:outlineLvl w:val="9"/>
        <w:rPr>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Tema </w:t>
      </w:r>
      <w:r w:rsidRPr="009D0DBF">
        <w:rPr>
          <w:position w:val="0"/>
          <w:sz w:val="20"/>
          <w:szCs w:val="20"/>
          <w:lang w:val="es-AR" w:eastAsia="es-AR"/>
        </w:rPr>
        <w:t>(</w:t>
      </w:r>
      <w:r>
        <w:rPr>
          <w:position w:val="0"/>
          <w:sz w:val="20"/>
          <w:szCs w:val="20"/>
          <w:lang w:val="es-AR" w:eastAsia="es-AR"/>
        </w:rPr>
        <w:t xml:space="preserve">se harán </w:t>
      </w:r>
      <w:r w:rsidRPr="009D0DBF">
        <w:rPr>
          <w:b/>
          <w:position w:val="0"/>
          <w:sz w:val="20"/>
          <w:szCs w:val="20"/>
          <w:lang w:val="es-AR" w:eastAsia="es-AR"/>
        </w:rPr>
        <w:t>dos propuestas de temas diferentes, correspondientes a dos ejes distintos</w:t>
      </w:r>
      <w:r>
        <w:rPr>
          <w:position w:val="0"/>
          <w:sz w:val="20"/>
          <w:szCs w:val="20"/>
          <w:lang w:val="es-AR" w:eastAsia="es-AR"/>
        </w:rPr>
        <w:t xml:space="preserve">, </w:t>
      </w:r>
      <w:r w:rsidRPr="009D0DBF">
        <w:rPr>
          <w:position w:val="0"/>
          <w:sz w:val="20"/>
          <w:szCs w:val="20"/>
          <w:lang w:val="es-AR" w:eastAsia="es-AR"/>
        </w:rPr>
        <w:t>planteando su relevancia, originalidad y factibilidad).</w:t>
      </w:r>
    </w:p>
    <w:p w14:paraId="5FE73FD2"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Objetivos </w:t>
      </w:r>
      <w:r w:rsidRPr="009D0DBF">
        <w:rPr>
          <w:position w:val="0"/>
          <w:sz w:val="20"/>
          <w:szCs w:val="20"/>
          <w:lang w:val="es-AR" w:eastAsia="es-AR"/>
        </w:rPr>
        <w:t>(General y Específicos).</w:t>
      </w:r>
    </w:p>
    <w:p w14:paraId="45884490"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b/>
          <w:bCs/>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Problema y Pregunta de Investigación </w:t>
      </w:r>
      <w:r w:rsidRPr="009D0DBF">
        <w:rPr>
          <w:position w:val="0"/>
          <w:sz w:val="20"/>
          <w:szCs w:val="20"/>
          <w:lang w:val="es-AR" w:eastAsia="es-AR"/>
        </w:rPr>
        <w:t>(situación problemática e interrogante)</w:t>
      </w:r>
      <w:r w:rsidRPr="009D0DBF">
        <w:rPr>
          <w:b/>
          <w:bCs/>
          <w:position w:val="0"/>
          <w:sz w:val="20"/>
          <w:szCs w:val="20"/>
          <w:lang w:val="es-AR" w:eastAsia="es-AR"/>
        </w:rPr>
        <w:t>.</w:t>
      </w:r>
    </w:p>
    <w:p w14:paraId="17BB2A06"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Bibliografía </w:t>
      </w:r>
      <w:r w:rsidRPr="009D0DBF">
        <w:rPr>
          <w:position w:val="0"/>
          <w:sz w:val="20"/>
          <w:szCs w:val="20"/>
          <w:lang w:val="es-AR" w:eastAsia="es-AR"/>
        </w:rPr>
        <w:t>/ fuentes (online o impresas) consultadas.</w:t>
      </w:r>
    </w:p>
    <w:p w14:paraId="00D3E3E4" w14:textId="77777777" w:rsid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b/>
          <w:bCs/>
          <w:position w:val="0"/>
          <w:sz w:val="20"/>
          <w:szCs w:val="20"/>
          <w:lang w:val="es-AR" w:eastAsia="es-AR"/>
        </w:rPr>
      </w:pPr>
    </w:p>
    <w:p w14:paraId="18F39704" w14:textId="41370812" w:rsidR="009D0DBF" w:rsidRDefault="009D0DBF" w:rsidP="009D0DBF">
      <w:pPr>
        <w:suppressAutoHyphens w:val="0"/>
        <w:autoSpaceDE w:val="0"/>
        <w:autoSpaceDN w:val="0"/>
        <w:adjustRightInd w:val="0"/>
        <w:spacing w:line="240" w:lineRule="auto"/>
        <w:ind w:leftChars="0" w:left="0" w:firstLineChars="0" w:firstLine="0"/>
        <w:jc w:val="both"/>
        <w:textDirection w:val="lrTb"/>
        <w:textAlignment w:val="auto"/>
        <w:outlineLvl w:val="9"/>
        <w:rPr>
          <w:position w:val="0"/>
          <w:sz w:val="20"/>
          <w:szCs w:val="20"/>
          <w:lang w:val="es-AR" w:eastAsia="es-AR"/>
        </w:rPr>
      </w:pPr>
      <w:r w:rsidRPr="009D0DBF">
        <w:rPr>
          <w:b/>
          <w:bCs/>
          <w:position w:val="0"/>
          <w:sz w:val="20"/>
          <w:szCs w:val="20"/>
          <w:lang w:val="es-AR" w:eastAsia="es-AR"/>
        </w:rPr>
        <w:t xml:space="preserve">La segunda entrega preliminar del Proyecto de Tesis </w:t>
      </w:r>
      <w:r w:rsidRPr="009D0DBF">
        <w:rPr>
          <w:position w:val="0"/>
          <w:sz w:val="20"/>
          <w:szCs w:val="20"/>
          <w:lang w:val="es-AR" w:eastAsia="es-AR"/>
        </w:rPr>
        <w:t>debe ser entregada en el formulario</w:t>
      </w:r>
      <w:r>
        <w:rPr>
          <w:position w:val="0"/>
          <w:sz w:val="20"/>
          <w:szCs w:val="20"/>
          <w:lang w:val="es-AR" w:eastAsia="es-AR"/>
        </w:rPr>
        <w:t xml:space="preserve"> </w:t>
      </w:r>
      <w:r w:rsidRPr="009D0DBF">
        <w:rPr>
          <w:position w:val="0"/>
          <w:sz w:val="20"/>
          <w:szCs w:val="20"/>
          <w:lang w:val="es-AR" w:eastAsia="es-AR"/>
        </w:rPr>
        <w:t>correspondiente provisto por la cátedra, en cual incluirá:</w:t>
      </w:r>
    </w:p>
    <w:p w14:paraId="773D67F0"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p>
    <w:p w14:paraId="53F543A7"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Tema </w:t>
      </w:r>
      <w:r w:rsidRPr="009D0DBF">
        <w:rPr>
          <w:position w:val="0"/>
          <w:sz w:val="20"/>
          <w:szCs w:val="20"/>
          <w:lang w:val="es-AR" w:eastAsia="es-AR"/>
        </w:rPr>
        <w:t>(planteando claramente su relevancia, originalidad y factibilidad).</w:t>
      </w:r>
    </w:p>
    <w:p w14:paraId="03314E4A"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Objetivos </w:t>
      </w:r>
      <w:r w:rsidRPr="009D0DBF">
        <w:rPr>
          <w:position w:val="0"/>
          <w:sz w:val="20"/>
          <w:szCs w:val="20"/>
          <w:lang w:val="es-AR" w:eastAsia="es-AR"/>
        </w:rPr>
        <w:t>(General y Específicos).</w:t>
      </w:r>
    </w:p>
    <w:p w14:paraId="15952096"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b/>
          <w:bCs/>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Problema y Pregunta de Investigación </w:t>
      </w:r>
      <w:r w:rsidRPr="009D0DBF">
        <w:rPr>
          <w:position w:val="0"/>
          <w:sz w:val="20"/>
          <w:szCs w:val="20"/>
          <w:lang w:val="es-AR" w:eastAsia="es-AR"/>
        </w:rPr>
        <w:t>(situación problemática e interrogante)</w:t>
      </w:r>
      <w:r w:rsidRPr="009D0DBF">
        <w:rPr>
          <w:b/>
          <w:bCs/>
          <w:position w:val="0"/>
          <w:sz w:val="20"/>
          <w:szCs w:val="20"/>
          <w:lang w:val="es-AR" w:eastAsia="es-AR"/>
        </w:rPr>
        <w:t>.</w:t>
      </w:r>
    </w:p>
    <w:p w14:paraId="150FDAB6"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Discusión </w:t>
      </w:r>
      <w:r w:rsidRPr="009D0DBF">
        <w:rPr>
          <w:b/>
          <w:bCs/>
          <w:position w:val="0"/>
          <w:sz w:val="20"/>
          <w:szCs w:val="20"/>
          <w:lang w:val="es-AR" w:eastAsia="es-AR"/>
        </w:rPr>
        <w:t xml:space="preserve">de antecedentes / revisión crítica de la literatura </w:t>
      </w:r>
      <w:r w:rsidRPr="009D0DBF">
        <w:rPr>
          <w:position w:val="0"/>
          <w:sz w:val="20"/>
          <w:szCs w:val="20"/>
          <w:lang w:val="es-AR" w:eastAsia="es-AR"/>
        </w:rPr>
        <w:t>(mínimo 5 textos),</w:t>
      </w:r>
    </w:p>
    <w:p w14:paraId="1C4635C9"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Bibliografía </w:t>
      </w:r>
      <w:r w:rsidRPr="009D0DBF">
        <w:rPr>
          <w:position w:val="0"/>
          <w:sz w:val="20"/>
          <w:szCs w:val="20"/>
          <w:lang w:val="es-AR" w:eastAsia="es-AR"/>
        </w:rPr>
        <w:t>/ fuentes (online o impresas) consultadas.</w:t>
      </w:r>
    </w:p>
    <w:p w14:paraId="70BF3265" w14:textId="77777777" w:rsid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b/>
          <w:bCs/>
          <w:position w:val="0"/>
          <w:sz w:val="20"/>
          <w:szCs w:val="20"/>
          <w:lang w:val="es-AR" w:eastAsia="es-AR"/>
        </w:rPr>
      </w:pPr>
    </w:p>
    <w:p w14:paraId="6AEC4058" w14:textId="05D0CE06" w:rsidR="009D0DBF" w:rsidRDefault="009D0DBF" w:rsidP="009D0DBF">
      <w:pPr>
        <w:suppressAutoHyphens w:val="0"/>
        <w:autoSpaceDE w:val="0"/>
        <w:autoSpaceDN w:val="0"/>
        <w:adjustRightInd w:val="0"/>
        <w:spacing w:line="240" w:lineRule="auto"/>
        <w:ind w:leftChars="0" w:left="0" w:firstLineChars="0" w:firstLine="0"/>
        <w:jc w:val="both"/>
        <w:textDirection w:val="lrTb"/>
        <w:textAlignment w:val="auto"/>
        <w:outlineLvl w:val="9"/>
        <w:rPr>
          <w:position w:val="0"/>
          <w:sz w:val="20"/>
          <w:szCs w:val="20"/>
          <w:lang w:val="es-AR" w:eastAsia="es-AR"/>
        </w:rPr>
      </w:pPr>
      <w:r w:rsidRPr="009D0DBF">
        <w:rPr>
          <w:b/>
          <w:bCs/>
          <w:position w:val="0"/>
          <w:sz w:val="20"/>
          <w:szCs w:val="20"/>
          <w:lang w:val="es-AR" w:eastAsia="es-AR"/>
        </w:rPr>
        <w:t xml:space="preserve">La tercera entrega corresponde al Proyecto de Tesis, </w:t>
      </w:r>
      <w:r w:rsidRPr="009D0DBF">
        <w:rPr>
          <w:position w:val="0"/>
          <w:sz w:val="20"/>
          <w:szCs w:val="20"/>
          <w:lang w:val="es-AR" w:eastAsia="es-AR"/>
        </w:rPr>
        <w:t>debe ser entregada en el formulario</w:t>
      </w:r>
      <w:r>
        <w:rPr>
          <w:position w:val="0"/>
          <w:sz w:val="20"/>
          <w:szCs w:val="20"/>
          <w:lang w:val="es-AR" w:eastAsia="es-AR"/>
        </w:rPr>
        <w:t xml:space="preserve"> </w:t>
      </w:r>
      <w:r w:rsidRPr="009D0DBF">
        <w:rPr>
          <w:position w:val="0"/>
          <w:sz w:val="20"/>
          <w:szCs w:val="20"/>
          <w:lang w:val="es-AR" w:eastAsia="es-AR"/>
        </w:rPr>
        <w:t>correspondiente provisto por la cátedra, en cual incluirá:</w:t>
      </w:r>
    </w:p>
    <w:p w14:paraId="367C65FE"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p>
    <w:p w14:paraId="046D7126"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b/>
          <w:bCs/>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Título preliminar/ Tema</w:t>
      </w:r>
    </w:p>
    <w:p w14:paraId="759A77F9"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Objetivos </w:t>
      </w:r>
      <w:r w:rsidRPr="009D0DBF">
        <w:rPr>
          <w:position w:val="0"/>
          <w:sz w:val="20"/>
          <w:szCs w:val="20"/>
          <w:lang w:val="es-AR" w:eastAsia="es-AR"/>
        </w:rPr>
        <w:t>(General y Específicos).</w:t>
      </w:r>
    </w:p>
    <w:p w14:paraId="41F97C00"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La situación problemática, </w:t>
      </w:r>
      <w:r w:rsidRPr="009D0DBF">
        <w:rPr>
          <w:position w:val="0"/>
          <w:sz w:val="20"/>
          <w:szCs w:val="20"/>
          <w:lang w:val="es-AR" w:eastAsia="es-AR"/>
        </w:rPr>
        <w:t>la especificación del problema de investigación y su justificación;</w:t>
      </w:r>
    </w:p>
    <w:p w14:paraId="1B16DF3F"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Discusión </w:t>
      </w:r>
      <w:r w:rsidRPr="009D0DBF">
        <w:rPr>
          <w:b/>
          <w:bCs/>
          <w:position w:val="0"/>
          <w:sz w:val="20"/>
          <w:szCs w:val="20"/>
          <w:lang w:val="es-AR" w:eastAsia="es-AR"/>
        </w:rPr>
        <w:t>de antecedentes / revisión crítica de la literatura</w:t>
      </w:r>
      <w:r w:rsidRPr="009D0DBF">
        <w:rPr>
          <w:position w:val="0"/>
          <w:sz w:val="20"/>
          <w:szCs w:val="20"/>
          <w:lang w:val="es-AR" w:eastAsia="es-AR"/>
        </w:rPr>
        <w:t>;</w:t>
      </w:r>
    </w:p>
    <w:p w14:paraId="577F4628"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Esquema del </w:t>
      </w:r>
      <w:r w:rsidRPr="009D0DBF">
        <w:rPr>
          <w:b/>
          <w:bCs/>
          <w:position w:val="0"/>
          <w:sz w:val="20"/>
          <w:szCs w:val="20"/>
          <w:lang w:val="es-AR" w:eastAsia="es-AR"/>
        </w:rPr>
        <w:t>Marco Teórico</w:t>
      </w:r>
      <w:r w:rsidRPr="009D0DBF">
        <w:rPr>
          <w:position w:val="0"/>
          <w:sz w:val="20"/>
          <w:szCs w:val="20"/>
          <w:lang w:val="es-AR" w:eastAsia="es-AR"/>
        </w:rPr>
        <w:t>;</w:t>
      </w:r>
    </w:p>
    <w:p w14:paraId="48B3574E"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 xml:space="preserve">Desarrollo esquemático </w:t>
      </w:r>
      <w:r w:rsidRPr="009D0DBF">
        <w:rPr>
          <w:position w:val="0"/>
          <w:sz w:val="20"/>
          <w:szCs w:val="20"/>
          <w:lang w:val="es-AR" w:eastAsia="es-AR"/>
        </w:rPr>
        <w:t>de la investigación (cronograma previsto de elaboración).</w:t>
      </w:r>
    </w:p>
    <w:p w14:paraId="23291EF5"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 </w:t>
      </w:r>
      <w:r w:rsidRPr="009D0DBF">
        <w:rPr>
          <w:b/>
          <w:bCs/>
          <w:position w:val="0"/>
          <w:sz w:val="20"/>
          <w:szCs w:val="20"/>
          <w:lang w:val="es-AR" w:eastAsia="es-AR"/>
        </w:rPr>
        <w:t>Conclusiones tentativas</w:t>
      </w:r>
      <w:r w:rsidRPr="009D0DBF">
        <w:rPr>
          <w:position w:val="0"/>
          <w:sz w:val="20"/>
          <w:szCs w:val="20"/>
          <w:lang w:val="es-AR" w:eastAsia="es-AR"/>
        </w:rPr>
        <w:t>.</w:t>
      </w:r>
    </w:p>
    <w:p w14:paraId="440BFB26" w14:textId="77777777" w:rsid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b/>
          <w:bCs/>
          <w:position w:val="0"/>
          <w:sz w:val="20"/>
          <w:szCs w:val="20"/>
          <w:lang w:val="es-AR" w:eastAsia="es-AR"/>
        </w:rPr>
      </w:pPr>
    </w:p>
    <w:p w14:paraId="7B956BC0" w14:textId="53F6F46E"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b/>
          <w:bCs/>
          <w:position w:val="0"/>
          <w:sz w:val="20"/>
          <w:szCs w:val="20"/>
          <w:lang w:val="es-AR" w:eastAsia="es-AR"/>
        </w:rPr>
      </w:pPr>
      <w:r w:rsidRPr="009D0DBF">
        <w:rPr>
          <w:b/>
          <w:bCs/>
          <w:position w:val="0"/>
          <w:sz w:val="20"/>
          <w:szCs w:val="20"/>
          <w:lang w:val="es-AR" w:eastAsia="es-AR"/>
        </w:rPr>
        <w:t>Formato de las entregas preliminares:</w:t>
      </w:r>
    </w:p>
    <w:p w14:paraId="62F5E443" w14:textId="77777777" w:rsidR="009D0DBF" w:rsidRDefault="009D0DBF" w:rsidP="009D0DBF">
      <w:pPr>
        <w:suppressAutoHyphens w:val="0"/>
        <w:autoSpaceDE w:val="0"/>
        <w:autoSpaceDN w:val="0"/>
        <w:adjustRightInd w:val="0"/>
        <w:spacing w:line="240" w:lineRule="auto"/>
        <w:ind w:leftChars="0" w:left="0" w:firstLineChars="0" w:firstLine="0"/>
        <w:jc w:val="both"/>
        <w:textDirection w:val="lrTb"/>
        <w:textAlignment w:val="auto"/>
        <w:outlineLvl w:val="9"/>
        <w:rPr>
          <w:position w:val="0"/>
          <w:sz w:val="20"/>
          <w:szCs w:val="20"/>
          <w:lang w:val="es-AR" w:eastAsia="es-AR"/>
        </w:rPr>
      </w:pPr>
    </w:p>
    <w:p w14:paraId="544B8D3A" w14:textId="4756AB49" w:rsidR="009D0DBF" w:rsidRPr="009D0DBF" w:rsidRDefault="009D0DBF" w:rsidP="009D0DBF">
      <w:pPr>
        <w:suppressAutoHyphens w:val="0"/>
        <w:autoSpaceDE w:val="0"/>
        <w:autoSpaceDN w:val="0"/>
        <w:adjustRightInd w:val="0"/>
        <w:spacing w:line="240" w:lineRule="auto"/>
        <w:ind w:leftChars="0" w:left="0" w:firstLineChars="0" w:firstLine="0"/>
        <w:jc w:val="both"/>
        <w:textDirection w:val="lrTb"/>
        <w:textAlignment w:val="auto"/>
        <w:outlineLvl w:val="9"/>
        <w:rPr>
          <w:position w:val="0"/>
          <w:sz w:val="20"/>
          <w:szCs w:val="20"/>
          <w:lang w:val="es-AR" w:eastAsia="es-AR"/>
        </w:rPr>
      </w:pPr>
      <w:r w:rsidRPr="009D0DBF">
        <w:rPr>
          <w:position w:val="0"/>
          <w:sz w:val="20"/>
          <w:szCs w:val="20"/>
          <w:lang w:val="es-AR" w:eastAsia="es-AR"/>
        </w:rPr>
        <w:t>Las entregas preliminares deben entregarse en el formulario provisto por la cátedra, con firma</w:t>
      </w:r>
      <w:r>
        <w:rPr>
          <w:position w:val="0"/>
          <w:sz w:val="20"/>
          <w:szCs w:val="20"/>
          <w:lang w:val="es-AR" w:eastAsia="es-AR"/>
        </w:rPr>
        <w:t xml:space="preserve"> </w:t>
      </w:r>
      <w:r w:rsidRPr="009D0DBF">
        <w:rPr>
          <w:position w:val="0"/>
          <w:sz w:val="20"/>
          <w:szCs w:val="20"/>
          <w:lang w:val="es-AR" w:eastAsia="es-AR"/>
        </w:rPr>
        <w:t>digitalizada del alumno, por mail (o por aula virtual) al equipo docente de la cátedra que figuran en</w:t>
      </w:r>
      <w:r>
        <w:rPr>
          <w:position w:val="0"/>
          <w:sz w:val="20"/>
          <w:szCs w:val="20"/>
          <w:lang w:val="es-AR" w:eastAsia="es-AR"/>
        </w:rPr>
        <w:t xml:space="preserve"> </w:t>
      </w:r>
      <w:r w:rsidRPr="009D0DBF">
        <w:rPr>
          <w:position w:val="0"/>
          <w:sz w:val="20"/>
          <w:szCs w:val="20"/>
          <w:lang w:val="es-AR" w:eastAsia="es-AR"/>
        </w:rPr>
        <w:t xml:space="preserve">el inicio de este programa y (solamente en cursada presencial) debe dejarse copia impresa </w:t>
      </w:r>
      <w:r w:rsidRPr="009D0DBF">
        <w:rPr>
          <w:b/>
          <w:bCs/>
          <w:position w:val="0"/>
          <w:sz w:val="20"/>
          <w:szCs w:val="20"/>
          <w:lang w:val="es-AR" w:eastAsia="es-AR"/>
        </w:rPr>
        <w:t>(firmada</w:t>
      </w:r>
      <w:r>
        <w:rPr>
          <w:b/>
          <w:bCs/>
          <w:position w:val="0"/>
          <w:sz w:val="20"/>
          <w:szCs w:val="20"/>
          <w:lang w:val="es-AR" w:eastAsia="es-AR"/>
        </w:rPr>
        <w:t xml:space="preserve"> </w:t>
      </w:r>
      <w:r w:rsidRPr="009D0DBF">
        <w:rPr>
          <w:b/>
          <w:bCs/>
          <w:position w:val="0"/>
          <w:sz w:val="20"/>
          <w:szCs w:val="20"/>
          <w:lang w:val="es-AR" w:eastAsia="es-AR"/>
        </w:rPr>
        <w:t>en todas las hojas por el alumno) al profesor en la clase o</w:t>
      </w:r>
      <w:r w:rsidRPr="009D0DBF">
        <w:rPr>
          <w:position w:val="0"/>
          <w:sz w:val="20"/>
          <w:szCs w:val="20"/>
          <w:lang w:val="es-AR" w:eastAsia="es-AR"/>
        </w:rPr>
        <w:t>, en caso de no ser posible, en la</w:t>
      </w:r>
      <w:r>
        <w:rPr>
          <w:position w:val="0"/>
          <w:sz w:val="20"/>
          <w:szCs w:val="20"/>
          <w:lang w:val="es-AR" w:eastAsia="es-AR"/>
        </w:rPr>
        <w:t xml:space="preserve"> </w:t>
      </w:r>
      <w:r w:rsidRPr="009D0DBF">
        <w:rPr>
          <w:position w:val="0"/>
          <w:sz w:val="20"/>
          <w:szCs w:val="20"/>
          <w:lang w:val="es-AR" w:eastAsia="es-AR"/>
        </w:rPr>
        <w:t>Secretaría de la Facultad.</w:t>
      </w:r>
    </w:p>
    <w:p w14:paraId="56855411" w14:textId="77777777" w:rsid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p>
    <w:p w14:paraId="7175BB37" w14:textId="376C7305"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xml:space="preserve">La </w:t>
      </w:r>
      <w:r w:rsidRPr="009D0DBF">
        <w:rPr>
          <w:b/>
          <w:bCs/>
          <w:position w:val="0"/>
          <w:sz w:val="20"/>
          <w:szCs w:val="20"/>
          <w:lang w:val="es-AR" w:eastAsia="es-AR"/>
        </w:rPr>
        <w:t xml:space="preserve">carátula </w:t>
      </w:r>
      <w:r w:rsidRPr="009D0DBF">
        <w:rPr>
          <w:position w:val="0"/>
          <w:sz w:val="20"/>
          <w:szCs w:val="20"/>
          <w:lang w:val="es-AR" w:eastAsia="es-AR"/>
        </w:rPr>
        <w:t>de portada de cada entrega debe indicar:</w:t>
      </w:r>
    </w:p>
    <w:p w14:paraId="4C9C2251"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Universidad – Facultad.</w:t>
      </w:r>
    </w:p>
    <w:p w14:paraId="1CDD68A7"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Carrera, Año y Turno de Cursada.</w:t>
      </w:r>
    </w:p>
    <w:p w14:paraId="75047F5E"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Equipo de cátedra.</w:t>
      </w:r>
    </w:p>
    <w:p w14:paraId="48973BE6"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Apellido y nombre del Alumno.</w:t>
      </w:r>
    </w:p>
    <w:p w14:paraId="6CE1BF0B" w14:textId="77777777"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r w:rsidRPr="009D0DBF">
        <w:rPr>
          <w:position w:val="0"/>
          <w:sz w:val="20"/>
          <w:szCs w:val="20"/>
          <w:lang w:val="es-AR" w:eastAsia="es-AR"/>
        </w:rPr>
        <w:t>- Título propuesto del trabajo presentado.</w:t>
      </w:r>
    </w:p>
    <w:p w14:paraId="2B6AF6B1" w14:textId="1F7DC7F3" w:rsidR="009D0DBF" w:rsidRPr="009D0DBF" w:rsidRDefault="009D0DBF" w:rsidP="009D0DBF">
      <w:pPr>
        <w:suppressAutoHyphens w:val="0"/>
        <w:autoSpaceDE w:val="0"/>
        <w:autoSpaceDN w:val="0"/>
        <w:adjustRightInd w:val="0"/>
        <w:spacing w:line="240" w:lineRule="auto"/>
        <w:ind w:leftChars="0" w:left="0" w:firstLineChars="0" w:firstLine="0"/>
        <w:textDirection w:val="lrTb"/>
        <w:textAlignment w:val="auto"/>
        <w:outlineLvl w:val="9"/>
        <w:rPr>
          <w:position w:val="0"/>
          <w:sz w:val="20"/>
          <w:szCs w:val="20"/>
          <w:lang w:val="es-AR" w:eastAsia="es-AR"/>
        </w:rPr>
      </w:pPr>
    </w:p>
    <w:p w14:paraId="3642B48D" w14:textId="77777777" w:rsidR="009D0DBF" w:rsidRPr="009D0DBF" w:rsidRDefault="009D0DBF" w:rsidP="009D0DBF">
      <w:pPr>
        <w:suppressAutoHyphens w:val="0"/>
        <w:autoSpaceDE w:val="0"/>
        <w:autoSpaceDN w:val="0"/>
        <w:adjustRightInd w:val="0"/>
        <w:spacing w:line="240" w:lineRule="auto"/>
        <w:ind w:leftChars="0" w:left="0" w:firstLineChars="0" w:firstLine="0"/>
        <w:jc w:val="both"/>
        <w:textDirection w:val="lrTb"/>
        <w:textAlignment w:val="auto"/>
        <w:outlineLvl w:val="9"/>
        <w:rPr>
          <w:position w:val="0"/>
          <w:sz w:val="20"/>
          <w:szCs w:val="20"/>
          <w:lang w:val="es-AR" w:eastAsia="es-AR"/>
        </w:rPr>
      </w:pPr>
      <w:r w:rsidRPr="009D0DBF">
        <w:rPr>
          <w:position w:val="0"/>
          <w:sz w:val="20"/>
          <w:szCs w:val="20"/>
          <w:lang w:val="es-AR" w:eastAsia="es-AR"/>
        </w:rPr>
        <w:t xml:space="preserve">La escolaridad de la materia es otorgada con el cumplimiento de todas las entregas requeridas. Para aprobar se requiere una calificación de 4 (cuatro) o mayor (en escala de 1 a 10). Para aprobar la cursada, los alumnos deben cumplir con el 75% de asistencia a las clases y aprobar todas las entregas parciales. </w:t>
      </w:r>
    </w:p>
    <w:p w14:paraId="24CA930F" w14:textId="77777777" w:rsidR="009D0DBF" w:rsidRPr="009D0DBF" w:rsidRDefault="009D0DBF" w:rsidP="009D0DBF">
      <w:pPr>
        <w:suppressAutoHyphens w:val="0"/>
        <w:autoSpaceDE w:val="0"/>
        <w:autoSpaceDN w:val="0"/>
        <w:adjustRightInd w:val="0"/>
        <w:spacing w:line="240" w:lineRule="auto"/>
        <w:ind w:leftChars="0" w:left="0" w:firstLineChars="0" w:firstLine="0"/>
        <w:jc w:val="both"/>
        <w:textDirection w:val="lrTb"/>
        <w:textAlignment w:val="auto"/>
        <w:outlineLvl w:val="9"/>
        <w:rPr>
          <w:position w:val="0"/>
          <w:sz w:val="20"/>
          <w:szCs w:val="20"/>
          <w:lang w:val="es-AR" w:eastAsia="es-AR"/>
        </w:rPr>
      </w:pPr>
    </w:p>
    <w:p w14:paraId="61D5DB73" w14:textId="54F5C72E" w:rsidR="009D0DBF" w:rsidRPr="009D0DBF" w:rsidRDefault="009D0DBF" w:rsidP="009D0DBF">
      <w:pPr>
        <w:suppressAutoHyphens w:val="0"/>
        <w:autoSpaceDE w:val="0"/>
        <w:autoSpaceDN w:val="0"/>
        <w:adjustRightInd w:val="0"/>
        <w:spacing w:line="240" w:lineRule="auto"/>
        <w:ind w:leftChars="0" w:left="0" w:firstLineChars="0" w:firstLine="0"/>
        <w:jc w:val="both"/>
        <w:textDirection w:val="lrTb"/>
        <w:textAlignment w:val="auto"/>
        <w:outlineLvl w:val="9"/>
        <w:rPr>
          <w:position w:val="0"/>
          <w:sz w:val="20"/>
          <w:szCs w:val="20"/>
          <w:lang w:val="es-AR" w:eastAsia="es-AR"/>
        </w:rPr>
      </w:pPr>
      <w:r w:rsidRPr="009D0DBF">
        <w:rPr>
          <w:position w:val="0"/>
          <w:sz w:val="20"/>
          <w:szCs w:val="20"/>
          <w:lang w:val="es-AR" w:eastAsia="es-AR"/>
        </w:rPr>
        <w:t>La aprobación definitiva de la materia se obtiene al presentar el proyecto definitivo de tesis, de acuerdo a las pautas y recomendaciones de la cátedra. Este proyecto será la versión corregida de las entregas preliminares. El proyecto debe entregarse a la cátedra una semana antes de la fecha de final Taller de Tesis publicada en sistema y no requiere de defensa sincrónica o presencial. Nota será volcada directamente en actas por la cátedra.</w:t>
      </w:r>
      <w:r>
        <w:rPr>
          <w:position w:val="0"/>
          <w:sz w:val="20"/>
          <w:szCs w:val="20"/>
          <w:lang w:val="es-AR" w:eastAsia="es-AR"/>
        </w:rPr>
        <w:t xml:space="preserve"> </w:t>
      </w:r>
      <w:r w:rsidRPr="009D0DBF">
        <w:rPr>
          <w:position w:val="0"/>
          <w:sz w:val="20"/>
          <w:szCs w:val="20"/>
          <w:lang w:val="es-AR" w:eastAsia="es-AR"/>
        </w:rPr>
        <w:t xml:space="preserve">La entrega del documento se realizará por vía digital (a los correos electrónicos del equipo docente que figura en el programa), y debe incluir firma del tesista en cada página. </w:t>
      </w:r>
    </w:p>
    <w:p w14:paraId="06D05BAB" w14:textId="77777777" w:rsidR="009D0DBF" w:rsidRDefault="009D0DBF">
      <w:pPr>
        <w:ind w:left="0" w:hanging="2"/>
        <w:jc w:val="both"/>
        <w:rPr>
          <w:sz w:val="22"/>
          <w:szCs w:val="22"/>
        </w:rPr>
      </w:pPr>
    </w:p>
    <w:p w14:paraId="2CC1073B" w14:textId="77777777" w:rsidR="009D0DBF" w:rsidRDefault="009D0DBF">
      <w:pPr>
        <w:ind w:left="0" w:hanging="2"/>
        <w:jc w:val="both"/>
        <w:rPr>
          <w:sz w:val="22"/>
          <w:szCs w:val="22"/>
        </w:rPr>
      </w:pPr>
    </w:p>
    <w:p w14:paraId="6F5835E8" w14:textId="77777777" w:rsidR="007F5C89" w:rsidRDefault="00BC55CA">
      <w:pPr>
        <w:ind w:left="0" w:hanging="2"/>
        <w:jc w:val="both"/>
        <w:rPr>
          <w:sz w:val="22"/>
          <w:szCs w:val="22"/>
        </w:rPr>
      </w:pPr>
      <w:r>
        <w:rPr>
          <w:b/>
          <w:sz w:val="22"/>
          <w:szCs w:val="22"/>
        </w:rPr>
        <w:t>13. BIBLIOGRAFÍA COMPLEMENTARIA:</w:t>
      </w:r>
    </w:p>
    <w:p w14:paraId="6F5835E9" w14:textId="58170A39" w:rsidR="007F5C89" w:rsidRDefault="005D7C62">
      <w:pPr>
        <w:ind w:left="0" w:hanging="2"/>
        <w:jc w:val="both"/>
        <w:rPr>
          <w:sz w:val="22"/>
          <w:szCs w:val="22"/>
        </w:rPr>
      </w:pPr>
      <w:r>
        <w:rPr>
          <w:sz w:val="22"/>
          <w:szCs w:val="22"/>
        </w:rPr>
        <w:t>Ya fue pautada como optativa en la sección correspondiente.</w:t>
      </w:r>
    </w:p>
    <w:p w14:paraId="6F5835EA" w14:textId="77777777" w:rsidR="007F5C89" w:rsidRDefault="007F5C89">
      <w:pPr>
        <w:ind w:left="0" w:hanging="2"/>
        <w:jc w:val="both"/>
        <w:rPr>
          <w:sz w:val="22"/>
          <w:szCs w:val="22"/>
        </w:rPr>
      </w:pPr>
    </w:p>
    <w:p w14:paraId="6F5835EB" w14:textId="77777777" w:rsidR="007F5C89" w:rsidRDefault="007F5C89">
      <w:pPr>
        <w:ind w:left="0" w:hanging="2"/>
        <w:jc w:val="both"/>
        <w:rPr>
          <w:sz w:val="22"/>
          <w:szCs w:val="22"/>
        </w:rPr>
      </w:pPr>
    </w:p>
    <w:p w14:paraId="6F5835EC" w14:textId="77777777" w:rsidR="007F5C89" w:rsidRDefault="00BC55CA">
      <w:pPr>
        <w:ind w:left="0" w:hanging="2"/>
        <w:jc w:val="both"/>
        <w:rPr>
          <w:sz w:val="22"/>
          <w:szCs w:val="22"/>
        </w:rPr>
      </w:pPr>
      <w:r>
        <w:rPr>
          <w:b/>
          <w:sz w:val="22"/>
          <w:szCs w:val="22"/>
        </w:rPr>
        <w:t>14. FIRMA DE DOCENTES:</w:t>
      </w:r>
    </w:p>
    <w:p w14:paraId="6F5835ED" w14:textId="5954AA55" w:rsidR="007F5C89" w:rsidRDefault="00751D5B">
      <w:pPr>
        <w:ind w:left="0" w:hanging="2"/>
        <w:jc w:val="both"/>
        <w:rPr>
          <w:sz w:val="22"/>
          <w:szCs w:val="22"/>
        </w:rPr>
      </w:pPr>
      <w:r>
        <w:rPr>
          <w:noProof/>
          <w:lang w:val="es-AR" w:eastAsia="es-AR"/>
        </w:rPr>
        <w:drawing>
          <wp:inline distT="0" distB="0" distL="0" distR="0" wp14:anchorId="20175B6B" wp14:editId="3B1AD7DC">
            <wp:extent cx="1261745" cy="1173480"/>
            <wp:effectExtent l="0" t="0" r="0" b="7620"/>
            <wp:docPr id="1" name="0 Imagen" descr="FGG firma.jpg"/>
            <wp:cNvGraphicFramePr/>
            <a:graphic xmlns:a="http://schemas.openxmlformats.org/drawingml/2006/main">
              <a:graphicData uri="http://schemas.openxmlformats.org/drawingml/2006/picture">
                <pic:pic xmlns:pic="http://schemas.openxmlformats.org/drawingml/2006/picture">
                  <pic:nvPicPr>
                    <pic:cNvPr id="1" name="0 Imagen" descr="FGG firma.jpg"/>
                    <pic:cNvPicPr/>
                  </pic:nvPicPr>
                  <pic:blipFill>
                    <a:blip r:embed="rId13"/>
                    <a:stretch>
                      <a:fillRect/>
                    </a:stretch>
                  </pic:blipFill>
                  <pic:spPr>
                    <a:xfrm>
                      <a:off x="0" y="0"/>
                      <a:ext cx="1261745" cy="1173480"/>
                    </a:xfrm>
                    <a:prstGeom prst="rect">
                      <a:avLst/>
                    </a:prstGeom>
                  </pic:spPr>
                </pic:pic>
              </a:graphicData>
            </a:graphic>
          </wp:inline>
        </w:drawing>
      </w: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14"/>
      <w:footerReference w:type="default" r:id="rId15"/>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403D6" w14:textId="77777777" w:rsidR="004520DF" w:rsidRDefault="004520DF">
      <w:pPr>
        <w:spacing w:line="240" w:lineRule="auto"/>
        <w:ind w:left="0" w:hanging="2"/>
      </w:pPr>
      <w:r>
        <w:separator/>
      </w:r>
    </w:p>
  </w:endnote>
  <w:endnote w:type="continuationSeparator" w:id="0">
    <w:p w14:paraId="2EB6D4A1" w14:textId="77777777" w:rsidR="004520DF" w:rsidRDefault="004520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6FB57869"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C02E60">
      <w:rPr>
        <w:noProof/>
        <w:color w:val="000000"/>
      </w:rPr>
      <w:t>2</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3FC46" w14:textId="77777777" w:rsidR="004520DF" w:rsidRDefault="004520DF">
      <w:pPr>
        <w:spacing w:line="240" w:lineRule="auto"/>
        <w:ind w:left="0" w:hanging="2"/>
      </w:pPr>
      <w:r>
        <w:separator/>
      </w:r>
    </w:p>
  </w:footnote>
  <w:footnote w:type="continuationSeparator" w:id="0">
    <w:p w14:paraId="77B8D5A6" w14:textId="77777777" w:rsidR="004520DF" w:rsidRDefault="004520D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2820"/>
    <w:multiLevelType w:val="hybridMultilevel"/>
    <w:tmpl w:val="FBFA4DC2"/>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4" w15:restartNumberingAfterBreak="0">
    <w:nsid w:val="39BD3E56"/>
    <w:multiLevelType w:val="multilevel"/>
    <w:tmpl w:val="4A8407A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1"/>
  </w:num>
  <w:num w:numId="4">
    <w:abstractNumId w:val="5"/>
  </w:num>
  <w:num w:numId="5">
    <w:abstractNumId w:val="2"/>
  </w:num>
  <w:num w:numId="6">
    <w:abstractNumId w:val="3"/>
  </w:num>
  <w:num w:numId="7">
    <w:abstractNumId w:val="9"/>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04DE6"/>
    <w:rsid w:val="00072B3F"/>
    <w:rsid w:val="000C0C7D"/>
    <w:rsid w:val="00130945"/>
    <w:rsid w:val="001E3D55"/>
    <w:rsid w:val="00214497"/>
    <w:rsid w:val="00223994"/>
    <w:rsid w:val="002712B0"/>
    <w:rsid w:val="002A699D"/>
    <w:rsid w:val="002D7814"/>
    <w:rsid w:val="003263A3"/>
    <w:rsid w:val="0036039E"/>
    <w:rsid w:val="00391F67"/>
    <w:rsid w:val="003D7250"/>
    <w:rsid w:val="004520DF"/>
    <w:rsid w:val="004C076D"/>
    <w:rsid w:val="004E582B"/>
    <w:rsid w:val="00555D9B"/>
    <w:rsid w:val="00561465"/>
    <w:rsid w:val="005D7C62"/>
    <w:rsid w:val="00601DC5"/>
    <w:rsid w:val="00657E43"/>
    <w:rsid w:val="00696253"/>
    <w:rsid w:val="006D5E0C"/>
    <w:rsid w:val="006D79C7"/>
    <w:rsid w:val="007253AC"/>
    <w:rsid w:val="00751D5B"/>
    <w:rsid w:val="00787BA9"/>
    <w:rsid w:val="007A03C6"/>
    <w:rsid w:val="007F5C89"/>
    <w:rsid w:val="008176DA"/>
    <w:rsid w:val="00823291"/>
    <w:rsid w:val="008724AF"/>
    <w:rsid w:val="008D1095"/>
    <w:rsid w:val="00913E08"/>
    <w:rsid w:val="009B1F1C"/>
    <w:rsid w:val="009D0DBF"/>
    <w:rsid w:val="00A47C83"/>
    <w:rsid w:val="00A831D4"/>
    <w:rsid w:val="00B00818"/>
    <w:rsid w:val="00B17DC0"/>
    <w:rsid w:val="00B473F2"/>
    <w:rsid w:val="00B641E2"/>
    <w:rsid w:val="00B845D0"/>
    <w:rsid w:val="00B93C89"/>
    <w:rsid w:val="00BC55CA"/>
    <w:rsid w:val="00C02E60"/>
    <w:rsid w:val="00C05BDC"/>
    <w:rsid w:val="00C34874"/>
    <w:rsid w:val="00C62DEF"/>
    <w:rsid w:val="00C87B90"/>
    <w:rsid w:val="00CB63EC"/>
    <w:rsid w:val="00D048DD"/>
    <w:rsid w:val="00D145B3"/>
    <w:rsid w:val="00D36873"/>
    <w:rsid w:val="00D817BB"/>
    <w:rsid w:val="00D94EFD"/>
    <w:rsid w:val="00E93F6C"/>
    <w:rsid w:val="00EF40B1"/>
    <w:rsid w:val="00F01AE0"/>
    <w:rsid w:val="00F32058"/>
    <w:rsid w:val="00FF61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F583491"/>
  <w15:docId w15:val="{DBE3F8E0-55CD-453A-83A3-A807049D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08" w:type="dxa"/>
        <w:right w:w="108" w:type="dxa"/>
      </w:tblCellMar>
    </w:tbl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08" w:type="dxa"/>
        <w:right w:w="108" w:type="dxa"/>
      </w:tblCellMar>
    </w:tblPr>
  </w:style>
  <w:style w:type="paragraph" w:styleId="Prrafodelista">
    <w:name w:val="List Paragraph"/>
    <w:basedOn w:val="Normal"/>
    <w:uiPriority w:val="99"/>
    <w:qFormat/>
    <w:pPr>
      <w:ind w:left="720"/>
      <w:contextualSpacing/>
    </w:pPr>
  </w:style>
  <w:style w:type="table" w:customStyle="1" w:styleId="7">
    <w:name w:val="7"/>
    <w:basedOn w:val="TableNormal2"/>
    <w:tblPr>
      <w:tblStyleRowBandSize w:val="1"/>
      <w:tblStyleColBandSize w:val="1"/>
      <w:tblCellMar>
        <w:top w:w="100" w:type="dxa"/>
        <w:left w:w="108" w:type="dxa"/>
        <w:bottom w:w="100" w:type="dxa"/>
        <w:right w:w="108" w:type="dxa"/>
      </w:tblCellMar>
    </w:tblPr>
  </w:style>
  <w:style w:type="table" w:customStyle="1" w:styleId="6">
    <w:name w:val="6"/>
    <w:basedOn w:val="TableNormal2"/>
    <w:tblPr>
      <w:tblStyleRowBandSize w:val="1"/>
      <w:tblStyleColBandSize w:val="1"/>
      <w:tblCellMar>
        <w:top w:w="100" w:type="dxa"/>
        <w:left w:w="108" w:type="dxa"/>
        <w:bottom w:w="100" w:type="dxa"/>
        <w:right w:w="108" w:type="dxa"/>
      </w:tblCellMar>
    </w:tblPr>
  </w:style>
  <w:style w:type="table" w:customStyle="1" w:styleId="5">
    <w:name w:val="5"/>
    <w:basedOn w:val="TableNormal2"/>
    <w:tblPr>
      <w:tblStyleRowBandSize w:val="1"/>
      <w:tblStyleColBandSize w:val="1"/>
      <w:tblCellMar>
        <w:top w:w="100" w:type="dxa"/>
        <w:left w:w="108" w:type="dxa"/>
        <w:bottom w:w="100" w:type="dxa"/>
        <w:right w:w="108" w:type="dxa"/>
      </w:tblCellMar>
    </w:tblPr>
  </w:style>
  <w:style w:type="table" w:customStyle="1" w:styleId="4">
    <w:name w:val="4"/>
    <w:basedOn w:val="TableNormal2"/>
    <w:tblPr>
      <w:tblStyleRowBandSize w:val="1"/>
      <w:tblStyleColBandSize w:val="1"/>
      <w:tblCellMar>
        <w:top w:w="100" w:type="dxa"/>
        <w:left w:w="108" w:type="dxa"/>
        <w:bottom w:w="100" w:type="dxa"/>
        <w:right w:w="108" w:type="dxa"/>
      </w:tblCellMar>
    </w:tblPr>
  </w:style>
  <w:style w:type="table" w:customStyle="1" w:styleId="3">
    <w:name w:val="3"/>
    <w:basedOn w:val="TableNormal2"/>
    <w:tblPr>
      <w:tblStyleRowBandSize w:val="1"/>
      <w:tblStyleColBandSize w:val="1"/>
      <w:tblCellMar>
        <w:top w:w="100" w:type="dxa"/>
        <w:left w:w="108" w:type="dxa"/>
        <w:bottom w:w="100" w:type="dxa"/>
        <w:right w:w="108" w:type="dxa"/>
      </w:tblCellMar>
    </w:tblPr>
  </w:style>
  <w:style w:type="table" w:customStyle="1" w:styleId="2">
    <w:name w:val="2"/>
    <w:basedOn w:val="TableNormal2"/>
    <w:tblPr>
      <w:tblStyleRowBandSize w:val="1"/>
      <w:tblStyleColBandSize w:val="1"/>
      <w:tblCellMar>
        <w:top w:w="100" w:type="dxa"/>
        <w:left w:w="108" w:type="dxa"/>
        <w:bottom w:w="100" w:type="dxa"/>
        <w:right w:w="108" w:type="dxa"/>
      </w:tblCellMar>
    </w:tblPr>
  </w:style>
  <w:style w:type="table" w:customStyle="1" w:styleId="1">
    <w:name w:val="1"/>
    <w:basedOn w:val="TableNormal2"/>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EF40B1"/>
    <w:rPr>
      <w:color w:val="605E5C"/>
      <w:shd w:val="clear" w:color="auto" w:fill="E1DFDD"/>
    </w:rPr>
  </w:style>
  <w:style w:type="paragraph" w:customStyle="1" w:styleId="Default">
    <w:name w:val="Default"/>
    <w:uiPriority w:val="99"/>
    <w:rsid w:val="008D1095"/>
    <w:pPr>
      <w:autoSpaceDE w:val="0"/>
      <w:autoSpaceDN w:val="0"/>
      <w:adjustRightInd w:val="0"/>
      <w:ind w:firstLine="0"/>
    </w:pPr>
    <w:rPr>
      <w:color w:val="000000"/>
      <w:lang w:eastAsia="es-ES"/>
    </w:rPr>
  </w:style>
  <w:style w:type="paragraph" w:styleId="Textoindependiente">
    <w:name w:val="Body Text"/>
    <w:basedOn w:val="Normal"/>
    <w:link w:val="TextoindependienteCar"/>
    <w:uiPriority w:val="99"/>
    <w:rsid w:val="008D1095"/>
    <w:pPr>
      <w:suppressAutoHyphens w:val="0"/>
      <w:spacing w:after="120" w:line="240" w:lineRule="auto"/>
      <w:ind w:leftChars="0" w:left="0" w:firstLineChars="0" w:firstLine="0"/>
      <w:textDirection w:val="lrTb"/>
      <w:textAlignment w:val="auto"/>
      <w:outlineLvl w:val="9"/>
    </w:pPr>
    <w:rPr>
      <w:position w:val="0"/>
      <w:szCs w:val="20"/>
    </w:rPr>
  </w:style>
  <w:style w:type="character" w:customStyle="1" w:styleId="TextoindependienteCar">
    <w:name w:val="Texto independiente Car"/>
    <w:basedOn w:val="Fuentedeprrafopredeter"/>
    <w:link w:val="Textoindependiente"/>
    <w:uiPriority w:val="99"/>
    <w:rsid w:val="008D1095"/>
    <w:rPr>
      <w:szCs w:val="20"/>
      <w:lang w:eastAsia="es-ES"/>
    </w:rPr>
  </w:style>
  <w:style w:type="character" w:styleId="Textoennegrita">
    <w:name w:val="Strong"/>
    <w:uiPriority w:val="99"/>
    <w:qFormat/>
    <w:rsid w:val="008D109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iblioteca.clacso.edu.ar/gsdl/collect/clacso/index/assoc/D1532.dir/sautu2.pdf" TargetMode="External"/><Relationship Id="rId4" Type="http://schemas.openxmlformats.org/officeDocument/2006/relationships/settings" Target="settings.xml"/><Relationship Id="rId9" Type="http://schemas.openxmlformats.org/officeDocument/2006/relationships/hyperlink" Target="mailto:facundo.galvan@usal.edu.a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3332</Words>
  <Characters>18331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dc:description/>
  <cp:lastModifiedBy>Jimena Diaz Perez - Cs. Educacion</cp:lastModifiedBy>
  <cp:revision>3</cp:revision>
  <dcterms:created xsi:type="dcterms:W3CDTF">2026-03-17T12:06:00Z</dcterms:created>
  <dcterms:modified xsi:type="dcterms:W3CDTF">2026-03-18T21:15:00Z</dcterms:modified>
</cp:coreProperties>
</file>