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8C" w:rsidRDefault="00425B8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8"/>
      </w:tblGrid>
      <w:tr w:rsidR="00425B8C" w:rsidTr="00425B8C">
        <w:tc>
          <w:tcPr>
            <w:tcW w:w="5098" w:type="dxa"/>
          </w:tcPr>
          <w:p w:rsidR="00425B8C" w:rsidRDefault="00425B8C" w:rsidP="00425B8C">
            <w:pPr>
              <w:tabs>
                <w:tab w:val="center" w:pos="2389"/>
                <w:tab w:val="center" w:pos="8459"/>
              </w:tabs>
              <w:spacing w:after="0" w:line="259" w:lineRule="auto"/>
              <w:ind w:left="0" w:firstLine="0"/>
              <w:jc w:val="center"/>
              <w:rPr>
                <w:b/>
              </w:rPr>
            </w:pPr>
            <w:r>
              <w:rPr>
                <w:noProof/>
              </w:rPr>
              <w:drawing>
                <wp:inline distT="0" distB="0" distL="114300" distR="114300" wp14:anchorId="663C5B43" wp14:editId="3485FD12">
                  <wp:extent cx="562610" cy="71247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2610" cy="712470"/>
                          </a:xfrm>
                          <a:prstGeom prst="rect">
                            <a:avLst/>
                          </a:prstGeom>
                          <a:ln/>
                        </pic:spPr>
                      </pic:pic>
                    </a:graphicData>
                  </a:graphic>
                </wp:inline>
              </w:drawing>
            </w:r>
          </w:p>
          <w:p w:rsidR="00425B8C" w:rsidRDefault="00425B8C" w:rsidP="00425B8C">
            <w:pPr>
              <w:tabs>
                <w:tab w:val="center" w:pos="2389"/>
                <w:tab w:val="center" w:pos="8459"/>
              </w:tabs>
              <w:spacing w:after="0" w:line="259" w:lineRule="auto"/>
              <w:ind w:left="0" w:firstLine="0"/>
              <w:jc w:val="center"/>
              <w:rPr>
                <w:b/>
              </w:rPr>
            </w:pPr>
          </w:p>
          <w:p w:rsidR="00425B8C" w:rsidRDefault="00425B8C" w:rsidP="00425B8C">
            <w:pPr>
              <w:tabs>
                <w:tab w:val="center" w:pos="2389"/>
                <w:tab w:val="center" w:pos="8459"/>
              </w:tabs>
              <w:spacing w:after="0" w:line="259" w:lineRule="auto"/>
              <w:ind w:left="0" w:firstLine="0"/>
              <w:jc w:val="center"/>
            </w:pPr>
            <w:r>
              <w:rPr>
                <w:b/>
              </w:rPr>
              <w:t>UNIVERSIDAD DEL SALVADOR</w:t>
            </w:r>
          </w:p>
          <w:p w:rsidR="00425B8C" w:rsidRDefault="00425B8C" w:rsidP="00425B8C">
            <w:pPr>
              <w:tabs>
                <w:tab w:val="center" w:pos="2389"/>
                <w:tab w:val="center" w:pos="8459"/>
              </w:tabs>
              <w:spacing w:after="0" w:line="259" w:lineRule="auto"/>
              <w:ind w:left="0" w:firstLine="0"/>
              <w:jc w:val="center"/>
              <w:rPr>
                <w:b/>
                <w:i/>
              </w:rPr>
            </w:pPr>
            <w:r>
              <w:rPr>
                <w:b/>
                <w:i/>
              </w:rPr>
              <w:t>Facultad de Ciencias Sociales, Educación</w:t>
            </w:r>
          </w:p>
          <w:p w:rsidR="00425B8C" w:rsidRDefault="00425B8C" w:rsidP="00425B8C">
            <w:pPr>
              <w:tabs>
                <w:tab w:val="center" w:pos="2389"/>
                <w:tab w:val="center" w:pos="8459"/>
              </w:tabs>
              <w:spacing w:after="0" w:line="259" w:lineRule="auto"/>
              <w:ind w:left="0" w:firstLine="0"/>
              <w:jc w:val="center"/>
            </w:pPr>
            <w:r>
              <w:rPr>
                <w:b/>
                <w:i/>
              </w:rPr>
              <w:t>y Comunicación</w:t>
            </w:r>
          </w:p>
          <w:p w:rsidR="00425B8C" w:rsidRDefault="00425B8C" w:rsidP="00425B8C">
            <w:pPr>
              <w:spacing w:after="0" w:line="259" w:lineRule="auto"/>
              <w:ind w:left="0" w:firstLine="0"/>
              <w:jc w:val="left"/>
            </w:pPr>
          </w:p>
        </w:tc>
        <w:tc>
          <w:tcPr>
            <w:tcW w:w="4538" w:type="dxa"/>
          </w:tcPr>
          <w:p w:rsidR="00425B8C" w:rsidRPr="00425B8C" w:rsidRDefault="00425B8C" w:rsidP="00425B8C">
            <w:pPr>
              <w:spacing w:after="0" w:line="259" w:lineRule="auto"/>
              <w:ind w:left="0" w:firstLine="0"/>
              <w:jc w:val="center"/>
              <w:rPr>
                <w:b/>
                <w:sz w:val="20"/>
              </w:rPr>
            </w:pPr>
          </w:p>
          <w:p w:rsidR="00425B8C" w:rsidRPr="00425B8C" w:rsidRDefault="00425B8C" w:rsidP="00425B8C">
            <w:pPr>
              <w:spacing w:after="0" w:line="259" w:lineRule="auto"/>
              <w:ind w:left="0" w:firstLine="0"/>
              <w:jc w:val="center"/>
              <w:rPr>
                <w:b/>
                <w:sz w:val="20"/>
              </w:rPr>
            </w:pPr>
          </w:p>
          <w:p w:rsidR="00425B8C" w:rsidRPr="00425B8C" w:rsidRDefault="00425B8C" w:rsidP="00425B8C">
            <w:pPr>
              <w:spacing w:after="0" w:line="259" w:lineRule="auto"/>
              <w:ind w:left="0" w:firstLine="0"/>
              <w:jc w:val="center"/>
              <w:rPr>
                <w:b/>
                <w:sz w:val="20"/>
              </w:rPr>
            </w:pPr>
          </w:p>
          <w:p w:rsidR="00425B8C" w:rsidRDefault="00425B8C" w:rsidP="00425B8C">
            <w:pPr>
              <w:spacing w:after="0" w:line="259" w:lineRule="auto"/>
              <w:ind w:left="0" w:firstLine="0"/>
              <w:jc w:val="center"/>
              <w:rPr>
                <w:b/>
                <w:sz w:val="20"/>
              </w:rPr>
            </w:pPr>
          </w:p>
          <w:p w:rsidR="00425B8C" w:rsidRDefault="00425B8C" w:rsidP="00425B8C">
            <w:pPr>
              <w:spacing w:after="0" w:line="259" w:lineRule="auto"/>
              <w:ind w:left="0" w:firstLine="0"/>
              <w:jc w:val="center"/>
              <w:rPr>
                <w:b/>
                <w:sz w:val="20"/>
              </w:rPr>
            </w:pPr>
          </w:p>
          <w:p w:rsidR="00425B8C" w:rsidRDefault="00425B8C" w:rsidP="00425B8C">
            <w:pPr>
              <w:spacing w:after="0" w:line="259" w:lineRule="auto"/>
              <w:ind w:left="0" w:firstLine="0"/>
              <w:jc w:val="center"/>
              <w:rPr>
                <w:b/>
                <w:sz w:val="20"/>
              </w:rPr>
            </w:pPr>
          </w:p>
          <w:p w:rsidR="00425B8C" w:rsidRDefault="00425B8C" w:rsidP="00425B8C">
            <w:pPr>
              <w:spacing w:after="0" w:line="259" w:lineRule="auto"/>
              <w:ind w:left="0" w:firstLine="0"/>
              <w:jc w:val="center"/>
              <w:rPr>
                <w:b/>
                <w:sz w:val="20"/>
              </w:rPr>
            </w:pPr>
          </w:p>
          <w:p w:rsidR="00425B8C" w:rsidRPr="00425B8C" w:rsidRDefault="00425B8C" w:rsidP="00425B8C">
            <w:pPr>
              <w:spacing w:after="0" w:line="259" w:lineRule="auto"/>
              <w:ind w:left="0" w:firstLine="0"/>
              <w:jc w:val="center"/>
              <w:rPr>
                <w:b/>
                <w:sz w:val="20"/>
              </w:rPr>
            </w:pPr>
            <w:r w:rsidRPr="00425B8C">
              <w:rPr>
                <w:b/>
                <w:sz w:val="20"/>
              </w:rPr>
              <w:t>Licenciatura en Ciencia de la Educación</w:t>
            </w:r>
          </w:p>
        </w:tc>
      </w:tr>
    </w:tbl>
    <w:p w:rsidR="00425B8C" w:rsidRDefault="00425B8C" w:rsidP="00425B8C">
      <w:pPr>
        <w:spacing w:after="0" w:line="259" w:lineRule="auto"/>
        <w:ind w:left="0" w:firstLine="0"/>
        <w:jc w:val="left"/>
      </w:pPr>
    </w:p>
    <w:p w:rsidR="00B035F8" w:rsidRDefault="00425B8C">
      <w:pPr>
        <w:spacing w:after="0" w:line="259" w:lineRule="auto"/>
        <w:ind w:left="2837" w:firstLine="0"/>
        <w:jc w:val="left"/>
      </w:pPr>
      <w:r>
        <w:t xml:space="preserve"> </w:t>
      </w:r>
      <w:r>
        <w:tab/>
        <w:t xml:space="preserve"> </w:t>
      </w:r>
    </w:p>
    <w:p w:rsidR="00B035F8" w:rsidRDefault="00425B8C" w:rsidP="00425B8C">
      <w:pPr>
        <w:tabs>
          <w:tab w:val="center" w:pos="2389"/>
          <w:tab w:val="center" w:pos="8459"/>
        </w:tabs>
        <w:spacing w:after="0" w:line="259" w:lineRule="auto"/>
        <w:ind w:left="0" w:firstLine="0"/>
        <w:jc w:val="left"/>
      </w:pPr>
      <w:r>
        <w:rPr>
          <w:rFonts w:ascii="Calibri" w:eastAsia="Calibri" w:hAnsi="Calibri" w:cs="Calibri"/>
        </w:rPr>
        <w:tab/>
      </w:r>
      <w:r>
        <w:t xml:space="preserve"> </w:t>
      </w:r>
    </w:p>
    <w:p w:rsidR="00B035F8" w:rsidRDefault="00425B8C">
      <w:pPr>
        <w:spacing w:after="0" w:line="259" w:lineRule="auto"/>
        <w:ind w:left="1972" w:firstLine="0"/>
        <w:jc w:val="center"/>
      </w:pPr>
      <w:r>
        <w:t xml:space="preserve"> </w:t>
      </w:r>
    </w:p>
    <w:p w:rsidR="00B035F8" w:rsidRDefault="00425B8C" w:rsidP="00425B8C">
      <w:pPr>
        <w:spacing w:after="0" w:line="259" w:lineRule="auto"/>
        <w:ind w:left="1972" w:firstLine="0"/>
        <w:jc w:val="center"/>
      </w:pPr>
      <w:r>
        <w:t xml:space="preserve"> </w:t>
      </w:r>
    </w:p>
    <w:p w:rsidR="00B035F8" w:rsidRDefault="00425B8C">
      <w:pPr>
        <w:spacing w:after="0" w:line="259" w:lineRule="auto"/>
        <w:ind w:left="0" w:firstLine="0"/>
        <w:jc w:val="left"/>
      </w:pPr>
      <w:r>
        <w:t xml:space="preserve"> </w:t>
      </w:r>
    </w:p>
    <w:p w:rsidR="00B035F8" w:rsidRDefault="00425B8C">
      <w:pPr>
        <w:spacing w:after="0" w:line="259" w:lineRule="auto"/>
        <w:ind w:left="10" w:right="4"/>
        <w:jc w:val="center"/>
      </w:pPr>
      <w:r>
        <w:rPr>
          <w:b/>
        </w:rPr>
        <w:t xml:space="preserve">PROGRAMA 2026 </w:t>
      </w:r>
    </w:p>
    <w:p w:rsidR="00B035F8" w:rsidRDefault="00425B8C">
      <w:pPr>
        <w:spacing w:after="0" w:line="259" w:lineRule="auto"/>
        <w:ind w:left="52" w:firstLine="0"/>
        <w:jc w:val="center"/>
      </w:pPr>
      <w:r>
        <w:t xml:space="preserve"> </w:t>
      </w:r>
    </w:p>
    <w:p w:rsidR="00B035F8" w:rsidRDefault="00425B8C">
      <w:pPr>
        <w:spacing w:line="259" w:lineRule="auto"/>
        <w:ind w:left="-15" w:right="-150" w:firstLine="0"/>
        <w:jc w:val="left"/>
      </w:pPr>
      <w:r>
        <w:rPr>
          <w:noProof/>
        </w:rPr>
        <w:drawing>
          <wp:inline distT="0" distB="0" distL="0" distR="0">
            <wp:extent cx="6228715" cy="3370232"/>
            <wp:effectExtent l="0" t="0" r="635" b="1905"/>
            <wp:docPr id="15898" name="Picture 15898"/>
            <wp:cNvGraphicFramePr/>
            <a:graphic xmlns:a="http://schemas.openxmlformats.org/drawingml/2006/main">
              <a:graphicData uri="http://schemas.openxmlformats.org/drawingml/2006/picture">
                <pic:pic xmlns:pic="http://schemas.openxmlformats.org/drawingml/2006/picture">
                  <pic:nvPicPr>
                    <pic:cNvPr id="15898" name="Picture 15898"/>
                    <pic:cNvPicPr/>
                  </pic:nvPicPr>
                  <pic:blipFill rotWithShape="1">
                    <a:blip r:embed="rId8"/>
                    <a:srcRect t="18440"/>
                    <a:stretch/>
                  </pic:blipFill>
                  <pic:spPr bwMode="auto">
                    <a:xfrm>
                      <a:off x="0" y="0"/>
                      <a:ext cx="6230112" cy="3370988"/>
                    </a:xfrm>
                    <a:prstGeom prst="rect">
                      <a:avLst/>
                    </a:prstGeom>
                    <a:ln>
                      <a:noFill/>
                    </a:ln>
                    <a:extLst>
                      <a:ext uri="{53640926-AAD7-44D8-BBD7-CCE9431645EC}">
                        <a14:shadowObscured xmlns:a14="http://schemas.microsoft.com/office/drawing/2010/main"/>
                      </a:ext>
                    </a:extLst>
                  </pic:spPr>
                </pic:pic>
              </a:graphicData>
            </a:graphic>
          </wp:inline>
        </w:drawing>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numPr>
          <w:ilvl w:val="0"/>
          <w:numId w:val="1"/>
        </w:numPr>
        <w:spacing w:after="2" w:line="261" w:lineRule="auto"/>
        <w:ind w:hanging="724"/>
        <w:jc w:val="left"/>
      </w:pPr>
      <w:r>
        <w:rPr>
          <w:b/>
        </w:rPr>
        <w:t xml:space="preserve">CICLO: </w:t>
      </w:r>
      <w:r>
        <w:t xml:space="preserve"> </w:t>
      </w:r>
    </w:p>
    <w:p w:rsidR="00B035F8" w:rsidRDefault="00425B8C">
      <w:pPr>
        <w:spacing w:after="0" w:line="259" w:lineRule="auto"/>
        <w:ind w:left="0" w:firstLine="0"/>
        <w:jc w:val="left"/>
      </w:pPr>
      <w:r>
        <w:rPr>
          <w:i/>
          <w:sz w:val="20"/>
        </w:rPr>
        <w:t xml:space="preserve">(Marque con una cruz el ciclo correspondiente) </w:t>
      </w:r>
    </w:p>
    <w:p w:rsidR="00B035F8" w:rsidRDefault="00425B8C">
      <w:pPr>
        <w:spacing w:after="0" w:line="259" w:lineRule="auto"/>
        <w:ind w:left="0" w:firstLine="0"/>
        <w:jc w:val="left"/>
      </w:pPr>
      <w:r>
        <w:rPr>
          <w:i/>
          <w:sz w:val="20"/>
        </w:rPr>
        <w:t xml:space="preserve"> </w:t>
      </w:r>
    </w:p>
    <w:p w:rsidR="00B035F8" w:rsidRDefault="00425B8C">
      <w:pPr>
        <w:spacing w:after="12" w:line="259" w:lineRule="auto"/>
        <w:ind w:left="2433" w:firstLine="0"/>
        <w:jc w:val="left"/>
      </w:pPr>
      <w:r>
        <w:rPr>
          <w:rFonts w:ascii="Calibri" w:eastAsia="Calibri" w:hAnsi="Calibri" w:cs="Calibri"/>
          <w:noProof/>
        </w:rPr>
        <mc:AlternateContent>
          <mc:Choice Requires="wpg">
            <w:drawing>
              <wp:inline distT="0" distB="0" distL="0" distR="0">
                <wp:extent cx="3038729" cy="429261"/>
                <wp:effectExtent l="0" t="0" r="0" b="0"/>
                <wp:docPr id="15635" name="Group 15635"/>
                <wp:cNvGraphicFramePr/>
                <a:graphic xmlns:a="http://schemas.openxmlformats.org/drawingml/2006/main">
                  <a:graphicData uri="http://schemas.microsoft.com/office/word/2010/wordprocessingGroup">
                    <wpg:wgp>
                      <wpg:cNvGrpSpPr/>
                      <wpg:grpSpPr>
                        <a:xfrm>
                          <a:off x="0" y="0"/>
                          <a:ext cx="3038729" cy="429261"/>
                          <a:chOff x="0" y="0"/>
                          <a:chExt cx="3038729" cy="429261"/>
                        </a:xfrm>
                      </wpg:grpSpPr>
                      <wps:wsp>
                        <wps:cNvPr id="16481" name="Shape 16481"/>
                        <wps:cNvSpPr/>
                        <wps:spPr>
                          <a:xfrm>
                            <a:off x="7620" y="7621"/>
                            <a:ext cx="589598" cy="414020"/>
                          </a:xfrm>
                          <a:custGeom>
                            <a:avLst/>
                            <a:gdLst/>
                            <a:ahLst/>
                            <a:cxnLst/>
                            <a:rect l="0" t="0" r="0" b="0"/>
                            <a:pathLst>
                              <a:path w="589598" h="414020">
                                <a:moveTo>
                                  <a:pt x="0" y="0"/>
                                </a:moveTo>
                                <a:lnTo>
                                  <a:pt x="589598" y="0"/>
                                </a:lnTo>
                                <a:lnTo>
                                  <a:pt x="589598" y="414020"/>
                                </a:lnTo>
                                <a:lnTo>
                                  <a:pt x="0" y="414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482" name="Shape 16482"/>
                        <wps:cNvSpPr/>
                        <wps:spPr>
                          <a:xfrm>
                            <a:off x="71120" y="134620"/>
                            <a:ext cx="460058" cy="160020"/>
                          </a:xfrm>
                          <a:custGeom>
                            <a:avLst/>
                            <a:gdLst/>
                            <a:ahLst/>
                            <a:cxnLst/>
                            <a:rect l="0" t="0" r="0" b="0"/>
                            <a:pathLst>
                              <a:path w="460058" h="160020">
                                <a:moveTo>
                                  <a:pt x="0" y="0"/>
                                </a:moveTo>
                                <a:lnTo>
                                  <a:pt x="460058" y="0"/>
                                </a:lnTo>
                                <a:lnTo>
                                  <a:pt x="460058" y="160020"/>
                                </a:lnTo>
                                <a:lnTo>
                                  <a:pt x="0" y="160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1" name="Rectangle 251"/>
                        <wps:cNvSpPr/>
                        <wps:spPr>
                          <a:xfrm>
                            <a:off x="104140" y="142229"/>
                            <a:ext cx="514855" cy="205682"/>
                          </a:xfrm>
                          <a:prstGeom prst="rect">
                            <a:avLst/>
                          </a:prstGeom>
                          <a:ln>
                            <a:noFill/>
                          </a:ln>
                        </wps:spPr>
                        <wps:txbx>
                          <w:txbxContent>
                            <w:p w:rsidR="00B035F8" w:rsidRDefault="00425B8C">
                              <w:pPr>
                                <w:spacing w:after="160" w:line="259" w:lineRule="auto"/>
                                <w:ind w:left="0" w:firstLine="0"/>
                                <w:jc w:val="left"/>
                              </w:pPr>
                              <w:r>
                                <w:rPr>
                                  <w:b/>
                                </w:rPr>
                                <w:t>Básico</w:t>
                              </w:r>
                            </w:p>
                          </w:txbxContent>
                        </wps:txbx>
                        <wps:bodyPr horzOverflow="overflow" vert="horz" lIns="0" tIns="0" rIns="0" bIns="0" rtlCol="0">
                          <a:noAutofit/>
                        </wps:bodyPr>
                      </wps:wsp>
                      <wps:wsp>
                        <wps:cNvPr id="252" name="Rectangle 252"/>
                        <wps:cNvSpPr/>
                        <wps:spPr>
                          <a:xfrm>
                            <a:off x="493141" y="142229"/>
                            <a:ext cx="46450" cy="205682"/>
                          </a:xfrm>
                          <a:prstGeom prst="rect">
                            <a:avLst/>
                          </a:prstGeom>
                          <a:ln>
                            <a:noFill/>
                          </a:ln>
                        </wps:spPr>
                        <wps:txbx>
                          <w:txbxContent>
                            <w:p w:rsidR="00B035F8" w:rsidRDefault="00425B8C">
                              <w:pPr>
                                <w:spacing w:after="160" w:line="259" w:lineRule="auto"/>
                                <w:ind w:left="0" w:firstLine="0"/>
                                <w:jc w:val="left"/>
                              </w:pPr>
                              <w:r>
                                <w:rPr>
                                  <w:b/>
                                </w:rPr>
                                <w:t xml:space="preserve"> </w:t>
                              </w:r>
                            </w:p>
                          </w:txbxContent>
                        </wps:txbx>
                        <wps:bodyPr horzOverflow="overflow" vert="horz" lIns="0" tIns="0" rIns="0" bIns="0" rtlCol="0">
                          <a:noAutofit/>
                        </wps:bodyPr>
                      </wps:wsp>
                      <wps:wsp>
                        <wps:cNvPr id="253" name="Rectangle 253"/>
                        <wps:cNvSpPr/>
                        <wps:spPr>
                          <a:xfrm>
                            <a:off x="777494" y="142229"/>
                            <a:ext cx="46450" cy="205682"/>
                          </a:xfrm>
                          <a:prstGeom prst="rect">
                            <a:avLst/>
                          </a:prstGeom>
                          <a:ln>
                            <a:noFill/>
                          </a:ln>
                        </wps:spPr>
                        <wps:txbx>
                          <w:txbxContent>
                            <w:p w:rsidR="00B035F8" w:rsidRDefault="00425B8C">
                              <w:pPr>
                                <w:spacing w:after="160" w:line="259" w:lineRule="auto"/>
                                <w:ind w:left="0" w:firstLine="0"/>
                                <w:jc w:val="left"/>
                              </w:pPr>
                              <w:r>
                                <w:rPr>
                                  <w:b/>
                                </w:rPr>
                                <w:t xml:space="preserve"> </w:t>
                              </w:r>
                            </w:p>
                          </w:txbxContent>
                        </wps:txbx>
                        <wps:bodyPr horzOverflow="overflow" vert="horz" lIns="0" tIns="0" rIns="0" bIns="0" rtlCol="0">
                          <a:noAutofit/>
                        </wps:bodyPr>
                      </wps:wsp>
                      <wps:wsp>
                        <wps:cNvPr id="16483" name="Shape 16483"/>
                        <wps:cNvSpPr/>
                        <wps:spPr>
                          <a:xfrm>
                            <a:off x="965581" y="7621"/>
                            <a:ext cx="1727835" cy="414020"/>
                          </a:xfrm>
                          <a:custGeom>
                            <a:avLst/>
                            <a:gdLst/>
                            <a:ahLst/>
                            <a:cxnLst/>
                            <a:rect l="0" t="0" r="0" b="0"/>
                            <a:pathLst>
                              <a:path w="1727835" h="414020">
                                <a:moveTo>
                                  <a:pt x="0" y="0"/>
                                </a:moveTo>
                                <a:lnTo>
                                  <a:pt x="1727835" y="0"/>
                                </a:lnTo>
                                <a:lnTo>
                                  <a:pt x="1727835" y="414020"/>
                                </a:lnTo>
                                <a:lnTo>
                                  <a:pt x="0" y="414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484" name="Shape 16484"/>
                        <wps:cNvSpPr/>
                        <wps:spPr>
                          <a:xfrm>
                            <a:off x="1029081" y="134620"/>
                            <a:ext cx="1598295" cy="160020"/>
                          </a:xfrm>
                          <a:custGeom>
                            <a:avLst/>
                            <a:gdLst/>
                            <a:ahLst/>
                            <a:cxnLst/>
                            <a:rect l="0" t="0" r="0" b="0"/>
                            <a:pathLst>
                              <a:path w="1598295" h="160020">
                                <a:moveTo>
                                  <a:pt x="0" y="0"/>
                                </a:moveTo>
                                <a:lnTo>
                                  <a:pt x="1598295" y="0"/>
                                </a:lnTo>
                                <a:lnTo>
                                  <a:pt x="1598295" y="160020"/>
                                </a:lnTo>
                                <a:lnTo>
                                  <a:pt x="0" y="16002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56" name="Rectangle 256"/>
                        <wps:cNvSpPr/>
                        <wps:spPr>
                          <a:xfrm>
                            <a:off x="1204341" y="142229"/>
                            <a:ext cx="1654558" cy="205682"/>
                          </a:xfrm>
                          <a:prstGeom prst="rect">
                            <a:avLst/>
                          </a:prstGeom>
                          <a:ln>
                            <a:noFill/>
                          </a:ln>
                        </wps:spPr>
                        <wps:txbx>
                          <w:txbxContent>
                            <w:p w:rsidR="00B035F8" w:rsidRDefault="00425B8C">
                              <w:pPr>
                                <w:spacing w:after="160" w:line="259" w:lineRule="auto"/>
                                <w:ind w:left="0" w:firstLine="0"/>
                                <w:jc w:val="left"/>
                              </w:pPr>
                              <w:r>
                                <w:rPr>
                                  <w:b/>
                                </w:rPr>
                                <w:t>Superior/Profesional</w:t>
                              </w:r>
                            </w:p>
                          </w:txbxContent>
                        </wps:txbx>
                        <wps:bodyPr horzOverflow="overflow" vert="horz" lIns="0" tIns="0" rIns="0" bIns="0" rtlCol="0">
                          <a:noAutofit/>
                        </wps:bodyPr>
                      </wps:wsp>
                      <wps:wsp>
                        <wps:cNvPr id="257" name="Rectangle 257"/>
                        <wps:cNvSpPr/>
                        <wps:spPr>
                          <a:xfrm>
                            <a:off x="2446909" y="142229"/>
                            <a:ext cx="46450" cy="205682"/>
                          </a:xfrm>
                          <a:prstGeom prst="rect">
                            <a:avLst/>
                          </a:prstGeom>
                          <a:ln>
                            <a:noFill/>
                          </a:ln>
                        </wps:spPr>
                        <wps:txbx>
                          <w:txbxContent>
                            <w:p w:rsidR="00B035F8" w:rsidRDefault="00425B8C">
                              <w:pPr>
                                <w:spacing w:after="160" w:line="259" w:lineRule="auto"/>
                                <w:ind w:left="0" w:firstLine="0"/>
                                <w:jc w:val="left"/>
                              </w:pPr>
                              <w:r>
                                <w:rPr>
                                  <w:b/>
                                </w:rPr>
                                <w:t xml:space="preserve"> </w:t>
                              </w:r>
                            </w:p>
                          </w:txbxContent>
                        </wps:txbx>
                        <wps:bodyPr horzOverflow="overflow" vert="horz" lIns="0" tIns="0" rIns="0" bIns="0" rtlCol="0">
                          <a:noAutofit/>
                        </wps:bodyPr>
                      </wps:wsp>
                      <wps:wsp>
                        <wps:cNvPr id="258" name="Rectangle 258"/>
                        <wps:cNvSpPr/>
                        <wps:spPr>
                          <a:xfrm>
                            <a:off x="2815209" y="142229"/>
                            <a:ext cx="134180" cy="205682"/>
                          </a:xfrm>
                          <a:prstGeom prst="rect">
                            <a:avLst/>
                          </a:prstGeom>
                          <a:ln>
                            <a:noFill/>
                          </a:ln>
                        </wps:spPr>
                        <wps:txbx>
                          <w:txbxContent>
                            <w:p w:rsidR="00B035F8" w:rsidRDefault="00425B8C">
                              <w:pPr>
                                <w:spacing w:after="160" w:line="259" w:lineRule="auto"/>
                                <w:ind w:left="0" w:firstLine="0"/>
                                <w:jc w:val="left"/>
                              </w:pPr>
                              <w:r>
                                <w:rPr>
                                  <w:b/>
                                </w:rPr>
                                <w:t>X</w:t>
                              </w:r>
                            </w:p>
                          </w:txbxContent>
                        </wps:txbx>
                        <wps:bodyPr horzOverflow="overflow" vert="horz" lIns="0" tIns="0" rIns="0" bIns="0" rtlCol="0">
                          <a:noAutofit/>
                        </wps:bodyPr>
                      </wps:wsp>
                      <wps:wsp>
                        <wps:cNvPr id="259" name="Rectangle 259"/>
                        <wps:cNvSpPr/>
                        <wps:spPr>
                          <a:xfrm>
                            <a:off x="2916809" y="142229"/>
                            <a:ext cx="46450" cy="205682"/>
                          </a:xfrm>
                          <a:prstGeom prst="rect">
                            <a:avLst/>
                          </a:prstGeom>
                          <a:ln>
                            <a:noFill/>
                          </a:ln>
                        </wps:spPr>
                        <wps:txbx>
                          <w:txbxContent>
                            <w:p w:rsidR="00B035F8" w:rsidRDefault="00425B8C">
                              <w:pPr>
                                <w:spacing w:after="160" w:line="259" w:lineRule="auto"/>
                                <w:ind w:left="0" w:firstLine="0"/>
                                <w:jc w:val="left"/>
                              </w:pPr>
                              <w:r>
                                <w:rPr>
                                  <w:b/>
                                </w:rPr>
                                <w:t xml:space="preserve"> </w:t>
                              </w:r>
                            </w:p>
                          </w:txbxContent>
                        </wps:txbx>
                        <wps:bodyPr horzOverflow="overflow" vert="horz" lIns="0" tIns="0" rIns="0" bIns="0" rtlCol="0">
                          <a:noAutofit/>
                        </wps:bodyPr>
                      </wps:wsp>
                      <wps:wsp>
                        <wps:cNvPr id="16485" name="Shape 16485"/>
                        <wps:cNvSpPr/>
                        <wps:spPr>
                          <a:xfrm>
                            <a:off x="0" y="1"/>
                            <a:ext cx="9144" cy="71120"/>
                          </a:xfrm>
                          <a:custGeom>
                            <a:avLst/>
                            <a:gdLst/>
                            <a:ahLst/>
                            <a:cxnLst/>
                            <a:rect l="0" t="0" r="0" b="0"/>
                            <a:pathLst>
                              <a:path w="9144" h="71120">
                                <a:moveTo>
                                  <a:pt x="0" y="0"/>
                                </a:moveTo>
                                <a:lnTo>
                                  <a:pt x="9144" y="0"/>
                                </a:lnTo>
                                <a:lnTo>
                                  <a:pt x="9144" y="71120"/>
                                </a:lnTo>
                                <a:lnTo>
                                  <a:pt x="0" y="711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86" name="Shape 164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87" name="Shape 16487"/>
                        <wps:cNvSpPr/>
                        <wps:spPr>
                          <a:xfrm>
                            <a:off x="5080" y="0"/>
                            <a:ext cx="592138" cy="9144"/>
                          </a:xfrm>
                          <a:custGeom>
                            <a:avLst/>
                            <a:gdLst/>
                            <a:ahLst/>
                            <a:cxnLst/>
                            <a:rect l="0" t="0" r="0" b="0"/>
                            <a:pathLst>
                              <a:path w="592138" h="9144">
                                <a:moveTo>
                                  <a:pt x="0" y="0"/>
                                </a:moveTo>
                                <a:lnTo>
                                  <a:pt x="592138" y="0"/>
                                </a:lnTo>
                                <a:lnTo>
                                  <a:pt x="592138"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88" name="Shape 16488"/>
                        <wps:cNvSpPr/>
                        <wps:spPr>
                          <a:xfrm>
                            <a:off x="5080" y="5081"/>
                            <a:ext cx="592138" cy="66040"/>
                          </a:xfrm>
                          <a:custGeom>
                            <a:avLst/>
                            <a:gdLst/>
                            <a:ahLst/>
                            <a:cxnLst/>
                            <a:rect l="0" t="0" r="0" b="0"/>
                            <a:pathLst>
                              <a:path w="592138" h="66040">
                                <a:moveTo>
                                  <a:pt x="0" y="0"/>
                                </a:moveTo>
                                <a:lnTo>
                                  <a:pt x="592138" y="0"/>
                                </a:lnTo>
                                <a:lnTo>
                                  <a:pt x="592138" y="66040"/>
                                </a:lnTo>
                                <a:lnTo>
                                  <a:pt x="0" y="6604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489" name="Shape 16489"/>
                        <wps:cNvSpPr/>
                        <wps:spPr>
                          <a:xfrm>
                            <a:off x="597281" y="1"/>
                            <a:ext cx="9144" cy="71120"/>
                          </a:xfrm>
                          <a:custGeom>
                            <a:avLst/>
                            <a:gdLst/>
                            <a:ahLst/>
                            <a:cxnLst/>
                            <a:rect l="0" t="0" r="0" b="0"/>
                            <a:pathLst>
                              <a:path w="9144" h="71120">
                                <a:moveTo>
                                  <a:pt x="0" y="0"/>
                                </a:moveTo>
                                <a:lnTo>
                                  <a:pt x="9144" y="0"/>
                                </a:lnTo>
                                <a:lnTo>
                                  <a:pt x="9144" y="71120"/>
                                </a:lnTo>
                                <a:lnTo>
                                  <a:pt x="0" y="711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0" name="Shape 16490"/>
                        <wps:cNvSpPr/>
                        <wps:spPr>
                          <a:xfrm>
                            <a:off x="5972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1" name="Shape 16491"/>
                        <wps:cNvSpPr/>
                        <wps:spPr>
                          <a:xfrm>
                            <a:off x="957961" y="1"/>
                            <a:ext cx="9144" cy="71120"/>
                          </a:xfrm>
                          <a:custGeom>
                            <a:avLst/>
                            <a:gdLst/>
                            <a:ahLst/>
                            <a:cxnLst/>
                            <a:rect l="0" t="0" r="0" b="0"/>
                            <a:pathLst>
                              <a:path w="9144" h="71120">
                                <a:moveTo>
                                  <a:pt x="0" y="0"/>
                                </a:moveTo>
                                <a:lnTo>
                                  <a:pt x="9144" y="0"/>
                                </a:lnTo>
                                <a:lnTo>
                                  <a:pt x="9144" y="71120"/>
                                </a:lnTo>
                                <a:lnTo>
                                  <a:pt x="0" y="711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2" name="Shape 16492"/>
                        <wps:cNvSpPr/>
                        <wps:spPr>
                          <a:xfrm>
                            <a:off x="9579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3" name="Shape 16493"/>
                        <wps:cNvSpPr/>
                        <wps:spPr>
                          <a:xfrm>
                            <a:off x="963041" y="0"/>
                            <a:ext cx="1730375" cy="9144"/>
                          </a:xfrm>
                          <a:custGeom>
                            <a:avLst/>
                            <a:gdLst/>
                            <a:ahLst/>
                            <a:cxnLst/>
                            <a:rect l="0" t="0" r="0" b="0"/>
                            <a:pathLst>
                              <a:path w="1730375" h="9144">
                                <a:moveTo>
                                  <a:pt x="0" y="0"/>
                                </a:moveTo>
                                <a:lnTo>
                                  <a:pt x="1730375" y="0"/>
                                </a:lnTo>
                                <a:lnTo>
                                  <a:pt x="1730375"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4" name="Shape 16494"/>
                        <wps:cNvSpPr/>
                        <wps:spPr>
                          <a:xfrm>
                            <a:off x="963041" y="5081"/>
                            <a:ext cx="1730375" cy="66040"/>
                          </a:xfrm>
                          <a:custGeom>
                            <a:avLst/>
                            <a:gdLst/>
                            <a:ahLst/>
                            <a:cxnLst/>
                            <a:rect l="0" t="0" r="0" b="0"/>
                            <a:pathLst>
                              <a:path w="1730375" h="66040">
                                <a:moveTo>
                                  <a:pt x="0" y="0"/>
                                </a:moveTo>
                                <a:lnTo>
                                  <a:pt x="1730375" y="0"/>
                                </a:lnTo>
                                <a:lnTo>
                                  <a:pt x="1730375" y="66040"/>
                                </a:lnTo>
                                <a:lnTo>
                                  <a:pt x="0" y="6604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495" name="Shape 16495"/>
                        <wps:cNvSpPr/>
                        <wps:spPr>
                          <a:xfrm>
                            <a:off x="2693416" y="1"/>
                            <a:ext cx="9144" cy="71120"/>
                          </a:xfrm>
                          <a:custGeom>
                            <a:avLst/>
                            <a:gdLst/>
                            <a:ahLst/>
                            <a:cxnLst/>
                            <a:rect l="0" t="0" r="0" b="0"/>
                            <a:pathLst>
                              <a:path w="9144" h="71120">
                                <a:moveTo>
                                  <a:pt x="0" y="0"/>
                                </a:moveTo>
                                <a:lnTo>
                                  <a:pt x="9144" y="0"/>
                                </a:lnTo>
                                <a:lnTo>
                                  <a:pt x="9144" y="71120"/>
                                </a:lnTo>
                                <a:lnTo>
                                  <a:pt x="0" y="7112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6" name="Shape 16496"/>
                        <wps:cNvSpPr/>
                        <wps:spPr>
                          <a:xfrm>
                            <a:off x="26934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7" name="Shape 16497"/>
                        <wps:cNvSpPr/>
                        <wps:spPr>
                          <a:xfrm>
                            <a:off x="2540" y="358141"/>
                            <a:ext cx="597217" cy="63500"/>
                          </a:xfrm>
                          <a:custGeom>
                            <a:avLst/>
                            <a:gdLst/>
                            <a:ahLst/>
                            <a:cxnLst/>
                            <a:rect l="0" t="0" r="0" b="0"/>
                            <a:pathLst>
                              <a:path w="597217" h="63500">
                                <a:moveTo>
                                  <a:pt x="0" y="0"/>
                                </a:moveTo>
                                <a:lnTo>
                                  <a:pt x="597217" y="0"/>
                                </a:lnTo>
                                <a:lnTo>
                                  <a:pt x="597217" y="63500"/>
                                </a:lnTo>
                                <a:lnTo>
                                  <a:pt x="0" y="635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498" name="Shape 16498"/>
                        <wps:cNvSpPr/>
                        <wps:spPr>
                          <a:xfrm>
                            <a:off x="0" y="71120"/>
                            <a:ext cx="9144" cy="353060"/>
                          </a:xfrm>
                          <a:custGeom>
                            <a:avLst/>
                            <a:gdLst/>
                            <a:ahLst/>
                            <a:cxnLst/>
                            <a:rect l="0" t="0" r="0" b="0"/>
                            <a:pathLst>
                              <a:path w="9144" h="353060">
                                <a:moveTo>
                                  <a:pt x="0" y="0"/>
                                </a:moveTo>
                                <a:lnTo>
                                  <a:pt x="9144" y="0"/>
                                </a:lnTo>
                                <a:lnTo>
                                  <a:pt x="9144" y="353060"/>
                                </a:lnTo>
                                <a:lnTo>
                                  <a:pt x="0" y="3530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499" name="Shape 16499"/>
                        <wps:cNvSpPr/>
                        <wps:spPr>
                          <a:xfrm>
                            <a:off x="0" y="424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0" name="Shape 16500"/>
                        <wps:cNvSpPr/>
                        <wps:spPr>
                          <a:xfrm>
                            <a:off x="5080" y="424180"/>
                            <a:ext cx="592138" cy="9144"/>
                          </a:xfrm>
                          <a:custGeom>
                            <a:avLst/>
                            <a:gdLst/>
                            <a:ahLst/>
                            <a:cxnLst/>
                            <a:rect l="0" t="0" r="0" b="0"/>
                            <a:pathLst>
                              <a:path w="592138" h="9144">
                                <a:moveTo>
                                  <a:pt x="0" y="0"/>
                                </a:moveTo>
                                <a:lnTo>
                                  <a:pt x="592138" y="0"/>
                                </a:lnTo>
                                <a:lnTo>
                                  <a:pt x="592138"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1" name="Shape 16501"/>
                        <wps:cNvSpPr/>
                        <wps:spPr>
                          <a:xfrm>
                            <a:off x="597281" y="71120"/>
                            <a:ext cx="9144" cy="353060"/>
                          </a:xfrm>
                          <a:custGeom>
                            <a:avLst/>
                            <a:gdLst/>
                            <a:ahLst/>
                            <a:cxnLst/>
                            <a:rect l="0" t="0" r="0" b="0"/>
                            <a:pathLst>
                              <a:path w="9144" h="353060">
                                <a:moveTo>
                                  <a:pt x="0" y="0"/>
                                </a:moveTo>
                                <a:lnTo>
                                  <a:pt x="9144" y="0"/>
                                </a:lnTo>
                                <a:lnTo>
                                  <a:pt x="9144" y="353060"/>
                                </a:lnTo>
                                <a:lnTo>
                                  <a:pt x="0" y="3530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2" name="Shape 16502"/>
                        <wps:cNvSpPr/>
                        <wps:spPr>
                          <a:xfrm>
                            <a:off x="597281" y="424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3" name="Shape 16503"/>
                        <wps:cNvSpPr/>
                        <wps:spPr>
                          <a:xfrm>
                            <a:off x="602361" y="424180"/>
                            <a:ext cx="355600" cy="9144"/>
                          </a:xfrm>
                          <a:custGeom>
                            <a:avLst/>
                            <a:gdLst/>
                            <a:ahLst/>
                            <a:cxnLst/>
                            <a:rect l="0" t="0" r="0" b="0"/>
                            <a:pathLst>
                              <a:path w="355600" h="9144">
                                <a:moveTo>
                                  <a:pt x="0" y="0"/>
                                </a:moveTo>
                                <a:lnTo>
                                  <a:pt x="355600" y="0"/>
                                </a:lnTo>
                                <a:lnTo>
                                  <a:pt x="35560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4" name="Shape 16504"/>
                        <wps:cNvSpPr/>
                        <wps:spPr>
                          <a:xfrm>
                            <a:off x="960501" y="358141"/>
                            <a:ext cx="1735455" cy="63500"/>
                          </a:xfrm>
                          <a:custGeom>
                            <a:avLst/>
                            <a:gdLst/>
                            <a:ahLst/>
                            <a:cxnLst/>
                            <a:rect l="0" t="0" r="0" b="0"/>
                            <a:pathLst>
                              <a:path w="1735455" h="63500">
                                <a:moveTo>
                                  <a:pt x="0" y="0"/>
                                </a:moveTo>
                                <a:lnTo>
                                  <a:pt x="1735455" y="0"/>
                                </a:lnTo>
                                <a:lnTo>
                                  <a:pt x="1735455" y="63500"/>
                                </a:lnTo>
                                <a:lnTo>
                                  <a:pt x="0" y="635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6505" name="Shape 16505"/>
                        <wps:cNvSpPr/>
                        <wps:spPr>
                          <a:xfrm>
                            <a:off x="957961" y="71120"/>
                            <a:ext cx="9144" cy="353060"/>
                          </a:xfrm>
                          <a:custGeom>
                            <a:avLst/>
                            <a:gdLst/>
                            <a:ahLst/>
                            <a:cxnLst/>
                            <a:rect l="0" t="0" r="0" b="0"/>
                            <a:pathLst>
                              <a:path w="9144" h="353060">
                                <a:moveTo>
                                  <a:pt x="0" y="0"/>
                                </a:moveTo>
                                <a:lnTo>
                                  <a:pt x="9144" y="0"/>
                                </a:lnTo>
                                <a:lnTo>
                                  <a:pt x="9144" y="353060"/>
                                </a:lnTo>
                                <a:lnTo>
                                  <a:pt x="0" y="3530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6" name="Shape 16506"/>
                        <wps:cNvSpPr/>
                        <wps:spPr>
                          <a:xfrm>
                            <a:off x="957961" y="424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7" name="Shape 16507"/>
                        <wps:cNvSpPr/>
                        <wps:spPr>
                          <a:xfrm>
                            <a:off x="963041" y="424180"/>
                            <a:ext cx="1730375" cy="9144"/>
                          </a:xfrm>
                          <a:custGeom>
                            <a:avLst/>
                            <a:gdLst/>
                            <a:ahLst/>
                            <a:cxnLst/>
                            <a:rect l="0" t="0" r="0" b="0"/>
                            <a:pathLst>
                              <a:path w="1730375" h="9144">
                                <a:moveTo>
                                  <a:pt x="0" y="0"/>
                                </a:moveTo>
                                <a:lnTo>
                                  <a:pt x="1730375" y="0"/>
                                </a:lnTo>
                                <a:lnTo>
                                  <a:pt x="1730375"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8" name="Shape 16508"/>
                        <wps:cNvSpPr/>
                        <wps:spPr>
                          <a:xfrm>
                            <a:off x="2693416" y="71120"/>
                            <a:ext cx="9144" cy="353060"/>
                          </a:xfrm>
                          <a:custGeom>
                            <a:avLst/>
                            <a:gdLst/>
                            <a:ahLst/>
                            <a:cxnLst/>
                            <a:rect l="0" t="0" r="0" b="0"/>
                            <a:pathLst>
                              <a:path w="9144" h="353060">
                                <a:moveTo>
                                  <a:pt x="0" y="0"/>
                                </a:moveTo>
                                <a:lnTo>
                                  <a:pt x="9144" y="0"/>
                                </a:lnTo>
                                <a:lnTo>
                                  <a:pt x="9144" y="353060"/>
                                </a:lnTo>
                                <a:lnTo>
                                  <a:pt x="0" y="353060"/>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09" name="Shape 16509"/>
                        <wps:cNvSpPr/>
                        <wps:spPr>
                          <a:xfrm>
                            <a:off x="2693416" y="4241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16510" name="Shape 16510"/>
                        <wps:cNvSpPr/>
                        <wps:spPr>
                          <a:xfrm>
                            <a:off x="2698369" y="424180"/>
                            <a:ext cx="340360" cy="9144"/>
                          </a:xfrm>
                          <a:custGeom>
                            <a:avLst/>
                            <a:gdLst/>
                            <a:ahLst/>
                            <a:cxnLst/>
                            <a:rect l="0" t="0" r="0" b="0"/>
                            <a:pathLst>
                              <a:path w="340360" h="9144">
                                <a:moveTo>
                                  <a:pt x="0" y="0"/>
                                </a:moveTo>
                                <a:lnTo>
                                  <a:pt x="340360" y="0"/>
                                </a:lnTo>
                                <a:lnTo>
                                  <a:pt x="34036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15635" style="width:239.27pt;height:33.8pt;mso-position-horizontal-relative:char;mso-position-vertical-relative:line" coordsize="30387,4292">
                <v:shape id="Shape 16511" style="position:absolute;width:5895;height:4140;left:76;top:76;" coordsize="589598,414020" path="m0,0l589598,0l589598,414020l0,414020l0,0">
                  <v:stroke weight="0pt" endcap="flat" joinstyle="miter" miterlimit="10" on="false" color="#000000" opacity="0"/>
                  <v:fill on="true" color="#93c47d"/>
                </v:shape>
                <v:shape id="Shape 16512" style="position:absolute;width:4600;height:1600;left:711;top:1346;" coordsize="460058,160020" path="m0,0l460058,0l460058,160020l0,160020l0,0">
                  <v:stroke weight="0pt" endcap="flat" joinstyle="miter" miterlimit="10" on="false" color="#000000" opacity="0"/>
                  <v:fill on="true" color="#93c47d"/>
                </v:shape>
                <v:rect id="Rectangle 251" style="position:absolute;width:5148;height:2056;left:1041;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Básico</w:t>
                        </w:r>
                      </w:p>
                    </w:txbxContent>
                  </v:textbox>
                </v:rect>
                <v:rect id="Rectangle 252" style="position:absolute;width:464;height:2056;left:4931;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53" style="position:absolute;width:464;height:2056;left:7774;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16513" style="position:absolute;width:17278;height:4140;left:9655;top:76;" coordsize="1727835,414020" path="m0,0l1727835,0l1727835,414020l0,414020l0,0">
                  <v:stroke weight="0pt" endcap="flat" joinstyle="miter" miterlimit="10" on="false" color="#000000" opacity="0"/>
                  <v:fill on="true" color="#93c47d"/>
                </v:shape>
                <v:shape id="Shape 16514" style="position:absolute;width:15982;height:1600;left:10290;top:1346;" coordsize="1598295,160020" path="m0,0l1598295,0l1598295,160020l0,160020l0,0">
                  <v:stroke weight="0pt" endcap="flat" joinstyle="miter" miterlimit="10" on="false" color="#000000" opacity="0"/>
                  <v:fill on="true" color="#93c47d"/>
                </v:shape>
                <v:rect id="Rectangle 256" style="position:absolute;width:16545;height:2056;left:12043;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Superior/Profesional</w:t>
                        </w:r>
                      </w:p>
                    </w:txbxContent>
                  </v:textbox>
                </v:rect>
                <v:rect id="Rectangle 257" style="position:absolute;width:464;height:2056;left:24469;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58" style="position:absolute;width:1341;height:2056;left:28152;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X</w:t>
                        </w:r>
                      </w:p>
                    </w:txbxContent>
                  </v:textbox>
                </v:rect>
                <v:rect id="Rectangle 259" style="position:absolute;width:464;height:2056;left:29168;top:1422;"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16515" style="position:absolute;width:91;height:711;left:0;top:0;" coordsize="9144,71120" path="m0,0l9144,0l9144,71120l0,71120l0,0">
                  <v:stroke weight="0pt" endcap="flat" joinstyle="miter" miterlimit="10" on="false" color="#000000" opacity="0"/>
                  <v:fill on="true" color="#6aa84f"/>
                </v:shape>
                <v:shape id="Shape 16516" style="position:absolute;width:91;height:91;left:0;top:0;" coordsize="9144,9144" path="m0,0l9144,0l9144,9144l0,9144l0,0">
                  <v:stroke weight="0pt" endcap="flat" joinstyle="miter" miterlimit="10" on="false" color="#000000" opacity="0"/>
                  <v:fill on="true" color="#6aa84f"/>
                </v:shape>
                <v:shape id="Shape 16517" style="position:absolute;width:5921;height:91;left:50;top:0;" coordsize="592138,9144" path="m0,0l592138,0l592138,9144l0,9144l0,0">
                  <v:stroke weight="0pt" endcap="flat" joinstyle="miter" miterlimit="10" on="false" color="#000000" opacity="0"/>
                  <v:fill on="true" color="#6aa84f"/>
                </v:shape>
                <v:shape id="Shape 16518" style="position:absolute;width:5921;height:660;left:50;top:50;" coordsize="592138,66040" path="m0,0l592138,0l592138,66040l0,66040l0,0">
                  <v:stroke weight="0pt" endcap="flat" joinstyle="miter" miterlimit="10" on="false" color="#000000" opacity="0"/>
                  <v:fill on="true" color="#93c47d"/>
                </v:shape>
                <v:shape id="Shape 16519" style="position:absolute;width:91;height:711;left:5972;top:0;" coordsize="9144,71120" path="m0,0l9144,0l9144,71120l0,71120l0,0">
                  <v:stroke weight="0pt" endcap="flat" joinstyle="miter" miterlimit="10" on="false" color="#000000" opacity="0"/>
                  <v:fill on="true" color="#6aa84f"/>
                </v:shape>
                <v:shape id="Shape 16520" style="position:absolute;width:91;height:91;left:5972;top:0;" coordsize="9144,9144" path="m0,0l9144,0l9144,9144l0,9144l0,0">
                  <v:stroke weight="0pt" endcap="flat" joinstyle="miter" miterlimit="10" on="false" color="#000000" opacity="0"/>
                  <v:fill on="true" color="#6aa84f"/>
                </v:shape>
                <v:shape id="Shape 16521" style="position:absolute;width:91;height:711;left:9579;top:0;" coordsize="9144,71120" path="m0,0l9144,0l9144,71120l0,71120l0,0">
                  <v:stroke weight="0pt" endcap="flat" joinstyle="miter" miterlimit="10" on="false" color="#000000" opacity="0"/>
                  <v:fill on="true" color="#6aa84f"/>
                </v:shape>
                <v:shape id="Shape 16522" style="position:absolute;width:91;height:91;left:9579;top:0;" coordsize="9144,9144" path="m0,0l9144,0l9144,9144l0,9144l0,0">
                  <v:stroke weight="0pt" endcap="flat" joinstyle="miter" miterlimit="10" on="false" color="#000000" opacity="0"/>
                  <v:fill on="true" color="#6aa84f"/>
                </v:shape>
                <v:shape id="Shape 16523" style="position:absolute;width:17303;height:91;left:9630;top:0;" coordsize="1730375,9144" path="m0,0l1730375,0l1730375,9144l0,9144l0,0">
                  <v:stroke weight="0pt" endcap="flat" joinstyle="miter" miterlimit="10" on="false" color="#000000" opacity="0"/>
                  <v:fill on="true" color="#6aa84f"/>
                </v:shape>
                <v:shape id="Shape 16524" style="position:absolute;width:17303;height:660;left:9630;top:50;" coordsize="1730375,66040" path="m0,0l1730375,0l1730375,66040l0,66040l0,0">
                  <v:stroke weight="0pt" endcap="flat" joinstyle="miter" miterlimit="10" on="false" color="#000000" opacity="0"/>
                  <v:fill on="true" color="#93c47d"/>
                </v:shape>
                <v:shape id="Shape 16525" style="position:absolute;width:91;height:711;left:26934;top:0;" coordsize="9144,71120" path="m0,0l9144,0l9144,71120l0,71120l0,0">
                  <v:stroke weight="0pt" endcap="flat" joinstyle="miter" miterlimit="10" on="false" color="#000000" opacity="0"/>
                  <v:fill on="true" color="#6aa84f"/>
                </v:shape>
                <v:shape id="Shape 16526" style="position:absolute;width:91;height:91;left:26934;top:0;" coordsize="9144,9144" path="m0,0l9144,0l9144,9144l0,9144l0,0">
                  <v:stroke weight="0pt" endcap="flat" joinstyle="miter" miterlimit="10" on="false" color="#000000" opacity="0"/>
                  <v:fill on="true" color="#6aa84f"/>
                </v:shape>
                <v:shape id="Shape 16527" style="position:absolute;width:5972;height:635;left:25;top:3581;" coordsize="597217,63500" path="m0,0l597217,0l597217,63500l0,63500l0,0">
                  <v:stroke weight="0pt" endcap="flat" joinstyle="miter" miterlimit="10" on="false" color="#000000" opacity="0"/>
                  <v:fill on="true" color="#93c47d"/>
                </v:shape>
                <v:shape id="Shape 16528" style="position:absolute;width:91;height:3530;left:0;top:711;" coordsize="9144,353060" path="m0,0l9144,0l9144,353060l0,353060l0,0">
                  <v:stroke weight="0pt" endcap="flat" joinstyle="miter" miterlimit="10" on="false" color="#000000" opacity="0"/>
                  <v:fill on="true" color="#6aa84f"/>
                </v:shape>
                <v:shape id="Shape 16529" style="position:absolute;width:91;height:91;left:0;top:4241;" coordsize="9144,9144" path="m0,0l9144,0l9144,9144l0,9144l0,0">
                  <v:stroke weight="0pt" endcap="flat" joinstyle="miter" miterlimit="10" on="false" color="#000000" opacity="0"/>
                  <v:fill on="true" color="#6aa84f"/>
                </v:shape>
                <v:shape id="Shape 16530" style="position:absolute;width:5921;height:91;left:50;top:4241;" coordsize="592138,9144" path="m0,0l592138,0l592138,9144l0,9144l0,0">
                  <v:stroke weight="0pt" endcap="flat" joinstyle="miter" miterlimit="10" on="false" color="#000000" opacity="0"/>
                  <v:fill on="true" color="#6aa84f"/>
                </v:shape>
                <v:shape id="Shape 16531" style="position:absolute;width:91;height:3530;left:5972;top:711;" coordsize="9144,353060" path="m0,0l9144,0l9144,353060l0,353060l0,0">
                  <v:stroke weight="0pt" endcap="flat" joinstyle="miter" miterlimit="10" on="false" color="#000000" opacity="0"/>
                  <v:fill on="true" color="#6aa84f"/>
                </v:shape>
                <v:shape id="Shape 16532" style="position:absolute;width:91;height:91;left:5972;top:4241;" coordsize="9144,9144" path="m0,0l9144,0l9144,9144l0,9144l0,0">
                  <v:stroke weight="0pt" endcap="flat" joinstyle="miter" miterlimit="10" on="false" color="#000000" opacity="0"/>
                  <v:fill on="true" color="#6aa84f"/>
                </v:shape>
                <v:shape id="Shape 16533" style="position:absolute;width:3556;height:91;left:6023;top:4241;" coordsize="355600,9144" path="m0,0l355600,0l355600,9144l0,9144l0,0">
                  <v:stroke weight="0pt" endcap="flat" joinstyle="miter" miterlimit="10" on="false" color="#000000" opacity="0"/>
                  <v:fill on="true" color="#6aa84f"/>
                </v:shape>
                <v:shape id="Shape 16534" style="position:absolute;width:17354;height:635;left:9605;top:3581;" coordsize="1735455,63500" path="m0,0l1735455,0l1735455,63500l0,63500l0,0">
                  <v:stroke weight="0pt" endcap="flat" joinstyle="miter" miterlimit="10" on="false" color="#000000" opacity="0"/>
                  <v:fill on="true" color="#93c47d"/>
                </v:shape>
                <v:shape id="Shape 16535" style="position:absolute;width:91;height:3530;left:9579;top:711;" coordsize="9144,353060" path="m0,0l9144,0l9144,353060l0,353060l0,0">
                  <v:stroke weight="0pt" endcap="flat" joinstyle="miter" miterlimit="10" on="false" color="#000000" opacity="0"/>
                  <v:fill on="true" color="#6aa84f"/>
                </v:shape>
                <v:shape id="Shape 16536" style="position:absolute;width:91;height:91;left:9579;top:4241;" coordsize="9144,9144" path="m0,0l9144,0l9144,9144l0,9144l0,0">
                  <v:stroke weight="0pt" endcap="flat" joinstyle="miter" miterlimit="10" on="false" color="#000000" opacity="0"/>
                  <v:fill on="true" color="#6aa84f"/>
                </v:shape>
                <v:shape id="Shape 16537" style="position:absolute;width:17303;height:91;left:9630;top:4241;" coordsize="1730375,9144" path="m0,0l1730375,0l1730375,9144l0,9144l0,0">
                  <v:stroke weight="0pt" endcap="flat" joinstyle="miter" miterlimit="10" on="false" color="#000000" opacity="0"/>
                  <v:fill on="true" color="#6aa84f"/>
                </v:shape>
                <v:shape id="Shape 16538" style="position:absolute;width:91;height:3530;left:26934;top:711;" coordsize="9144,353060" path="m0,0l9144,0l9144,353060l0,353060l0,0">
                  <v:stroke weight="0pt" endcap="flat" joinstyle="miter" miterlimit="10" on="false" color="#000000" opacity="0"/>
                  <v:fill on="true" color="#6aa84f"/>
                </v:shape>
                <v:shape id="Shape 16539" style="position:absolute;width:91;height:91;left:26934;top:4241;" coordsize="9144,9144" path="m0,0l9144,0l9144,9144l0,9144l0,0">
                  <v:stroke weight="0pt" endcap="flat" joinstyle="miter" miterlimit="10" on="false" color="#000000" opacity="0"/>
                  <v:fill on="true" color="#6aa84f"/>
                </v:shape>
                <v:shape id="Shape 16540" style="position:absolute;width:3403;height:91;left:26983;top:4241;" coordsize="340360,9144" path="m0,0l340360,0l340360,9144l0,9144l0,0">
                  <v:stroke weight="0pt" endcap="flat" joinstyle="miter" miterlimit="10" on="false" color="#000000" opacity="0"/>
                  <v:fill on="true" color="#6aa84f"/>
                </v:shape>
              </v:group>
            </w:pict>
          </mc:Fallback>
        </mc:AlternateConten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lastRenderedPageBreak/>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numPr>
          <w:ilvl w:val="0"/>
          <w:numId w:val="1"/>
        </w:numPr>
        <w:spacing w:after="2" w:line="261" w:lineRule="auto"/>
        <w:ind w:hanging="724"/>
        <w:jc w:val="left"/>
      </w:pPr>
      <w:r>
        <w:rPr>
          <w:b/>
        </w:rPr>
        <w:t>COMPOSICIÓN DE LA CÁTEDRA:</w:t>
      </w:r>
      <w: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tbl>
      <w:tblPr>
        <w:tblStyle w:val="TableGrid"/>
        <w:tblW w:w="8864" w:type="dxa"/>
        <w:tblInd w:w="17" w:type="dxa"/>
        <w:tblCellMar>
          <w:top w:w="102" w:type="dxa"/>
          <w:left w:w="96" w:type="dxa"/>
          <w:bottom w:w="0" w:type="dxa"/>
          <w:right w:w="108" w:type="dxa"/>
        </w:tblCellMar>
        <w:tblLook w:val="04A0" w:firstRow="1" w:lastRow="0" w:firstColumn="1" w:lastColumn="0" w:noHBand="0" w:noVBand="1"/>
      </w:tblPr>
      <w:tblGrid>
        <w:gridCol w:w="4002"/>
        <w:gridCol w:w="1875"/>
        <w:gridCol w:w="2987"/>
      </w:tblGrid>
      <w:tr w:rsidR="00B035F8">
        <w:trPr>
          <w:trHeight w:val="642"/>
        </w:trPr>
        <w:tc>
          <w:tcPr>
            <w:tcW w:w="4002" w:type="dxa"/>
            <w:tcBorders>
              <w:top w:val="single" w:sz="8" w:space="0" w:color="38761D"/>
              <w:left w:val="single" w:sz="8" w:space="0" w:color="38761D"/>
              <w:bottom w:val="single" w:sz="8" w:space="0" w:color="38761D"/>
              <w:right w:val="single" w:sz="8" w:space="0" w:color="38761D"/>
            </w:tcBorders>
            <w:shd w:val="clear" w:color="auto" w:fill="93C47D"/>
          </w:tcPr>
          <w:p w:rsidR="00B035F8" w:rsidRDefault="00425B8C">
            <w:pPr>
              <w:spacing w:after="0" w:line="259" w:lineRule="auto"/>
              <w:ind w:left="0" w:firstLine="0"/>
              <w:jc w:val="left"/>
            </w:pPr>
            <w:r>
              <w:rPr>
                <w:b/>
              </w:rPr>
              <w:t xml:space="preserve">Docente </w:t>
            </w:r>
          </w:p>
        </w:tc>
        <w:tc>
          <w:tcPr>
            <w:tcW w:w="1875" w:type="dxa"/>
            <w:tcBorders>
              <w:top w:val="single" w:sz="8" w:space="0" w:color="000000"/>
              <w:left w:val="single" w:sz="8" w:space="0" w:color="38761D"/>
              <w:bottom w:val="single" w:sz="8" w:space="0" w:color="000000"/>
              <w:right w:val="single" w:sz="8" w:space="0" w:color="38761D"/>
            </w:tcBorders>
            <w:shd w:val="clear" w:color="auto" w:fill="A8D08D"/>
          </w:tcPr>
          <w:p w:rsidR="00B035F8" w:rsidRDefault="00425B8C">
            <w:pPr>
              <w:spacing w:after="0" w:line="259" w:lineRule="auto"/>
              <w:ind w:left="3" w:firstLine="0"/>
              <w:jc w:val="left"/>
            </w:pPr>
            <w:r>
              <w:rPr>
                <w:b/>
              </w:rPr>
              <w:t xml:space="preserve">Función* </w:t>
            </w:r>
          </w:p>
        </w:tc>
        <w:tc>
          <w:tcPr>
            <w:tcW w:w="2987" w:type="dxa"/>
            <w:tcBorders>
              <w:top w:val="single" w:sz="8" w:space="0" w:color="38761D"/>
              <w:left w:val="single" w:sz="8" w:space="0" w:color="38761D"/>
              <w:bottom w:val="single" w:sz="8" w:space="0" w:color="38761D"/>
              <w:right w:val="single" w:sz="8" w:space="0" w:color="38761D"/>
            </w:tcBorders>
            <w:shd w:val="clear" w:color="auto" w:fill="A8D08D"/>
          </w:tcPr>
          <w:p w:rsidR="00B035F8" w:rsidRDefault="00425B8C">
            <w:pPr>
              <w:spacing w:after="0" w:line="259" w:lineRule="auto"/>
              <w:ind w:left="5" w:firstLine="0"/>
              <w:jc w:val="left"/>
            </w:pPr>
            <w:r>
              <w:rPr>
                <w:b/>
              </w:rPr>
              <w:t xml:space="preserve">E-mail </w:t>
            </w:r>
          </w:p>
        </w:tc>
      </w:tr>
      <w:tr w:rsidR="00B035F8">
        <w:trPr>
          <w:trHeight w:val="708"/>
        </w:trPr>
        <w:tc>
          <w:tcPr>
            <w:tcW w:w="4002" w:type="dxa"/>
            <w:tcBorders>
              <w:top w:val="single" w:sz="8" w:space="0" w:color="38761D"/>
              <w:left w:val="single" w:sz="8" w:space="0" w:color="38761D"/>
              <w:bottom w:val="single" w:sz="8" w:space="0" w:color="38761D"/>
              <w:right w:val="single" w:sz="8" w:space="0" w:color="38761D"/>
            </w:tcBorders>
          </w:tcPr>
          <w:p w:rsidR="00B035F8" w:rsidRDefault="00425B8C">
            <w:pPr>
              <w:spacing w:after="0" w:line="259" w:lineRule="auto"/>
              <w:ind w:left="0" w:firstLine="0"/>
              <w:jc w:val="left"/>
            </w:pPr>
            <w:r>
              <w:rPr>
                <w:b/>
              </w:rPr>
              <w:t xml:space="preserve">Titular: María Victoria </w:t>
            </w:r>
            <w:bookmarkStart w:id="0" w:name="_GoBack"/>
            <w:r>
              <w:rPr>
                <w:b/>
              </w:rPr>
              <w:t xml:space="preserve">Masiuk Badovi </w:t>
            </w:r>
            <w:bookmarkEnd w:id="0"/>
          </w:p>
        </w:tc>
        <w:tc>
          <w:tcPr>
            <w:tcW w:w="1875" w:type="dxa"/>
            <w:tcBorders>
              <w:top w:val="single" w:sz="8" w:space="0" w:color="000000"/>
              <w:left w:val="single" w:sz="8" w:space="0" w:color="38761D"/>
              <w:bottom w:val="single" w:sz="8" w:space="0" w:color="000000"/>
              <w:right w:val="single" w:sz="8" w:space="0" w:color="000000"/>
            </w:tcBorders>
          </w:tcPr>
          <w:p w:rsidR="00B035F8" w:rsidRDefault="00425B8C">
            <w:pPr>
              <w:spacing w:after="0" w:line="259" w:lineRule="auto"/>
              <w:ind w:left="3" w:firstLine="0"/>
              <w:jc w:val="left"/>
            </w:pPr>
            <w:r>
              <w:rPr>
                <w:b/>
              </w:rPr>
              <w:t xml:space="preserve">A cargo </w:t>
            </w:r>
          </w:p>
        </w:tc>
        <w:tc>
          <w:tcPr>
            <w:tcW w:w="2987" w:type="dxa"/>
            <w:tcBorders>
              <w:top w:val="single" w:sz="8" w:space="0" w:color="38761D"/>
              <w:left w:val="single" w:sz="8" w:space="0" w:color="000000"/>
              <w:bottom w:val="single" w:sz="8" w:space="0" w:color="000000"/>
              <w:right w:val="single" w:sz="8" w:space="0" w:color="000000"/>
            </w:tcBorders>
            <w:vAlign w:val="center"/>
          </w:tcPr>
          <w:p w:rsidR="00B035F8" w:rsidRDefault="00425B8C">
            <w:pPr>
              <w:spacing w:after="0" w:line="259" w:lineRule="auto"/>
              <w:ind w:left="5" w:firstLine="0"/>
              <w:jc w:val="left"/>
            </w:pPr>
            <w:r>
              <w:rPr>
                <w:b/>
                <w:sz w:val="18"/>
              </w:rPr>
              <w:t xml:space="preserve">victoria.masiukbadovi@usal.edu.ar vickymasiuk@gmail.com  </w:t>
            </w:r>
          </w:p>
        </w:tc>
      </w:tr>
      <w:tr w:rsidR="00B035F8">
        <w:trPr>
          <w:trHeight w:val="664"/>
        </w:trPr>
        <w:tc>
          <w:tcPr>
            <w:tcW w:w="4002" w:type="dxa"/>
            <w:tcBorders>
              <w:top w:val="single" w:sz="8" w:space="0" w:color="38761D"/>
              <w:left w:val="single" w:sz="8" w:space="0" w:color="38761D"/>
              <w:bottom w:val="single" w:sz="8" w:space="0" w:color="38761D"/>
              <w:right w:val="single" w:sz="8" w:space="0" w:color="38761D"/>
            </w:tcBorders>
          </w:tcPr>
          <w:p w:rsidR="00B035F8" w:rsidRDefault="00425B8C">
            <w:pPr>
              <w:spacing w:after="0" w:line="259" w:lineRule="auto"/>
              <w:ind w:left="0" w:firstLine="0"/>
              <w:jc w:val="left"/>
            </w:pPr>
            <w:r>
              <w:rPr>
                <w:b/>
              </w:rPr>
              <w:t xml:space="preserve">Adjunto/Asociado/Auxiliar </w:t>
            </w:r>
          </w:p>
        </w:tc>
        <w:tc>
          <w:tcPr>
            <w:tcW w:w="1875" w:type="dxa"/>
            <w:tcBorders>
              <w:top w:val="single" w:sz="8" w:space="0" w:color="000000"/>
              <w:left w:val="single" w:sz="8" w:space="0" w:color="38761D"/>
              <w:bottom w:val="single" w:sz="8" w:space="0" w:color="000000"/>
              <w:right w:val="single" w:sz="8" w:space="0" w:color="000000"/>
            </w:tcBorders>
          </w:tcPr>
          <w:p w:rsidR="00B035F8" w:rsidRDefault="00425B8C">
            <w:pPr>
              <w:spacing w:after="0" w:line="259" w:lineRule="auto"/>
              <w:ind w:left="3" w:firstLine="0"/>
              <w:jc w:val="left"/>
            </w:pPr>
            <w:r>
              <w:rPr>
                <w:b/>
              </w:rPr>
              <w:t xml:space="preserve">- </w:t>
            </w:r>
          </w:p>
        </w:tc>
        <w:tc>
          <w:tcPr>
            <w:tcW w:w="2987" w:type="dxa"/>
            <w:tcBorders>
              <w:top w:val="single" w:sz="8" w:space="0" w:color="000000"/>
              <w:left w:val="single" w:sz="8" w:space="0" w:color="000000"/>
              <w:bottom w:val="single" w:sz="8" w:space="0" w:color="000000"/>
              <w:right w:val="single" w:sz="8" w:space="0" w:color="000000"/>
            </w:tcBorders>
          </w:tcPr>
          <w:p w:rsidR="00B035F8" w:rsidRDefault="00425B8C">
            <w:pPr>
              <w:spacing w:after="0" w:line="259" w:lineRule="auto"/>
              <w:ind w:left="5" w:firstLine="0"/>
              <w:jc w:val="left"/>
            </w:pPr>
            <w:r>
              <w:rPr>
                <w:b/>
                <w:sz w:val="18"/>
              </w:rPr>
              <w:t xml:space="preserve">- </w:t>
            </w:r>
          </w:p>
        </w:tc>
      </w:tr>
      <w:tr w:rsidR="00B035F8">
        <w:trPr>
          <w:trHeight w:val="452"/>
        </w:trPr>
        <w:tc>
          <w:tcPr>
            <w:tcW w:w="4002" w:type="dxa"/>
            <w:tcBorders>
              <w:top w:val="single" w:sz="8" w:space="0" w:color="38761D"/>
              <w:left w:val="single" w:sz="8" w:space="0" w:color="38761D"/>
              <w:bottom w:val="single" w:sz="8" w:space="0" w:color="38761D"/>
              <w:right w:val="single" w:sz="8" w:space="0" w:color="38761D"/>
            </w:tcBorders>
            <w:vAlign w:val="center"/>
          </w:tcPr>
          <w:p w:rsidR="00B035F8" w:rsidRDefault="00425B8C">
            <w:pPr>
              <w:spacing w:after="0" w:line="259" w:lineRule="auto"/>
              <w:ind w:left="0" w:firstLine="0"/>
              <w:jc w:val="left"/>
            </w:pPr>
            <w:r>
              <w:rPr>
                <w:b/>
              </w:rPr>
              <w:t xml:space="preserve">- </w:t>
            </w:r>
          </w:p>
        </w:tc>
        <w:tc>
          <w:tcPr>
            <w:tcW w:w="1875" w:type="dxa"/>
            <w:tcBorders>
              <w:top w:val="single" w:sz="8" w:space="0" w:color="000000"/>
              <w:left w:val="single" w:sz="8" w:space="0" w:color="38761D"/>
              <w:bottom w:val="single" w:sz="8" w:space="0" w:color="000000"/>
              <w:right w:val="single" w:sz="8" w:space="0" w:color="000000"/>
            </w:tcBorders>
            <w:vAlign w:val="center"/>
          </w:tcPr>
          <w:p w:rsidR="00B035F8" w:rsidRDefault="00425B8C">
            <w:pPr>
              <w:spacing w:after="0" w:line="259" w:lineRule="auto"/>
              <w:ind w:left="3" w:firstLine="0"/>
              <w:jc w:val="left"/>
            </w:pPr>
            <w:r>
              <w:rPr>
                <w:b/>
              </w:rPr>
              <w:t xml:space="preserve">- </w:t>
            </w:r>
          </w:p>
        </w:tc>
        <w:tc>
          <w:tcPr>
            <w:tcW w:w="2987" w:type="dxa"/>
            <w:tcBorders>
              <w:top w:val="single" w:sz="8" w:space="0" w:color="000000"/>
              <w:left w:val="single" w:sz="8" w:space="0" w:color="000000"/>
              <w:bottom w:val="single" w:sz="8" w:space="0" w:color="000000"/>
              <w:right w:val="single" w:sz="8" w:space="0" w:color="000000"/>
            </w:tcBorders>
            <w:vAlign w:val="center"/>
          </w:tcPr>
          <w:p w:rsidR="00B035F8" w:rsidRDefault="00425B8C">
            <w:pPr>
              <w:spacing w:after="0" w:line="259" w:lineRule="auto"/>
              <w:ind w:left="5" w:firstLine="0"/>
              <w:jc w:val="left"/>
            </w:pPr>
            <w:r>
              <w:rPr>
                <w:b/>
                <w:sz w:val="18"/>
              </w:rPr>
              <w:t xml:space="preserve">- </w:t>
            </w:r>
          </w:p>
        </w:tc>
      </w:tr>
    </w:tbl>
    <w:p w:rsidR="00B035F8" w:rsidRDefault="00425B8C">
      <w:pPr>
        <w:ind w:left="-1" w:right="7"/>
      </w:pPr>
      <w:r>
        <w:rPr>
          <w:b/>
        </w:rPr>
        <w:t>*</w:t>
      </w:r>
      <w:r>
        <w:t xml:space="preserve">A cargo -Tutor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tbl>
      <w:tblPr>
        <w:tblStyle w:val="TableGrid"/>
        <w:tblW w:w="8864" w:type="dxa"/>
        <w:tblInd w:w="17" w:type="dxa"/>
        <w:tblCellMar>
          <w:top w:w="119" w:type="dxa"/>
          <w:left w:w="96" w:type="dxa"/>
          <w:bottom w:w="0" w:type="dxa"/>
          <w:right w:w="91" w:type="dxa"/>
        </w:tblCellMar>
        <w:tblLook w:val="04A0" w:firstRow="1" w:lastRow="0" w:firstColumn="1" w:lastColumn="0" w:noHBand="0" w:noVBand="1"/>
      </w:tblPr>
      <w:tblGrid>
        <w:gridCol w:w="4382"/>
        <w:gridCol w:w="4482"/>
      </w:tblGrid>
      <w:tr w:rsidR="00B035F8">
        <w:trPr>
          <w:trHeight w:val="642"/>
        </w:trPr>
        <w:tc>
          <w:tcPr>
            <w:tcW w:w="4382" w:type="dxa"/>
            <w:tcBorders>
              <w:top w:val="single" w:sz="8" w:space="0" w:color="38761D"/>
              <w:left w:val="single" w:sz="8" w:space="0" w:color="38761D"/>
              <w:bottom w:val="single" w:sz="8" w:space="0" w:color="38761D"/>
              <w:right w:val="single" w:sz="8" w:space="0" w:color="38761D"/>
            </w:tcBorders>
            <w:shd w:val="clear" w:color="auto" w:fill="93C47D"/>
          </w:tcPr>
          <w:p w:rsidR="00B035F8" w:rsidRDefault="00425B8C">
            <w:pPr>
              <w:spacing w:after="0" w:line="259" w:lineRule="auto"/>
              <w:ind w:left="0" w:firstLine="0"/>
              <w:jc w:val="left"/>
            </w:pPr>
            <w:r>
              <w:rPr>
                <w:b/>
              </w:rPr>
              <w:t xml:space="preserve">Asesor técnico-pedagógico  </w:t>
            </w:r>
          </w:p>
          <w:p w:rsidR="00B035F8" w:rsidRDefault="00425B8C">
            <w:pPr>
              <w:spacing w:after="0" w:line="259" w:lineRule="auto"/>
              <w:ind w:left="0" w:firstLine="0"/>
              <w:jc w:val="left"/>
            </w:pPr>
            <w:r>
              <w:rPr>
                <w:i/>
                <w:sz w:val="18"/>
              </w:rPr>
              <w:t>(Completar si la materia tiene carga horaria a distancia)</w:t>
            </w:r>
            <w:r>
              <w:rPr>
                <w:b/>
              </w:rPr>
              <w:t xml:space="preserve"> </w:t>
            </w:r>
          </w:p>
        </w:tc>
        <w:tc>
          <w:tcPr>
            <w:tcW w:w="4482" w:type="dxa"/>
            <w:tcBorders>
              <w:top w:val="single" w:sz="8" w:space="0" w:color="000000"/>
              <w:left w:val="single" w:sz="8" w:space="0" w:color="38761D"/>
              <w:bottom w:val="single" w:sz="8" w:space="0" w:color="000000"/>
              <w:right w:val="single" w:sz="8" w:space="0" w:color="38761D"/>
            </w:tcBorders>
          </w:tcPr>
          <w:p w:rsidR="00B035F8" w:rsidRDefault="00425B8C">
            <w:pPr>
              <w:spacing w:after="0" w:line="259" w:lineRule="auto"/>
              <w:ind w:left="3" w:firstLine="0"/>
              <w:jc w:val="left"/>
            </w:pPr>
            <w:r>
              <w:rPr>
                <w:b/>
              </w:rPr>
              <w:t xml:space="preserve">- </w:t>
            </w:r>
          </w:p>
        </w:tc>
      </w:tr>
    </w:tbl>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spacing w:after="0" w:line="259" w:lineRule="auto"/>
        <w:ind w:left="0" w:firstLine="0"/>
        <w:jc w:val="left"/>
      </w:pPr>
      <w:r>
        <w:rPr>
          <w:b/>
        </w:rPr>
        <w:t xml:space="preserve"> </w:t>
      </w:r>
    </w:p>
    <w:p w:rsidR="00B035F8" w:rsidRDefault="00425B8C">
      <w:pPr>
        <w:numPr>
          <w:ilvl w:val="0"/>
          <w:numId w:val="1"/>
        </w:numPr>
        <w:spacing w:after="2" w:line="261" w:lineRule="auto"/>
        <w:ind w:hanging="724"/>
        <w:jc w:val="left"/>
      </w:pPr>
      <w:r>
        <w:rPr>
          <w:b/>
        </w:rPr>
        <w:t>EJE/ÁREA EN QUE SE ENCUENTRA LA MATERIA/SEMINARIO DENTRO DE LA CARRERA:</w:t>
      </w:r>
      <w:r>
        <w:t xml:space="preserve"> </w:t>
      </w:r>
    </w:p>
    <w:p w:rsidR="00B035F8" w:rsidRDefault="00425B8C">
      <w:pPr>
        <w:spacing w:after="0" w:line="259" w:lineRule="auto"/>
        <w:ind w:left="0" w:firstLine="0"/>
        <w:jc w:val="left"/>
      </w:pPr>
      <w:r>
        <w:t xml:space="preserve"> </w:t>
      </w:r>
    </w:p>
    <w:p w:rsidR="00B035F8" w:rsidRDefault="00425B8C">
      <w:pPr>
        <w:ind w:left="-1" w:right="7"/>
      </w:pPr>
      <w:r>
        <w:t xml:space="preserve">Tecnología. </w:t>
      </w:r>
    </w:p>
    <w:p w:rsidR="00B035F8" w:rsidRDefault="00425B8C">
      <w:pPr>
        <w:spacing w:after="0" w:line="259" w:lineRule="auto"/>
        <w:ind w:left="0" w:firstLine="0"/>
        <w:jc w:val="left"/>
      </w:pPr>
      <w:r>
        <w:t xml:space="preserve"> </w:t>
      </w:r>
    </w:p>
    <w:p w:rsidR="00B035F8" w:rsidRDefault="00425B8C">
      <w:pPr>
        <w:numPr>
          <w:ilvl w:val="0"/>
          <w:numId w:val="1"/>
        </w:numPr>
        <w:spacing w:after="2" w:line="261" w:lineRule="auto"/>
        <w:ind w:hanging="724"/>
        <w:jc w:val="left"/>
      </w:pPr>
      <w:r>
        <w:rPr>
          <w:b/>
        </w:rPr>
        <w:t>FUNDAMENTACIÓN DE LA MATERIA/SEMINARIO EN LA CARRERA:</w:t>
      </w:r>
      <w:r>
        <w:t xml:space="preserve"> </w:t>
      </w:r>
    </w:p>
    <w:p w:rsidR="00B035F8" w:rsidRDefault="00425B8C">
      <w:pPr>
        <w:spacing w:after="14" w:line="259" w:lineRule="auto"/>
        <w:ind w:left="0" w:firstLine="0"/>
        <w:jc w:val="left"/>
      </w:pPr>
      <w:r>
        <w:rPr>
          <w:i/>
          <w:color w:val="4A452A"/>
          <w:sz w:val="20"/>
        </w:rPr>
        <w:t xml:space="preserve"> </w:t>
      </w:r>
    </w:p>
    <w:p w:rsidR="00B035F8" w:rsidRDefault="00425B8C">
      <w:pPr>
        <w:spacing w:after="0" w:line="242" w:lineRule="auto"/>
        <w:ind w:left="4" w:hanging="4"/>
      </w:pPr>
      <w:r>
        <w:rPr>
          <w:sz w:val="24"/>
        </w:rPr>
        <w:t>La tecnología es una parte fundamental de la vida humana y ha evolucionado de ser un medio de adaptación al entorno a convertirse en una herramienta con la que el ser humano modifica su realidad para satisfacer sus necesidades.</w:t>
      </w:r>
      <w:r>
        <w:t xml:space="preserve"> Aunque actualmente se asocia</w:t>
      </w:r>
      <w:r>
        <w:t xml:space="preserve"> lo tecnológico a lo digital; es importante comprender que hay diferentes tipos de tecnología, como las tecnologías sociales, de las cuales la escuela forma parte. Esta, además de ser una tecnología en sí misma, se encuentra atravesada por otras tecnología</w:t>
      </w:r>
      <w:r>
        <w:t xml:space="preserve">s, como el lenguaje, y </w:t>
      </w:r>
      <w:r>
        <w:rPr>
          <w:sz w:val="24"/>
        </w:rPr>
        <w:t>los conocimientos previos que los miembros de la comunidad educativa traen desde su vida cotidiana. En la actualidad, estos conocimientos están cada vez más influenciados por el uso de plataformas digitales, la automatización, la int</w:t>
      </w:r>
      <w:r>
        <w:rPr>
          <w:sz w:val="24"/>
        </w:rPr>
        <w:t xml:space="preserve">eligencia artificial y el impacto de los medios de comunicación, los cuales también están mediados por la tecnología. </w:t>
      </w:r>
      <w:r>
        <w:t>Es importante que los alumnos logren desmitificar que la tecnología es sólo lo vinculado a lo digital; y que logren generar conexiones ent</w:t>
      </w:r>
      <w:r>
        <w:t xml:space="preserve">re la Tecnología como disciplina y otros campos de estudio; a saber, la Filosofía, la Psicología y la Ética. </w:t>
      </w:r>
      <w:r>
        <w:rPr>
          <w:sz w:val="24"/>
        </w:rPr>
        <w:t xml:space="preserve">En un mundo caracterizado por la automatización y la inteligencia artificial, es fundamental que los estudiantes desarrollen una postura crítica y </w:t>
      </w:r>
      <w:r>
        <w:rPr>
          <w:sz w:val="24"/>
        </w:rPr>
        <w:t>reflexiva sobre el papel del ser humano en una sociedad en constante transformación tecnológica, en la cual deberán desempeñarse profesionalmente.</w:t>
      </w:r>
      <w:r>
        <w:rPr>
          <w:b/>
        </w:rPr>
        <w:t xml:space="preserve"> </w:t>
      </w:r>
    </w:p>
    <w:p w:rsidR="00B035F8" w:rsidRDefault="00425B8C">
      <w:pPr>
        <w:spacing w:after="0" w:line="259" w:lineRule="auto"/>
        <w:ind w:left="0" w:firstLine="0"/>
        <w:jc w:val="left"/>
      </w:pPr>
      <w:r>
        <w:t xml:space="preserve"> </w:t>
      </w:r>
    </w:p>
    <w:p w:rsidR="00B035F8" w:rsidRDefault="00425B8C">
      <w:pPr>
        <w:numPr>
          <w:ilvl w:val="0"/>
          <w:numId w:val="1"/>
        </w:numPr>
        <w:spacing w:after="282" w:line="261" w:lineRule="auto"/>
        <w:ind w:hanging="724"/>
        <w:jc w:val="left"/>
      </w:pPr>
      <w:r>
        <w:rPr>
          <w:b/>
        </w:rPr>
        <w:t>OBJETIVOS DE LA MATERIA:</w:t>
      </w:r>
      <w:r>
        <w:t xml:space="preserve"> </w:t>
      </w:r>
    </w:p>
    <w:p w:rsidR="00B035F8" w:rsidRDefault="00425B8C">
      <w:pPr>
        <w:numPr>
          <w:ilvl w:val="1"/>
          <w:numId w:val="3"/>
        </w:numPr>
        <w:spacing w:after="22" w:line="240" w:lineRule="auto"/>
        <w:ind w:hanging="360"/>
        <w:jc w:val="left"/>
      </w:pPr>
      <w:r>
        <w:rPr>
          <w:sz w:val="24"/>
        </w:rPr>
        <w:lastRenderedPageBreak/>
        <w:t>Adquirir nociones básicas que permitan definir la tecnología desde una perspecti</w:t>
      </w:r>
      <w:r>
        <w:rPr>
          <w:sz w:val="24"/>
        </w:rPr>
        <w:t xml:space="preserve">va integral, comprendiendo su dimensión epistemológica y su impacto en la sociedad. </w:t>
      </w:r>
    </w:p>
    <w:p w:rsidR="00B035F8" w:rsidRDefault="00425B8C">
      <w:pPr>
        <w:numPr>
          <w:ilvl w:val="1"/>
          <w:numId w:val="3"/>
        </w:numPr>
        <w:spacing w:after="22" w:line="240" w:lineRule="auto"/>
        <w:ind w:hanging="360"/>
        <w:jc w:val="left"/>
      </w:pPr>
      <w:r>
        <w:rPr>
          <w:sz w:val="24"/>
        </w:rPr>
        <w:t>Explorar la evolución del concepto de tecnología a lo largo de la historia y analizar su vínculo con el desarrollo de la cultura, la educación y la transformación digital.</w:t>
      </w:r>
      <w:r>
        <w:rPr>
          <w:sz w:val="24"/>
        </w:rPr>
        <w:t xml:space="preserve"> </w:t>
      </w:r>
    </w:p>
    <w:p w:rsidR="00B035F8" w:rsidRDefault="00425B8C">
      <w:pPr>
        <w:numPr>
          <w:ilvl w:val="1"/>
          <w:numId w:val="3"/>
        </w:numPr>
        <w:spacing w:after="22" w:line="240" w:lineRule="auto"/>
        <w:ind w:hanging="360"/>
        <w:jc w:val="left"/>
      </w:pPr>
      <w:r>
        <w:rPr>
          <w:sz w:val="24"/>
        </w:rPr>
        <w:t xml:space="preserve">Reflexionar sobre el impacto de la tecnología en situaciones cotidianas, identificando cómo influyen la inteligencia artificial, la automatización y las plataformas digitales en la vida diaria. </w:t>
      </w:r>
    </w:p>
    <w:p w:rsidR="00B035F8" w:rsidRDefault="00425B8C">
      <w:pPr>
        <w:numPr>
          <w:ilvl w:val="1"/>
          <w:numId w:val="3"/>
        </w:numPr>
        <w:spacing w:after="22" w:line="240" w:lineRule="auto"/>
        <w:ind w:hanging="360"/>
        <w:jc w:val="left"/>
      </w:pPr>
      <w:r>
        <w:rPr>
          <w:sz w:val="24"/>
        </w:rPr>
        <w:t>Conocer el desarrollo de las Humanidades Digitales y su pap</w:t>
      </w:r>
      <w:r>
        <w:rPr>
          <w:sz w:val="24"/>
        </w:rPr>
        <w:t xml:space="preserve">el en la intersección entre tecnología, cultura y educación. </w:t>
      </w:r>
    </w:p>
    <w:p w:rsidR="00B035F8" w:rsidRDefault="00425B8C">
      <w:pPr>
        <w:numPr>
          <w:ilvl w:val="1"/>
          <w:numId w:val="3"/>
        </w:numPr>
        <w:spacing w:after="22" w:line="240" w:lineRule="auto"/>
        <w:ind w:hanging="360"/>
        <w:jc w:val="left"/>
      </w:pPr>
      <w:r>
        <w:rPr>
          <w:sz w:val="24"/>
        </w:rPr>
        <w:t xml:space="preserve">Analizar el impacto de la inteligencia artificial en el ámbito educativo, tanto desde una perspectiva pedagógica como ética, promoviendo un uso consciente y crítico. </w:t>
      </w:r>
    </w:p>
    <w:p w:rsidR="00B035F8" w:rsidRDefault="00425B8C">
      <w:pPr>
        <w:numPr>
          <w:ilvl w:val="1"/>
          <w:numId w:val="3"/>
        </w:numPr>
        <w:spacing w:after="22" w:line="240" w:lineRule="auto"/>
        <w:ind w:hanging="360"/>
        <w:jc w:val="left"/>
      </w:pPr>
      <w:r>
        <w:rPr>
          <w:sz w:val="24"/>
        </w:rPr>
        <w:t>Identificar y distinguir la</w:t>
      </w:r>
      <w:r>
        <w:rPr>
          <w:sz w:val="24"/>
        </w:rPr>
        <w:t xml:space="preserve">s ventajas y desventajas de la tecnocracia, la </w:t>
      </w:r>
      <w:proofErr w:type="spellStart"/>
      <w:r>
        <w:rPr>
          <w:sz w:val="24"/>
        </w:rPr>
        <w:t>tecnofilia</w:t>
      </w:r>
      <w:proofErr w:type="spellEnd"/>
      <w:r>
        <w:rPr>
          <w:sz w:val="24"/>
        </w:rPr>
        <w:t xml:space="preserve"> y la </w:t>
      </w:r>
      <w:proofErr w:type="spellStart"/>
      <w:r>
        <w:rPr>
          <w:sz w:val="24"/>
        </w:rPr>
        <w:t>tecnofobia</w:t>
      </w:r>
      <w:proofErr w:type="spellEnd"/>
      <w:r>
        <w:rPr>
          <w:sz w:val="24"/>
        </w:rPr>
        <w:t xml:space="preserve"> en la construcción de una sociedad equilibrada y reflexiva frente a la tecnología. </w:t>
      </w:r>
    </w:p>
    <w:p w:rsidR="00B035F8" w:rsidRDefault="00425B8C">
      <w:pPr>
        <w:numPr>
          <w:ilvl w:val="1"/>
          <w:numId w:val="3"/>
        </w:numPr>
        <w:spacing w:after="22" w:line="240" w:lineRule="auto"/>
        <w:ind w:hanging="360"/>
        <w:jc w:val="left"/>
      </w:pPr>
      <w:r>
        <w:rPr>
          <w:sz w:val="24"/>
        </w:rPr>
        <w:t>Comprender el rol activo del educando en el uso de la tecnología dentro de los procesos de enseñan</w:t>
      </w:r>
      <w:r>
        <w:rPr>
          <w:sz w:val="24"/>
        </w:rPr>
        <w:t xml:space="preserve">za y aprendizaje, fomentando la autonomía y la alfabetización digital. </w:t>
      </w:r>
    </w:p>
    <w:p w:rsidR="00B035F8" w:rsidRDefault="00425B8C">
      <w:pPr>
        <w:numPr>
          <w:ilvl w:val="1"/>
          <w:numId w:val="3"/>
        </w:numPr>
        <w:spacing w:after="288" w:line="240" w:lineRule="auto"/>
        <w:ind w:hanging="360"/>
        <w:jc w:val="left"/>
      </w:pPr>
      <w:r>
        <w:rPr>
          <w:sz w:val="24"/>
        </w:rPr>
        <w:t xml:space="preserve">Adquirir conocimientos básicos sobre la evolución tecnológica de los medios de comunicación y su relevancia en la educación, considerando su influencia en la formación del pensamiento </w:t>
      </w:r>
      <w:r>
        <w:rPr>
          <w:sz w:val="24"/>
        </w:rPr>
        <w:t xml:space="preserve">crítico y la construcción del conocimiento. </w:t>
      </w:r>
    </w:p>
    <w:p w:rsidR="00B035F8" w:rsidRDefault="00425B8C">
      <w:pPr>
        <w:numPr>
          <w:ilvl w:val="0"/>
          <w:numId w:val="1"/>
        </w:numPr>
        <w:spacing w:after="2" w:line="261" w:lineRule="auto"/>
        <w:ind w:hanging="724"/>
        <w:jc w:val="left"/>
      </w:pPr>
      <w:r>
        <w:rPr>
          <w:b/>
        </w:rPr>
        <w:t xml:space="preserve">ASIGNACIÓN HORARIA: </w:t>
      </w:r>
      <w:r>
        <w:t xml:space="preserve"> </w:t>
      </w:r>
    </w:p>
    <w:p w:rsidR="00B035F8" w:rsidRDefault="00425B8C">
      <w:pPr>
        <w:spacing w:after="0" w:line="259" w:lineRule="auto"/>
        <w:ind w:left="0" w:firstLine="0"/>
        <w:jc w:val="left"/>
      </w:pPr>
      <w:r>
        <w:rPr>
          <w:i/>
          <w:color w:val="4A442A"/>
          <w:sz w:val="20"/>
        </w:rPr>
        <w:t xml:space="preserve"> </w:t>
      </w:r>
    </w:p>
    <w:tbl>
      <w:tblPr>
        <w:tblStyle w:val="TableGrid"/>
        <w:tblW w:w="8011" w:type="dxa"/>
        <w:tblInd w:w="819" w:type="dxa"/>
        <w:tblCellMar>
          <w:top w:w="0" w:type="dxa"/>
          <w:left w:w="101" w:type="dxa"/>
          <w:bottom w:w="0" w:type="dxa"/>
          <w:right w:w="80" w:type="dxa"/>
        </w:tblCellMar>
        <w:tblLook w:val="04A0" w:firstRow="1" w:lastRow="0" w:firstColumn="1" w:lastColumn="0" w:noHBand="0" w:noVBand="1"/>
      </w:tblPr>
      <w:tblGrid>
        <w:gridCol w:w="4904"/>
        <w:gridCol w:w="917"/>
        <w:gridCol w:w="1155"/>
        <w:gridCol w:w="1035"/>
      </w:tblGrid>
      <w:tr w:rsidR="00B035F8">
        <w:trPr>
          <w:trHeight w:val="516"/>
        </w:trPr>
        <w:tc>
          <w:tcPr>
            <w:tcW w:w="4905" w:type="dxa"/>
            <w:tcBorders>
              <w:top w:val="nil"/>
              <w:left w:val="nil"/>
              <w:bottom w:val="single" w:sz="3" w:space="0" w:color="6AA84F"/>
              <w:right w:val="single" w:sz="3" w:space="0" w:color="6AA84F"/>
            </w:tcBorders>
            <w:vAlign w:val="center"/>
          </w:tcPr>
          <w:p w:rsidR="00B035F8" w:rsidRDefault="00425B8C">
            <w:pPr>
              <w:spacing w:after="0" w:line="259" w:lineRule="auto"/>
              <w:ind w:left="0" w:firstLine="0"/>
              <w:jc w:val="left"/>
            </w:pPr>
            <w:r>
              <w:t xml:space="preserve"> </w:t>
            </w:r>
          </w:p>
        </w:tc>
        <w:tc>
          <w:tcPr>
            <w:tcW w:w="917" w:type="dxa"/>
            <w:tcBorders>
              <w:top w:val="single" w:sz="3" w:space="0" w:color="6AA84F"/>
              <w:left w:val="single" w:sz="3" w:space="0" w:color="6AA84F"/>
              <w:bottom w:val="single" w:sz="3" w:space="0" w:color="6AA84F"/>
              <w:right w:val="single" w:sz="3" w:space="0" w:color="6AA84F"/>
            </w:tcBorders>
            <w:shd w:val="clear" w:color="auto" w:fill="93C47D"/>
            <w:vAlign w:val="center"/>
          </w:tcPr>
          <w:p w:rsidR="00B035F8" w:rsidRDefault="00425B8C">
            <w:pPr>
              <w:spacing w:after="0" w:line="259" w:lineRule="auto"/>
              <w:ind w:left="29" w:firstLine="0"/>
              <w:jc w:val="left"/>
            </w:pPr>
            <w:r>
              <w:rPr>
                <w:b/>
                <w:sz w:val="20"/>
              </w:rPr>
              <w:t>Teórica</w:t>
            </w:r>
            <w:r>
              <w:rPr>
                <w:sz w:val="20"/>
              </w:rPr>
              <w:t xml:space="preserve"> </w:t>
            </w:r>
          </w:p>
        </w:tc>
        <w:tc>
          <w:tcPr>
            <w:tcW w:w="1155" w:type="dxa"/>
            <w:tcBorders>
              <w:top w:val="single" w:sz="3" w:space="0" w:color="6AA84F"/>
              <w:left w:val="single" w:sz="3" w:space="0" w:color="6AA84F"/>
              <w:bottom w:val="single" w:sz="3" w:space="0" w:color="6AA84F"/>
              <w:right w:val="single" w:sz="3" w:space="0" w:color="6AA84F"/>
            </w:tcBorders>
            <w:shd w:val="clear" w:color="auto" w:fill="93C47D"/>
            <w:vAlign w:val="center"/>
          </w:tcPr>
          <w:p w:rsidR="00B035F8" w:rsidRDefault="00425B8C">
            <w:pPr>
              <w:spacing w:after="0" w:line="259" w:lineRule="auto"/>
              <w:ind w:left="0" w:right="31" w:firstLine="0"/>
              <w:jc w:val="center"/>
            </w:pPr>
            <w:r>
              <w:rPr>
                <w:b/>
                <w:sz w:val="20"/>
              </w:rPr>
              <w:t>Práctica</w:t>
            </w:r>
            <w:r>
              <w:rPr>
                <w:sz w:val="20"/>
              </w:rPr>
              <w:t xml:space="preserve"> </w:t>
            </w:r>
          </w:p>
        </w:tc>
        <w:tc>
          <w:tcPr>
            <w:tcW w:w="1035" w:type="dxa"/>
            <w:tcBorders>
              <w:top w:val="single" w:sz="3" w:space="0" w:color="6AA84F"/>
              <w:left w:val="single" w:sz="3" w:space="0" w:color="6AA84F"/>
              <w:bottom w:val="single" w:sz="3" w:space="0" w:color="6AA84F"/>
              <w:right w:val="single" w:sz="3" w:space="0" w:color="6AA84F"/>
            </w:tcBorders>
            <w:shd w:val="clear" w:color="auto" w:fill="93C47D"/>
            <w:vAlign w:val="center"/>
          </w:tcPr>
          <w:p w:rsidR="00B035F8" w:rsidRDefault="00425B8C">
            <w:pPr>
              <w:spacing w:after="0" w:line="259" w:lineRule="auto"/>
              <w:ind w:left="0" w:right="24" w:firstLine="0"/>
              <w:jc w:val="center"/>
            </w:pPr>
            <w:r>
              <w:rPr>
                <w:b/>
                <w:sz w:val="20"/>
              </w:rPr>
              <w:t>Total</w:t>
            </w:r>
            <w:r>
              <w:rPr>
                <w:sz w:val="20"/>
              </w:rPr>
              <w:t xml:space="preserve"> </w:t>
            </w:r>
          </w:p>
        </w:tc>
      </w:tr>
      <w:tr w:rsidR="00B035F8">
        <w:trPr>
          <w:trHeight w:val="776"/>
        </w:trPr>
        <w:tc>
          <w:tcPr>
            <w:tcW w:w="4905" w:type="dxa"/>
            <w:tcBorders>
              <w:top w:val="single" w:sz="3" w:space="0" w:color="6AA84F"/>
              <w:left w:val="single" w:sz="3" w:space="0" w:color="6AA84F"/>
              <w:bottom w:val="single" w:sz="3" w:space="0" w:color="6AA84F"/>
              <w:right w:val="single" w:sz="3" w:space="0" w:color="6AA84F"/>
            </w:tcBorders>
            <w:shd w:val="clear" w:color="auto" w:fill="93C47D"/>
            <w:vAlign w:val="center"/>
          </w:tcPr>
          <w:p w:rsidR="00B035F8" w:rsidRDefault="00425B8C">
            <w:pPr>
              <w:spacing w:after="0" w:line="259" w:lineRule="auto"/>
              <w:ind w:left="0" w:firstLine="0"/>
              <w:jc w:val="left"/>
            </w:pPr>
            <w:r>
              <w:rPr>
                <w:b/>
              </w:rPr>
              <w:t xml:space="preserve">Carga horaria de trabajo sincrónico </w:t>
            </w:r>
            <w:r>
              <w:rPr>
                <w:sz w:val="20"/>
              </w:rPr>
              <w:t xml:space="preserve">(precisar: </w:t>
            </w:r>
          </w:p>
          <w:p w:rsidR="00B035F8" w:rsidRDefault="00425B8C">
            <w:pPr>
              <w:spacing w:after="0" w:line="259" w:lineRule="auto"/>
              <w:ind w:left="4" w:firstLine="0"/>
              <w:jc w:val="left"/>
            </w:pPr>
            <w:r>
              <w:rPr>
                <w:sz w:val="20"/>
              </w:rPr>
              <w:t>presencial - mediante videoconferencia)</w:t>
            </w:r>
            <w:r>
              <w:t xml:space="preserve"> </w:t>
            </w:r>
          </w:p>
        </w:tc>
        <w:tc>
          <w:tcPr>
            <w:tcW w:w="917"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9" w:firstLine="0"/>
              <w:jc w:val="left"/>
            </w:pPr>
            <w:r>
              <w:t xml:space="preserve">27 </w:t>
            </w:r>
          </w:p>
        </w:tc>
        <w:tc>
          <w:tcPr>
            <w:tcW w:w="1155"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5" w:firstLine="0"/>
              <w:jc w:val="left"/>
            </w:pPr>
            <w:r>
              <w:t xml:space="preserve">17 </w:t>
            </w:r>
          </w:p>
        </w:tc>
        <w:tc>
          <w:tcPr>
            <w:tcW w:w="1035"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3" w:firstLine="0"/>
              <w:jc w:val="left"/>
            </w:pPr>
            <w:r>
              <w:t xml:space="preserve">44 </w:t>
            </w:r>
          </w:p>
        </w:tc>
      </w:tr>
      <w:tr w:rsidR="00B035F8">
        <w:trPr>
          <w:trHeight w:val="780"/>
        </w:trPr>
        <w:tc>
          <w:tcPr>
            <w:tcW w:w="4905" w:type="dxa"/>
            <w:tcBorders>
              <w:top w:val="single" w:sz="3" w:space="0" w:color="6AA84F"/>
              <w:left w:val="single" w:sz="3" w:space="0" w:color="6AA84F"/>
              <w:bottom w:val="single" w:sz="3" w:space="0" w:color="6AA84F"/>
              <w:right w:val="single" w:sz="3" w:space="0" w:color="6AA84F"/>
            </w:tcBorders>
            <w:shd w:val="clear" w:color="auto" w:fill="93C47D"/>
            <w:vAlign w:val="center"/>
          </w:tcPr>
          <w:p w:rsidR="00B035F8" w:rsidRDefault="00425B8C">
            <w:pPr>
              <w:spacing w:after="0" w:line="259" w:lineRule="auto"/>
              <w:ind w:left="0" w:firstLine="0"/>
              <w:jc w:val="left"/>
            </w:pPr>
            <w:r>
              <w:rPr>
                <w:b/>
              </w:rPr>
              <w:t xml:space="preserve">Carga horaria de trabajo asincrónico </w:t>
            </w:r>
          </w:p>
          <w:p w:rsidR="00B035F8" w:rsidRDefault="00425B8C">
            <w:pPr>
              <w:spacing w:after="0" w:line="259" w:lineRule="auto"/>
              <w:ind w:left="0" w:firstLine="0"/>
              <w:jc w:val="left"/>
            </w:pPr>
            <w:r>
              <w:rPr>
                <w:sz w:val="20"/>
              </w:rPr>
              <w:t>(trabajo asincrónico en plataformas</w:t>
            </w:r>
            <w:r>
              <w:rPr>
                <w:b/>
                <w:sz w:val="20"/>
              </w:rPr>
              <w:t xml:space="preserve"> - </w:t>
            </w:r>
            <w:r>
              <w:rPr>
                <w:sz w:val="20"/>
              </w:rPr>
              <w:t>en horas y en %)</w:t>
            </w:r>
            <w:r>
              <w:rPr>
                <w:b/>
                <w:sz w:val="20"/>
              </w:rPr>
              <w:t xml:space="preserve"> </w:t>
            </w:r>
          </w:p>
        </w:tc>
        <w:tc>
          <w:tcPr>
            <w:tcW w:w="917"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5" w:firstLine="0"/>
              <w:jc w:val="left"/>
            </w:pPr>
            <w:r>
              <w:t xml:space="preserve">- </w:t>
            </w:r>
          </w:p>
        </w:tc>
        <w:tc>
          <w:tcPr>
            <w:tcW w:w="1155"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1" w:firstLine="0"/>
              <w:jc w:val="left"/>
            </w:pPr>
            <w:r>
              <w:t xml:space="preserve">10 </w:t>
            </w:r>
          </w:p>
        </w:tc>
        <w:tc>
          <w:tcPr>
            <w:tcW w:w="1035"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3" w:firstLine="0"/>
              <w:jc w:val="left"/>
            </w:pPr>
            <w:r>
              <w:t xml:space="preserve">10 </w:t>
            </w:r>
          </w:p>
        </w:tc>
      </w:tr>
      <w:tr w:rsidR="00B035F8">
        <w:trPr>
          <w:trHeight w:val="736"/>
        </w:trPr>
        <w:tc>
          <w:tcPr>
            <w:tcW w:w="4905" w:type="dxa"/>
            <w:tcBorders>
              <w:top w:val="single" w:sz="3" w:space="0" w:color="6AA84F"/>
              <w:left w:val="single" w:sz="3" w:space="0" w:color="6AA84F"/>
              <w:bottom w:val="single" w:sz="3" w:space="0" w:color="6AA84F"/>
              <w:right w:val="single" w:sz="3" w:space="0" w:color="6AA84F"/>
            </w:tcBorders>
            <w:shd w:val="clear" w:color="auto" w:fill="93C47D"/>
            <w:vAlign w:val="center"/>
          </w:tcPr>
          <w:p w:rsidR="00B035F8" w:rsidRDefault="00425B8C">
            <w:pPr>
              <w:spacing w:after="0" w:line="259" w:lineRule="auto"/>
              <w:ind w:left="0" w:firstLine="0"/>
              <w:jc w:val="left"/>
            </w:pPr>
            <w:r>
              <w:rPr>
                <w:b/>
              </w:rPr>
              <w:t>Carga horaria general</w:t>
            </w:r>
            <w:r>
              <w:rPr>
                <w:b/>
                <w:sz w:val="20"/>
              </w:rPr>
              <w:t xml:space="preserve"> </w:t>
            </w:r>
          </w:p>
        </w:tc>
        <w:tc>
          <w:tcPr>
            <w:tcW w:w="917"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5" w:firstLine="0"/>
              <w:jc w:val="left"/>
            </w:pPr>
            <w:r>
              <w:t xml:space="preserve">27 </w:t>
            </w:r>
          </w:p>
        </w:tc>
        <w:tc>
          <w:tcPr>
            <w:tcW w:w="1155"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1" w:firstLine="0"/>
              <w:jc w:val="left"/>
            </w:pPr>
            <w:r>
              <w:t xml:space="preserve">27 </w:t>
            </w:r>
          </w:p>
        </w:tc>
        <w:tc>
          <w:tcPr>
            <w:tcW w:w="1035" w:type="dxa"/>
            <w:tcBorders>
              <w:top w:val="single" w:sz="3" w:space="0" w:color="6AA84F"/>
              <w:left w:val="single" w:sz="3" w:space="0" w:color="6AA84F"/>
              <w:bottom w:val="single" w:sz="3" w:space="0" w:color="6AA84F"/>
              <w:right w:val="single" w:sz="3" w:space="0" w:color="6AA84F"/>
            </w:tcBorders>
            <w:vAlign w:val="center"/>
          </w:tcPr>
          <w:p w:rsidR="00B035F8" w:rsidRDefault="00425B8C">
            <w:pPr>
              <w:spacing w:after="0" w:line="259" w:lineRule="auto"/>
              <w:ind w:left="3" w:firstLine="0"/>
              <w:jc w:val="left"/>
            </w:pPr>
            <w:r>
              <w:t xml:space="preserve">54 </w:t>
            </w:r>
          </w:p>
        </w:tc>
      </w:tr>
    </w:tbl>
    <w:p w:rsidR="00B035F8" w:rsidRDefault="00425B8C">
      <w:pPr>
        <w:spacing w:after="0" w:line="259" w:lineRule="auto"/>
        <w:ind w:left="0" w:firstLine="0"/>
        <w:jc w:val="left"/>
      </w:pPr>
      <w:r>
        <w:t xml:space="preserve"> </w:t>
      </w:r>
    </w:p>
    <w:p w:rsidR="00B035F8" w:rsidRDefault="00425B8C">
      <w:pPr>
        <w:spacing w:after="0" w:line="259" w:lineRule="auto"/>
        <w:ind w:left="0" w:firstLine="0"/>
        <w:jc w:val="left"/>
      </w:pPr>
      <w:r>
        <w:t xml:space="preserve"> </w:t>
      </w:r>
    </w:p>
    <w:p w:rsidR="00B035F8" w:rsidRDefault="00425B8C">
      <w:pPr>
        <w:spacing w:after="0" w:line="259" w:lineRule="auto"/>
        <w:ind w:left="0" w:firstLine="0"/>
        <w:jc w:val="left"/>
      </w:pPr>
      <w:r>
        <w:t xml:space="preserve"> </w:t>
      </w:r>
    </w:p>
    <w:p w:rsidR="00B035F8" w:rsidRDefault="00425B8C">
      <w:pPr>
        <w:numPr>
          <w:ilvl w:val="0"/>
          <w:numId w:val="1"/>
        </w:numPr>
        <w:spacing w:after="2" w:line="261" w:lineRule="auto"/>
        <w:ind w:hanging="724"/>
        <w:jc w:val="left"/>
      </w:pPr>
      <w:r>
        <w:rPr>
          <w:b/>
        </w:rPr>
        <w:t>UNIDADES TEMÁTICAS, CONTENIDOS, BIBLIOGRAFÍA POR UNIDAD TEMÁTICA:</w:t>
      </w:r>
      <w:r>
        <w:t xml:space="preserve"> </w:t>
      </w:r>
    </w:p>
    <w:p w:rsidR="00B035F8" w:rsidRDefault="00425B8C">
      <w:pPr>
        <w:spacing w:after="2" w:line="259" w:lineRule="auto"/>
        <w:ind w:left="0" w:firstLine="0"/>
        <w:jc w:val="left"/>
      </w:pPr>
      <w:r>
        <w:rPr>
          <w:i/>
          <w:color w:val="4A442A"/>
          <w:sz w:val="20"/>
        </w:rPr>
        <w:t xml:space="preserve"> </w:t>
      </w:r>
    </w:p>
    <w:p w:rsidR="00B035F8" w:rsidRDefault="00425B8C">
      <w:pPr>
        <w:spacing w:after="2" w:line="261" w:lineRule="auto"/>
        <w:ind w:left="-1"/>
        <w:jc w:val="left"/>
      </w:pPr>
      <w:r>
        <w:rPr>
          <w:b/>
        </w:rPr>
        <w:t xml:space="preserve">Introducción a la materia: </w:t>
      </w:r>
    </w:p>
    <w:p w:rsidR="00B035F8" w:rsidRDefault="00425B8C">
      <w:pPr>
        <w:spacing w:after="0" w:line="259" w:lineRule="auto"/>
        <w:ind w:left="0" w:firstLine="0"/>
        <w:jc w:val="left"/>
      </w:pPr>
      <w:r>
        <w:t xml:space="preserve"> </w:t>
      </w:r>
    </w:p>
    <w:p w:rsidR="00B035F8" w:rsidRDefault="00425B8C">
      <w:pPr>
        <w:ind w:left="-1" w:right="7"/>
      </w:pPr>
      <w:r>
        <w:t xml:space="preserve">Presentación de los alumnos, la docente y la materia; explicación del programa, puesta en común de intereses y expectativas.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1: Aproximaciones epistemológicas y culturales </w:t>
      </w:r>
    </w:p>
    <w:p w:rsidR="00B035F8" w:rsidRDefault="00425B8C">
      <w:pPr>
        <w:spacing w:after="21" w:line="259" w:lineRule="auto"/>
        <w:ind w:left="0" w:firstLine="0"/>
        <w:jc w:val="left"/>
      </w:pPr>
      <w:r>
        <w:t xml:space="preserve"> </w:t>
      </w:r>
    </w:p>
    <w:p w:rsidR="00B035F8" w:rsidRDefault="00425B8C">
      <w:pPr>
        <w:numPr>
          <w:ilvl w:val="1"/>
          <w:numId w:val="1"/>
        </w:numPr>
        <w:ind w:right="7" w:hanging="724"/>
      </w:pPr>
      <w:r>
        <w:t xml:space="preserve">Historia y evolución del término “Tecnología”. </w:t>
      </w:r>
    </w:p>
    <w:p w:rsidR="00B035F8" w:rsidRDefault="00425B8C">
      <w:pPr>
        <w:numPr>
          <w:ilvl w:val="1"/>
          <w:numId w:val="1"/>
        </w:numPr>
        <w:ind w:right="7" w:hanging="724"/>
      </w:pPr>
      <w:r>
        <w:t>Evolución de la Tecnolo</w:t>
      </w:r>
      <w:r>
        <w:t xml:space="preserve">gía y su vínculo con la cultura. </w:t>
      </w:r>
    </w:p>
    <w:p w:rsidR="00B035F8" w:rsidRDefault="00425B8C">
      <w:pPr>
        <w:numPr>
          <w:ilvl w:val="1"/>
          <w:numId w:val="1"/>
        </w:numPr>
        <w:ind w:right="7" w:hanging="724"/>
      </w:pPr>
      <w:r>
        <w:t xml:space="preserve">La escuela como Tecnología Social. </w:t>
      </w:r>
    </w:p>
    <w:p w:rsidR="00B035F8" w:rsidRDefault="00425B8C">
      <w:pPr>
        <w:numPr>
          <w:ilvl w:val="1"/>
          <w:numId w:val="1"/>
        </w:numPr>
        <w:ind w:right="7" w:hanging="724"/>
      </w:pPr>
      <w:r>
        <w:t xml:space="preserve">La tecnocracia y el lugar del hombre en la sociedad tecnocrática. </w:t>
      </w:r>
      <w:r>
        <w:rPr>
          <w:rFonts w:ascii="Courier New" w:eastAsia="Courier New" w:hAnsi="Courier New" w:cs="Courier New"/>
        </w:rPr>
        <w:t>o</w:t>
      </w:r>
      <w:r>
        <w:rPr>
          <w:rFonts w:ascii="Arial" w:eastAsia="Arial" w:hAnsi="Arial" w:cs="Arial"/>
        </w:rPr>
        <w:t xml:space="preserve"> </w:t>
      </w:r>
      <w:r>
        <w:t xml:space="preserve">¿El hombre al servicio de la Tecnología o la Tecnología al servicio del hombre? </w:t>
      </w:r>
      <w:r>
        <w:rPr>
          <w:rFonts w:ascii="Courier New" w:eastAsia="Courier New" w:hAnsi="Courier New" w:cs="Courier New"/>
        </w:rPr>
        <w:t>o</w:t>
      </w:r>
      <w:r>
        <w:rPr>
          <w:rFonts w:ascii="Arial" w:eastAsia="Arial" w:hAnsi="Arial" w:cs="Arial"/>
        </w:rPr>
        <w:t xml:space="preserve"> </w:t>
      </w:r>
      <w:r>
        <w:t>¿Cómo afecta nuestra relación con la</w:t>
      </w:r>
      <w:r>
        <w:t xml:space="preserve"> Tecnología el desarrollo de la sociedad y los vínculos humanos? </w:t>
      </w:r>
    </w:p>
    <w:p w:rsidR="00B035F8" w:rsidRDefault="00425B8C">
      <w:pPr>
        <w:numPr>
          <w:ilvl w:val="1"/>
          <w:numId w:val="1"/>
        </w:numPr>
        <w:ind w:right="7" w:hanging="724"/>
      </w:pPr>
      <w:proofErr w:type="spellStart"/>
      <w:r>
        <w:t>Tecnofilia</w:t>
      </w:r>
      <w:proofErr w:type="spellEnd"/>
      <w:r>
        <w:t xml:space="preserve"> y </w:t>
      </w:r>
      <w:proofErr w:type="spellStart"/>
      <w:r>
        <w:t>tecnofobia</w:t>
      </w:r>
      <w:proofErr w:type="spellEnd"/>
      <w:r>
        <w:t xml:space="preserve">.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Bibliografía: </w:t>
      </w:r>
    </w:p>
    <w:p w:rsidR="00B035F8" w:rsidRDefault="00425B8C">
      <w:pPr>
        <w:spacing w:after="0" w:line="259" w:lineRule="auto"/>
        <w:ind w:left="0" w:firstLine="0"/>
        <w:jc w:val="left"/>
      </w:pPr>
      <w:r>
        <w:rPr>
          <w:b/>
        </w:rPr>
        <w:t xml:space="preserve"> </w:t>
      </w:r>
    </w:p>
    <w:p w:rsidR="00B035F8" w:rsidRDefault="00425B8C">
      <w:pPr>
        <w:spacing w:after="2" w:line="261" w:lineRule="auto"/>
        <w:ind w:left="-1"/>
        <w:jc w:val="left"/>
      </w:pPr>
      <w:r>
        <w:rPr>
          <w:b/>
        </w:rPr>
        <w:t xml:space="preserve">Obligatoria: </w:t>
      </w:r>
    </w:p>
    <w:p w:rsidR="00B035F8" w:rsidRDefault="00425B8C">
      <w:pPr>
        <w:spacing w:after="0" w:line="259" w:lineRule="auto"/>
        <w:ind w:left="0" w:firstLine="0"/>
        <w:jc w:val="left"/>
      </w:pPr>
      <w:r>
        <w:t xml:space="preserve"> </w:t>
      </w:r>
    </w:p>
    <w:p w:rsidR="00B035F8" w:rsidRDefault="00B035F8">
      <w:pPr>
        <w:sectPr w:rsidR="00B035F8">
          <w:headerReference w:type="even" r:id="rId9"/>
          <w:headerReference w:type="default" r:id="rId10"/>
          <w:footerReference w:type="even" r:id="rId11"/>
          <w:footerReference w:type="default" r:id="rId12"/>
          <w:headerReference w:type="first" r:id="rId13"/>
          <w:footerReference w:type="first" r:id="rId14"/>
          <w:pgSz w:w="11908" w:h="16836"/>
          <w:pgMar w:top="1428" w:right="1133" w:bottom="1469" w:left="1129" w:header="720" w:footer="293" w:gutter="0"/>
          <w:cols w:space="720"/>
        </w:sectPr>
      </w:pPr>
    </w:p>
    <w:p w:rsidR="00B035F8" w:rsidRDefault="00425B8C">
      <w:pPr>
        <w:ind w:left="-11" w:right="7" w:firstLine="724"/>
      </w:pPr>
      <w:r>
        <w:t xml:space="preserve">Sancho Gil, J.M. (1994). Para una Tecnología Educativa. </w:t>
      </w:r>
      <w:r>
        <w:rPr>
          <w:i/>
        </w:rPr>
        <w:t>Cuadernos para el análisis</w:t>
      </w:r>
      <w:r>
        <w:t xml:space="preserve">, pp. 3-17, Editorial </w:t>
      </w:r>
      <w:proofErr w:type="spellStart"/>
      <w:r>
        <w:t>Horsori</w:t>
      </w:r>
      <w:proofErr w:type="spellEnd"/>
      <w:r>
        <w:t xml:space="preserve">. </w:t>
      </w:r>
    </w:p>
    <w:p w:rsidR="00B035F8" w:rsidRDefault="00425B8C">
      <w:pPr>
        <w:numPr>
          <w:ilvl w:val="1"/>
          <w:numId w:val="1"/>
        </w:numPr>
        <w:ind w:right="7" w:hanging="724"/>
      </w:pPr>
      <w:r>
        <w:t xml:space="preserve">S. S. Francisco, </w:t>
      </w:r>
      <w:r>
        <w:rPr>
          <w:i/>
        </w:rPr>
        <w:t xml:space="preserve">carta encíclica </w:t>
      </w:r>
      <w:proofErr w:type="spellStart"/>
      <w:r>
        <w:rPr>
          <w:i/>
        </w:rPr>
        <w:t>Laudato</w:t>
      </w:r>
      <w:proofErr w:type="spellEnd"/>
      <w:r>
        <w:rPr>
          <w:i/>
        </w:rPr>
        <w:t xml:space="preserve"> si</w:t>
      </w:r>
      <w:r>
        <w:t xml:space="preserve">, n°106-114, 24 de mayo de 2015.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Complementaria: </w:t>
      </w:r>
    </w:p>
    <w:p w:rsidR="00B035F8" w:rsidRDefault="00425B8C">
      <w:pPr>
        <w:spacing w:after="0" w:line="259" w:lineRule="auto"/>
        <w:ind w:left="0" w:firstLine="0"/>
        <w:jc w:val="left"/>
      </w:pPr>
      <w:r>
        <w:t xml:space="preserve"> </w:t>
      </w:r>
    </w:p>
    <w:p w:rsidR="00B035F8" w:rsidRDefault="00425B8C">
      <w:pPr>
        <w:numPr>
          <w:ilvl w:val="1"/>
          <w:numId w:val="1"/>
        </w:numPr>
        <w:ind w:right="7" w:hanging="724"/>
      </w:pPr>
      <w:r>
        <w:t xml:space="preserve">Aristóteles. (2010). </w:t>
      </w:r>
      <w:r>
        <w:rPr>
          <w:i/>
        </w:rPr>
        <w:t>Ética a Nicómaco</w:t>
      </w:r>
      <w:r>
        <w:t xml:space="preserve">. Madrid, España: Editorial Alianza. Selección de la cátedra. </w:t>
      </w:r>
    </w:p>
    <w:p w:rsidR="00B035F8" w:rsidRDefault="00425B8C">
      <w:pPr>
        <w:numPr>
          <w:ilvl w:val="1"/>
          <w:numId w:val="1"/>
        </w:numPr>
        <w:ind w:right="7" w:hanging="724"/>
      </w:pPr>
      <w:proofErr w:type="spellStart"/>
      <w:r>
        <w:t>Copleston</w:t>
      </w:r>
      <w:proofErr w:type="spellEnd"/>
      <w:r>
        <w:t xml:space="preserve">, F. (2004). </w:t>
      </w:r>
      <w:r>
        <w:rPr>
          <w:i/>
        </w:rPr>
        <w:t>Historia de la Filosofía</w:t>
      </w:r>
      <w:r>
        <w:t xml:space="preserve">, volumen I. Barcelona, España: Editorial Ariel. </w:t>
      </w:r>
    </w:p>
    <w:p w:rsidR="00B035F8" w:rsidRDefault="00425B8C">
      <w:pPr>
        <w:numPr>
          <w:ilvl w:val="1"/>
          <w:numId w:val="1"/>
        </w:numPr>
        <w:ind w:right="7" w:hanging="724"/>
      </w:pPr>
      <w:r>
        <w:t xml:space="preserve">Hesíodo. (2008). </w:t>
      </w:r>
      <w:r>
        <w:rPr>
          <w:i/>
        </w:rPr>
        <w:t>Teogonía. Trabajos y días</w:t>
      </w:r>
      <w:r>
        <w:t xml:space="preserve">. Barcelona, España. Editorial Gredos. Selección de la cátedra. </w:t>
      </w:r>
    </w:p>
    <w:p w:rsidR="00B035F8" w:rsidRDefault="00425B8C">
      <w:pPr>
        <w:numPr>
          <w:ilvl w:val="1"/>
          <w:numId w:val="1"/>
        </w:numPr>
        <w:spacing w:after="0" w:line="259" w:lineRule="auto"/>
        <w:ind w:right="7" w:hanging="724"/>
      </w:pPr>
      <w:proofErr w:type="spellStart"/>
      <w:r>
        <w:t>Recalcati</w:t>
      </w:r>
      <w:proofErr w:type="spellEnd"/>
      <w:r>
        <w:t xml:space="preserve">, M. (2016). </w:t>
      </w:r>
      <w:r>
        <w:rPr>
          <w:i/>
        </w:rPr>
        <w:t>La hora de la clase. Por una erótica de la enseñanza.</w:t>
      </w:r>
      <w:r>
        <w:t xml:space="preserve"> Barcelona, España. </w:t>
      </w:r>
    </w:p>
    <w:p w:rsidR="00B035F8" w:rsidRDefault="00425B8C">
      <w:pPr>
        <w:ind w:left="-1" w:right="7"/>
      </w:pPr>
      <w:r>
        <w:t xml:space="preserve">Editorial Anagrama. Selección de la cátedra.4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Unidad 2: De la impre</w:t>
      </w:r>
      <w:r>
        <w:rPr>
          <w:b/>
        </w:rPr>
        <w:t xml:space="preserve">nta a la Inteligencia Artificial </w:t>
      </w:r>
    </w:p>
    <w:p w:rsidR="00B035F8" w:rsidRDefault="00425B8C">
      <w:pPr>
        <w:spacing w:after="0" w:line="259" w:lineRule="auto"/>
        <w:ind w:left="0" w:firstLine="0"/>
        <w:jc w:val="left"/>
      </w:pPr>
      <w:r>
        <w:rPr>
          <w:rFonts w:ascii="Segoe UI Symbol" w:eastAsia="Segoe UI Symbol" w:hAnsi="Segoe UI Symbol" w:cs="Segoe UI Symbol"/>
        </w:rPr>
        <w:t xml:space="preserve"> </w:t>
      </w:r>
    </w:p>
    <w:p w:rsidR="00B035F8" w:rsidRDefault="00425B8C">
      <w:pPr>
        <w:numPr>
          <w:ilvl w:val="1"/>
          <w:numId w:val="1"/>
        </w:numPr>
        <w:ind w:right="7" w:hanging="724"/>
      </w:pPr>
      <w:r>
        <w:t xml:space="preserve">De la imprenta a la hipermedia. </w:t>
      </w:r>
    </w:p>
    <w:p w:rsidR="00B035F8" w:rsidRDefault="00425B8C">
      <w:pPr>
        <w:numPr>
          <w:ilvl w:val="1"/>
          <w:numId w:val="1"/>
        </w:numPr>
        <w:ind w:right="7" w:hanging="724"/>
      </w:pPr>
      <w:r>
        <w:t xml:space="preserve">Humanidades digitales: </w:t>
      </w:r>
    </w:p>
    <w:p w:rsidR="00B035F8" w:rsidRDefault="00425B8C">
      <w:pPr>
        <w:ind w:left="1094" w:right="7"/>
      </w:pPr>
      <w:r>
        <w:rPr>
          <w:rFonts w:ascii="Courier New" w:eastAsia="Courier New" w:hAnsi="Courier New" w:cs="Courier New"/>
        </w:rPr>
        <w:t>o</w:t>
      </w:r>
      <w:r>
        <w:rPr>
          <w:rFonts w:ascii="Arial" w:eastAsia="Arial" w:hAnsi="Arial" w:cs="Arial"/>
        </w:rPr>
        <w:t xml:space="preserve"> </w:t>
      </w:r>
      <w:r>
        <w:t xml:space="preserve">Interdisciplinariedad. </w:t>
      </w:r>
    </w:p>
    <w:p w:rsidR="00B035F8" w:rsidRDefault="00425B8C">
      <w:pPr>
        <w:numPr>
          <w:ilvl w:val="1"/>
          <w:numId w:val="1"/>
        </w:numPr>
        <w:ind w:right="7" w:hanging="724"/>
      </w:pPr>
      <w:r>
        <w:t xml:space="preserve">La mecanización de los sentidos. </w:t>
      </w:r>
    </w:p>
    <w:p w:rsidR="00B035F8" w:rsidRDefault="00425B8C">
      <w:pPr>
        <w:numPr>
          <w:ilvl w:val="1"/>
          <w:numId w:val="1"/>
        </w:numPr>
        <w:ind w:right="7" w:hanging="724"/>
      </w:pPr>
      <w:r>
        <w:t xml:space="preserve">Tendencias tecnológicas actuales.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Bibliografía: </w:t>
      </w:r>
    </w:p>
    <w:p w:rsidR="00B035F8" w:rsidRDefault="00425B8C">
      <w:pPr>
        <w:spacing w:after="0" w:line="259" w:lineRule="auto"/>
        <w:ind w:left="0" w:firstLine="0"/>
        <w:jc w:val="left"/>
      </w:pPr>
      <w:r>
        <w:rPr>
          <w:b/>
        </w:rPr>
        <w:t xml:space="preserve"> </w:t>
      </w:r>
    </w:p>
    <w:p w:rsidR="00B035F8" w:rsidRDefault="00425B8C">
      <w:pPr>
        <w:spacing w:after="2" w:line="261" w:lineRule="auto"/>
        <w:ind w:left="-1"/>
        <w:jc w:val="left"/>
      </w:pPr>
      <w:r>
        <w:rPr>
          <w:b/>
        </w:rPr>
        <w:t xml:space="preserve">Obligatoria: </w:t>
      </w:r>
    </w:p>
    <w:p w:rsidR="00B035F8" w:rsidRDefault="00425B8C">
      <w:pPr>
        <w:spacing w:after="1" w:line="259" w:lineRule="auto"/>
        <w:ind w:left="0" w:firstLine="0"/>
        <w:jc w:val="left"/>
      </w:pPr>
      <w:r>
        <w:t xml:space="preserve"> </w:t>
      </w:r>
    </w:p>
    <w:p w:rsidR="00B035F8" w:rsidRDefault="00425B8C">
      <w:pPr>
        <w:numPr>
          <w:ilvl w:val="1"/>
          <w:numId w:val="1"/>
        </w:numPr>
        <w:ind w:right="7" w:hanging="724"/>
      </w:pPr>
      <w:r>
        <w:t xml:space="preserve">Tejedor, S. (2004). La página web que inventó Gutenberg. “Incunables” electrónicos en el ciberespacio. </w:t>
      </w:r>
      <w:proofErr w:type="spellStart"/>
      <w:r>
        <w:rPr>
          <w:i/>
        </w:rPr>
        <w:t>EduTec</w:t>
      </w:r>
      <w:proofErr w:type="spellEnd"/>
      <w:r>
        <w:rPr>
          <w:i/>
        </w:rPr>
        <w:t>, educar con tecnologías, de lo excepcional a lo cotidiano.</w:t>
      </w:r>
      <w:r>
        <w:t xml:space="preserve"> Barcelona, España. </w:t>
      </w:r>
    </w:p>
    <w:p w:rsidR="00B035F8" w:rsidRDefault="00425B8C">
      <w:pPr>
        <w:ind w:left="-1" w:right="7"/>
      </w:pPr>
      <w:r>
        <w:t>Recuperado de: https://ddd.uab.cat/pub/poncom/2004/131551/pagwebinv</w:t>
      </w:r>
      <w:r>
        <w:t xml:space="preserve">_2004.pdf </w:t>
      </w:r>
    </w:p>
    <w:p w:rsidR="00B035F8" w:rsidRDefault="00425B8C">
      <w:pPr>
        <w:numPr>
          <w:ilvl w:val="1"/>
          <w:numId w:val="1"/>
        </w:numPr>
        <w:ind w:right="7" w:hanging="724"/>
      </w:pPr>
      <w:r>
        <w:t xml:space="preserve">Pérez Tornero, J. M. (2000). Del texto al hipermedia. </w:t>
      </w:r>
      <w:r>
        <w:rPr>
          <w:i/>
        </w:rPr>
        <w:t xml:space="preserve">Comunicación y educación en la sociedad de la información. </w:t>
      </w:r>
      <w:r>
        <w:t xml:space="preserve">Barcelona, España: Editorial Paidós. </w:t>
      </w:r>
    </w:p>
    <w:p w:rsidR="00B035F8" w:rsidRDefault="00425B8C">
      <w:pPr>
        <w:numPr>
          <w:ilvl w:val="1"/>
          <w:numId w:val="1"/>
        </w:numPr>
        <w:ind w:right="7" w:hanging="724"/>
      </w:pPr>
      <w:proofErr w:type="spellStart"/>
      <w:r>
        <w:t>McLuhan</w:t>
      </w:r>
      <w:proofErr w:type="spellEnd"/>
      <w:r>
        <w:t>. H. M. &amp;</w:t>
      </w:r>
      <w:proofErr w:type="spellStart"/>
      <w:r>
        <w:t>Carpenter</w:t>
      </w:r>
      <w:proofErr w:type="spellEnd"/>
      <w:r>
        <w:t xml:space="preserve">, E. (1974). </w:t>
      </w:r>
      <w:r>
        <w:rPr>
          <w:i/>
        </w:rPr>
        <w:t xml:space="preserve">El aula sin muros. </w:t>
      </w:r>
      <w:r>
        <w:t>Barcelona, España: Editorial Laia. (s</w:t>
      </w:r>
      <w:r>
        <w:t xml:space="preserve">elección de textos de la cátedra). </w:t>
      </w:r>
    </w:p>
    <w:p w:rsidR="00B035F8" w:rsidRDefault="00425B8C">
      <w:pPr>
        <w:numPr>
          <w:ilvl w:val="1"/>
          <w:numId w:val="1"/>
        </w:numPr>
        <w:spacing w:after="0" w:line="259" w:lineRule="auto"/>
        <w:ind w:right="7" w:hanging="724"/>
      </w:pPr>
      <w:proofErr w:type="spellStart"/>
      <w:r>
        <w:t>Scolari</w:t>
      </w:r>
      <w:proofErr w:type="spellEnd"/>
      <w:r>
        <w:t>, A. C. (2022</w:t>
      </w:r>
      <w:r>
        <w:rPr>
          <w:i/>
        </w:rPr>
        <w:t xml:space="preserve">). La guerra de las plataformas. Del papiro al </w:t>
      </w:r>
      <w:proofErr w:type="spellStart"/>
      <w:r>
        <w:rPr>
          <w:i/>
        </w:rPr>
        <w:t>metaverso</w:t>
      </w:r>
      <w:proofErr w:type="spellEnd"/>
      <w:r>
        <w:rPr>
          <w:i/>
        </w:rPr>
        <w:t>.</w:t>
      </w:r>
      <w:r>
        <w:t xml:space="preserve"> Editorial Anagrama. </w:t>
      </w:r>
    </w:p>
    <w:p w:rsidR="00B035F8" w:rsidRDefault="00425B8C">
      <w:pPr>
        <w:numPr>
          <w:ilvl w:val="1"/>
          <w:numId w:val="1"/>
        </w:numPr>
        <w:ind w:right="7" w:hanging="724"/>
      </w:pPr>
      <w:proofErr w:type="spellStart"/>
      <w:r>
        <w:t>Dicasterio</w:t>
      </w:r>
      <w:proofErr w:type="spellEnd"/>
      <w:r>
        <w:t xml:space="preserve"> para la Doctrina de la Fe, </w:t>
      </w:r>
      <w:proofErr w:type="spellStart"/>
      <w:r>
        <w:t>Dicasterio</w:t>
      </w:r>
      <w:proofErr w:type="spellEnd"/>
      <w:r>
        <w:t xml:space="preserve"> para la Cultura y la Educación. (2025). </w:t>
      </w:r>
      <w:proofErr w:type="spellStart"/>
      <w:r>
        <w:rPr>
          <w:i/>
        </w:rPr>
        <w:t>Antiqua</w:t>
      </w:r>
      <w:proofErr w:type="spellEnd"/>
      <w:r>
        <w:rPr>
          <w:i/>
        </w:rPr>
        <w:t xml:space="preserve"> et nova. Nota sobre la i</w:t>
      </w:r>
      <w:r>
        <w:rPr>
          <w:i/>
        </w:rPr>
        <w:t xml:space="preserve">nteligencia artificial y la inteligencia humana. </w:t>
      </w:r>
      <w:r>
        <w:t xml:space="preserve">Roma. </w:t>
      </w:r>
    </w:p>
    <w:p w:rsidR="00B035F8" w:rsidRDefault="00425B8C">
      <w:pPr>
        <w:spacing w:after="0" w:line="259" w:lineRule="auto"/>
        <w:ind w:left="4" w:firstLine="0"/>
        <w:jc w:val="left"/>
      </w:pPr>
      <w:r>
        <w:t xml:space="preserve"> </w:t>
      </w:r>
    </w:p>
    <w:p w:rsidR="00B035F8" w:rsidRDefault="00425B8C">
      <w:pPr>
        <w:spacing w:after="2" w:line="261" w:lineRule="auto"/>
        <w:ind w:left="-1"/>
        <w:jc w:val="left"/>
      </w:pPr>
      <w:r>
        <w:rPr>
          <w:b/>
        </w:rPr>
        <w:t xml:space="preserve">Complementaria: </w:t>
      </w:r>
    </w:p>
    <w:p w:rsidR="00B035F8" w:rsidRDefault="00425B8C">
      <w:pPr>
        <w:spacing w:after="0" w:line="259" w:lineRule="auto"/>
        <w:ind w:left="4" w:firstLine="0"/>
        <w:jc w:val="left"/>
      </w:pPr>
      <w:r>
        <w:rPr>
          <w:b/>
        </w:rPr>
        <w:t xml:space="preserve"> </w:t>
      </w:r>
    </w:p>
    <w:p w:rsidR="00B035F8" w:rsidRDefault="00425B8C">
      <w:pPr>
        <w:numPr>
          <w:ilvl w:val="1"/>
          <w:numId w:val="1"/>
        </w:numPr>
        <w:ind w:right="7" w:hanging="724"/>
      </w:pPr>
      <w:r>
        <w:t xml:space="preserve">Rojas Castro, A. (2013). Humanidades digitales: principios, valores y prácticas. </w:t>
      </w:r>
      <w:proofErr w:type="spellStart"/>
      <w:r>
        <w:rPr>
          <w:i/>
        </w:rPr>
        <w:t>Janus</w:t>
      </w:r>
      <w:proofErr w:type="spellEnd"/>
      <w:r>
        <w:rPr>
          <w:i/>
        </w:rPr>
        <w:t xml:space="preserve"> 2</w:t>
      </w:r>
      <w:r>
        <w:t xml:space="preserve">. España. </w:t>
      </w:r>
    </w:p>
    <w:p w:rsidR="00B035F8" w:rsidRDefault="00425B8C">
      <w:pPr>
        <w:numPr>
          <w:ilvl w:val="1"/>
          <w:numId w:val="1"/>
        </w:numPr>
        <w:ind w:right="7" w:hanging="724"/>
      </w:pPr>
      <w:r>
        <w:t>Sánchez-Rojo, A., Alonso-Sainz, T. &amp; Martín-</w:t>
      </w:r>
      <w:r>
        <w:t xml:space="preserve">Lucas, J. (2024). </w:t>
      </w:r>
      <w:proofErr w:type="spellStart"/>
      <w:r>
        <w:t>Pedagogy</w:t>
      </w:r>
      <w:proofErr w:type="spellEnd"/>
      <w:r>
        <w:t xml:space="preserve"> </w:t>
      </w:r>
      <w:proofErr w:type="spellStart"/>
      <w:r>
        <w:t>Facing</w:t>
      </w:r>
      <w:proofErr w:type="spellEnd"/>
      <w:r>
        <w:t xml:space="preserve"> </w:t>
      </w:r>
      <w:proofErr w:type="spellStart"/>
      <w:r>
        <w:t>the</w:t>
      </w:r>
      <w:proofErr w:type="spellEnd"/>
      <w:r>
        <w:t xml:space="preserve"> Digital </w:t>
      </w:r>
      <w:proofErr w:type="spellStart"/>
      <w:r>
        <w:t>Challenge</w:t>
      </w:r>
      <w:proofErr w:type="spellEnd"/>
      <w:r>
        <w:t xml:space="preserve">: New </w:t>
      </w:r>
      <w:proofErr w:type="spellStart"/>
      <w:r>
        <w:t>Materialities</w:t>
      </w:r>
      <w:proofErr w:type="spellEnd"/>
      <w:r>
        <w:t xml:space="preserve"> [La Pedagogía ante el desafío digital: nuevas materialidades]. </w:t>
      </w:r>
      <w:r>
        <w:rPr>
          <w:i/>
        </w:rPr>
        <w:t>Teoría de la Educación. Revista Interuniversitaria</w:t>
      </w:r>
      <w:r>
        <w:t xml:space="preserve">, 36(2), 25-42. https://doi.org/10.14201/teri.31752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Unidad 3: Tec</w:t>
      </w:r>
      <w:r>
        <w:rPr>
          <w:b/>
        </w:rPr>
        <w:t xml:space="preserve">nología y Educación </w:t>
      </w:r>
    </w:p>
    <w:p w:rsidR="00B035F8" w:rsidRDefault="00425B8C">
      <w:pPr>
        <w:spacing w:after="0" w:line="259" w:lineRule="auto"/>
        <w:ind w:left="0" w:firstLine="0"/>
        <w:jc w:val="left"/>
      </w:pPr>
      <w:r>
        <w:rPr>
          <w:b/>
        </w:rPr>
        <w:t xml:space="preserve"> </w:t>
      </w:r>
    </w:p>
    <w:p w:rsidR="00B035F8" w:rsidRDefault="00425B8C">
      <w:pPr>
        <w:numPr>
          <w:ilvl w:val="1"/>
          <w:numId w:val="1"/>
        </w:numPr>
        <w:ind w:right="7" w:hanging="724"/>
      </w:pPr>
      <w:r>
        <w:t xml:space="preserve">El cambio tecnológico. </w:t>
      </w:r>
    </w:p>
    <w:p w:rsidR="00B035F8" w:rsidRDefault="00425B8C">
      <w:pPr>
        <w:numPr>
          <w:ilvl w:val="1"/>
          <w:numId w:val="1"/>
        </w:numPr>
        <w:ind w:right="7" w:hanging="724"/>
      </w:pPr>
      <w:r>
        <w:t xml:space="preserve">Visitantes y residentes digitales. </w:t>
      </w:r>
    </w:p>
    <w:p w:rsidR="00B035F8" w:rsidRDefault="00425B8C">
      <w:pPr>
        <w:numPr>
          <w:ilvl w:val="1"/>
          <w:numId w:val="1"/>
        </w:numPr>
        <w:ind w:right="7" w:hanging="724"/>
      </w:pPr>
      <w:r>
        <w:t xml:space="preserve">Nuevos ambientes de aprendizaje. </w:t>
      </w:r>
      <w:r>
        <w:rPr>
          <w:rFonts w:ascii="Courier New" w:eastAsia="Courier New" w:hAnsi="Courier New" w:cs="Courier New"/>
        </w:rPr>
        <w:t>o</w:t>
      </w:r>
      <w:r>
        <w:rPr>
          <w:rFonts w:ascii="Arial" w:eastAsia="Arial" w:hAnsi="Arial" w:cs="Arial"/>
        </w:rPr>
        <w:t xml:space="preserve"> </w:t>
      </w:r>
      <w:r>
        <w:t xml:space="preserve">Desafíos pedagógicos y éticos de la Inteligencia Artificial en el ámbito educativo. </w:t>
      </w:r>
    </w:p>
    <w:p w:rsidR="00B035F8" w:rsidRDefault="00425B8C">
      <w:pPr>
        <w:numPr>
          <w:ilvl w:val="1"/>
          <w:numId w:val="1"/>
        </w:numPr>
        <w:ind w:right="7" w:hanging="724"/>
      </w:pPr>
      <w:r>
        <w:t xml:space="preserve">Tecnología Educativa y Didáctica.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Bibliografía: </w:t>
      </w:r>
    </w:p>
    <w:p w:rsidR="00B035F8" w:rsidRDefault="00425B8C">
      <w:pPr>
        <w:spacing w:after="0" w:line="259" w:lineRule="auto"/>
        <w:ind w:left="0" w:firstLine="0"/>
        <w:jc w:val="left"/>
      </w:pPr>
      <w:r>
        <w:rPr>
          <w:b/>
        </w:rPr>
        <w:t xml:space="preserve"> </w:t>
      </w:r>
    </w:p>
    <w:p w:rsidR="00B035F8" w:rsidRDefault="00425B8C">
      <w:pPr>
        <w:spacing w:after="2" w:line="261" w:lineRule="auto"/>
        <w:ind w:left="-1"/>
        <w:jc w:val="left"/>
      </w:pPr>
      <w:r>
        <w:rPr>
          <w:b/>
        </w:rPr>
        <w:t xml:space="preserve">Obligatoria: </w:t>
      </w:r>
    </w:p>
    <w:p w:rsidR="00B035F8" w:rsidRDefault="00425B8C">
      <w:pPr>
        <w:spacing w:after="0" w:line="259" w:lineRule="auto"/>
        <w:ind w:left="0" w:firstLine="0"/>
        <w:jc w:val="left"/>
      </w:pPr>
      <w:r>
        <w:t xml:space="preserve"> </w:t>
      </w:r>
    </w:p>
    <w:p w:rsidR="00B035F8" w:rsidRDefault="00425B8C">
      <w:pPr>
        <w:ind w:left="734" w:right="7"/>
      </w:pPr>
      <w:proofErr w:type="spellStart"/>
      <w:r>
        <w:t>Postman</w:t>
      </w:r>
      <w:proofErr w:type="spellEnd"/>
      <w:r>
        <w:t xml:space="preserve">, N. (1998). Cinco cosas que necesitamos saber sobre el cambio tecnológico. </w:t>
      </w:r>
      <w:r>
        <w:rPr>
          <w:i/>
        </w:rPr>
        <w:t>ACI Prensa.</w:t>
      </w:r>
      <w:r>
        <w:t xml:space="preserve"> </w:t>
      </w:r>
    </w:p>
    <w:p w:rsidR="00B035F8" w:rsidRDefault="00425B8C">
      <w:pPr>
        <w:ind w:left="734" w:right="7"/>
      </w:pPr>
      <w:r>
        <w:t xml:space="preserve">Recuperado de: https://www.aciprensa.com/reportajes/newtech/postman.htm </w:t>
      </w:r>
    </w:p>
    <w:p w:rsidR="00B035F8" w:rsidRDefault="00425B8C">
      <w:pPr>
        <w:numPr>
          <w:ilvl w:val="1"/>
          <w:numId w:val="1"/>
        </w:numPr>
        <w:ind w:right="7" w:hanging="724"/>
      </w:pPr>
      <w:r>
        <w:t xml:space="preserve">White, D. &amp; Le </w:t>
      </w:r>
      <w:proofErr w:type="spellStart"/>
      <w:r>
        <w:t>Cornu</w:t>
      </w:r>
      <w:proofErr w:type="spellEnd"/>
      <w:r>
        <w:t>, A. (2011). Visitantes y residentes: una nueva ti</w:t>
      </w:r>
      <w:r>
        <w:t xml:space="preserve">pología para el usuario digital. </w:t>
      </w:r>
      <w:proofErr w:type="spellStart"/>
      <w:r>
        <w:rPr>
          <w:i/>
        </w:rPr>
        <w:t>FirstMonday</w:t>
      </w:r>
      <w:proofErr w:type="spellEnd"/>
      <w:r>
        <w:t xml:space="preserve">, volumen 16, n° 9. </w:t>
      </w:r>
    </w:p>
    <w:p w:rsidR="00B035F8" w:rsidRDefault="00425B8C">
      <w:pPr>
        <w:numPr>
          <w:ilvl w:val="1"/>
          <w:numId w:val="1"/>
        </w:numPr>
        <w:ind w:right="7" w:hanging="724"/>
      </w:pPr>
      <w:r>
        <w:t>Ferreiro, R. &amp;</w:t>
      </w:r>
      <w:proofErr w:type="spellStart"/>
      <w:r>
        <w:t>DeNapoli</w:t>
      </w:r>
      <w:proofErr w:type="spellEnd"/>
      <w:r>
        <w:t xml:space="preserve">, A. J. (2006). Un concepto clave para aplicar exitosamente las tecnologías de la educación: los nuevos ambientes de aprendizaje. </w:t>
      </w:r>
      <w:r>
        <w:rPr>
          <w:i/>
        </w:rPr>
        <w:t>Revista Panamericana de Pedagogía</w:t>
      </w:r>
      <w:r>
        <w:t xml:space="preserve">, pp. </w:t>
      </w:r>
      <w:r>
        <w:t xml:space="preserve">121-154. </w:t>
      </w:r>
    </w:p>
    <w:p w:rsidR="00B035F8" w:rsidRDefault="00425B8C">
      <w:pPr>
        <w:numPr>
          <w:ilvl w:val="1"/>
          <w:numId w:val="1"/>
        </w:numPr>
        <w:ind w:right="7" w:hanging="724"/>
      </w:pPr>
      <w:proofErr w:type="spellStart"/>
      <w:r>
        <w:t>Paguay-Simbaña</w:t>
      </w:r>
      <w:proofErr w:type="spellEnd"/>
      <w:r>
        <w:t xml:space="preserve">, M. Y. </w:t>
      </w:r>
      <w:proofErr w:type="spellStart"/>
      <w:r>
        <w:t>Jimenez</w:t>
      </w:r>
      <w:proofErr w:type="spellEnd"/>
      <w:r>
        <w:t xml:space="preserve">-Abad, D., </w:t>
      </w:r>
      <w:proofErr w:type="spellStart"/>
      <w:r>
        <w:t>Quiliguango-Lanchimba</w:t>
      </w:r>
      <w:proofErr w:type="spellEnd"/>
      <w:r>
        <w:t xml:space="preserve">, V. F., </w:t>
      </w:r>
      <w:proofErr w:type="spellStart"/>
      <w:r>
        <w:t>MaynaguezCanacuan</w:t>
      </w:r>
      <w:proofErr w:type="spellEnd"/>
      <w:r>
        <w:t xml:space="preserve">, M. P., Coello-García, C. D. A. y Coello-Ortiz, S. M. (2024). La ética en el uso de la inteligencia artificial en los procesos educativos. </w:t>
      </w:r>
      <w:r>
        <w:rPr>
          <w:i/>
        </w:rPr>
        <w:t xml:space="preserve">Revista Científica </w:t>
      </w:r>
      <w:r>
        <w:rPr>
          <w:i/>
        </w:rPr>
        <w:t>Retos de la Ciencia. 1(4)</w:t>
      </w:r>
      <w:r>
        <w:t xml:space="preserve">. 145-158. </w:t>
      </w:r>
    </w:p>
    <w:p w:rsidR="00B035F8" w:rsidRDefault="00425B8C">
      <w:pPr>
        <w:ind w:left="734" w:right="7"/>
      </w:pPr>
      <w:r>
        <w:t xml:space="preserve">https://doi.org/10.53877/rc.8.19e.202409.12 </w:t>
      </w:r>
    </w:p>
    <w:p w:rsidR="00B035F8" w:rsidRDefault="00425B8C">
      <w:pPr>
        <w:spacing w:after="0" w:line="259" w:lineRule="auto"/>
        <w:ind w:left="4" w:firstLine="0"/>
        <w:jc w:val="left"/>
      </w:pPr>
      <w:r>
        <w:t xml:space="preserve"> </w:t>
      </w:r>
    </w:p>
    <w:p w:rsidR="00B035F8" w:rsidRDefault="00425B8C">
      <w:pPr>
        <w:spacing w:after="2" w:line="261" w:lineRule="auto"/>
        <w:ind w:left="-1"/>
        <w:jc w:val="left"/>
      </w:pPr>
      <w:r>
        <w:rPr>
          <w:b/>
        </w:rPr>
        <w:t xml:space="preserve">Complementaria: </w:t>
      </w:r>
    </w:p>
    <w:p w:rsidR="00B035F8" w:rsidRDefault="00425B8C">
      <w:pPr>
        <w:spacing w:after="0" w:line="259" w:lineRule="auto"/>
        <w:ind w:left="4" w:firstLine="0"/>
        <w:jc w:val="left"/>
      </w:pPr>
      <w:r>
        <w:rPr>
          <w:b/>
        </w:rPr>
        <w:t xml:space="preserve"> </w:t>
      </w:r>
    </w:p>
    <w:p w:rsidR="00B035F8" w:rsidRDefault="00425B8C">
      <w:pPr>
        <w:numPr>
          <w:ilvl w:val="1"/>
          <w:numId w:val="1"/>
        </w:numPr>
        <w:ind w:right="7" w:hanging="724"/>
      </w:pPr>
      <w:r>
        <w:t xml:space="preserve">Masiuk Badovi, M. V. (2019). Educación y tecnología: cinco opciones para que los chicos aprendan y se diviertan. </w:t>
      </w:r>
      <w:r>
        <w:rPr>
          <w:i/>
        </w:rPr>
        <w:t>Todo Noticias.</w:t>
      </w:r>
      <w:r>
        <w:t xml:space="preserve"> Recuperado de: https://am</w:t>
      </w:r>
      <w:r>
        <w:t xml:space="preserve">p.tn.com.ar/salud/pediatria/educacion-ytecnologiacinco-opciones-para-que-los-chicos-aprendan-y-se-diviertan_945870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4: Tecnología Educativa y medios de comunicación </w:t>
      </w:r>
    </w:p>
    <w:p w:rsidR="00B035F8" w:rsidRDefault="00425B8C">
      <w:pPr>
        <w:spacing w:after="0" w:line="259" w:lineRule="auto"/>
        <w:ind w:left="0" w:firstLine="0"/>
        <w:jc w:val="left"/>
      </w:pPr>
      <w:r>
        <w:rPr>
          <w:b/>
        </w:rPr>
        <w:t xml:space="preserve"> </w:t>
      </w:r>
    </w:p>
    <w:p w:rsidR="00B035F8" w:rsidRDefault="00425B8C">
      <w:pPr>
        <w:numPr>
          <w:ilvl w:val="1"/>
          <w:numId w:val="1"/>
        </w:numPr>
        <w:ind w:right="7" w:hanging="724"/>
      </w:pPr>
      <w:r>
        <w:t xml:space="preserve">Ecología de los medios. </w:t>
      </w:r>
    </w:p>
    <w:p w:rsidR="00B035F8" w:rsidRDefault="00425B8C">
      <w:pPr>
        <w:numPr>
          <w:ilvl w:val="1"/>
          <w:numId w:val="1"/>
        </w:numPr>
        <w:ind w:right="7" w:hanging="724"/>
      </w:pPr>
      <w:r>
        <w:t xml:space="preserve">Los auxiliares audiovisuales. </w:t>
      </w:r>
    </w:p>
    <w:p w:rsidR="00B035F8" w:rsidRDefault="00425B8C">
      <w:pPr>
        <w:numPr>
          <w:ilvl w:val="1"/>
          <w:numId w:val="1"/>
        </w:numPr>
        <w:ind w:right="7" w:hanging="724"/>
      </w:pPr>
      <w:r>
        <w:t xml:space="preserve">Problemas derivados del uso de tecnologías. </w:t>
      </w:r>
    </w:p>
    <w:p w:rsidR="00B035F8" w:rsidRDefault="00425B8C">
      <w:pPr>
        <w:spacing w:after="0" w:line="259" w:lineRule="auto"/>
        <w:ind w:left="4" w:firstLine="0"/>
        <w:jc w:val="left"/>
      </w:pPr>
      <w:r>
        <w:t xml:space="preserve"> </w:t>
      </w:r>
    </w:p>
    <w:p w:rsidR="00B035F8" w:rsidRDefault="00425B8C">
      <w:pPr>
        <w:spacing w:after="2" w:line="261" w:lineRule="auto"/>
        <w:ind w:left="-1"/>
        <w:jc w:val="left"/>
      </w:pPr>
      <w:r>
        <w:rPr>
          <w:b/>
        </w:rPr>
        <w:t xml:space="preserve">Bibliografía: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Obligatoria: </w:t>
      </w:r>
    </w:p>
    <w:p w:rsidR="00B035F8" w:rsidRDefault="00425B8C">
      <w:pPr>
        <w:spacing w:after="0" w:line="259" w:lineRule="auto"/>
        <w:ind w:left="0" w:firstLine="0"/>
        <w:jc w:val="left"/>
      </w:pPr>
      <w:r>
        <w:rPr>
          <w:b/>
        </w:rPr>
        <w:t xml:space="preserve"> </w:t>
      </w:r>
    </w:p>
    <w:p w:rsidR="00B035F8" w:rsidRDefault="00425B8C">
      <w:pPr>
        <w:numPr>
          <w:ilvl w:val="1"/>
          <w:numId w:val="1"/>
        </w:numPr>
        <w:ind w:right="7" w:hanging="724"/>
      </w:pPr>
      <w:proofErr w:type="spellStart"/>
      <w:r>
        <w:t>McLuhan</w:t>
      </w:r>
      <w:proofErr w:type="spellEnd"/>
      <w:r>
        <w:t xml:space="preserve">. H. M. &amp; </w:t>
      </w:r>
      <w:proofErr w:type="spellStart"/>
      <w:r>
        <w:t>Carpenter</w:t>
      </w:r>
      <w:proofErr w:type="spellEnd"/>
      <w:r>
        <w:t xml:space="preserve">, E. (1974). </w:t>
      </w:r>
      <w:r>
        <w:rPr>
          <w:i/>
        </w:rPr>
        <w:t>El aula sin muros</w:t>
      </w:r>
      <w:r>
        <w:t xml:space="preserve">. Barcelona, España: Editorial Laia. (Selección de textos de la cátedra). </w:t>
      </w:r>
    </w:p>
    <w:p w:rsidR="00B035F8" w:rsidRDefault="00425B8C">
      <w:pPr>
        <w:numPr>
          <w:ilvl w:val="1"/>
          <w:numId w:val="1"/>
        </w:numPr>
        <w:ind w:right="7" w:hanging="724"/>
      </w:pPr>
      <w:proofErr w:type="spellStart"/>
      <w:r>
        <w:t>Scolari</w:t>
      </w:r>
      <w:proofErr w:type="spellEnd"/>
      <w:r>
        <w:t xml:space="preserve">, C. A. (2010). Ecología de los medios. Mapa de un nicho teórico. </w:t>
      </w:r>
      <w:proofErr w:type="spellStart"/>
      <w:r>
        <w:rPr>
          <w:i/>
        </w:rPr>
        <w:t>Quaderns</w:t>
      </w:r>
      <w:proofErr w:type="spellEnd"/>
      <w:r>
        <w:rPr>
          <w:i/>
        </w:rPr>
        <w:t xml:space="preserve"> del CAC 34</w:t>
      </w:r>
      <w:r>
        <w:t xml:space="preserve">, vol. XIII (1), pp. 17-25. </w:t>
      </w:r>
    </w:p>
    <w:p w:rsidR="00B035F8" w:rsidRDefault="00425B8C">
      <w:pPr>
        <w:numPr>
          <w:ilvl w:val="1"/>
          <w:numId w:val="1"/>
        </w:numPr>
        <w:ind w:right="7" w:hanging="724"/>
      </w:pPr>
      <w:r>
        <w:t xml:space="preserve">Godoy Oliveros, Ana. (2024). El contenido de los mensajes de los </w:t>
      </w:r>
      <w:proofErr w:type="spellStart"/>
      <w:r>
        <w:t>influencers</w:t>
      </w:r>
      <w:proofErr w:type="spellEnd"/>
      <w:r>
        <w:t xml:space="preserve"> educativos en Instagram. </w:t>
      </w:r>
    </w:p>
    <w:p w:rsidR="00B035F8" w:rsidRDefault="00425B8C">
      <w:pPr>
        <w:ind w:left="734" w:right="7"/>
      </w:pPr>
      <w:r>
        <w:rPr>
          <w:i/>
        </w:rPr>
        <w:t xml:space="preserve">EDUCA International </w:t>
      </w:r>
      <w:proofErr w:type="spellStart"/>
      <w:r>
        <w:rPr>
          <w:i/>
        </w:rPr>
        <w:t>Journal</w:t>
      </w:r>
      <w:proofErr w:type="spellEnd"/>
      <w:r>
        <w:rPr>
          <w:i/>
        </w:rPr>
        <w:t>,</w:t>
      </w:r>
      <w:r>
        <w:t xml:space="preserve"> 1 (</w:t>
      </w:r>
      <w:r>
        <w:t xml:space="preserve">4) 17-35, https://doi.org/10.55040/educa.v4i1.81 </w:t>
      </w:r>
    </w:p>
    <w:p w:rsidR="00B035F8" w:rsidRDefault="00425B8C">
      <w:pPr>
        <w:spacing w:after="0" w:line="259" w:lineRule="auto"/>
        <w:ind w:left="4" w:firstLine="0"/>
        <w:jc w:val="left"/>
      </w:pPr>
      <w:r>
        <w:t xml:space="preserve"> </w:t>
      </w:r>
    </w:p>
    <w:p w:rsidR="00B035F8" w:rsidRDefault="00425B8C">
      <w:pPr>
        <w:spacing w:after="2" w:line="261" w:lineRule="auto"/>
        <w:ind w:left="-1"/>
        <w:jc w:val="left"/>
      </w:pPr>
      <w:r>
        <w:rPr>
          <w:b/>
        </w:rPr>
        <w:t xml:space="preserve">Complementaria:  </w:t>
      </w:r>
    </w:p>
    <w:p w:rsidR="00B035F8" w:rsidRDefault="00425B8C">
      <w:pPr>
        <w:spacing w:after="0" w:line="259" w:lineRule="auto"/>
        <w:ind w:left="4" w:firstLine="0"/>
        <w:jc w:val="left"/>
      </w:pPr>
      <w:r>
        <w:t xml:space="preserve"> </w:t>
      </w:r>
    </w:p>
    <w:p w:rsidR="00B035F8" w:rsidRDefault="00425B8C">
      <w:pPr>
        <w:numPr>
          <w:ilvl w:val="1"/>
          <w:numId w:val="1"/>
        </w:numPr>
        <w:ind w:right="7" w:hanging="724"/>
      </w:pPr>
      <w:r>
        <w:t xml:space="preserve">Albornoz González, K. D., &amp; Yepes </w:t>
      </w:r>
      <w:proofErr w:type="gramStart"/>
      <w:r>
        <w:t>Acuña ,</w:t>
      </w:r>
      <w:proofErr w:type="gramEnd"/>
      <w:r>
        <w:t xml:space="preserve"> N. J. (2025). Entre </w:t>
      </w:r>
      <w:proofErr w:type="spellStart"/>
      <w:r>
        <w:t>likes</w:t>
      </w:r>
      <w:proofErr w:type="spellEnd"/>
      <w:r>
        <w:t xml:space="preserve">, estrés y pendientes: </w:t>
      </w:r>
    </w:p>
    <w:p w:rsidR="00B035F8" w:rsidRDefault="00425B8C">
      <w:pPr>
        <w:ind w:left="734" w:right="7"/>
      </w:pPr>
      <w:r>
        <w:t xml:space="preserve">correlación entre adicción a redes sociales, estrés y </w:t>
      </w:r>
      <w:proofErr w:type="spellStart"/>
      <w:r>
        <w:t>procrastinación</w:t>
      </w:r>
      <w:proofErr w:type="spellEnd"/>
      <w:r>
        <w:t xml:space="preserve"> académica en universita</w:t>
      </w:r>
      <w:r>
        <w:t xml:space="preserve">rios. </w:t>
      </w:r>
    </w:p>
    <w:p w:rsidR="00B035F8" w:rsidRDefault="00425B8C">
      <w:pPr>
        <w:spacing w:after="0" w:line="259" w:lineRule="auto"/>
        <w:ind w:left="734"/>
      </w:pPr>
      <w:proofErr w:type="spellStart"/>
      <w:r>
        <w:t>Discimus</w:t>
      </w:r>
      <w:proofErr w:type="spellEnd"/>
      <w:r>
        <w:t xml:space="preserve">. </w:t>
      </w:r>
      <w:r>
        <w:rPr>
          <w:i/>
        </w:rPr>
        <w:t>Revista Digital De Educación</w:t>
      </w:r>
      <w:r>
        <w:t xml:space="preserve">, 4(1), 30-52. </w:t>
      </w:r>
    </w:p>
    <w:p w:rsidR="00B035F8" w:rsidRDefault="00425B8C">
      <w:pPr>
        <w:spacing w:after="0" w:line="259" w:lineRule="auto"/>
        <w:ind w:left="724" w:firstLine="0"/>
        <w:jc w:val="left"/>
      </w:pPr>
      <w:r>
        <w:rPr>
          <w:color w:val="96607D"/>
        </w:rPr>
        <w:t>https://revistadiscimus.com/index.php/01/article/view/124</w:t>
      </w:r>
      <w:r>
        <w:t xml:space="preserve">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5: El impacto de las tecnologías digitales en el desarrollo del ser humano </w:t>
      </w:r>
    </w:p>
    <w:p w:rsidR="00B035F8" w:rsidRDefault="00425B8C">
      <w:pPr>
        <w:spacing w:after="0" w:line="259" w:lineRule="auto"/>
        <w:ind w:left="0" w:firstLine="0"/>
        <w:jc w:val="left"/>
      </w:pPr>
      <w:r>
        <w:rPr>
          <w:b/>
        </w:rPr>
        <w:t xml:space="preserve"> </w:t>
      </w:r>
    </w:p>
    <w:p w:rsidR="00B035F8" w:rsidRDefault="00425B8C">
      <w:pPr>
        <w:numPr>
          <w:ilvl w:val="1"/>
          <w:numId w:val="1"/>
        </w:numPr>
        <w:ind w:right="7" w:hanging="724"/>
      </w:pPr>
      <w:r>
        <w:t>Impacto del uso de pantallas en los niños.</w:t>
      </w:r>
      <w:r>
        <w:rPr>
          <w:b/>
        </w:rPr>
        <w:t xml:space="preserve"> </w:t>
      </w:r>
    </w:p>
    <w:p w:rsidR="00B035F8" w:rsidRDefault="00425B8C">
      <w:pPr>
        <w:numPr>
          <w:ilvl w:val="1"/>
          <w:numId w:val="1"/>
        </w:numPr>
        <w:ind w:right="7" w:hanging="724"/>
      </w:pPr>
      <w:r>
        <w:t>Problemas asociados al uso de pantallas en los adolescentes.</w:t>
      </w:r>
      <w:r>
        <w:rPr>
          <w:b/>
        </w:rPr>
        <w:t xml:space="preserve"> </w:t>
      </w:r>
    </w:p>
    <w:p w:rsidR="00B035F8" w:rsidRDefault="00425B8C">
      <w:pPr>
        <w:numPr>
          <w:ilvl w:val="1"/>
          <w:numId w:val="1"/>
        </w:numPr>
        <w:ind w:right="7" w:hanging="724"/>
      </w:pPr>
      <w:r>
        <w:t>Consecuencias del uso de IA en estudiantes.</w:t>
      </w:r>
      <w:r>
        <w:rPr>
          <w:b/>
        </w:rPr>
        <w:t xml:space="preserve"> </w:t>
      </w:r>
      <w:r>
        <w:t>-</w:t>
      </w:r>
      <w:r>
        <w:rPr>
          <w:rFonts w:ascii="Arial" w:eastAsia="Arial" w:hAnsi="Arial" w:cs="Arial"/>
        </w:rPr>
        <w:t xml:space="preserve"> </w:t>
      </w:r>
      <w:r>
        <w:rPr>
          <w:rFonts w:ascii="Arial" w:eastAsia="Arial" w:hAnsi="Arial" w:cs="Arial"/>
        </w:rPr>
        <w:tab/>
      </w:r>
      <w:r>
        <w:t>Ventajas y desventajas del uso de IA.</w:t>
      </w:r>
      <w:r>
        <w:rPr>
          <w:b/>
        </w:rPr>
        <w:t xml:space="preserve">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Bibliografía: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Obligatoria: </w:t>
      </w:r>
    </w:p>
    <w:p w:rsidR="00B035F8" w:rsidRDefault="00425B8C">
      <w:pPr>
        <w:spacing w:after="0" w:line="259" w:lineRule="auto"/>
        <w:ind w:left="0" w:firstLine="0"/>
        <w:jc w:val="left"/>
      </w:pPr>
      <w:r>
        <w:rPr>
          <w:b/>
        </w:rPr>
        <w:t xml:space="preserve"> </w:t>
      </w:r>
    </w:p>
    <w:p w:rsidR="00B035F8" w:rsidRDefault="00425B8C">
      <w:pPr>
        <w:numPr>
          <w:ilvl w:val="1"/>
          <w:numId w:val="1"/>
        </w:numPr>
        <w:ind w:right="7" w:hanging="724"/>
      </w:pPr>
      <w:r>
        <w:t xml:space="preserve">Acuña </w:t>
      </w:r>
      <w:proofErr w:type="spellStart"/>
      <w:r>
        <w:t>Neave</w:t>
      </w:r>
      <w:proofErr w:type="spellEnd"/>
      <w:r>
        <w:t>, C. (2024). La exposición a pantallas digitales y su relación</w:t>
      </w:r>
      <w:r>
        <w:t xml:space="preserve"> con el Trastorno de Déficit de Atención e Hiperactividad. Milenaria, Ciencia Y Arte, (23), 20–23. </w:t>
      </w:r>
      <w:hyperlink r:id="rId15">
        <w:r>
          <w:rPr>
            <w:color w:val="0000FF"/>
            <w:u w:val="single" w:color="0000FF"/>
          </w:rPr>
          <w:t>https://doi.org/10.35830/mcya.vi23.455</w:t>
        </w:r>
      </w:hyperlink>
      <w:hyperlink r:id="rId16">
        <w:r>
          <w:t xml:space="preserve"> </w:t>
        </w:r>
      </w:hyperlink>
    </w:p>
    <w:p w:rsidR="00B035F8" w:rsidRDefault="00425B8C">
      <w:pPr>
        <w:ind w:left="730" w:right="7"/>
      </w:pPr>
      <w:r>
        <w:t>G</w:t>
      </w:r>
      <w:r>
        <w:t>uamán-Pintado, F. A., Estrella-</w:t>
      </w:r>
      <w:proofErr w:type="spellStart"/>
      <w:r>
        <w:t>Changalongo</w:t>
      </w:r>
      <w:proofErr w:type="spellEnd"/>
      <w:r>
        <w:t>, E. P., Cedeño-Mero, D. G. &amp; Ceballos-Marcillo, A. J. (2024). Problemas visuales producto del uso prolongado de pantallas en niños escolares revisión teórica. Pol. Con. (Edición núm. 97) Vol. 9, No 9. pp. 434-460.</w:t>
      </w:r>
      <w:r>
        <w:t xml:space="preserve"> </w:t>
      </w:r>
      <w:hyperlink r:id="rId17">
        <w:r>
          <w:rPr>
            <w:color w:val="0000FF"/>
            <w:u w:val="single" w:color="0000FF"/>
          </w:rPr>
          <w:t>https://doi.org/10.23857/pc.v9i9.794</w:t>
        </w:r>
      </w:hyperlink>
      <w:hyperlink r:id="rId18">
        <w:r>
          <w:t xml:space="preserve"> </w:t>
        </w:r>
      </w:hyperlink>
    </w:p>
    <w:p w:rsidR="00B035F8" w:rsidRDefault="00425B8C">
      <w:pPr>
        <w:numPr>
          <w:ilvl w:val="1"/>
          <w:numId w:val="1"/>
        </w:numPr>
        <w:ind w:right="7" w:hanging="724"/>
      </w:pPr>
      <w:proofErr w:type="spellStart"/>
      <w:proofErr w:type="gramStart"/>
      <w:r>
        <w:t>Jara,M</w:t>
      </w:r>
      <w:proofErr w:type="spellEnd"/>
      <w:r>
        <w:t>.</w:t>
      </w:r>
      <w:proofErr w:type="gramEnd"/>
      <w:r>
        <w:t>, Mayorga,  K., y Reyes,  N.,(2024) Pantallas  y  Adquisición  del  Lenguaje:  ¿Cuánto  Tiempo  es Demasiado? Reincisol,3(6), pp. 6796-6820.</w:t>
      </w:r>
      <w:hyperlink r:id="rId19">
        <w:r>
          <w:t xml:space="preserve"> </w:t>
        </w:r>
      </w:hyperlink>
      <w:hyperlink r:id="rId20">
        <w:r>
          <w:rPr>
            <w:color w:val="0000FF"/>
            <w:u w:val="single" w:color="0000FF"/>
          </w:rPr>
          <w:t>https://doi.org/10.59282/reincisol.V3(6)6796</w:t>
        </w:r>
      </w:hyperlink>
      <w:hyperlink r:id="rId21">
        <w:r>
          <w:rPr>
            <w:color w:val="0000FF"/>
            <w:u w:val="single" w:color="0000FF"/>
          </w:rPr>
          <w:t>-</w:t>
        </w:r>
      </w:hyperlink>
      <w:hyperlink r:id="rId22">
        <w:r>
          <w:rPr>
            <w:color w:val="0000FF"/>
            <w:u w:val="single" w:color="0000FF"/>
          </w:rPr>
          <w:t>6820</w:t>
        </w:r>
      </w:hyperlink>
      <w:hyperlink r:id="rId23">
        <w:r>
          <w:t xml:space="preserve"> </w:t>
        </w:r>
      </w:hyperlink>
    </w:p>
    <w:p w:rsidR="00B035F8" w:rsidRDefault="00425B8C">
      <w:pPr>
        <w:numPr>
          <w:ilvl w:val="1"/>
          <w:numId w:val="1"/>
        </w:numPr>
        <w:spacing w:after="22" w:line="240" w:lineRule="auto"/>
        <w:ind w:right="7" w:hanging="724"/>
      </w:pPr>
      <w:r>
        <w:rPr>
          <w:sz w:val="24"/>
        </w:rPr>
        <w:t xml:space="preserve">Puche-Villalobos, D. (2024). Inteligencia artificial como herramienta educativa: ventajas y desventajas desde la perspectiva docente. </w:t>
      </w:r>
      <w:proofErr w:type="spellStart"/>
      <w:r>
        <w:rPr>
          <w:sz w:val="24"/>
        </w:rPr>
        <w:t>Areté</w:t>
      </w:r>
      <w:proofErr w:type="spellEnd"/>
      <w:r>
        <w:rPr>
          <w:sz w:val="24"/>
        </w:rPr>
        <w:t xml:space="preserve">. Revista Digital del Doctorado en Educación, </w:t>
      </w:r>
    </w:p>
    <w:p w:rsidR="00B035F8" w:rsidRDefault="00425B8C">
      <w:pPr>
        <w:spacing w:after="0" w:line="259" w:lineRule="auto"/>
        <w:ind w:left="720" w:firstLine="0"/>
        <w:jc w:val="left"/>
      </w:pPr>
      <w:r>
        <w:rPr>
          <w:sz w:val="24"/>
        </w:rPr>
        <w:t>10 (</w:t>
      </w:r>
      <w:proofErr w:type="spellStart"/>
      <w:r>
        <w:rPr>
          <w:sz w:val="24"/>
        </w:rPr>
        <w:t>ee</w:t>
      </w:r>
      <w:proofErr w:type="spellEnd"/>
      <w:r>
        <w:rPr>
          <w:sz w:val="24"/>
        </w:rPr>
        <w:t xml:space="preserve">), 85 – 100. </w:t>
      </w:r>
      <w:hyperlink r:id="rId24">
        <w:r>
          <w:rPr>
            <w:color w:val="0000FF"/>
            <w:sz w:val="24"/>
            <w:u w:val="single" w:color="0000FF"/>
          </w:rPr>
          <w:t>https://doi.org/10.55560/arete.2024.ee.10.7</w:t>
        </w:r>
      </w:hyperlink>
      <w:hyperlink r:id="rId25">
        <w:r>
          <w:rPr>
            <w:sz w:val="24"/>
          </w:rPr>
          <w:t xml:space="preserve"> </w:t>
        </w:r>
      </w:hyperlink>
      <w:r>
        <w:t xml:space="preserve"> </w:t>
      </w:r>
    </w:p>
    <w:p w:rsidR="00B035F8" w:rsidRDefault="00425B8C">
      <w:pPr>
        <w:numPr>
          <w:ilvl w:val="1"/>
          <w:numId w:val="1"/>
        </w:numPr>
        <w:spacing w:after="32" w:line="259" w:lineRule="auto"/>
        <w:ind w:right="7" w:hanging="724"/>
      </w:pPr>
      <w:r>
        <w:t xml:space="preserve">Salmerón Ruiz, M. A. (2025). </w:t>
      </w:r>
      <w:r>
        <w:rPr>
          <w:sz w:val="24"/>
        </w:rPr>
        <w:t>Impacto de la inteligencia artificial en la adolescencia:</w:t>
      </w:r>
      <w:r>
        <w:rPr>
          <w:sz w:val="24"/>
        </w:rPr>
        <w:t xml:space="preserve"> riesgos y líneas de acción. </w:t>
      </w:r>
      <w:r>
        <w:rPr>
          <w:i/>
        </w:rPr>
        <w:t xml:space="preserve">ADOLESCERE • Revista de Formación Continuada de la Sociedad Española de Medicina de la Adolescencia • Volumen XIII </w:t>
      </w:r>
      <w:r>
        <w:t xml:space="preserve"> </w:t>
      </w:r>
    </w:p>
    <w:p w:rsidR="00B035F8" w:rsidRDefault="00425B8C">
      <w:pPr>
        <w:numPr>
          <w:ilvl w:val="1"/>
          <w:numId w:val="1"/>
        </w:numPr>
        <w:ind w:right="7" w:hanging="724"/>
      </w:pPr>
      <w:r>
        <w:t xml:space="preserve">Sánchez-Benavides, G. L., &amp; Estrada-Zamora, E. M. (2024). Impacto de la exposición temprana a pantallas </w:t>
      </w:r>
      <w:proofErr w:type="gramStart"/>
      <w:r>
        <w:t>y  dis</w:t>
      </w:r>
      <w:r>
        <w:t>positivos</w:t>
      </w:r>
      <w:proofErr w:type="gramEnd"/>
      <w:r>
        <w:t xml:space="preserve">  electrónicos  en  el  desarrollo  cognitivo  y  psicosocial  de  los  niños.  </w:t>
      </w:r>
    </w:p>
    <w:p w:rsidR="00B035F8" w:rsidRDefault="00425B8C">
      <w:pPr>
        <w:spacing w:after="0" w:line="259" w:lineRule="auto"/>
        <w:ind w:left="720" w:firstLine="0"/>
        <w:jc w:val="left"/>
      </w:pPr>
      <w:proofErr w:type="gramStart"/>
      <w:r>
        <w:t>Revista  UGC</w:t>
      </w:r>
      <w:proofErr w:type="gramEnd"/>
      <w:r>
        <w:t xml:space="preserve">,  2(3),  53-60. </w:t>
      </w:r>
      <w:hyperlink r:id="rId26">
        <w:r>
          <w:rPr>
            <w:color w:val="0000FF"/>
            <w:u w:val="single" w:color="0000FF"/>
          </w:rPr>
          <w:t>https://universidadugc.edu.mx/ojs/index.php/rugc/a</w:t>
        </w:r>
        <w:r>
          <w:rPr>
            <w:color w:val="0000FF"/>
            <w:u w:val="single" w:color="0000FF"/>
          </w:rPr>
          <w:t>rticle/view/54/52</w:t>
        </w:r>
      </w:hyperlink>
      <w:hyperlink r:id="rId27">
        <w:r>
          <w:t xml:space="preserve"> </w:t>
        </w:r>
      </w:hyperlink>
    </w:p>
    <w:p w:rsidR="00B035F8" w:rsidRDefault="00425B8C">
      <w:pPr>
        <w:numPr>
          <w:ilvl w:val="1"/>
          <w:numId w:val="1"/>
        </w:numPr>
        <w:ind w:right="7" w:hanging="724"/>
      </w:pPr>
      <w:proofErr w:type="spellStart"/>
      <w:r>
        <w:t>Tulcanaza</w:t>
      </w:r>
      <w:proofErr w:type="spellEnd"/>
      <w:r>
        <w:t xml:space="preserve">, P. E. E., </w:t>
      </w:r>
      <w:proofErr w:type="spellStart"/>
      <w:r>
        <w:t>Guarnizo</w:t>
      </w:r>
      <w:proofErr w:type="spellEnd"/>
      <w:r>
        <w:t xml:space="preserve">, T. C., Nieves, J. M. N., Taco, B. N. I., Veas, L. J. V., &amp; </w:t>
      </w:r>
      <w:proofErr w:type="spellStart"/>
      <w:r>
        <w:t>Chicaiza</w:t>
      </w:r>
      <w:proofErr w:type="spellEnd"/>
      <w:r>
        <w:t xml:space="preserve">, D. C. F. (2024). El impacto del uso prolongado de </w:t>
      </w:r>
      <w:r>
        <w:t xml:space="preserve">pantallas en el desarrollo cognitivo de los estudiantes. South Florida </w:t>
      </w:r>
      <w:proofErr w:type="spellStart"/>
      <w:r>
        <w:t>Journal</w:t>
      </w:r>
      <w:proofErr w:type="spellEnd"/>
      <w:r>
        <w:t xml:space="preserve"> of </w:t>
      </w:r>
      <w:proofErr w:type="spellStart"/>
      <w:r>
        <w:t>Development</w:t>
      </w:r>
      <w:proofErr w:type="spellEnd"/>
      <w:r>
        <w:t xml:space="preserve">, 5(12), e4885. </w:t>
      </w:r>
      <w:hyperlink r:id="rId28">
        <w:r>
          <w:rPr>
            <w:color w:val="0000FF"/>
            <w:u w:val="single" w:color="0000FF"/>
          </w:rPr>
          <w:t>https://doi.org/10.46932/sfjdv5n12</w:t>
        </w:r>
      </w:hyperlink>
      <w:hyperlink r:id="rId29">
        <w:r>
          <w:rPr>
            <w:color w:val="0000FF"/>
            <w:u w:val="single" w:color="0000FF"/>
          </w:rPr>
          <w:t>-</w:t>
        </w:r>
      </w:hyperlink>
      <w:hyperlink r:id="rId30">
        <w:r>
          <w:rPr>
            <w:color w:val="0000FF"/>
            <w:u w:val="single" w:color="0000FF"/>
          </w:rPr>
          <w:t>086</w:t>
        </w:r>
      </w:hyperlink>
      <w:hyperlink r:id="rId31">
        <w:r>
          <w:t xml:space="preserve"> </w:t>
        </w:r>
      </w:hyperlink>
    </w:p>
    <w:p w:rsidR="00B035F8" w:rsidRDefault="00425B8C">
      <w:pPr>
        <w:spacing w:after="0" w:line="259" w:lineRule="auto"/>
        <w:ind w:left="720" w:firstLine="0"/>
        <w:jc w:val="left"/>
      </w:pPr>
      <w:r>
        <w:t xml:space="preserve"> </w:t>
      </w:r>
    </w:p>
    <w:p w:rsidR="00B035F8" w:rsidRDefault="00425B8C">
      <w:pPr>
        <w:spacing w:after="2" w:line="261" w:lineRule="auto"/>
        <w:ind w:left="-1"/>
        <w:jc w:val="left"/>
      </w:pPr>
      <w:r>
        <w:rPr>
          <w:b/>
        </w:rPr>
        <w:t xml:space="preserve">Complementaria:  </w:t>
      </w:r>
    </w:p>
    <w:p w:rsidR="00B035F8" w:rsidRDefault="00425B8C">
      <w:pPr>
        <w:spacing w:after="0" w:line="259" w:lineRule="auto"/>
        <w:ind w:left="0" w:firstLine="0"/>
        <w:jc w:val="left"/>
      </w:pPr>
      <w:r>
        <w:t xml:space="preserve"> </w:t>
      </w:r>
    </w:p>
    <w:p w:rsidR="00B035F8" w:rsidRDefault="00425B8C">
      <w:pPr>
        <w:ind w:left="-1" w:right="7"/>
      </w:pPr>
      <w:r>
        <w:t xml:space="preserve">-  </w:t>
      </w:r>
    </w:p>
    <w:p w:rsidR="00B035F8" w:rsidRDefault="00425B8C">
      <w:pPr>
        <w:spacing w:after="0" w:line="259" w:lineRule="auto"/>
        <w:ind w:left="0" w:firstLine="0"/>
        <w:jc w:val="left"/>
      </w:pPr>
      <w:r>
        <w:t xml:space="preserve"> </w:t>
      </w:r>
    </w:p>
    <w:p w:rsidR="00B035F8" w:rsidRDefault="00425B8C">
      <w:pPr>
        <w:spacing w:after="0" w:line="240" w:lineRule="auto"/>
        <w:ind w:left="-5" w:right="14"/>
      </w:pPr>
      <w:r>
        <w:rPr>
          <w:b/>
          <w:i/>
        </w:rPr>
        <w:t>Todos los materiales propuestos estarán disponibles en plataformas de acceso a contenido que dispone la universidad - Biblioteca de USAL (</w:t>
      </w:r>
      <w:proofErr w:type="spellStart"/>
      <w:r>
        <w:rPr>
          <w:b/>
          <w:i/>
        </w:rPr>
        <w:t>RedBus</w:t>
      </w:r>
      <w:proofErr w:type="spellEnd"/>
      <w:r>
        <w:rPr>
          <w:b/>
          <w:i/>
        </w:rPr>
        <w:t>) -  o, si son textos de acceso libre, estarán compartidos desde el EVEA (entorno virtual/campus</w:t>
      </w:r>
      <w:proofErr w:type="gramStart"/>
      <w:r>
        <w:rPr>
          <w:b/>
          <w:i/>
        </w:rPr>
        <w:t>) .</w:t>
      </w:r>
      <w:proofErr w:type="gramEnd"/>
      <w:r>
        <w:rPr>
          <w:b/>
          <w:i/>
        </w:rPr>
        <w:t xml:space="preserve"> </w:t>
      </w:r>
    </w:p>
    <w:p w:rsidR="00B035F8" w:rsidRDefault="00425B8C">
      <w:pPr>
        <w:spacing w:after="0" w:line="259" w:lineRule="auto"/>
        <w:ind w:left="0" w:firstLine="0"/>
        <w:jc w:val="left"/>
      </w:pPr>
      <w:r>
        <w:t xml:space="preserve"> </w:t>
      </w:r>
    </w:p>
    <w:p w:rsidR="00B035F8" w:rsidRDefault="00425B8C">
      <w:pPr>
        <w:numPr>
          <w:ilvl w:val="0"/>
          <w:numId w:val="1"/>
        </w:numPr>
        <w:spacing w:after="2" w:line="261" w:lineRule="auto"/>
        <w:ind w:hanging="724"/>
        <w:jc w:val="left"/>
      </w:pPr>
      <w:r>
        <w:rPr>
          <w:b/>
        </w:rPr>
        <w:t>METODOLOG</w:t>
      </w:r>
      <w:r>
        <w:rPr>
          <w:b/>
        </w:rPr>
        <w:t>ÍA</w:t>
      </w:r>
      <w:r>
        <w:t xml:space="preserve">: </w:t>
      </w:r>
      <w:r>
        <w:rPr>
          <w:color w:val="4A442A"/>
          <w:sz w:val="20"/>
        </w:rPr>
        <w:t xml:space="preserve"> </w:t>
      </w:r>
    </w:p>
    <w:p w:rsidR="00B035F8" w:rsidRDefault="00425B8C">
      <w:pPr>
        <w:spacing w:after="0" w:line="259" w:lineRule="auto"/>
        <w:ind w:left="0" w:firstLine="0"/>
        <w:jc w:val="left"/>
      </w:pPr>
      <w:r>
        <w:rPr>
          <w:i/>
          <w:color w:val="4A442A"/>
          <w:sz w:val="20"/>
        </w:rPr>
        <w:t xml:space="preserve"> </w:t>
      </w:r>
    </w:p>
    <w:p w:rsidR="00B035F8" w:rsidRDefault="00425B8C">
      <w:pPr>
        <w:ind w:left="-1" w:right="7"/>
      </w:pPr>
      <w:r>
        <w:t xml:space="preserve">Encuentros virtuales sincrónicos a través de </w:t>
      </w:r>
      <w:proofErr w:type="spellStart"/>
      <w:r>
        <w:t>BlackBoard</w:t>
      </w:r>
      <w:proofErr w:type="spellEnd"/>
      <w:r>
        <w:t xml:space="preserve">. </w:t>
      </w:r>
    </w:p>
    <w:p w:rsidR="00B035F8" w:rsidRDefault="00425B8C">
      <w:pPr>
        <w:spacing w:after="3"/>
        <w:ind w:left="-1" w:right="22"/>
        <w:jc w:val="left"/>
      </w:pPr>
      <w:r>
        <w:t xml:space="preserve">Cada encuentro constará de dos o tres partes, con el fin de generar interés en los alumnos y de generar reflexión vinculada a la actualidad tecnológica teniendo en cuenta la aplicación de los conocimientos teóricos y conceptuales aprendidos: </w:t>
      </w:r>
    </w:p>
    <w:p w:rsidR="00B035F8" w:rsidRDefault="00425B8C">
      <w:pPr>
        <w:numPr>
          <w:ilvl w:val="2"/>
          <w:numId w:val="2"/>
        </w:numPr>
        <w:ind w:right="7" w:hanging="224"/>
      </w:pPr>
      <w:r>
        <w:t xml:space="preserve">Se explicará </w:t>
      </w:r>
      <w:r>
        <w:t xml:space="preserve">un tema teórico vinculado a la conceptualización e historia de la tecnología. </w:t>
      </w:r>
    </w:p>
    <w:p w:rsidR="00B035F8" w:rsidRDefault="00425B8C">
      <w:pPr>
        <w:numPr>
          <w:ilvl w:val="2"/>
          <w:numId w:val="2"/>
        </w:numPr>
        <w:ind w:right="7" w:hanging="224"/>
      </w:pPr>
      <w:r>
        <w:t xml:space="preserve">Se explicará y/o debatirá sobre algún tema de actualidad tecnológica vinculada a lo educativo. </w:t>
      </w:r>
    </w:p>
    <w:p w:rsidR="00B035F8" w:rsidRDefault="00425B8C">
      <w:pPr>
        <w:numPr>
          <w:ilvl w:val="2"/>
          <w:numId w:val="2"/>
        </w:numPr>
        <w:ind w:right="7" w:hanging="224"/>
      </w:pPr>
      <w:r>
        <w:t xml:space="preserve">Los alumnos realizarán una actividad práctica sincrónica. </w:t>
      </w:r>
    </w:p>
    <w:p w:rsidR="00B035F8" w:rsidRDefault="00425B8C">
      <w:pPr>
        <w:spacing w:after="25" w:line="259" w:lineRule="auto"/>
        <w:ind w:left="4" w:firstLine="0"/>
        <w:jc w:val="left"/>
      </w:pPr>
      <w:r>
        <w:t xml:space="preserve"> </w:t>
      </w:r>
    </w:p>
    <w:p w:rsidR="00B035F8" w:rsidRDefault="00425B8C">
      <w:pPr>
        <w:ind w:left="-1" w:right="7"/>
      </w:pPr>
      <w:r>
        <w:t>Los módulos (equival</w:t>
      </w:r>
      <w:r>
        <w:t xml:space="preserve">ente a “Unidades” detalladas más arriba) se desarrollarán de forma sincrónica a través de </w:t>
      </w:r>
      <w:proofErr w:type="spellStart"/>
      <w:r>
        <w:t>BlackBoard</w:t>
      </w:r>
      <w:proofErr w:type="spellEnd"/>
      <w:r>
        <w:t xml:space="preserve"> y complementando con actividades asincrónicas en dicha plataforma.  </w:t>
      </w:r>
    </w:p>
    <w:p w:rsidR="00B035F8" w:rsidRDefault="00425B8C">
      <w:pPr>
        <w:spacing w:after="0" w:line="259" w:lineRule="auto"/>
        <w:ind w:left="0" w:firstLine="0"/>
        <w:jc w:val="left"/>
      </w:pPr>
      <w:r>
        <w:t xml:space="preserve"> </w:t>
      </w:r>
    </w:p>
    <w:p w:rsidR="00B035F8" w:rsidRDefault="00425B8C">
      <w:pPr>
        <w:numPr>
          <w:ilvl w:val="0"/>
          <w:numId w:val="1"/>
        </w:numPr>
        <w:spacing w:after="2" w:line="261" w:lineRule="auto"/>
        <w:ind w:hanging="724"/>
        <w:jc w:val="left"/>
      </w:pPr>
      <w:r>
        <w:rPr>
          <w:b/>
        </w:rPr>
        <w:t xml:space="preserve">1. PLAN DE ACTIVIDADES/SECUENCIA DE ACTIVIDADES </w:t>
      </w:r>
      <w:r>
        <w:t xml:space="preserve"> </w:t>
      </w:r>
    </w:p>
    <w:p w:rsidR="00B035F8" w:rsidRDefault="00425B8C">
      <w:pPr>
        <w:spacing w:after="0" w:line="259" w:lineRule="auto"/>
        <w:ind w:left="0" w:firstLine="0"/>
        <w:jc w:val="left"/>
      </w:pPr>
      <w:r>
        <w:rPr>
          <w:i/>
          <w:color w:val="434343"/>
          <w:sz w:val="20"/>
        </w:rPr>
        <w:t xml:space="preserve"> </w:t>
      </w:r>
    </w:p>
    <w:p w:rsidR="00B035F8" w:rsidRDefault="00425B8C">
      <w:pPr>
        <w:spacing w:after="2" w:line="261" w:lineRule="auto"/>
        <w:ind w:left="-1"/>
        <w:jc w:val="left"/>
      </w:pPr>
      <w:r>
        <w:rPr>
          <w:b/>
        </w:rPr>
        <w:t xml:space="preserve">Introducción (obligatorio) </w:t>
      </w:r>
    </w:p>
    <w:p w:rsidR="00B035F8" w:rsidRDefault="00425B8C">
      <w:pPr>
        <w:spacing w:after="0" w:line="259" w:lineRule="auto"/>
        <w:ind w:left="4" w:firstLine="0"/>
        <w:jc w:val="left"/>
      </w:pPr>
      <w:r>
        <w:rPr>
          <w:b/>
        </w:rPr>
        <w:t xml:space="preserve"> </w:t>
      </w:r>
    </w:p>
    <w:p w:rsidR="00B035F8" w:rsidRDefault="00425B8C">
      <w:pPr>
        <w:ind w:left="-1" w:right="7"/>
      </w:pPr>
      <w:r>
        <w:rPr>
          <w:i/>
          <w:sz w:val="24"/>
        </w:rPr>
        <w:t>Ac</w:t>
      </w:r>
      <w:r>
        <w:rPr>
          <w:i/>
          <w:sz w:val="24"/>
        </w:rPr>
        <w:t xml:space="preserve">tividad: </w:t>
      </w:r>
      <w:r>
        <w:t xml:space="preserve">(presentación) Puesta en común de intereses vinculados a la materia. </w:t>
      </w:r>
    </w:p>
    <w:p w:rsidR="00B035F8" w:rsidRDefault="00425B8C">
      <w:pPr>
        <w:ind w:left="-1" w:right="7"/>
      </w:pPr>
      <w:r>
        <w:rPr>
          <w:i/>
          <w:sz w:val="24"/>
        </w:rPr>
        <w:t xml:space="preserve">Consigna: </w:t>
      </w:r>
      <w:r>
        <w:t>compartir una breve presentación (nombre, de dónde son, libro preferido, hobby). Qué esperan de la materia, e intentar una definición de tecnología, pensando su víncul</w:t>
      </w:r>
      <w:r>
        <w:t xml:space="preserve">o con la educación. </w:t>
      </w:r>
    </w:p>
    <w:p w:rsidR="00B035F8" w:rsidRDefault="00425B8C">
      <w:pPr>
        <w:ind w:left="-1" w:right="7"/>
      </w:pPr>
      <w:r>
        <w:rPr>
          <w:i/>
          <w:sz w:val="24"/>
        </w:rPr>
        <w:t xml:space="preserve">Objetivo: </w:t>
      </w:r>
      <w:r>
        <w:t xml:space="preserve">Identificar los intereses de los alumnos con respecto a la materia y sus pre-conceptos sobre la </w:t>
      </w:r>
    </w:p>
    <w:p w:rsidR="00B035F8" w:rsidRDefault="00425B8C">
      <w:pPr>
        <w:ind w:left="-1" w:right="7"/>
      </w:pPr>
      <w:r>
        <w:t xml:space="preserve">Tecnología. </w:t>
      </w:r>
    </w:p>
    <w:p w:rsidR="00B035F8" w:rsidRDefault="00425B8C">
      <w:pPr>
        <w:ind w:left="-1" w:right="1038"/>
      </w:pPr>
      <w:r>
        <w:rPr>
          <w:i/>
          <w:sz w:val="24"/>
        </w:rPr>
        <w:t xml:space="preserve">Modalidad: </w:t>
      </w:r>
      <w:r>
        <w:t xml:space="preserve">Actividad individual a distancia. </w:t>
      </w:r>
      <w:r>
        <w:rPr>
          <w:i/>
          <w:sz w:val="24"/>
        </w:rPr>
        <w:t xml:space="preserve">Herramienta: </w:t>
      </w:r>
      <w:r>
        <w:t xml:space="preserve">Foro en </w:t>
      </w:r>
      <w:proofErr w:type="spellStart"/>
      <w:r>
        <w:t>BlackBoard</w:t>
      </w:r>
      <w:proofErr w:type="spellEnd"/>
      <w:r>
        <w:t xml:space="preserve">.  </w:t>
      </w:r>
      <w:r>
        <w:rPr>
          <w:i/>
          <w:sz w:val="24"/>
        </w:rPr>
        <w:t xml:space="preserve">Evaluación: </w:t>
      </w:r>
      <w:r>
        <w:t xml:space="preserve">- </w:t>
      </w:r>
    </w:p>
    <w:p w:rsidR="00B035F8" w:rsidRDefault="00425B8C">
      <w:pPr>
        <w:spacing w:after="0" w:line="259" w:lineRule="auto"/>
        <w:ind w:left="-5"/>
        <w:jc w:val="left"/>
      </w:pPr>
      <w:r>
        <w:rPr>
          <w:i/>
          <w:sz w:val="24"/>
        </w:rPr>
        <w:t xml:space="preserve">Criterios de evaluación: </w:t>
      </w:r>
      <w:r>
        <w:t xml:space="preserve">-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1 (obligatorio) </w:t>
      </w:r>
    </w:p>
    <w:p w:rsidR="00B035F8" w:rsidRDefault="00425B8C">
      <w:pPr>
        <w:spacing w:after="0" w:line="259" w:lineRule="auto"/>
        <w:ind w:left="0" w:firstLine="0"/>
        <w:jc w:val="left"/>
      </w:pPr>
      <w:r>
        <w:rPr>
          <w:b/>
        </w:rPr>
        <w:t xml:space="preserve"> </w:t>
      </w:r>
    </w:p>
    <w:p w:rsidR="00B035F8" w:rsidRDefault="00B035F8">
      <w:pPr>
        <w:sectPr w:rsidR="00B035F8">
          <w:headerReference w:type="even" r:id="rId32"/>
          <w:headerReference w:type="default" r:id="rId33"/>
          <w:footerReference w:type="even" r:id="rId34"/>
          <w:footerReference w:type="default" r:id="rId35"/>
          <w:headerReference w:type="first" r:id="rId36"/>
          <w:footerReference w:type="first" r:id="rId37"/>
          <w:pgSz w:w="11908" w:h="16836"/>
          <w:pgMar w:top="1425" w:right="1130" w:bottom="1425" w:left="1129" w:header="1425" w:footer="293" w:gutter="0"/>
          <w:cols w:space="720"/>
        </w:sectPr>
      </w:pPr>
    </w:p>
    <w:p w:rsidR="00B035F8" w:rsidRDefault="00425B8C">
      <w:pPr>
        <w:ind w:left="-1" w:right="7"/>
      </w:pPr>
      <w:r>
        <w:rPr>
          <w:i/>
          <w:sz w:val="24"/>
        </w:rPr>
        <w:t xml:space="preserve">Actividad: </w:t>
      </w:r>
      <w:r>
        <w:t xml:space="preserve">(debate) Puesta en común de lo aprendido después de terminar la Unidad 1 </w:t>
      </w:r>
    </w:p>
    <w:p w:rsidR="00B035F8" w:rsidRDefault="00425B8C">
      <w:pPr>
        <w:ind w:left="-1" w:right="7"/>
      </w:pPr>
      <w:r>
        <w:rPr>
          <w:i/>
          <w:sz w:val="24"/>
        </w:rPr>
        <w:t xml:space="preserve">Consigna: </w:t>
      </w:r>
      <w:r>
        <w:t xml:space="preserve">compartir y justificar su punto de vista sobre la bibliografía leída y lo aprendido durante la </w:t>
      </w:r>
    </w:p>
    <w:p w:rsidR="00B035F8" w:rsidRDefault="00425B8C">
      <w:pPr>
        <w:ind w:left="-1" w:right="7"/>
      </w:pPr>
      <w:r>
        <w:t xml:space="preserve">Unidad 1. </w:t>
      </w:r>
    </w:p>
    <w:p w:rsidR="00B035F8" w:rsidRDefault="00425B8C">
      <w:pPr>
        <w:ind w:left="-1" w:right="7"/>
      </w:pPr>
      <w:r>
        <w:rPr>
          <w:i/>
          <w:sz w:val="24"/>
        </w:rPr>
        <w:t xml:space="preserve">Objetivo: </w:t>
      </w:r>
      <w:r>
        <w:t xml:space="preserve">comprobar si el alumno logró desmitificar que la tecnología sólo se reduce al ámbito de o digital. </w:t>
      </w:r>
    </w:p>
    <w:p w:rsidR="00B035F8" w:rsidRDefault="00425B8C">
      <w:pPr>
        <w:ind w:left="-1" w:right="7"/>
      </w:pPr>
      <w:r>
        <w:rPr>
          <w:i/>
          <w:sz w:val="24"/>
        </w:rPr>
        <w:t xml:space="preserve">Modalidad: </w:t>
      </w:r>
      <w:r>
        <w:t xml:space="preserve">Actividad individual a distancia asincrónica. </w:t>
      </w:r>
      <w:r>
        <w:rPr>
          <w:i/>
          <w:sz w:val="24"/>
        </w:rPr>
        <w:t xml:space="preserve">Herramienta: </w:t>
      </w:r>
      <w:r>
        <w:t xml:space="preserve">Foro-debate en </w:t>
      </w:r>
      <w:proofErr w:type="spellStart"/>
      <w:r>
        <w:t>BlackBoard</w:t>
      </w:r>
      <w:proofErr w:type="spellEnd"/>
      <w:r>
        <w:t xml:space="preserve">. </w:t>
      </w:r>
    </w:p>
    <w:p w:rsidR="00B035F8" w:rsidRDefault="00425B8C">
      <w:pPr>
        <w:ind w:left="-1" w:right="7"/>
      </w:pPr>
      <w:r>
        <w:rPr>
          <w:i/>
          <w:sz w:val="24"/>
        </w:rPr>
        <w:t xml:space="preserve">Evaluación: </w:t>
      </w:r>
      <w:r>
        <w:t>Individual y conceptual.</w:t>
      </w:r>
      <w:r>
        <w:rPr>
          <w:sz w:val="24"/>
        </w:rPr>
        <w:t xml:space="preserve"> </w:t>
      </w:r>
    </w:p>
    <w:p w:rsidR="00B035F8" w:rsidRDefault="00425B8C">
      <w:pPr>
        <w:ind w:left="-1" w:right="7"/>
      </w:pPr>
      <w:r>
        <w:rPr>
          <w:i/>
          <w:sz w:val="24"/>
        </w:rPr>
        <w:t>Criterios de evaluac</w:t>
      </w:r>
      <w:r>
        <w:rPr>
          <w:i/>
          <w:sz w:val="24"/>
        </w:rPr>
        <w:t xml:space="preserve">ión: </w:t>
      </w:r>
      <w:r>
        <w:t xml:space="preserve">Comprensión lectora. Capacidad para vincular textos y hacer dialogar autores.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2 (obligatorio) </w:t>
      </w:r>
    </w:p>
    <w:p w:rsidR="00B035F8" w:rsidRDefault="00425B8C">
      <w:pPr>
        <w:spacing w:after="0" w:line="259" w:lineRule="auto"/>
        <w:ind w:left="0" w:firstLine="0"/>
        <w:jc w:val="left"/>
      </w:pPr>
      <w:r>
        <w:rPr>
          <w:b/>
        </w:rPr>
        <w:t xml:space="preserve"> </w:t>
      </w:r>
    </w:p>
    <w:p w:rsidR="00B035F8" w:rsidRDefault="00425B8C">
      <w:pPr>
        <w:ind w:left="-1" w:right="7"/>
      </w:pPr>
      <w:r>
        <w:rPr>
          <w:i/>
          <w:sz w:val="24"/>
        </w:rPr>
        <w:t xml:space="preserve">Actividad: </w:t>
      </w:r>
      <w:r>
        <w:t xml:space="preserve">(foro) Espacio de consulta e intercambio entre compañeros y con el docente. </w:t>
      </w:r>
    </w:p>
    <w:p w:rsidR="00B035F8" w:rsidRDefault="00425B8C">
      <w:pPr>
        <w:spacing w:after="3"/>
        <w:ind w:left="-1" w:right="22"/>
        <w:jc w:val="left"/>
      </w:pPr>
      <w:r>
        <w:rPr>
          <w:i/>
          <w:sz w:val="24"/>
        </w:rPr>
        <w:t xml:space="preserve">Consigna: </w:t>
      </w:r>
      <w:r>
        <w:t>Abro este espacio para que me cuenten si ya le</w:t>
      </w:r>
      <w:r>
        <w:t xml:space="preserve">yeron los dos primeros textos de esta Unidad, y qué les parecieron. Si los entendieron, si tienen dudas (en base a sus dudas y comentarios armaré un video explicativo). </w:t>
      </w:r>
    </w:p>
    <w:p w:rsidR="00B035F8" w:rsidRDefault="00425B8C">
      <w:pPr>
        <w:ind w:left="-1" w:right="7"/>
      </w:pPr>
      <w:r>
        <w:rPr>
          <w:i/>
          <w:sz w:val="24"/>
        </w:rPr>
        <w:t xml:space="preserve">Objetivo: </w:t>
      </w:r>
      <w:r>
        <w:t>Generar vínculo entre compañeros y debate de ideas. Comprobar la lectura y s</w:t>
      </w:r>
      <w:r>
        <w:t xml:space="preserve">i ésta fue comprendida. </w:t>
      </w:r>
    </w:p>
    <w:p w:rsidR="00B035F8" w:rsidRDefault="00425B8C">
      <w:pPr>
        <w:ind w:left="-1" w:right="7"/>
      </w:pPr>
      <w:r>
        <w:rPr>
          <w:i/>
          <w:sz w:val="24"/>
        </w:rPr>
        <w:t xml:space="preserve">Modalidad: </w:t>
      </w:r>
      <w:r>
        <w:t xml:space="preserve">Actividad individual a distancia asincrónica. </w:t>
      </w:r>
    </w:p>
    <w:p w:rsidR="00B035F8" w:rsidRDefault="00425B8C">
      <w:pPr>
        <w:ind w:left="-1" w:right="7"/>
      </w:pPr>
      <w:r>
        <w:rPr>
          <w:i/>
          <w:sz w:val="24"/>
        </w:rPr>
        <w:t xml:space="preserve">Herramienta: </w:t>
      </w:r>
      <w:r>
        <w:t xml:space="preserve">Foro-debate en </w:t>
      </w:r>
      <w:proofErr w:type="spellStart"/>
      <w:r>
        <w:t>BlackBoard</w:t>
      </w:r>
      <w:proofErr w:type="spellEnd"/>
      <w:r>
        <w:t xml:space="preserve">. </w:t>
      </w:r>
    </w:p>
    <w:p w:rsidR="00B035F8" w:rsidRDefault="00425B8C">
      <w:pPr>
        <w:ind w:left="-1" w:right="7"/>
      </w:pPr>
      <w:r>
        <w:rPr>
          <w:i/>
          <w:sz w:val="24"/>
        </w:rPr>
        <w:t xml:space="preserve">Evaluación: </w:t>
      </w:r>
      <w:r>
        <w:t xml:space="preserve">Individual, conceptual y actitudinal. </w:t>
      </w:r>
    </w:p>
    <w:p w:rsidR="00B035F8" w:rsidRDefault="00425B8C">
      <w:pPr>
        <w:ind w:left="-1" w:right="7"/>
      </w:pPr>
      <w:r>
        <w:rPr>
          <w:i/>
          <w:sz w:val="24"/>
        </w:rPr>
        <w:t xml:space="preserve">Criterios de evaluación: </w:t>
      </w:r>
      <w:r>
        <w:t>Responsabilidad y seguimiento de la bibliografía obligat</w:t>
      </w:r>
      <w:r>
        <w:t xml:space="preserve">oria. Comprensión lectora. Interés por la materia. Interés por compartir con sus compañeros.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3 (obligatorio) </w:t>
      </w:r>
    </w:p>
    <w:p w:rsidR="00B035F8" w:rsidRDefault="00425B8C">
      <w:pPr>
        <w:spacing w:after="0" w:line="259" w:lineRule="auto"/>
        <w:ind w:left="0" w:firstLine="0"/>
        <w:jc w:val="left"/>
      </w:pPr>
      <w:r>
        <w:rPr>
          <w:b/>
        </w:rPr>
        <w:t xml:space="preserve"> </w:t>
      </w:r>
    </w:p>
    <w:p w:rsidR="00B035F8" w:rsidRDefault="00425B8C">
      <w:pPr>
        <w:ind w:left="-1" w:right="7"/>
      </w:pPr>
      <w:r>
        <w:rPr>
          <w:i/>
          <w:sz w:val="24"/>
        </w:rPr>
        <w:t xml:space="preserve">Actividad: </w:t>
      </w:r>
      <w:r>
        <w:t xml:space="preserve">(debate) comprobación de lectura. </w:t>
      </w:r>
    </w:p>
    <w:p w:rsidR="00B035F8" w:rsidRDefault="00425B8C">
      <w:pPr>
        <w:ind w:left="-1" w:right="7"/>
      </w:pPr>
      <w:r>
        <w:rPr>
          <w:i/>
          <w:sz w:val="24"/>
        </w:rPr>
        <w:t xml:space="preserve">Consigna: </w:t>
      </w:r>
      <w:r>
        <w:t xml:space="preserve">Los invito a poner en común lo leído y a realizar u intercambio de ideas. </w:t>
      </w:r>
    </w:p>
    <w:p w:rsidR="00B035F8" w:rsidRDefault="00425B8C">
      <w:pPr>
        <w:ind w:left="-1" w:right="7"/>
      </w:pPr>
      <w:r>
        <w:rPr>
          <w:i/>
          <w:sz w:val="24"/>
        </w:rPr>
        <w:t xml:space="preserve">Objetivos: </w:t>
      </w:r>
      <w:r>
        <w:t xml:space="preserve">Comprobar la comprensión lectora. </w:t>
      </w:r>
      <w:r>
        <w:rPr>
          <w:i/>
          <w:sz w:val="24"/>
        </w:rPr>
        <w:t xml:space="preserve">Modalidad: </w:t>
      </w:r>
      <w:r>
        <w:t xml:space="preserve">Actividad individual a distancia. Asincrónica. </w:t>
      </w:r>
      <w:r>
        <w:rPr>
          <w:i/>
          <w:sz w:val="24"/>
        </w:rPr>
        <w:t>Herramienta virtual</w:t>
      </w:r>
      <w:r>
        <w:t xml:space="preserve">: Foro en </w:t>
      </w:r>
      <w:proofErr w:type="spellStart"/>
      <w:r>
        <w:t>BlackBoard</w:t>
      </w:r>
      <w:proofErr w:type="spellEnd"/>
      <w:r>
        <w:t xml:space="preserve">. </w:t>
      </w:r>
    </w:p>
    <w:p w:rsidR="00B035F8" w:rsidRDefault="00425B8C">
      <w:pPr>
        <w:ind w:left="-1" w:right="7"/>
      </w:pPr>
      <w:r>
        <w:rPr>
          <w:i/>
          <w:sz w:val="24"/>
        </w:rPr>
        <w:t xml:space="preserve">Evaluación: </w:t>
      </w:r>
      <w:r>
        <w:t xml:space="preserve">Individual conceptual. </w:t>
      </w:r>
    </w:p>
    <w:p w:rsidR="00B035F8" w:rsidRDefault="00425B8C">
      <w:pPr>
        <w:ind w:left="-1" w:right="7"/>
      </w:pPr>
      <w:r>
        <w:rPr>
          <w:i/>
          <w:sz w:val="24"/>
        </w:rPr>
        <w:t xml:space="preserve">Criterios de evaluación: </w:t>
      </w:r>
      <w:r>
        <w:t>Comprensión lectora. Capacidad para vincular texto</w:t>
      </w:r>
      <w:r>
        <w:t xml:space="preserve">s. </w:t>
      </w:r>
    </w:p>
    <w:p w:rsidR="00B035F8" w:rsidRDefault="00425B8C">
      <w:pPr>
        <w:spacing w:after="0" w:line="259" w:lineRule="auto"/>
        <w:ind w:left="0" w:firstLine="0"/>
        <w:jc w:val="left"/>
      </w:pPr>
      <w:r>
        <w:t xml:space="preserve"> </w:t>
      </w:r>
    </w:p>
    <w:p w:rsidR="00B035F8" w:rsidRDefault="00425B8C">
      <w:pPr>
        <w:spacing w:after="2" w:line="261" w:lineRule="auto"/>
        <w:ind w:left="-1"/>
        <w:jc w:val="left"/>
      </w:pPr>
      <w:r>
        <w:rPr>
          <w:b/>
        </w:rPr>
        <w:t xml:space="preserve">Unidad 4 (obligatorio) </w:t>
      </w:r>
    </w:p>
    <w:p w:rsidR="00B035F8" w:rsidRDefault="00425B8C">
      <w:pPr>
        <w:spacing w:after="0" w:line="259" w:lineRule="auto"/>
        <w:ind w:left="0" w:firstLine="0"/>
        <w:jc w:val="left"/>
      </w:pPr>
      <w:r>
        <w:rPr>
          <w:b/>
        </w:rPr>
        <w:t xml:space="preserve"> </w:t>
      </w:r>
    </w:p>
    <w:p w:rsidR="00B035F8" w:rsidRDefault="00425B8C">
      <w:pPr>
        <w:ind w:left="-1" w:right="7"/>
      </w:pPr>
      <w:r>
        <w:rPr>
          <w:i/>
          <w:sz w:val="24"/>
        </w:rPr>
        <w:t xml:space="preserve">Actividad: </w:t>
      </w:r>
      <w:r>
        <w:t xml:space="preserve">(debate) comprobación de lectura </w:t>
      </w:r>
    </w:p>
    <w:p w:rsidR="00B035F8" w:rsidRDefault="00425B8C">
      <w:pPr>
        <w:ind w:left="-1" w:right="7"/>
      </w:pPr>
      <w:r>
        <w:rPr>
          <w:i/>
          <w:sz w:val="24"/>
        </w:rPr>
        <w:t xml:space="preserve">Consigna: </w:t>
      </w:r>
      <w:r>
        <w:t xml:space="preserve">Los invito a debatir sobre el uso de la tecnología en la actualidad y su impacto en la educación, después de leer los textos de esta unidad. </w:t>
      </w:r>
    </w:p>
    <w:p w:rsidR="00B035F8" w:rsidRDefault="00425B8C">
      <w:pPr>
        <w:ind w:left="-1" w:right="7"/>
      </w:pPr>
      <w:r>
        <w:rPr>
          <w:i/>
          <w:sz w:val="24"/>
        </w:rPr>
        <w:t xml:space="preserve">Objetivos: </w:t>
      </w:r>
      <w:r>
        <w:t xml:space="preserve">Comprobar la comprensión lectora. Capacidad de síntesis. Capacidad para aplicar lo leído a casos actuales. </w:t>
      </w:r>
    </w:p>
    <w:p w:rsidR="00B035F8" w:rsidRDefault="00425B8C">
      <w:pPr>
        <w:ind w:left="-1" w:right="7"/>
      </w:pPr>
      <w:r>
        <w:rPr>
          <w:i/>
          <w:sz w:val="24"/>
        </w:rPr>
        <w:t xml:space="preserve">Modalidad: </w:t>
      </w:r>
      <w:r>
        <w:t xml:space="preserve">Actividad individual a distancia. Asincrónica. </w:t>
      </w:r>
    </w:p>
    <w:p w:rsidR="00B035F8" w:rsidRDefault="00425B8C">
      <w:pPr>
        <w:spacing w:after="0" w:line="259" w:lineRule="auto"/>
        <w:ind w:left="-5"/>
        <w:jc w:val="left"/>
      </w:pPr>
      <w:r>
        <w:rPr>
          <w:i/>
          <w:sz w:val="24"/>
        </w:rPr>
        <w:t xml:space="preserve">Herramienta virtual: </w:t>
      </w:r>
      <w:r>
        <w:t xml:space="preserve">Foro en </w:t>
      </w:r>
      <w:proofErr w:type="spellStart"/>
      <w:r>
        <w:t>BlackBoard</w:t>
      </w:r>
      <w:proofErr w:type="spellEnd"/>
      <w:r>
        <w:t xml:space="preserve">. </w:t>
      </w:r>
    </w:p>
    <w:p w:rsidR="00B035F8" w:rsidRDefault="00425B8C">
      <w:pPr>
        <w:ind w:left="-1" w:right="7"/>
      </w:pPr>
      <w:r>
        <w:rPr>
          <w:i/>
          <w:sz w:val="24"/>
        </w:rPr>
        <w:t xml:space="preserve">Evaluación: </w:t>
      </w:r>
      <w:r>
        <w:t xml:space="preserve">Individual conceptual. </w:t>
      </w:r>
    </w:p>
    <w:p w:rsidR="00B035F8" w:rsidRDefault="00425B8C">
      <w:pPr>
        <w:ind w:left="-1" w:right="7"/>
      </w:pPr>
      <w:r>
        <w:rPr>
          <w:i/>
          <w:sz w:val="24"/>
        </w:rPr>
        <w:t>Criterios d</w:t>
      </w:r>
      <w:r>
        <w:rPr>
          <w:i/>
          <w:sz w:val="24"/>
        </w:rPr>
        <w:t xml:space="preserve">e evaluación: </w:t>
      </w:r>
      <w:r>
        <w:t>Comprensión lectora. Capacidad para aplicar lo leído.</w:t>
      </w:r>
      <w:r>
        <w:rPr>
          <w:color w:val="4A442A"/>
        </w:rPr>
        <w:t xml:space="preserve"> </w:t>
      </w:r>
    </w:p>
    <w:p w:rsidR="00B035F8" w:rsidRDefault="00425B8C">
      <w:pPr>
        <w:spacing w:after="0" w:line="259" w:lineRule="auto"/>
        <w:ind w:left="0" w:firstLine="0"/>
        <w:jc w:val="left"/>
      </w:pPr>
      <w:r>
        <w:t xml:space="preserve"> </w:t>
      </w:r>
    </w:p>
    <w:p w:rsidR="00B035F8" w:rsidRDefault="00425B8C">
      <w:pPr>
        <w:tabs>
          <w:tab w:val="center" w:pos="3742"/>
        </w:tabs>
        <w:spacing w:after="2" w:line="261" w:lineRule="auto"/>
        <w:ind w:left="-11" w:firstLine="0"/>
        <w:jc w:val="left"/>
      </w:pPr>
      <w:r>
        <w:rPr>
          <w:b/>
        </w:rPr>
        <w:t>9.2.</w:t>
      </w:r>
      <w:r>
        <w:rPr>
          <w:rFonts w:ascii="Arial" w:eastAsia="Arial" w:hAnsi="Arial" w:cs="Arial"/>
          <w:b/>
        </w:rPr>
        <w:t xml:space="preserve"> </w:t>
      </w:r>
      <w:r>
        <w:rPr>
          <w:rFonts w:ascii="Arial" w:eastAsia="Arial" w:hAnsi="Arial" w:cs="Arial"/>
          <w:b/>
        </w:rPr>
        <w:tab/>
      </w:r>
      <w:r>
        <w:rPr>
          <w:b/>
        </w:rPr>
        <w:t xml:space="preserve">DETALLE DE ACTIVIDADES DE FORMACIÓN PRÁCTICA  </w:t>
      </w:r>
      <w:r>
        <w:t xml:space="preserve"> </w:t>
      </w:r>
    </w:p>
    <w:p w:rsidR="00B035F8" w:rsidRDefault="00425B8C">
      <w:pPr>
        <w:spacing w:after="0" w:line="259" w:lineRule="auto"/>
        <w:ind w:left="0" w:firstLine="0"/>
        <w:jc w:val="left"/>
      </w:pPr>
      <w:r>
        <w:rPr>
          <w:i/>
          <w:color w:val="434343"/>
          <w:sz w:val="20"/>
        </w:rPr>
        <w:t xml:space="preserve"> </w:t>
      </w:r>
    </w:p>
    <w:p w:rsidR="00B035F8" w:rsidRDefault="00425B8C">
      <w:pPr>
        <w:ind w:left="-1" w:right="7"/>
      </w:pPr>
      <w:r>
        <w:t xml:space="preserve">Ídem punto anterior. </w:t>
      </w:r>
    </w:p>
    <w:p w:rsidR="00B035F8" w:rsidRDefault="00425B8C">
      <w:pPr>
        <w:spacing w:after="2" w:line="259" w:lineRule="auto"/>
        <w:ind w:left="0" w:firstLine="0"/>
        <w:jc w:val="left"/>
      </w:pPr>
      <w:r>
        <w:rPr>
          <w:i/>
          <w:color w:val="4A442A"/>
          <w:sz w:val="20"/>
        </w:rPr>
        <w:t xml:space="preserve"> </w:t>
      </w:r>
    </w:p>
    <w:p w:rsidR="00B035F8" w:rsidRDefault="00425B8C">
      <w:pPr>
        <w:spacing w:after="2" w:line="261" w:lineRule="auto"/>
        <w:ind w:left="-1"/>
        <w:jc w:val="left"/>
      </w:pPr>
      <w:r>
        <w:rPr>
          <w:b/>
        </w:rPr>
        <w:t xml:space="preserve">10. PRÁCTICAS PROFESIONALES </w:t>
      </w:r>
      <w:r>
        <w:t xml:space="preserve">(si corresponde) </w:t>
      </w:r>
    </w:p>
    <w:p w:rsidR="00B035F8" w:rsidRDefault="00425B8C">
      <w:pPr>
        <w:spacing w:after="0" w:line="259" w:lineRule="auto"/>
        <w:ind w:left="0" w:firstLine="0"/>
        <w:jc w:val="left"/>
      </w:pPr>
      <w:r>
        <w:rPr>
          <w:i/>
          <w:color w:val="4A442A"/>
          <w:sz w:val="20"/>
        </w:rPr>
        <w:t xml:space="preserve"> </w:t>
      </w:r>
    </w:p>
    <w:p w:rsidR="00B035F8" w:rsidRDefault="00425B8C">
      <w:pPr>
        <w:spacing w:after="18" w:line="230" w:lineRule="auto"/>
        <w:ind w:left="0" w:right="9525" w:firstLine="0"/>
        <w:jc w:val="left"/>
      </w:pPr>
      <w:r>
        <w:rPr>
          <w:i/>
          <w:color w:val="4A442A"/>
          <w:sz w:val="20"/>
        </w:rPr>
        <w:t xml:space="preserve">- </w:t>
      </w:r>
      <w:r>
        <w:t xml:space="preserve"> </w:t>
      </w:r>
    </w:p>
    <w:p w:rsidR="00B035F8" w:rsidRDefault="00425B8C">
      <w:pPr>
        <w:numPr>
          <w:ilvl w:val="0"/>
          <w:numId w:val="4"/>
        </w:numPr>
        <w:spacing w:after="2" w:line="261" w:lineRule="auto"/>
        <w:ind w:hanging="331"/>
        <w:jc w:val="left"/>
      </w:pPr>
      <w:r>
        <w:rPr>
          <w:b/>
        </w:rPr>
        <w:t>SEGUIMIENTO DE ALUMNOS</w:t>
      </w:r>
      <w:r>
        <w:t xml:space="preserve"> </w:t>
      </w:r>
    </w:p>
    <w:p w:rsidR="00B035F8" w:rsidRDefault="00425B8C">
      <w:pPr>
        <w:spacing w:after="0" w:line="259" w:lineRule="auto"/>
        <w:ind w:left="0" w:firstLine="0"/>
        <w:jc w:val="left"/>
      </w:pPr>
      <w:r>
        <w:rPr>
          <w:i/>
          <w:sz w:val="20"/>
        </w:rPr>
        <w:t xml:space="preserve"> </w:t>
      </w:r>
    </w:p>
    <w:p w:rsidR="00B035F8" w:rsidRDefault="00425B8C">
      <w:pPr>
        <w:ind w:left="-1" w:right="7"/>
      </w:pPr>
      <w:r>
        <w:t xml:space="preserve">Reportes de plataforma, frecuencia de participación en foros-debate, frecuencia de comunicación con el docente para realizar consultas, interés y preguntas que realiza durante los encuentros sincrónicos. </w:t>
      </w:r>
    </w:p>
    <w:p w:rsidR="00B035F8" w:rsidRDefault="00425B8C">
      <w:pPr>
        <w:spacing w:after="2" w:line="259" w:lineRule="auto"/>
        <w:ind w:left="0" w:firstLine="0"/>
        <w:jc w:val="left"/>
      </w:pPr>
      <w:r>
        <w:rPr>
          <w:i/>
          <w:sz w:val="20"/>
        </w:rPr>
        <w:t xml:space="preserve"> </w:t>
      </w:r>
    </w:p>
    <w:p w:rsidR="00B035F8" w:rsidRDefault="00425B8C">
      <w:pPr>
        <w:numPr>
          <w:ilvl w:val="0"/>
          <w:numId w:val="4"/>
        </w:numPr>
        <w:spacing w:after="2" w:line="261" w:lineRule="auto"/>
        <w:ind w:hanging="331"/>
        <w:jc w:val="left"/>
      </w:pPr>
      <w:r>
        <w:rPr>
          <w:b/>
        </w:rPr>
        <w:t xml:space="preserve">MODALIDAD DE EVALUACIÓN: </w:t>
      </w:r>
    </w:p>
    <w:p w:rsidR="00B035F8" w:rsidRDefault="00425B8C">
      <w:pPr>
        <w:spacing w:after="0" w:line="259" w:lineRule="auto"/>
        <w:ind w:left="0" w:firstLine="0"/>
        <w:jc w:val="left"/>
      </w:pPr>
      <w:r>
        <w:t xml:space="preserve"> </w:t>
      </w:r>
    </w:p>
    <w:p w:rsidR="00B035F8" w:rsidRDefault="00425B8C">
      <w:pPr>
        <w:ind w:left="-1" w:right="7"/>
      </w:pPr>
      <w:r>
        <w:t xml:space="preserve">La materia NO es </w:t>
      </w:r>
      <w:proofErr w:type="spellStart"/>
      <w:r>
        <w:t>prom</w:t>
      </w:r>
      <w:r>
        <w:t>ocionable</w:t>
      </w:r>
      <w:proofErr w:type="spellEnd"/>
      <w:r>
        <w:t xml:space="preserve">. Constará de una evaluación parcial y de una evaluación final. </w:t>
      </w:r>
    </w:p>
    <w:p w:rsidR="00B035F8" w:rsidRDefault="00425B8C">
      <w:pPr>
        <w:ind w:left="-1" w:right="7"/>
      </w:pPr>
      <w:r>
        <w:t xml:space="preserve">Para la evaluación parcial se realizará una evaluación a través de las herramientas de </w:t>
      </w:r>
      <w:proofErr w:type="spellStart"/>
      <w:r>
        <w:t>BlackBoard</w:t>
      </w:r>
      <w:proofErr w:type="spellEnd"/>
      <w:r>
        <w:t xml:space="preserve"> </w:t>
      </w:r>
      <w:proofErr w:type="spellStart"/>
      <w:r>
        <w:t>ccon</w:t>
      </w:r>
      <w:proofErr w:type="spellEnd"/>
      <w:r>
        <w:t xml:space="preserve"> el fin de hacer un seguimiento y comprobación de lectura por parte del alumno. </w:t>
      </w:r>
      <w:r>
        <w:rPr>
          <w:i/>
          <w:sz w:val="20"/>
        </w:rPr>
        <w:t xml:space="preserve"> </w:t>
      </w:r>
    </w:p>
    <w:p w:rsidR="00B035F8" w:rsidRDefault="00425B8C">
      <w:pPr>
        <w:ind w:left="-1" w:right="7"/>
      </w:pPr>
      <w:r>
        <w:t>Para la evaluación final se pedirá al alumno una producción escrita en formato de ensayo, en el cual se pedirá que elija un tema del programa que sea de su interés y lo vincule con, por lo menos, dos textos de la cátedra.</w:t>
      </w:r>
      <w:r>
        <w:rPr>
          <w:i/>
          <w:sz w:val="20"/>
        </w:rPr>
        <w:t xml:space="preserve"> </w:t>
      </w:r>
    </w:p>
    <w:p w:rsidR="00B035F8" w:rsidRDefault="00425B8C">
      <w:pPr>
        <w:spacing w:after="0" w:line="259" w:lineRule="auto"/>
        <w:ind w:left="0" w:firstLine="0"/>
        <w:jc w:val="left"/>
      </w:pPr>
      <w:r>
        <w:t xml:space="preserve"> </w:t>
      </w:r>
    </w:p>
    <w:p w:rsidR="00B035F8" w:rsidRDefault="00425B8C">
      <w:pPr>
        <w:numPr>
          <w:ilvl w:val="0"/>
          <w:numId w:val="4"/>
        </w:numPr>
        <w:spacing w:after="2" w:line="261" w:lineRule="auto"/>
        <w:ind w:hanging="331"/>
        <w:jc w:val="left"/>
      </w:pPr>
      <w:r>
        <w:rPr>
          <w:b/>
        </w:rPr>
        <w:t>BIBLIOGRAFÍA COMPLEMENTARIA:</w:t>
      </w:r>
      <w:r>
        <w:t xml:space="preserve"> </w:t>
      </w:r>
    </w:p>
    <w:p w:rsidR="00B035F8" w:rsidRDefault="00425B8C">
      <w:pPr>
        <w:spacing w:after="0" w:line="259" w:lineRule="auto"/>
        <w:ind w:left="0" w:firstLine="0"/>
        <w:jc w:val="left"/>
      </w:pPr>
      <w:r>
        <w:t xml:space="preserve"> </w:t>
      </w:r>
    </w:p>
    <w:p w:rsidR="00B035F8" w:rsidRDefault="00425B8C">
      <w:pPr>
        <w:ind w:left="-1" w:right="7"/>
      </w:pPr>
      <w:r>
        <w:t xml:space="preserve">Especificada en cada unidad. </w:t>
      </w:r>
    </w:p>
    <w:p w:rsidR="00B035F8" w:rsidRDefault="00425B8C">
      <w:pPr>
        <w:spacing w:after="0" w:line="259" w:lineRule="auto"/>
        <w:ind w:left="0" w:firstLine="0"/>
        <w:jc w:val="left"/>
      </w:pPr>
      <w:r>
        <w:t xml:space="preserve"> </w:t>
      </w:r>
    </w:p>
    <w:p w:rsidR="00B035F8" w:rsidRDefault="00425B8C">
      <w:pPr>
        <w:numPr>
          <w:ilvl w:val="0"/>
          <w:numId w:val="4"/>
        </w:numPr>
        <w:spacing w:after="2" w:line="261" w:lineRule="auto"/>
        <w:ind w:hanging="331"/>
        <w:jc w:val="left"/>
      </w:pPr>
      <w:r>
        <w:rPr>
          <w:b/>
        </w:rPr>
        <w:t>FIRMA DE DOCENTES:</w:t>
      </w:r>
      <w:r>
        <w:t xml:space="preserve"> </w:t>
      </w:r>
    </w:p>
    <w:p w:rsidR="00B035F8" w:rsidRDefault="00425B8C">
      <w:pPr>
        <w:spacing w:after="0" w:line="259" w:lineRule="auto"/>
        <w:ind w:left="0" w:firstLine="0"/>
        <w:jc w:val="left"/>
      </w:pPr>
      <w:r>
        <w:t xml:space="preserve"> </w:t>
      </w:r>
    </w:p>
    <w:p w:rsidR="00B035F8" w:rsidRDefault="00425B8C">
      <w:pPr>
        <w:spacing w:after="0" w:line="259" w:lineRule="auto"/>
        <w:ind w:left="0" w:firstLine="0"/>
        <w:jc w:val="left"/>
      </w:pPr>
      <w:r>
        <w:t xml:space="preserve"> </w:t>
      </w:r>
    </w:p>
    <w:p w:rsidR="00B035F8" w:rsidRDefault="00425B8C">
      <w:pPr>
        <w:spacing w:after="0" w:line="259" w:lineRule="auto"/>
        <w:ind w:left="0" w:firstLine="0"/>
        <w:jc w:val="left"/>
      </w:pPr>
      <w:r>
        <w:t xml:space="preserve"> </w:t>
      </w:r>
    </w:p>
    <w:p w:rsidR="00B035F8" w:rsidRDefault="00425B8C">
      <w:pPr>
        <w:numPr>
          <w:ilvl w:val="0"/>
          <w:numId w:val="4"/>
        </w:numPr>
        <w:spacing w:after="2" w:line="261" w:lineRule="auto"/>
        <w:ind w:hanging="331"/>
        <w:jc w:val="left"/>
      </w:pPr>
      <w:r>
        <w:rPr>
          <w:b/>
        </w:rPr>
        <w:t>FIRMA DEL DIRECTOR DE LA CARRERA</w:t>
      </w:r>
      <w:r>
        <w:t xml:space="preserve"> </w:t>
      </w:r>
    </w:p>
    <w:sectPr w:rsidR="00B035F8">
      <w:headerReference w:type="even" r:id="rId38"/>
      <w:headerReference w:type="default" r:id="rId39"/>
      <w:footerReference w:type="even" r:id="rId40"/>
      <w:footerReference w:type="default" r:id="rId41"/>
      <w:headerReference w:type="first" r:id="rId42"/>
      <w:footerReference w:type="first" r:id="rId43"/>
      <w:pgSz w:w="11908" w:h="16836"/>
      <w:pgMar w:top="1425" w:right="1137" w:bottom="1505" w:left="1129" w:header="720"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5B8C">
      <w:pPr>
        <w:spacing w:after="0" w:line="240" w:lineRule="auto"/>
      </w:pPr>
      <w:r>
        <w:separator/>
      </w:r>
    </w:p>
  </w:endnote>
  <w:endnote w:type="continuationSeparator" w:id="0">
    <w:p w:rsidR="00000000" w:rsidRDefault="0042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1" w:firstLine="0"/>
      <w:jc w:val="right"/>
    </w:pPr>
    <w:r>
      <w:fldChar w:fldCharType="begin"/>
    </w:r>
    <w:r>
      <w:instrText xml:space="preserve"> PAGE   \* MERGEFORMAT </w:instrText>
    </w:r>
    <w:r>
      <w:fldChar w:fldCharType="separate"/>
    </w:r>
    <w:r w:rsidRPr="00425B8C">
      <w:rPr>
        <w:noProof/>
        <w:sz w:val="24"/>
      </w:rPr>
      <w:t>2</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3"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3" w:firstLine="0"/>
      <w:jc w:val="right"/>
    </w:pPr>
    <w:r>
      <w:fldChar w:fldCharType="begin"/>
    </w:r>
    <w:r>
      <w:instrText xml:space="preserve"> PAGE   \* MERGEFORMAT </w:instrText>
    </w:r>
    <w:r>
      <w:fldChar w:fldCharType="separate"/>
    </w:r>
    <w:r w:rsidRPr="00425B8C">
      <w:rPr>
        <w:noProof/>
        <w:sz w:val="24"/>
      </w:rPr>
      <w:t>8</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3"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4" w:firstLine="0"/>
      <w:jc w:val="right"/>
    </w:pPr>
    <w:r>
      <w:fldChar w:fldCharType="begin"/>
    </w:r>
    <w:r>
      <w:instrText xml:space="preserve"> PAGE   \* MERGEFORMAT </w:instrText>
    </w:r>
    <w:r>
      <w:fldChar w:fldCharType="separate"/>
    </w:r>
    <w:r w:rsidRPr="00425B8C">
      <w:rPr>
        <w:noProof/>
        <w:sz w:val="24"/>
      </w:rPr>
      <w:t>10</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0" w:right="-4"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035F8" w:rsidRDefault="00425B8C">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5B8C">
      <w:pPr>
        <w:spacing w:after="0" w:line="240" w:lineRule="auto"/>
      </w:pPr>
      <w:r>
        <w:separator/>
      </w:r>
    </w:p>
  </w:footnote>
  <w:footnote w:type="continuationSeparator" w:id="0">
    <w:p w:rsidR="00000000" w:rsidRDefault="0042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B035F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B035F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B035F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364" w:firstLine="0"/>
      <w:jc w:val="left"/>
    </w:pP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364" w:firstLine="0"/>
      <w:jc w:val="left"/>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425B8C">
    <w:pPr>
      <w:spacing w:after="0" w:line="259" w:lineRule="auto"/>
      <w:ind w:left="364" w:firstLine="0"/>
      <w:jc w:val="left"/>
    </w:pP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B035F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B035F8">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5F8" w:rsidRDefault="00B035F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7D34"/>
    <w:multiLevelType w:val="hybridMultilevel"/>
    <w:tmpl w:val="FFD098CA"/>
    <w:lvl w:ilvl="0" w:tplc="046AD34A">
      <w:start w:val="11"/>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BE41FC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FA8B2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189F8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1EE99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F2EAC5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75A89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B9866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79240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6051014"/>
    <w:multiLevelType w:val="hybridMultilevel"/>
    <w:tmpl w:val="08169378"/>
    <w:lvl w:ilvl="0" w:tplc="E77883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2CC5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AACD4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98A9D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B4064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3A9AC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52945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67FC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C4DAD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3E2098"/>
    <w:multiLevelType w:val="hybridMultilevel"/>
    <w:tmpl w:val="31F4E9AC"/>
    <w:lvl w:ilvl="0" w:tplc="FF18F14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E06D4">
      <w:start w:val="1"/>
      <w:numFmt w:val="lowerLetter"/>
      <w:lvlText w:val="%2"/>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889054">
      <w:start w:val="1"/>
      <w:numFmt w:val="decimal"/>
      <w:lvlRestart w:val="0"/>
      <w:lvlText w:val="%3."/>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48EA4">
      <w:start w:val="1"/>
      <w:numFmt w:val="decimal"/>
      <w:lvlText w:val="%4"/>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9E02CE">
      <w:start w:val="1"/>
      <w:numFmt w:val="lowerLetter"/>
      <w:lvlText w:val="%5"/>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5AD43A">
      <w:start w:val="1"/>
      <w:numFmt w:val="lowerRoman"/>
      <w:lvlText w:val="%6"/>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669D36">
      <w:start w:val="1"/>
      <w:numFmt w:val="decimal"/>
      <w:lvlText w:val="%7"/>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7640BE">
      <w:start w:val="1"/>
      <w:numFmt w:val="lowerLetter"/>
      <w:lvlText w:val="%8"/>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58D3FA">
      <w:start w:val="1"/>
      <w:numFmt w:val="lowerRoman"/>
      <w:lvlText w:val="%9"/>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B66723"/>
    <w:multiLevelType w:val="hybridMultilevel"/>
    <w:tmpl w:val="0074B26C"/>
    <w:lvl w:ilvl="0" w:tplc="6956706E">
      <w:start w:val="1"/>
      <w:numFmt w:val="decimal"/>
      <w:lvlText w:val="%1."/>
      <w:lvlJc w:val="left"/>
      <w:pPr>
        <w:ind w:left="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A0E2D2">
      <w:start w:val="1"/>
      <w:numFmt w:val="bullet"/>
      <w:lvlText w:val="-"/>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E3D54">
      <w:start w:val="1"/>
      <w:numFmt w:val="bullet"/>
      <w:lvlText w:val="▪"/>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E4D62">
      <w:start w:val="1"/>
      <w:numFmt w:val="bullet"/>
      <w:lvlText w:val="•"/>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FA2C9A">
      <w:start w:val="1"/>
      <w:numFmt w:val="bullet"/>
      <w:lvlText w:val="o"/>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24AD14">
      <w:start w:val="1"/>
      <w:numFmt w:val="bullet"/>
      <w:lvlText w:val="▪"/>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385B5A">
      <w:start w:val="1"/>
      <w:numFmt w:val="bullet"/>
      <w:lvlText w:val="•"/>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289822">
      <w:start w:val="1"/>
      <w:numFmt w:val="bullet"/>
      <w:lvlText w:val="o"/>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1E9D1C">
      <w:start w:val="1"/>
      <w:numFmt w:val="bullet"/>
      <w:lvlText w:val="▪"/>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F8"/>
    <w:rsid w:val="00425B8C"/>
    <w:rsid w:val="00B035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9752"/>
  <w15:docId w15:val="{D96B9D65-1343-4006-A7FA-11875210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7" w:lineRule="auto"/>
      <w:ind w:left="5792"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42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3857/pc.v9i9.794" TargetMode="External"/><Relationship Id="rId26" Type="http://schemas.openxmlformats.org/officeDocument/2006/relationships/hyperlink" Target="https://universidadugc.edu.mx/ojs/index.php/rugc/article/view/54/52" TargetMode="External"/><Relationship Id="rId39" Type="http://schemas.openxmlformats.org/officeDocument/2006/relationships/header" Target="header8.xml"/><Relationship Id="rId21" Type="http://schemas.openxmlformats.org/officeDocument/2006/relationships/hyperlink" Target="https://doi.org/10.59282/reincisol.V3(6)6796-6820" TargetMode="External"/><Relationship Id="rId34" Type="http://schemas.openxmlformats.org/officeDocument/2006/relationships/footer" Target="footer4.xml"/><Relationship Id="rId42" Type="http://schemas.openxmlformats.org/officeDocument/2006/relationships/header" Target="header9.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5830/mcya.vi23.455" TargetMode="External"/><Relationship Id="rId29" Type="http://schemas.openxmlformats.org/officeDocument/2006/relationships/hyperlink" Target="https://doi.org/10.46932/sfjdv5n12-0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55560/arete.2024.ee.10.7"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5830/mcya.vi23.455" TargetMode="External"/><Relationship Id="rId23" Type="http://schemas.openxmlformats.org/officeDocument/2006/relationships/hyperlink" Target="https://doi.org/10.59282/reincisol.V3(6)6796-6820" TargetMode="External"/><Relationship Id="rId28" Type="http://schemas.openxmlformats.org/officeDocument/2006/relationships/hyperlink" Target="https://doi.org/10.46932/sfjdv5n12-086"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59282/reincisol.V3(6)6796-6820" TargetMode="External"/><Relationship Id="rId31" Type="http://schemas.openxmlformats.org/officeDocument/2006/relationships/hyperlink" Target="https://doi.org/10.46932/sfjdv5n12-08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9282/reincisol.V3(6)6796-6820" TargetMode="External"/><Relationship Id="rId27" Type="http://schemas.openxmlformats.org/officeDocument/2006/relationships/hyperlink" Target="https://universidadugc.edu.mx/ojs/index.php/rugc/article/view/54/52" TargetMode="External"/><Relationship Id="rId30" Type="http://schemas.openxmlformats.org/officeDocument/2006/relationships/hyperlink" Target="https://doi.org/10.46932/sfjdv5n12-086" TargetMode="External"/><Relationship Id="rId35" Type="http://schemas.openxmlformats.org/officeDocument/2006/relationships/footer" Target="footer5.xml"/><Relationship Id="rId43" Type="http://schemas.openxmlformats.org/officeDocument/2006/relationships/footer" Target="footer9.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23857/pc.v9i9.794" TargetMode="External"/><Relationship Id="rId25" Type="http://schemas.openxmlformats.org/officeDocument/2006/relationships/hyperlink" Target="https://doi.org/10.55560/arete.2024.ee.10.7" TargetMode="External"/><Relationship Id="rId33" Type="http://schemas.openxmlformats.org/officeDocument/2006/relationships/header" Target="header5.xml"/><Relationship Id="rId38" Type="http://schemas.openxmlformats.org/officeDocument/2006/relationships/header" Target="header7.xml"/><Relationship Id="rId20" Type="http://schemas.openxmlformats.org/officeDocument/2006/relationships/hyperlink" Target="https://doi.org/10.59282/reincisol.V3(6)6796-6820" TargetMode="External"/><Relationship Id="rId41" Type="http://schemas.openxmlformats.org/officeDocument/2006/relationships/footer" Target="foot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2667</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Jimena Diaz Perez - Cs. Educacion</cp:lastModifiedBy>
  <cp:revision>2</cp:revision>
  <dcterms:created xsi:type="dcterms:W3CDTF">2026-03-25T21:49:00Z</dcterms:created>
  <dcterms:modified xsi:type="dcterms:W3CDTF">2026-03-25T21:49:00Z</dcterms:modified>
</cp:coreProperties>
</file>