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9B4" w:rsidRDefault="0035070F">
      <w:pPr>
        <w:spacing w:after="20"/>
        <w:ind w:left="2090"/>
      </w:pPr>
      <w:r>
        <w:rPr>
          <w:noProof/>
        </w:rPr>
        <w:drawing>
          <wp:inline distT="0" distB="0" distL="0" distR="0">
            <wp:extent cx="562356" cy="713232"/>
            <wp:effectExtent l="0" t="0" r="0" b="0"/>
            <wp:docPr id="396" name="Picture 396"/>
            <wp:cNvGraphicFramePr/>
            <a:graphic xmlns:a="http://schemas.openxmlformats.org/drawingml/2006/main">
              <a:graphicData uri="http://schemas.openxmlformats.org/drawingml/2006/picture">
                <pic:pic xmlns:pic="http://schemas.openxmlformats.org/drawingml/2006/picture">
                  <pic:nvPicPr>
                    <pic:cNvPr id="396" name="Picture 396"/>
                    <pic:cNvPicPr/>
                  </pic:nvPicPr>
                  <pic:blipFill>
                    <a:blip r:embed="rId7"/>
                    <a:stretch>
                      <a:fillRect/>
                    </a:stretch>
                  </pic:blipFill>
                  <pic:spPr>
                    <a:xfrm>
                      <a:off x="0" y="0"/>
                      <a:ext cx="562356" cy="713232"/>
                    </a:xfrm>
                    <a:prstGeom prst="rect">
                      <a:avLst/>
                    </a:prstGeom>
                  </pic:spPr>
                </pic:pic>
              </a:graphicData>
            </a:graphic>
          </wp:inline>
        </w:drawing>
      </w:r>
    </w:p>
    <w:p w:rsidR="0035070F" w:rsidRDefault="0035070F" w:rsidP="0035070F">
      <w:pPr>
        <w:tabs>
          <w:tab w:val="center" w:pos="2495"/>
          <w:tab w:val="center" w:pos="5781"/>
        </w:tabs>
        <w:spacing w:after="9" w:line="254" w:lineRule="auto"/>
      </w:pPr>
      <w:r>
        <w:tab/>
      </w:r>
      <w:r>
        <w:rPr>
          <w:rFonts w:ascii="Times New Roman" w:eastAsia="Times New Roman" w:hAnsi="Times New Roman" w:cs="Times New Roman"/>
          <w:b/>
        </w:rPr>
        <w:t xml:space="preserve">    UNIVERSIDAD DEL SALVADOR</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rsidR="0035070F" w:rsidRDefault="0035070F" w:rsidP="0035070F">
      <w:pPr>
        <w:tabs>
          <w:tab w:val="center" w:pos="2495"/>
          <w:tab w:val="center" w:pos="5781"/>
        </w:tabs>
        <w:spacing w:after="9" w:line="254" w:lineRule="auto"/>
        <w:rPr>
          <w:rFonts w:ascii="Times New Roman" w:eastAsia="Times New Roman" w:hAnsi="Times New Roman" w:cs="Times New Roman"/>
          <w:b/>
          <w:i/>
        </w:rPr>
      </w:pPr>
      <w:r>
        <w:tab/>
      </w:r>
      <w:r>
        <w:rPr>
          <w:rFonts w:ascii="Times New Roman" w:eastAsia="Times New Roman" w:hAnsi="Times New Roman" w:cs="Times New Roman"/>
          <w:b/>
          <w:i/>
        </w:rPr>
        <w:t xml:space="preserve">Facultad de Ciencias Sociales, Educación </w:t>
      </w:r>
    </w:p>
    <w:p w:rsidR="009D19B4" w:rsidRDefault="0035070F" w:rsidP="0035070F">
      <w:pPr>
        <w:tabs>
          <w:tab w:val="center" w:pos="2495"/>
          <w:tab w:val="center" w:pos="5781"/>
        </w:tabs>
        <w:spacing w:after="9" w:line="254" w:lineRule="auto"/>
      </w:pPr>
      <w:r>
        <w:rPr>
          <w:rFonts w:ascii="Times New Roman" w:eastAsia="Times New Roman" w:hAnsi="Times New Roman" w:cs="Times New Roman"/>
          <w:b/>
          <w:i/>
        </w:rPr>
        <w:tab/>
        <w:t xml:space="preserve">y Comunicación </w:t>
      </w:r>
      <w:r>
        <w:rPr>
          <w:rFonts w:ascii="Times New Roman" w:eastAsia="Times New Roman" w:hAnsi="Times New Roman" w:cs="Times New Roman"/>
        </w:rPr>
        <w:t xml:space="preserve"> </w:t>
      </w:r>
      <w:r>
        <w:rPr>
          <w:rFonts w:ascii="Times New Roman" w:eastAsia="Times New Roman" w:hAnsi="Times New Roman" w:cs="Times New Roman"/>
        </w:rPr>
        <w:tab/>
      </w:r>
      <w:bookmarkStart w:id="0" w:name="_GoBack"/>
      <w:bookmarkEnd w:id="0"/>
      <w:r>
        <w:rPr>
          <w:rFonts w:ascii="Times New Roman" w:eastAsia="Times New Roman" w:hAnsi="Times New Roman" w:cs="Times New Roman"/>
        </w:rPr>
        <w:t xml:space="preserve"> </w:t>
      </w:r>
      <w:r>
        <w:rPr>
          <w:rFonts w:ascii="Times New Roman" w:eastAsia="Times New Roman" w:hAnsi="Times New Roman" w:cs="Times New Roman"/>
        </w:rPr>
        <w:tab/>
      </w:r>
      <w:r w:rsidRPr="0035070F">
        <w:rPr>
          <w:rFonts w:ascii="Times New Roman" w:eastAsia="Times New Roman" w:hAnsi="Times New Roman" w:cs="Times New Roman"/>
          <w:b/>
        </w:rPr>
        <w:t>Lic. en</w:t>
      </w:r>
      <w:r>
        <w:rPr>
          <w:rFonts w:ascii="Times New Roman" w:eastAsia="Times New Roman" w:hAnsi="Times New Roman" w:cs="Times New Roman"/>
        </w:rPr>
        <w:t xml:space="preserve"> </w:t>
      </w:r>
      <w:r>
        <w:rPr>
          <w:rFonts w:ascii="Times New Roman" w:eastAsia="Times New Roman" w:hAnsi="Times New Roman" w:cs="Times New Roman"/>
          <w:b/>
        </w:rPr>
        <w:t>Ciencias de la Comunicación</w:t>
      </w:r>
    </w:p>
    <w:p w:rsidR="009D19B4" w:rsidRDefault="0035070F">
      <w:pPr>
        <w:spacing w:after="0"/>
        <w:jc w:val="right"/>
      </w:pPr>
      <w:r>
        <w:rPr>
          <w:rFonts w:ascii="Times New Roman" w:eastAsia="Times New Roman" w:hAnsi="Times New Roman" w:cs="Times New Roman"/>
        </w:rPr>
        <w:t xml:space="preserve">                           </w:t>
      </w:r>
    </w:p>
    <w:p w:rsidR="009D19B4" w:rsidRDefault="0035070F">
      <w:pPr>
        <w:spacing w:after="71" w:line="268" w:lineRule="auto"/>
        <w:ind w:left="5791" w:right="374" w:hanging="10"/>
        <w:jc w:val="both"/>
      </w:pPr>
      <w:r>
        <w:rPr>
          <w:rFonts w:ascii="Times New Roman" w:eastAsia="Times New Roman" w:hAnsi="Times New Roman" w:cs="Times New Roman"/>
        </w:rPr>
        <w:t xml:space="preserve">                          </w:t>
      </w:r>
    </w:p>
    <w:p w:rsidR="009D19B4" w:rsidRDefault="0035070F">
      <w:pPr>
        <w:spacing w:after="0"/>
      </w:pPr>
      <w:r>
        <w:rPr>
          <w:rFonts w:ascii="Times New Roman" w:eastAsia="Times New Roman" w:hAnsi="Times New Roman" w:cs="Times New Roman"/>
        </w:rPr>
        <w:t xml:space="preserve"> </w:t>
      </w:r>
    </w:p>
    <w:p w:rsidR="009D19B4" w:rsidRDefault="0035070F">
      <w:pPr>
        <w:spacing w:after="0"/>
        <w:ind w:right="389"/>
        <w:jc w:val="center"/>
      </w:pPr>
      <w:r>
        <w:rPr>
          <w:rFonts w:ascii="Times New Roman" w:eastAsia="Times New Roman" w:hAnsi="Times New Roman" w:cs="Times New Roman"/>
          <w:b/>
        </w:rPr>
        <w:t xml:space="preserve">PROGRAMA 2026 </w:t>
      </w:r>
    </w:p>
    <w:p w:rsidR="009D19B4" w:rsidRDefault="0035070F">
      <w:pPr>
        <w:spacing w:after="0"/>
        <w:ind w:right="336"/>
        <w:jc w:val="center"/>
      </w:pPr>
      <w:r>
        <w:rPr>
          <w:rFonts w:ascii="Times New Roman" w:eastAsia="Times New Roman" w:hAnsi="Times New Roman" w:cs="Times New Roman"/>
        </w:rPr>
        <w:t xml:space="preserve"> </w:t>
      </w:r>
    </w:p>
    <w:p w:rsidR="009D19B4" w:rsidRDefault="0035070F">
      <w:pPr>
        <w:spacing w:after="0"/>
        <w:ind w:right="336"/>
        <w:jc w:val="center"/>
      </w:pPr>
      <w:r>
        <w:rPr>
          <w:rFonts w:ascii="Times New Roman" w:eastAsia="Times New Roman" w:hAnsi="Times New Roman" w:cs="Times New Roman"/>
        </w:rPr>
        <w:t xml:space="preserve"> </w:t>
      </w:r>
    </w:p>
    <w:tbl>
      <w:tblPr>
        <w:tblStyle w:val="TableGrid"/>
        <w:tblW w:w="9789" w:type="dxa"/>
        <w:tblInd w:w="2" w:type="dxa"/>
        <w:tblCellMar>
          <w:top w:w="151" w:type="dxa"/>
          <w:left w:w="106" w:type="dxa"/>
        </w:tblCellMar>
        <w:tblLook w:val="04A0" w:firstRow="1" w:lastRow="0" w:firstColumn="1" w:lastColumn="0" w:noHBand="0" w:noVBand="1"/>
      </w:tblPr>
      <w:tblGrid>
        <w:gridCol w:w="1359"/>
        <w:gridCol w:w="566"/>
        <w:gridCol w:w="106"/>
        <w:gridCol w:w="1411"/>
        <w:gridCol w:w="385"/>
        <w:gridCol w:w="712"/>
        <w:gridCol w:w="1529"/>
        <w:gridCol w:w="2072"/>
        <w:gridCol w:w="1649"/>
      </w:tblGrid>
      <w:tr w:rsidR="009D19B4">
        <w:trPr>
          <w:trHeight w:val="595"/>
        </w:trPr>
        <w:tc>
          <w:tcPr>
            <w:tcW w:w="3828" w:type="dxa"/>
            <w:gridSpan w:val="5"/>
            <w:tcBorders>
              <w:top w:val="single" w:sz="44" w:space="0" w:color="93C47D"/>
              <w:left w:val="nil"/>
              <w:bottom w:val="single" w:sz="4" w:space="0" w:color="6AA84F"/>
              <w:right w:val="single" w:sz="4" w:space="0" w:color="000000"/>
            </w:tcBorders>
            <w:shd w:val="clear" w:color="auto" w:fill="93C47D"/>
            <w:vAlign w:val="center"/>
          </w:tcPr>
          <w:p w:rsidR="009D19B4" w:rsidRDefault="0035070F">
            <w:pPr>
              <w:ind w:left="1"/>
            </w:pPr>
            <w:r>
              <w:rPr>
                <w:rFonts w:ascii="Times New Roman" w:eastAsia="Times New Roman" w:hAnsi="Times New Roman" w:cs="Times New Roman"/>
                <w:b/>
                <w:sz w:val="20"/>
              </w:rPr>
              <w:t xml:space="preserve">ACTIVIDAD CURRICULAR: </w:t>
            </w:r>
          </w:p>
        </w:tc>
        <w:tc>
          <w:tcPr>
            <w:tcW w:w="5961" w:type="dxa"/>
            <w:gridSpan w:val="4"/>
            <w:tcBorders>
              <w:top w:val="single" w:sz="4" w:space="0" w:color="000000"/>
              <w:left w:val="single" w:sz="4" w:space="0" w:color="000000"/>
              <w:bottom w:val="single" w:sz="4" w:space="0" w:color="6AA84F"/>
              <w:right w:val="single" w:sz="4" w:space="0" w:color="000000"/>
            </w:tcBorders>
            <w:vAlign w:val="center"/>
          </w:tcPr>
          <w:p w:rsidR="009D19B4" w:rsidRDefault="0035070F">
            <w:pPr>
              <w:ind w:left="1"/>
            </w:pPr>
            <w:r>
              <w:rPr>
                <w:rFonts w:ascii="Times New Roman" w:eastAsia="Times New Roman" w:hAnsi="Times New Roman" w:cs="Times New Roman"/>
                <w:sz w:val="20"/>
              </w:rPr>
              <w:t xml:space="preserve">Teología </w:t>
            </w:r>
          </w:p>
        </w:tc>
      </w:tr>
      <w:tr w:rsidR="009D19B4">
        <w:trPr>
          <w:trHeight w:val="709"/>
        </w:trPr>
        <w:tc>
          <w:tcPr>
            <w:tcW w:w="1359" w:type="dxa"/>
            <w:tcBorders>
              <w:top w:val="single" w:sz="4" w:space="0" w:color="6AA84F"/>
              <w:left w:val="nil"/>
              <w:bottom w:val="single" w:sz="4" w:space="0" w:color="6AA84F"/>
              <w:right w:val="nil"/>
            </w:tcBorders>
            <w:shd w:val="clear" w:color="auto" w:fill="93C47D"/>
            <w:vAlign w:val="center"/>
          </w:tcPr>
          <w:p w:rsidR="009D19B4" w:rsidRDefault="0035070F">
            <w:pPr>
              <w:ind w:left="1"/>
              <w:jc w:val="both"/>
            </w:pPr>
            <w:r>
              <w:rPr>
                <w:rFonts w:ascii="Times New Roman" w:eastAsia="Times New Roman" w:hAnsi="Times New Roman" w:cs="Times New Roman"/>
                <w:b/>
                <w:sz w:val="20"/>
              </w:rPr>
              <w:t xml:space="preserve">CÁTEDRA:   </w:t>
            </w:r>
          </w:p>
        </w:tc>
        <w:tc>
          <w:tcPr>
            <w:tcW w:w="8430" w:type="dxa"/>
            <w:gridSpan w:val="8"/>
            <w:tcBorders>
              <w:top w:val="single" w:sz="4" w:space="0" w:color="6AA84F"/>
              <w:left w:val="nil"/>
              <w:bottom w:val="single" w:sz="4" w:space="0" w:color="6AA84F"/>
              <w:right w:val="single" w:sz="4" w:space="0" w:color="000000"/>
            </w:tcBorders>
            <w:vAlign w:val="center"/>
          </w:tcPr>
          <w:p w:rsidR="009D19B4" w:rsidRDefault="0035070F">
            <w:r>
              <w:rPr>
                <w:rFonts w:ascii="Times New Roman" w:eastAsia="Times New Roman" w:hAnsi="Times New Roman" w:cs="Times New Roman"/>
                <w:sz w:val="20"/>
              </w:rPr>
              <w:t xml:space="preserve"> </w:t>
            </w:r>
            <w:r w:rsidRPr="0035070F">
              <w:rPr>
                <w:rFonts w:ascii="Times New Roman" w:eastAsia="Times New Roman" w:hAnsi="Times New Roman" w:cs="Times New Roman"/>
                <w:sz w:val="20"/>
              </w:rPr>
              <w:t>Rudolf Haid</w:t>
            </w:r>
          </w:p>
        </w:tc>
      </w:tr>
      <w:tr w:rsidR="009D19B4">
        <w:trPr>
          <w:trHeight w:val="632"/>
        </w:trPr>
        <w:tc>
          <w:tcPr>
            <w:tcW w:w="2032" w:type="dxa"/>
            <w:gridSpan w:val="3"/>
            <w:tcBorders>
              <w:top w:val="single" w:sz="4" w:space="0" w:color="6AA84F"/>
              <w:left w:val="nil"/>
              <w:bottom w:val="single" w:sz="4" w:space="0" w:color="6AA84F"/>
              <w:right w:val="single" w:sz="4" w:space="0" w:color="000000"/>
            </w:tcBorders>
            <w:shd w:val="clear" w:color="auto" w:fill="93C47D"/>
            <w:vAlign w:val="center"/>
          </w:tcPr>
          <w:p w:rsidR="009D19B4" w:rsidRDefault="0035070F">
            <w:pPr>
              <w:ind w:left="1"/>
            </w:pPr>
            <w:r>
              <w:rPr>
                <w:rFonts w:ascii="Times New Roman" w:eastAsia="Times New Roman" w:hAnsi="Times New Roman" w:cs="Times New Roman"/>
                <w:b/>
                <w:sz w:val="20"/>
              </w:rPr>
              <w:t xml:space="preserve">MODALIDAD: </w:t>
            </w:r>
          </w:p>
        </w:tc>
        <w:tc>
          <w:tcPr>
            <w:tcW w:w="4037" w:type="dxa"/>
            <w:gridSpan w:val="4"/>
            <w:tcBorders>
              <w:top w:val="single" w:sz="4" w:space="0" w:color="6AA84F"/>
              <w:left w:val="single" w:sz="4" w:space="0" w:color="000000"/>
              <w:bottom w:val="single" w:sz="4" w:space="0" w:color="6AA84F"/>
              <w:right w:val="single" w:sz="4" w:space="0" w:color="000000"/>
            </w:tcBorders>
            <w:vAlign w:val="center"/>
          </w:tcPr>
          <w:p w:rsidR="009D19B4" w:rsidRDefault="0035070F">
            <w:pPr>
              <w:ind w:left="1"/>
            </w:pPr>
            <w:r>
              <w:rPr>
                <w:rFonts w:ascii="Times New Roman" w:eastAsia="Times New Roman" w:hAnsi="Times New Roman" w:cs="Times New Roman"/>
              </w:rPr>
              <w:t xml:space="preserve">Presencial </w:t>
            </w:r>
          </w:p>
        </w:tc>
        <w:tc>
          <w:tcPr>
            <w:tcW w:w="2072" w:type="dxa"/>
            <w:tcBorders>
              <w:top w:val="single" w:sz="4" w:space="0" w:color="6AA84F"/>
              <w:left w:val="single" w:sz="4" w:space="0" w:color="000000"/>
              <w:bottom w:val="single" w:sz="4" w:space="0" w:color="6AA84F"/>
              <w:right w:val="nil"/>
            </w:tcBorders>
            <w:shd w:val="clear" w:color="auto" w:fill="93C47D"/>
            <w:vAlign w:val="center"/>
          </w:tcPr>
          <w:p w:rsidR="009D19B4" w:rsidRDefault="0035070F">
            <w:pPr>
              <w:jc w:val="both"/>
            </w:pPr>
            <w:r>
              <w:rPr>
                <w:rFonts w:ascii="Times New Roman" w:eastAsia="Times New Roman" w:hAnsi="Times New Roman" w:cs="Times New Roman"/>
                <w:b/>
                <w:sz w:val="20"/>
              </w:rPr>
              <w:t xml:space="preserve">AÑO ACADÉMICO:  </w:t>
            </w:r>
            <w:r>
              <w:rPr>
                <w:rFonts w:ascii="Times New Roman" w:eastAsia="Times New Roman" w:hAnsi="Times New Roman" w:cs="Times New Roman"/>
                <w:sz w:val="20"/>
              </w:rPr>
              <w:t xml:space="preserve"> </w:t>
            </w:r>
          </w:p>
        </w:tc>
        <w:tc>
          <w:tcPr>
            <w:tcW w:w="1649" w:type="dxa"/>
            <w:tcBorders>
              <w:top w:val="single" w:sz="4" w:space="0" w:color="6AA84F"/>
              <w:left w:val="nil"/>
              <w:bottom w:val="single" w:sz="4" w:space="0" w:color="6AA84F"/>
              <w:right w:val="nil"/>
            </w:tcBorders>
            <w:vAlign w:val="center"/>
          </w:tcPr>
          <w:p w:rsidR="009D19B4" w:rsidRDefault="0035070F">
            <w:r>
              <w:rPr>
                <w:rFonts w:ascii="Times New Roman" w:eastAsia="Times New Roman" w:hAnsi="Times New Roman" w:cs="Times New Roman"/>
                <w:sz w:val="20"/>
              </w:rPr>
              <w:t xml:space="preserve">2026 </w:t>
            </w:r>
          </w:p>
        </w:tc>
      </w:tr>
      <w:tr w:rsidR="009D19B4">
        <w:trPr>
          <w:trHeight w:val="673"/>
        </w:trPr>
        <w:tc>
          <w:tcPr>
            <w:tcW w:w="3828" w:type="dxa"/>
            <w:gridSpan w:val="5"/>
            <w:tcBorders>
              <w:top w:val="single" w:sz="4" w:space="0" w:color="6AA84F"/>
              <w:left w:val="nil"/>
              <w:bottom w:val="single" w:sz="4" w:space="0" w:color="6AA84F"/>
              <w:right w:val="single" w:sz="4" w:space="0" w:color="000000"/>
            </w:tcBorders>
            <w:shd w:val="clear" w:color="auto" w:fill="93C47D"/>
            <w:vAlign w:val="center"/>
          </w:tcPr>
          <w:p w:rsidR="009D19B4" w:rsidRDefault="0035070F">
            <w:pPr>
              <w:ind w:left="1"/>
            </w:pPr>
            <w:r>
              <w:rPr>
                <w:rFonts w:ascii="Times New Roman" w:eastAsia="Times New Roman" w:hAnsi="Times New Roman" w:cs="Times New Roman"/>
                <w:b/>
                <w:sz w:val="20"/>
              </w:rPr>
              <w:t xml:space="preserve">CARGA HORARIA SEMANAL: </w:t>
            </w:r>
          </w:p>
        </w:tc>
        <w:tc>
          <w:tcPr>
            <w:tcW w:w="2241" w:type="dxa"/>
            <w:gridSpan w:val="2"/>
            <w:tcBorders>
              <w:top w:val="single" w:sz="4" w:space="0" w:color="6AA84F"/>
              <w:left w:val="single" w:sz="4" w:space="0" w:color="000000"/>
              <w:bottom w:val="single" w:sz="4" w:space="0" w:color="6AA84F"/>
              <w:right w:val="single" w:sz="4" w:space="0" w:color="000000"/>
            </w:tcBorders>
            <w:vAlign w:val="center"/>
          </w:tcPr>
          <w:p w:rsidR="009D19B4" w:rsidRDefault="0035070F">
            <w:pPr>
              <w:ind w:left="1"/>
            </w:pPr>
            <w:r>
              <w:rPr>
                <w:rFonts w:ascii="Times New Roman" w:eastAsia="Times New Roman" w:hAnsi="Times New Roman" w:cs="Times New Roman"/>
                <w:sz w:val="20"/>
              </w:rPr>
              <w:t xml:space="preserve"> </w:t>
            </w:r>
          </w:p>
        </w:tc>
        <w:tc>
          <w:tcPr>
            <w:tcW w:w="2072" w:type="dxa"/>
            <w:tcBorders>
              <w:top w:val="single" w:sz="4" w:space="0" w:color="6AA84F"/>
              <w:left w:val="single" w:sz="4" w:space="0" w:color="000000"/>
              <w:bottom w:val="single" w:sz="4" w:space="0" w:color="6AA84F"/>
              <w:right w:val="nil"/>
            </w:tcBorders>
            <w:shd w:val="clear" w:color="auto" w:fill="93C47D"/>
          </w:tcPr>
          <w:p w:rsidR="009D19B4" w:rsidRDefault="0035070F">
            <w:pPr>
              <w:ind w:left="2" w:hanging="2"/>
            </w:pPr>
            <w:r>
              <w:rPr>
                <w:rFonts w:ascii="Times New Roman" w:eastAsia="Times New Roman" w:hAnsi="Times New Roman" w:cs="Times New Roman"/>
                <w:b/>
                <w:sz w:val="20"/>
              </w:rPr>
              <w:t>CARGA HORARIA TOTAL:</w:t>
            </w:r>
            <w:r>
              <w:rPr>
                <w:rFonts w:ascii="Times New Roman" w:eastAsia="Times New Roman" w:hAnsi="Times New Roman" w:cs="Times New Roman"/>
                <w:sz w:val="20"/>
              </w:rPr>
              <w:t xml:space="preserve"> </w:t>
            </w:r>
          </w:p>
        </w:tc>
        <w:tc>
          <w:tcPr>
            <w:tcW w:w="1649" w:type="dxa"/>
            <w:tcBorders>
              <w:top w:val="single" w:sz="4" w:space="0" w:color="6AA84F"/>
              <w:left w:val="nil"/>
              <w:bottom w:val="single" w:sz="4" w:space="0" w:color="6AA84F"/>
              <w:right w:val="nil"/>
            </w:tcBorders>
            <w:vAlign w:val="center"/>
          </w:tcPr>
          <w:p w:rsidR="009D19B4" w:rsidRDefault="0035070F">
            <w:r>
              <w:rPr>
                <w:rFonts w:ascii="Times New Roman" w:eastAsia="Times New Roman" w:hAnsi="Times New Roman" w:cs="Times New Roman"/>
                <w:sz w:val="20"/>
              </w:rPr>
              <w:t xml:space="preserve"> </w:t>
            </w:r>
          </w:p>
        </w:tc>
      </w:tr>
      <w:tr w:rsidR="009D19B4">
        <w:trPr>
          <w:trHeight w:val="672"/>
        </w:trPr>
        <w:tc>
          <w:tcPr>
            <w:tcW w:w="3828" w:type="dxa"/>
            <w:gridSpan w:val="5"/>
            <w:tcBorders>
              <w:top w:val="single" w:sz="4" w:space="0" w:color="6AA84F"/>
              <w:left w:val="nil"/>
              <w:bottom w:val="single" w:sz="4" w:space="0" w:color="6AA84F"/>
              <w:right w:val="single" w:sz="4" w:space="0" w:color="000000"/>
            </w:tcBorders>
            <w:shd w:val="clear" w:color="auto" w:fill="93C47D"/>
          </w:tcPr>
          <w:p w:rsidR="009D19B4" w:rsidRDefault="0035070F">
            <w:pPr>
              <w:ind w:left="3" w:hanging="2"/>
            </w:pPr>
            <w:r>
              <w:rPr>
                <w:rFonts w:ascii="Times New Roman" w:eastAsia="Times New Roman" w:hAnsi="Times New Roman" w:cs="Times New Roman"/>
                <w:b/>
                <w:sz w:val="20"/>
              </w:rPr>
              <w:t>HORARIOS DE DICTADO/ ENCUENTROS SINCRÓNICOS:</w:t>
            </w:r>
            <w:r>
              <w:rPr>
                <w:rFonts w:ascii="Times New Roman" w:eastAsia="Times New Roman" w:hAnsi="Times New Roman" w:cs="Times New Roman"/>
                <w:sz w:val="20"/>
              </w:rPr>
              <w:t xml:space="preserve"> </w:t>
            </w:r>
          </w:p>
        </w:tc>
        <w:tc>
          <w:tcPr>
            <w:tcW w:w="5961" w:type="dxa"/>
            <w:gridSpan w:val="4"/>
            <w:tcBorders>
              <w:top w:val="single" w:sz="4" w:space="0" w:color="6AA84F"/>
              <w:left w:val="single" w:sz="4" w:space="0" w:color="000000"/>
              <w:bottom w:val="single" w:sz="4" w:space="0" w:color="6AA84F"/>
              <w:right w:val="single" w:sz="4" w:space="0" w:color="000000"/>
            </w:tcBorders>
            <w:vAlign w:val="center"/>
          </w:tcPr>
          <w:p w:rsidR="009D19B4" w:rsidRDefault="0035070F">
            <w:pPr>
              <w:ind w:left="1"/>
            </w:pPr>
            <w:r>
              <w:rPr>
                <w:rFonts w:ascii="Times New Roman" w:eastAsia="Times New Roman" w:hAnsi="Times New Roman" w:cs="Times New Roman"/>
                <w:sz w:val="20"/>
              </w:rPr>
              <w:t xml:space="preserve">(para las horas presenciales </w:t>
            </w:r>
          </w:p>
        </w:tc>
      </w:tr>
      <w:tr w:rsidR="009D19B4">
        <w:trPr>
          <w:trHeight w:val="673"/>
        </w:trPr>
        <w:tc>
          <w:tcPr>
            <w:tcW w:w="1359" w:type="dxa"/>
            <w:tcBorders>
              <w:top w:val="single" w:sz="4" w:space="0" w:color="6AA84F"/>
              <w:left w:val="nil"/>
              <w:bottom w:val="single" w:sz="4" w:space="0" w:color="6AA84F"/>
              <w:right w:val="nil"/>
            </w:tcBorders>
            <w:shd w:val="clear" w:color="auto" w:fill="93C47D"/>
            <w:vAlign w:val="center"/>
          </w:tcPr>
          <w:p w:rsidR="009D19B4" w:rsidRDefault="0035070F">
            <w:pPr>
              <w:ind w:left="1"/>
            </w:pPr>
            <w:r>
              <w:rPr>
                <w:rFonts w:ascii="Times New Roman" w:eastAsia="Times New Roman" w:hAnsi="Times New Roman" w:cs="Times New Roman"/>
                <w:b/>
                <w:sz w:val="20"/>
              </w:rPr>
              <w:t xml:space="preserve">CURSO: </w:t>
            </w:r>
          </w:p>
        </w:tc>
        <w:tc>
          <w:tcPr>
            <w:tcW w:w="2084" w:type="dxa"/>
            <w:gridSpan w:val="3"/>
            <w:tcBorders>
              <w:top w:val="single" w:sz="4" w:space="0" w:color="6AA84F"/>
              <w:left w:val="nil"/>
              <w:bottom w:val="single" w:sz="4" w:space="0" w:color="6AA84F"/>
              <w:right w:val="single" w:sz="4" w:space="0" w:color="000000"/>
            </w:tcBorders>
          </w:tcPr>
          <w:p w:rsidR="009D19B4" w:rsidRDefault="0035070F">
            <w:r>
              <w:rPr>
                <w:rFonts w:ascii="Times New Roman" w:eastAsia="Times New Roman" w:hAnsi="Times New Roman" w:cs="Times New Roman"/>
                <w:sz w:val="20"/>
              </w:rPr>
              <w:t xml:space="preserve">Ciencias de la </w:t>
            </w:r>
          </w:p>
          <w:p w:rsidR="009D19B4" w:rsidRDefault="0035070F">
            <w:pPr>
              <w:ind w:left="2"/>
            </w:pPr>
            <w:r>
              <w:rPr>
                <w:rFonts w:ascii="Times New Roman" w:eastAsia="Times New Roman" w:hAnsi="Times New Roman" w:cs="Times New Roman"/>
                <w:sz w:val="20"/>
              </w:rPr>
              <w:t xml:space="preserve">Comunicación </w:t>
            </w:r>
          </w:p>
        </w:tc>
        <w:tc>
          <w:tcPr>
            <w:tcW w:w="1097" w:type="dxa"/>
            <w:gridSpan w:val="2"/>
            <w:tcBorders>
              <w:top w:val="single" w:sz="4" w:space="0" w:color="6AA84F"/>
              <w:left w:val="single" w:sz="4" w:space="0" w:color="000000"/>
              <w:bottom w:val="single" w:sz="4" w:space="0" w:color="6AA84F"/>
              <w:right w:val="nil"/>
            </w:tcBorders>
            <w:shd w:val="clear" w:color="auto" w:fill="93C47D"/>
            <w:vAlign w:val="center"/>
          </w:tcPr>
          <w:p w:rsidR="009D19B4" w:rsidRDefault="0035070F">
            <w:pPr>
              <w:ind w:left="2"/>
            </w:pPr>
            <w:r>
              <w:rPr>
                <w:rFonts w:ascii="Times New Roman" w:eastAsia="Times New Roman" w:hAnsi="Times New Roman" w:cs="Times New Roman"/>
                <w:b/>
                <w:sz w:val="20"/>
              </w:rPr>
              <w:t xml:space="preserve">TURNO: </w:t>
            </w:r>
          </w:p>
        </w:tc>
        <w:tc>
          <w:tcPr>
            <w:tcW w:w="1529" w:type="dxa"/>
            <w:tcBorders>
              <w:top w:val="single" w:sz="4" w:space="0" w:color="6AA84F"/>
              <w:left w:val="nil"/>
              <w:bottom w:val="single" w:sz="4" w:space="0" w:color="6AA84F"/>
              <w:right w:val="nil"/>
            </w:tcBorders>
            <w:vAlign w:val="center"/>
          </w:tcPr>
          <w:p w:rsidR="009D19B4" w:rsidRDefault="0035070F">
            <w:r>
              <w:rPr>
                <w:rFonts w:ascii="Times New Roman" w:eastAsia="Times New Roman" w:hAnsi="Times New Roman" w:cs="Times New Roman"/>
                <w:sz w:val="20"/>
              </w:rPr>
              <w:t xml:space="preserve">Mañana </w:t>
            </w:r>
          </w:p>
        </w:tc>
        <w:tc>
          <w:tcPr>
            <w:tcW w:w="2072" w:type="dxa"/>
            <w:tcBorders>
              <w:top w:val="single" w:sz="4" w:space="0" w:color="6AA84F"/>
              <w:left w:val="nil"/>
              <w:bottom w:val="single" w:sz="4" w:space="0" w:color="6AA84F"/>
              <w:right w:val="nil"/>
            </w:tcBorders>
            <w:shd w:val="clear" w:color="auto" w:fill="93C47D"/>
            <w:vAlign w:val="center"/>
          </w:tcPr>
          <w:p w:rsidR="009D19B4" w:rsidRDefault="0035070F">
            <w:r>
              <w:rPr>
                <w:rFonts w:ascii="Times New Roman" w:eastAsia="Times New Roman" w:hAnsi="Times New Roman" w:cs="Times New Roman"/>
                <w:b/>
                <w:sz w:val="20"/>
              </w:rPr>
              <w:t xml:space="preserve">SEDE: </w:t>
            </w:r>
          </w:p>
        </w:tc>
        <w:tc>
          <w:tcPr>
            <w:tcW w:w="1649" w:type="dxa"/>
            <w:tcBorders>
              <w:top w:val="single" w:sz="4" w:space="0" w:color="6AA84F"/>
              <w:left w:val="nil"/>
              <w:bottom w:val="single" w:sz="4" w:space="0" w:color="6AA84F"/>
              <w:right w:val="nil"/>
            </w:tcBorders>
            <w:vAlign w:val="center"/>
          </w:tcPr>
          <w:p w:rsidR="009D19B4" w:rsidRDefault="0035070F">
            <w:r>
              <w:rPr>
                <w:rFonts w:ascii="Times New Roman" w:eastAsia="Times New Roman" w:hAnsi="Times New Roman" w:cs="Times New Roman"/>
                <w:sz w:val="20"/>
              </w:rPr>
              <w:t xml:space="preserve">Pilar </w:t>
            </w:r>
          </w:p>
        </w:tc>
      </w:tr>
      <w:tr w:rsidR="009D19B4">
        <w:trPr>
          <w:trHeight w:val="671"/>
        </w:trPr>
        <w:tc>
          <w:tcPr>
            <w:tcW w:w="1926" w:type="dxa"/>
            <w:gridSpan w:val="2"/>
            <w:tcBorders>
              <w:top w:val="single" w:sz="4" w:space="0" w:color="6AA84F"/>
              <w:left w:val="nil"/>
              <w:bottom w:val="single" w:sz="4" w:space="0" w:color="6AA84F"/>
              <w:right w:val="single" w:sz="4" w:space="0" w:color="000000"/>
            </w:tcBorders>
            <w:shd w:val="clear" w:color="auto" w:fill="93C47D"/>
            <w:vAlign w:val="center"/>
          </w:tcPr>
          <w:p w:rsidR="009D19B4" w:rsidRDefault="0035070F">
            <w:pPr>
              <w:ind w:left="1"/>
            </w:pPr>
            <w:r>
              <w:rPr>
                <w:rFonts w:ascii="Times New Roman" w:eastAsia="Times New Roman" w:hAnsi="Times New Roman" w:cs="Times New Roman"/>
                <w:b/>
                <w:sz w:val="20"/>
              </w:rPr>
              <w:t xml:space="preserve">IDIOMA: </w:t>
            </w:r>
          </w:p>
        </w:tc>
        <w:tc>
          <w:tcPr>
            <w:tcW w:w="7863" w:type="dxa"/>
            <w:gridSpan w:val="7"/>
            <w:tcBorders>
              <w:top w:val="single" w:sz="4" w:space="0" w:color="6AA84F"/>
              <w:left w:val="single" w:sz="4" w:space="0" w:color="000000"/>
              <w:bottom w:val="single" w:sz="4" w:space="0" w:color="6AA84F"/>
              <w:right w:val="single" w:sz="4" w:space="0" w:color="000000"/>
            </w:tcBorders>
            <w:vAlign w:val="center"/>
          </w:tcPr>
          <w:p w:rsidR="009D19B4" w:rsidRDefault="0035070F">
            <w:pPr>
              <w:ind w:left="1"/>
            </w:pPr>
            <w:r>
              <w:rPr>
                <w:rFonts w:ascii="Times New Roman" w:eastAsia="Times New Roman" w:hAnsi="Times New Roman" w:cs="Times New Roman"/>
              </w:rPr>
              <w:t>español</w:t>
            </w:r>
            <w:r>
              <w:rPr>
                <w:rFonts w:ascii="Times New Roman" w:eastAsia="Times New Roman" w:hAnsi="Times New Roman" w:cs="Times New Roman"/>
                <w:sz w:val="20"/>
              </w:rPr>
              <w:t xml:space="preserve"> </w:t>
            </w:r>
          </w:p>
        </w:tc>
      </w:tr>
      <w:tr w:rsidR="009D19B4">
        <w:trPr>
          <w:trHeight w:val="706"/>
        </w:trPr>
        <w:tc>
          <w:tcPr>
            <w:tcW w:w="1359" w:type="dxa"/>
            <w:tcBorders>
              <w:top w:val="single" w:sz="4" w:space="0" w:color="6AA84F"/>
              <w:left w:val="nil"/>
              <w:bottom w:val="single" w:sz="4" w:space="0" w:color="6AA84F"/>
              <w:right w:val="nil"/>
            </w:tcBorders>
            <w:shd w:val="clear" w:color="auto" w:fill="93C47D"/>
            <w:vAlign w:val="center"/>
          </w:tcPr>
          <w:p w:rsidR="009D19B4" w:rsidRDefault="0035070F">
            <w:pPr>
              <w:ind w:left="1"/>
            </w:pPr>
            <w:r>
              <w:rPr>
                <w:rFonts w:ascii="Times New Roman" w:eastAsia="Times New Roman" w:hAnsi="Times New Roman" w:cs="Times New Roman"/>
                <w:b/>
                <w:sz w:val="20"/>
              </w:rPr>
              <w:t xml:space="preserve">URL: </w:t>
            </w:r>
          </w:p>
        </w:tc>
        <w:tc>
          <w:tcPr>
            <w:tcW w:w="8430" w:type="dxa"/>
            <w:gridSpan w:val="8"/>
            <w:tcBorders>
              <w:top w:val="single" w:sz="4" w:space="0" w:color="6AA84F"/>
              <w:left w:val="nil"/>
              <w:bottom w:val="single" w:sz="4" w:space="0" w:color="6AA84F"/>
              <w:right w:val="single" w:sz="4" w:space="0" w:color="000000"/>
            </w:tcBorders>
            <w:vAlign w:val="center"/>
          </w:tcPr>
          <w:p w:rsidR="009D19B4" w:rsidRDefault="0035070F">
            <w:r>
              <w:rPr>
                <w:rFonts w:ascii="Times New Roman" w:eastAsia="Times New Roman" w:hAnsi="Times New Roman" w:cs="Times New Roman"/>
                <w:color w:val="999999"/>
              </w:rPr>
              <w:t>(dirección de acceso al campus)</w:t>
            </w:r>
            <w:r>
              <w:rPr>
                <w:rFonts w:ascii="Times New Roman" w:eastAsia="Times New Roman" w:hAnsi="Times New Roman" w:cs="Times New Roman"/>
                <w:sz w:val="20"/>
              </w:rPr>
              <w:t xml:space="preserve"> </w:t>
            </w:r>
          </w:p>
        </w:tc>
      </w:tr>
    </w:tbl>
    <w:p w:rsidR="009D19B4" w:rsidRDefault="0035070F">
      <w:pPr>
        <w:spacing w:after="0"/>
      </w:pPr>
      <w:r>
        <w:rPr>
          <w:rFonts w:ascii="Times New Roman" w:eastAsia="Times New Roman" w:hAnsi="Times New Roman" w:cs="Times New Roman"/>
          <w:b/>
        </w:rPr>
        <w:t xml:space="preserve"> </w:t>
      </w:r>
    </w:p>
    <w:p w:rsidR="009D19B4" w:rsidRDefault="0035070F">
      <w:pPr>
        <w:numPr>
          <w:ilvl w:val="0"/>
          <w:numId w:val="1"/>
        </w:numPr>
        <w:spacing w:after="9" w:line="254" w:lineRule="auto"/>
        <w:ind w:hanging="723"/>
      </w:pPr>
      <w:r>
        <w:rPr>
          <w:rFonts w:ascii="Times New Roman" w:eastAsia="Times New Roman" w:hAnsi="Times New Roman" w:cs="Times New Roman"/>
          <w:b/>
        </w:rPr>
        <w:t xml:space="preserve">CICLO: </w:t>
      </w:r>
      <w:r>
        <w:rPr>
          <w:rFonts w:ascii="Times New Roman" w:eastAsia="Times New Roman" w:hAnsi="Times New Roman" w:cs="Times New Roman"/>
        </w:rPr>
        <w:t xml:space="preserve"> </w:t>
      </w:r>
    </w:p>
    <w:p w:rsidR="009D19B4" w:rsidRDefault="0035070F">
      <w:pPr>
        <w:spacing w:after="5" w:line="249" w:lineRule="auto"/>
        <w:ind w:left="-5" w:right="381" w:hanging="10"/>
        <w:jc w:val="both"/>
      </w:pPr>
      <w:r>
        <w:rPr>
          <w:rFonts w:ascii="Times New Roman" w:eastAsia="Times New Roman" w:hAnsi="Times New Roman" w:cs="Times New Roman"/>
          <w:i/>
          <w:sz w:val="20"/>
        </w:rPr>
        <w:t xml:space="preserve">(Marque con una cruz el ciclo correspondiente) </w:t>
      </w:r>
    </w:p>
    <w:p w:rsidR="009D19B4" w:rsidRDefault="0035070F">
      <w:pPr>
        <w:spacing w:after="0"/>
      </w:pPr>
      <w:r>
        <w:rPr>
          <w:rFonts w:ascii="Times New Roman" w:eastAsia="Times New Roman" w:hAnsi="Times New Roman" w:cs="Times New Roman"/>
          <w:i/>
          <w:sz w:val="20"/>
        </w:rPr>
        <w:t xml:space="preserve"> </w:t>
      </w:r>
    </w:p>
    <w:p w:rsidR="009D19B4" w:rsidRDefault="0035070F">
      <w:pPr>
        <w:spacing w:after="12"/>
        <w:ind w:left="2432"/>
      </w:pPr>
      <w:r>
        <w:rPr>
          <w:noProof/>
        </w:rPr>
        <mc:AlternateContent>
          <mc:Choice Requires="wpg">
            <w:drawing>
              <wp:inline distT="0" distB="0" distL="0" distR="0">
                <wp:extent cx="3039491" cy="428244"/>
                <wp:effectExtent l="0" t="0" r="0" b="0"/>
                <wp:docPr id="33845" name="Group 33845"/>
                <wp:cNvGraphicFramePr/>
                <a:graphic xmlns:a="http://schemas.openxmlformats.org/drawingml/2006/main">
                  <a:graphicData uri="http://schemas.microsoft.com/office/word/2010/wordprocessingGroup">
                    <wpg:wgp>
                      <wpg:cNvGrpSpPr/>
                      <wpg:grpSpPr>
                        <a:xfrm>
                          <a:off x="0" y="0"/>
                          <a:ext cx="3039491" cy="428244"/>
                          <a:chOff x="0" y="0"/>
                          <a:chExt cx="3039491" cy="428244"/>
                        </a:xfrm>
                      </wpg:grpSpPr>
                      <wps:wsp>
                        <wps:cNvPr id="36967" name="Shape 36967"/>
                        <wps:cNvSpPr/>
                        <wps:spPr>
                          <a:xfrm>
                            <a:off x="6096" y="6096"/>
                            <a:ext cx="590093" cy="416052"/>
                          </a:xfrm>
                          <a:custGeom>
                            <a:avLst/>
                            <a:gdLst/>
                            <a:ahLst/>
                            <a:cxnLst/>
                            <a:rect l="0" t="0" r="0" b="0"/>
                            <a:pathLst>
                              <a:path w="590093" h="416052">
                                <a:moveTo>
                                  <a:pt x="0" y="0"/>
                                </a:moveTo>
                                <a:lnTo>
                                  <a:pt x="590093" y="0"/>
                                </a:lnTo>
                                <a:lnTo>
                                  <a:pt x="590093" y="416052"/>
                                </a:lnTo>
                                <a:lnTo>
                                  <a:pt x="0" y="416052"/>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36968" name="Shape 36968"/>
                        <wps:cNvSpPr/>
                        <wps:spPr>
                          <a:xfrm>
                            <a:off x="71628" y="134113"/>
                            <a:ext cx="459029" cy="160020"/>
                          </a:xfrm>
                          <a:custGeom>
                            <a:avLst/>
                            <a:gdLst/>
                            <a:ahLst/>
                            <a:cxnLst/>
                            <a:rect l="0" t="0" r="0" b="0"/>
                            <a:pathLst>
                              <a:path w="459029" h="160020">
                                <a:moveTo>
                                  <a:pt x="0" y="0"/>
                                </a:moveTo>
                                <a:lnTo>
                                  <a:pt x="459029" y="0"/>
                                </a:lnTo>
                                <a:lnTo>
                                  <a:pt x="459029" y="160020"/>
                                </a:lnTo>
                                <a:lnTo>
                                  <a:pt x="0" y="16002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74" name="Rectangle 274"/>
                        <wps:cNvSpPr/>
                        <wps:spPr>
                          <a:xfrm>
                            <a:off x="105537" y="141775"/>
                            <a:ext cx="518219" cy="206429"/>
                          </a:xfrm>
                          <a:prstGeom prst="rect">
                            <a:avLst/>
                          </a:prstGeom>
                          <a:ln>
                            <a:noFill/>
                          </a:ln>
                        </wps:spPr>
                        <wps:txbx>
                          <w:txbxContent>
                            <w:p w:rsidR="009D19B4" w:rsidRDefault="0035070F">
                              <w:r>
                                <w:rPr>
                                  <w:rFonts w:ascii="Times New Roman" w:eastAsia="Times New Roman" w:hAnsi="Times New Roman" w:cs="Times New Roman"/>
                                  <w:b/>
                                </w:rPr>
                                <w:t>Básico</w:t>
                              </w:r>
                            </w:p>
                          </w:txbxContent>
                        </wps:txbx>
                        <wps:bodyPr horzOverflow="overflow" vert="horz" lIns="0" tIns="0" rIns="0" bIns="0" rtlCol="0">
                          <a:noAutofit/>
                        </wps:bodyPr>
                      </wps:wsp>
                      <wps:wsp>
                        <wps:cNvPr id="275" name="Rectangle 275"/>
                        <wps:cNvSpPr/>
                        <wps:spPr>
                          <a:xfrm>
                            <a:off x="494157" y="141775"/>
                            <a:ext cx="46619" cy="206429"/>
                          </a:xfrm>
                          <a:prstGeom prst="rect">
                            <a:avLst/>
                          </a:prstGeom>
                          <a:ln>
                            <a:noFill/>
                          </a:ln>
                        </wps:spPr>
                        <wps:txbx>
                          <w:txbxContent>
                            <w:p w:rsidR="009D19B4" w:rsidRDefault="0035070F">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276" name="Rectangle 276"/>
                        <wps:cNvSpPr/>
                        <wps:spPr>
                          <a:xfrm>
                            <a:off x="728853" y="141775"/>
                            <a:ext cx="134667" cy="206429"/>
                          </a:xfrm>
                          <a:prstGeom prst="rect">
                            <a:avLst/>
                          </a:prstGeom>
                          <a:ln>
                            <a:noFill/>
                          </a:ln>
                        </wps:spPr>
                        <wps:txbx>
                          <w:txbxContent>
                            <w:p w:rsidR="009D19B4" w:rsidRDefault="0035070F">
                              <w:r>
                                <w:rPr>
                                  <w:rFonts w:ascii="Times New Roman" w:eastAsia="Times New Roman" w:hAnsi="Times New Roman" w:cs="Times New Roman"/>
                                  <w:b/>
                                </w:rPr>
                                <w:t>X</w:t>
                              </w:r>
                            </w:p>
                          </w:txbxContent>
                        </wps:txbx>
                        <wps:bodyPr horzOverflow="overflow" vert="horz" lIns="0" tIns="0" rIns="0" bIns="0" rtlCol="0">
                          <a:noAutofit/>
                        </wps:bodyPr>
                      </wps:wsp>
                      <wps:wsp>
                        <wps:cNvPr id="277" name="Rectangle 277"/>
                        <wps:cNvSpPr/>
                        <wps:spPr>
                          <a:xfrm>
                            <a:off x="829437" y="141775"/>
                            <a:ext cx="46619" cy="206429"/>
                          </a:xfrm>
                          <a:prstGeom prst="rect">
                            <a:avLst/>
                          </a:prstGeom>
                          <a:ln>
                            <a:noFill/>
                          </a:ln>
                        </wps:spPr>
                        <wps:txbx>
                          <w:txbxContent>
                            <w:p w:rsidR="009D19B4" w:rsidRDefault="0035070F">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36969" name="Shape 36969"/>
                        <wps:cNvSpPr/>
                        <wps:spPr>
                          <a:xfrm>
                            <a:off x="963549" y="6096"/>
                            <a:ext cx="1728470" cy="416052"/>
                          </a:xfrm>
                          <a:custGeom>
                            <a:avLst/>
                            <a:gdLst/>
                            <a:ahLst/>
                            <a:cxnLst/>
                            <a:rect l="0" t="0" r="0" b="0"/>
                            <a:pathLst>
                              <a:path w="1728470" h="416052">
                                <a:moveTo>
                                  <a:pt x="0" y="0"/>
                                </a:moveTo>
                                <a:lnTo>
                                  <a:pt x="1728470" y="0"/>
                                </a:lnTo>
                                <a:lnTo>
                                  <a:pt x="1728470" y="416052"/>
                                </a:lnTo>
                                <a:lnTo>
                                  <a:pt x="0" y="416052"/>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36970" name="Shape 36970"/>
                        <wps:cNvSpPr/>
                        <wps:spPr>
                          <a:xfrm>
                            <a:off x="1029081" y="134113"/>
                            <a:ext cx="1597406" cy="160020"/>
                          </a:xfrm>
                          <a:custGeom>
                            <a:avLst/>
                            <a:gdLst/>
                            <a:ahLst/>
                            <a:cxnLst/>
                            <a:rect l="0" t="0" r="0" b="0"/>
                            <a:pathLst>
                              <a:path w="1597406" h="160020">
                                <a:moveTo>
                                  <a:pt x="0" y="0"/>
                                </a:moveTo>
                                <a:lnTo>
                                  <a:pt x="1597406" y="0"/>
                                </a:lnTo>
                                <a:lnTo>
                                  <a:pt x="1597406" y="160020"/>
                                </a:lnTo>
                                <a:lnTo>
                                  <a:pt x="0" y="16002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80" name="Rectangle 280"/>
                        <wps:cNvSpPr/>
                        <wps:spPr>
                          <a:xfrm>
                            <a:off x="1204341" y="141775"/>
                            <a:ext cx="1652338" cy="206429"/>
                          </a:xfrm>
                          <a:prstGeom prst="rect">
                            <a:avLst/>
                          </a:prstGeom>
                          <a:ln>
                            <a:noFill/>
                          </a:ln>
                        </wps:spPr>
                        <wps:txbx>
                          <w:txbxContent>
                            <w:p w:rsidR="009D19B4" w:rsidRDefault="0035070F">
                              <w:r>
                                <w:rPr>
                                  <w:rFonts w:ascii="Times New Roman" w:eastAsia="Times New Roman" w:hAnsi="Times New Roman" w:cs="Times New Roman"/>
                                  <w:b/>
                                </w:rPr>
                                <w:t>Superior/Profesional</w:t>
                              </w:r>
                            </w:p>
                          </w:txbxContent>
                        </wps:txbx>
                        <wps:bodyPr horzOverflow="overflow" vert="horz" lIns="0" tIns="0" rIns="0" bIns="0" rtlCol="0">
                          <a:noAutofit/>
                        </wps:bodyPr>
                      </wps:wsp>
                      <wps:wsp>
                        <wps:cNvPr id="281" name="Rectangle 281"/>
                        <wps:cNvSpPr/>
                        <wps:spPr>
                          <a:xfrm>
                            <a:off x="2446655" y="141775"/>
                            <a:ext cx="46619" cy="206429"/>
                          </a:xfrm>
                          <a:prstGeom prst="rect">
                            <a:avLst/>
                          </a:prstGeom>
                          <a:ln>
                            <a:noFill/>
                          </a:ln>
                        </wps:spPr>
                        <wps:txbx>
                          <w:txbxContent>
                            <w:p w:rsidR="009D19B4" w:rsidRDefault="0035070F">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282" name="Rectangle 282"/>
                        <wps:cNvSpPr/>
                        <wps:spPr>
                          <a:xfrm>
                            <a:off x="2865755" y="141775"/>
                            <a:ext cx="46619" cy="206429"/>
                          </a:xfrm>
                          <a:prstGeom prst="rect">
                            <a:avLst/>
                          </a:prstGeom>
                          <a:ln>
                            <a:noFill/>
                          </a:ln>
                        </wps:spPr>
                        <wps:txbx>
                          <w:txbxContent>
                            <w:p w:rsidR="009D19B4" w:rsidRDefault="0035070F">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36971" name="Shape 36971"/>
                        <wps:cNvSpPr/>
                        <wps:spPr>
                          <a:xfrm>
                            <a:off x="0" y="0"/>
                            <a:ext cx="9144" cy="70104"/>
                          </a:xfrm>
                          <a:custGeom>
                            <a:avLst/>
                            <a:gdLst/>
                            <a:ahLst/>
                            <a:cxnLst/>
                            <a:rect l="0" t="0" r="0" b="0"/>
                            <a:pathLst>
                              <a:path w="9144" h="70104">
                                <a:moveTo>
                                  <a:pt x="0" y="0"/>
                                </a:moveTo>
                                <a:lnTo>
                                  <a:pt x="9144" y="0"/>
                                </a:lnTo>
                                <a:lnTo>
                                  <a:pt x="9144" y="70104"/>
                                </a:lnTo>
                                <a:lnTo>
                                  <a:pt x="0" y="7010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36972" name="Shape 36972"/>
                        <wps:cNvSpPr/>
                        <wps:spPr>
                          <a:xfrm>
                            <a:off x="0"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36973" name="Shape 36973"/>
                        <wps:cNvSpPr/>
                        <wps:spPr>
                          <a:xfrm>
                            <a:off x="6096" y="1"/>
                            <a:ext cx="590093" cy="9144"/>
                          </a:xfrm>
                          <a:custGeom>
                            <a:avLst/>
                            <a:gdLst/>
                            <a:ahLst/>
                            <a:cxnLst/>
                            <a:rect l="0" t="0" r="0" b="0"/>
                            <a:pathLst>
                              <a:path w="590093" h="9144">
                                <a:moveTo>
                                  <a:pt x="0" y="0"/>
                                </a:moveTo>
                                <a:lnTo>
                                  <a:pt x="590093" y="0"/>
                                </a:lnTo>
                                <a:lnTo>
                                  <a:pt x="590093"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36974" name="Shape 36974"/>
                        <wps:cNvSpPr/>
                        <wps:spPr>
                          <a:xfrm>
                            <a:off x="6096" y="6096"/>
                            <a:ext cx="590093" cy="64008"/>
                          </a:xfrm>
                          <a:custGeom>
                            <a:avLst/>
                            <a:gdLst/>
                            <a:ahLst/>
                            <a:cxnLst/>
                            <a:rect l="0" t="0" r="0" b="0"/>
                            <a:pathLst>
                              <a:path w="590093" h="64008">
                                <a:moveTo>
                                  <a:pt x="0" y="0"/>
                                </a:moveTo>
                                <a:lnTo>
                                  <a:pt x="590093" y="0"/>
                                </a:lnTo>
                                <a:lnTo>
                                  <a:pt x="590093" y="64008"/>
                                </a:lnTo>
                                <a:lnTo>
                                  <a:pt x="0" y="64008"/>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36975" name="Shape 36975"/>
                        <wps:cNvSpPr/>
                        <wps:spPr>
                          <a:xfrm>
                            <a:off x="596265" y="0"/>
                            <a:ext cx="9144" cy="70104"/>
                          </a:xfrm>
                          <a:custGeom>
                            <a:avLst/>
                            <a:gdLst/>
                            <a:ahLst/>
                            <a:cxnLst/>
                            <a:rect l="0" t="0" r="0" b="0"/>
                            <a:pathLst>
                              <a:path w="9144" h="70104">
                                <a:moveTo>
                                  <a:pt x="0" y="0"/>
                                </a:moveTo>
                                <a:lnTo>
                                  <a:pt x="9144" y="0"/>
                                </a:lnTo>
                                <a:lnTo>
                                  <a:pt x="9144" y="70104"/>
                                </a:lnTo>
                                <a:lnTo>
                                  <a:pt x="0" y="7010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36976" name="Shape 36976"/>
                        <wps:cNvSpPr/>
                        <wps:spPr>
                          <a:xfrm>
                            <a:off x="596265"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36977" name="Shape 36977"/>
                        <wps:cNvSpPr/>
                        <wps:spPr>
                          <a:xfrm>
                            <a:off x="957453" y="0"/>
                            <a:ext cx="9144" cy="70104"/>
                          </a:xfrm>
                          <a:custGeom>
                            <a:avLst/>
                            <a:gdLst/>
                            <a:ahLst/>
                            <a:cxnLst/>
                            <a:rect l="0" t="0" r="0" b="0"/>
                            <a:pathLst>
                              <a:path w="9144" h="70104">
                                <a:moveTo>
                                  <a:pt x="0" y="0"/>
                                </a:moveTo>
                                <a:lnTo>
                                  <a:pt x="9144" y="0"/>
                                </a:lnTo>
                                <a:lnTo>
                                  <a:pt x="9144" y="70104"/>
                                </a:lnTo>
                                <a:lnTo>
                                  <a:pt x="0" y="7010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36978" name="Shape 36978"/>
                        <wps:cNvSpPr/>
                        <wps:spPr>
                          <a:xfrm>
                            <a:off x="957453"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36979" name="Shape 36979"/>
                        <wps:cNvSpPr/>
                        <wps:spPr>
                          <a:xfrm>
                            <a:off x="963549" y="1"/>
                            <a:ext cx="1728470" cy="9144"/>
                          </a:xfrm>
                          <a:custGeom>
                            <a:avLst/>
                            <a:gdLst/>
                            <a:ahLst/>
                            <a:cxnLst/>
                            <a:rect l="0" t="0" r="0" b="0"/>
                            <a:pathLst>
                              <a:path w="1728470" h="9144">
                                <a:moveTo>
                                  <a:pt x="0" y="0"/>
                                </a:moveTo>
                                <a:lnTo>
                                  <a:pt x="1728470" y="0"/>
                                </a:lnTo>
                                <a:lnTo>
                                  <a:pt x="1728470"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36980" name="Shape 36980"/>
                        <wps:cNvSpPr/>
                        <wps:spPr>
                          <a:xfrm>
                            <a:off x="963549" y="6096"/>
                            <a:ext cx="1728470" cy="64008"/>
                          </a:xfrm>
                          <a:custGeom>
                            <a:avLst/>
                            <a:gdLst/>
                            <a:ahLst/>
                            <a:cxnLst/>
                            <a:rect l="0" t="0" r="0" b="0"/>
                            <a:pathLst>
                              <a:path w="1728470" h="64008">
                                <a:moveTo>
                                  <a:pt x="0" y="0"/>
                                </a:moveTo>
                                <a:lnTo>
                                  <a:pt x="1728470" y="0"/>
                                </a:lnTo>
                                <a:lnTo>
                                  <a:pt x="1728470" y="64008"/>
                                </a:lnTo>
                                <a:lnTo>
                                  <a:pt x="0" y="64008"/>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36981" name="Shape 36981"/>
                        <wps:cNvSpPr/>
                        <wps:spPr>
                          <a:xfrm>
                            <a:off x="2692019" y="0"/>
                            <a:ext cx="9144" cy="70104"/>
                          </a:xfrm>
                          <a:custGeom>
                            <a:avLst/>
                            <a:gdLst/>
                            <a:ahLst/>
                            <a:cxnLst/>
                            <a:rect l="0" t="0" r="0" b="0"/>
                            <a:pathLst>
                              <a:path w="9144" h="70104">
                                <a:moveTo>
                                  <a:pt x="0" y="0"/>
                                </a:moveTo>
                                <a:lnTo>
                                  <a:pt x="9144" y="0"/>
                                </a:lnTo>
                                <a:lnTo>
                                  <a:pt x="9144" y="70104"/>
                                </a:lnTo>
                                <a:lnTo>
                                  <a:pt x="0" y="7010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36982" name="Shape 36982"/>
                        <wps:cNvSpPr/>
                        <wps:spPr>
                          <a:xfrm>
                            <a:off x="2692019"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36983" name="Shape 36983"/>
                        <wps:cNvSpPr/>
                        <wps:spPr>
                          <a:xfrm>
                            <a:off x="3048" y="358140"/>
                            <a:ext cx="596189" cy="64008"/>
                          </a:xfrm>
                          <a:custGeom>
                            <a:avLst/>
                            <a:gdLst/>
                            <a:ahLst/>
                            <a:cxnLst/>
                            <a:rect l="0" t="0" r="0" b="0"/>
                            <a:pathLst>
                              <a:path w="596189" h="64008">
                                <a:moveTo>
                                  <a:pt x="0" y="0"/>
                                </a:moveTo>
                                <a:lnTo>
                                  <a:pt x="596189" y="0"/>
                                </a:lnTo>
                                <a:lnTo>
                                  <a:pt x="596189" y="64008"/>
                                </a:lnTo>
                                <a:lnTo>
                                  <a:pt x="0" y="64008"/>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36984" name="Shape 36984"/>
                        <wps:cNvSpPr/>
                        <wps:spPr>
                          <a:xfrm>
                            <a:off x="0" y="70104"/>
                            <a:ext cx="9144" cy="352044"/>
                          </a:xfrm>
                          <a:custGeom>
                            <a:avLst/>
                            <a:gdLst/>
                            <a:ahLst/>
                            <a:cxnLst/>
                            <a:rect l="0" t="0" r="0" b="0"/>
                            <a:pathLst>
                              <a:path w="9144" h="352044">
                                <a:moveTo>
                                  <a:pt x="0" y="0"/>
                                </a:moveTo>
                                <a:lnTo>
                                  <a:pt x="9144" y="0"/>
                                </a:lnTo>
                                <a:lnTo>
                                  <a:pt x="9144" y="352044"/>
                                </a:lnTo>
                                <a:lnTo>
                                  <a:pt x="0" y="3520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36985" name="Shape 36985"/>
                        <wps:cNvSpPr/>
                        <wps:spPr>
                          <a:xfrm>
                            <a:off x="0" y="42214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36986" name="Shape 36986"/>
                        <wps:cNvSpPr/>
                        <wps:spPr>
                          <a:xfrm>
                            <a:off x="6096" y="422149"/>
                            <a:ext cx="590093" cy="9144"/>
                          </a:xfrm>
                          <a:custGeom>
                            <a:avLst/>
                            <a:gdLst/>
                            <a:ahLst/>
                            <a:cxnLst/>
                            <a:rect l="0" t="0" r="0" b="0"/>
                            <a:pathLst>
                              <a:path w="590093" h="9144">
                                <a:moveTo>
                                  <a:pt x="0" y="0"/>
                                </a:moveTo>
                                <a:lnTo>
                                  <a:pt x="590093" y="0"/>
                                </a:lnTo>
                                <a:lnTo>
                                  <a:pt x="590093"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36987" name="Shape 36987"/>
                        <wps:cNvSpPr/>
                        <wps:spPr>
                          <a:xfrm>
                            <a:off x="596265" y="70104"/>
                            <a:ext cx="9144" cy="352044"/>
                          </a:xfrm>
                          <a:custGeom>
                            <a:avLst/>
                            <a:gdLst/>
                            <a:ahLst/>
                            <a:cxnLst/>
                            <a:rect l="0" t="0" r="0" b="0"/>
                            <a:pathLst>
                              <a:path w="9144" h="352044">
                                <a:moveTo>
                                  <a:pt x="0" y="0"/>
                                </a:moveTo>
                                <a:lnTo>
                                  <a:pt x="9144" y="0"/>
                                </a:lnTo>
                                <a:lnTo>
                                  <a:pt x="9144" y="352044"/>
                                </a:lnTo>
                                <a:lnTo>
                                  <a:pt x="0" y="3520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36988" name="Shape 36988"/>
                        <wps:cNvSpPr/>
                        <wps:spPr>
                          <a:xfrm>
                            <a:off x="596265" y="42214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36989" name="Shape 36989"/>
                        <wps:cNvSpPr/>
                        <wps:spPr>
                          <a:xfrm>
                            <a:off x="602361" y="422149"/>
                            <a:ext cx="355092" cy="9144"/>
                          </a:xfrm>
                          <a:custGeom>
                            <a:avLst/>
                            <a:gdLst/>
                            <a:ahLst/>
                            <a:cxnLst/>
                            <a:rect l="0" t="0" r="0" b="0"/>
                            <a:pathLst>
                              <a:path w="355092" h="9144">
                                <a:moveTo>
                                  <a:pt x="0" y="0"/>
                                </a:moveTo>
                                <a:lnTo>
                                  <a:pt x="355092" y="0"/>
                                </a:lnTo>
                                <a:lnTo>
                                  <a:pt x="355092"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36990" name="Shape 36990"/>
                        <wps:cNvSpPr/>
                        <wps:spPr>
                          <a:xfrm>
                            <a:off x="960501" y="358140"/>
                            <a:ext cx="1734566" cy="64008"/>
                          </a:xfrm>
                          <a:custGeom>
                            <a:avLst/>
                            <a:gdLst/>
                            <a:ahLst/>
                            <a:cxnLst/>
                            <a:rect l="0" t="0" r="0" b="0"/>
                            <a:pathLst>
                              <a:path w="1734566" h="64008">
                                <a:moveTo>
                                  <a:pt x="0" y="0"/>
                                </a:moveTo>
                                <a:lnTo>
                                  <a:pt x="1734566" y="0"/>
                                </a:lnTo>
                                <a:lnTo>
                                  <a:pt x="1734566" y="64008"/>
                                </a:lnTo>
                                <a:lnTo>
                                  <a:pt x="0" y="64008"/>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36991" name="Shape 36991"/>
                        <wps:cNvSpPr/>
                        <wps:spPr>
                          <a:xfrm>
                            <a:off x="957453" y="70104"/>
                            <a:ext cx="9144" cy="352044"/>
                          </a:xfrm>
                          <a:custGeom>
                            <a:avLst/>
                            <a:gdLst/>
                            <a:ahLst/>
                            <a:cxnLst/>
                            <a:rect l="0" t="0" r="0" b="0"/>
                            <a:pathLst>
                              <a:path w="9144" h="352044">
                                <a:moveTo>
                                  <a:pt x="0" y="0"/>
                                </a:moveTo>
                                <a:lnTo>
                                  <a:pt x="9144" y="0"/>
                                </a:lnTo>
                                <a:lnTo>
                                  <a:pt x="9144" y="352044"/>
                                </a:lnTo>
                                <a:lnTo>
                                  <a:pt x="0" y="3520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36992" name="Shape 36992"/>
                        <wps:cNvSpPr/>
                        <wps:spPr>
                          <a:xfrm>
                            <a:off x="957453" y="42214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36993" name="Shape 36993"/>
                        <wps:cNvSpPr/>
                        <wps:spPr>
                          <a:xfrm>
                            <a:off x="963549" y="422149"/>
                            <a:ext cx="1728470" cy="9144"/>
                          </a:xfrm>
                          <a:custGeom>
                            <a:avLst/>
                            <a:gdLst/>
                            <a:ahLst/>
                            <a:cxnLst/>
                            <a:rect l="0" t="0" r="0" b="0"/>
                            <a:pathLst>
                              <a:path w="1728470" h="9144">
                                <a:moveTo>
                                  <a:pt x="0" y="0"/>
                                </a:moveTo>
                                <a:lnTo>
                                  <a:pt x="1728470" y="0"/>
                                </a:lnTo>
                                <a:lnTo>
                                  <a:pt x="1728470"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36994" name="Shape 36994"/>
                        <wps:cNvSpPr/>
                        <wps:spPr>
                          <a:xfrm>
                            <a:off x="2692019" y="70104"/>
                            <a:ext cx="9144" cy="352044"/>
                          </a:xfrm>
                          <a:custGeom>
                            <a:avLst/>
                            <a:gdLst/>
                            <a:ahLst/>
                            <a:cxnLst/>
                            <a:rect l="0" t="0" r="0" b="0"/>
                            <a:pathLst>
                              <a:path w="9144" h="352044">
                                <a:moveTo>
                                  <a:pt x="0" y="0"/>
                                </a:moveTo>
                                <a:lnTo>
                                  <a:pt x="9144" y="0"/>
                                </a:lnTo>
                                <a:lnTo>
                                  <a:pt x="9144" y="352044"/>
                                </a:lnTo>
                                <a:lnTo>
                                  <a:pt x="0" y="3520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36995" name="Shape 36995"/>
                        <wps:cNvSpPr/>
                        <wps:spPr>
                          <a:xfrm>
                            <a:off x="2692019" y="42214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36996" name="Shape 36996"/>
                        <wps:cNvSpPr/>
                        <wps:spPr>
                          <a:xfrm>
                            <a:off x="2698115" y="422149"/>
                            <a:ext cx="341376" cy="9144"/>
                          </a:xfrm>
                          <a:custGeom>
                            <a:avLst/>
                            <a:gdLst/>
                            <a:ahLst/>
                            <a:cxnLst/>
                            <a:rect l="0" t="0" r="0" b="0"/>
                            <a:pathLst>
                              <a:path w="341376" h="9144">
                                <a:moveTo>
                                  <a:pt x="0" y="0"/>
                                </a:moveTo>
                                <a:lnTo>
                                  <a:pt x="341376" y="0"/>
                                </a:lnTo>
                                <a:lnTo>
                                  <a:pt x="341376"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g:wgp>
                  </a:graphicData>
                </a:graphic>
              </wp:inline>
            </w:drawing>
          </mc:Choice>
          <mc:Fallback xmlns:cx1="http://schemas.microsoft.com/office/drawing/2015/9/8/chartex" xmlns:a="http://schemas.openxmlformats.org/drawingml/2006/main">
            <w:pict>
              <v:group id="Group 33845" style="width:239.33pt;height:33.72pt;mso-position-horizontal-relative:char;mso-position-vertical-relative:line" coordsize="30394,4282">
                <v:shape id="Shape 36997" style="position:absolute;width:5900;height:4160;left:60;top:60;" coordsize="590093,416052" path="m0,0l590093,0l590093,416052l0,416052l0,0">
                  <v:stroke weight="0pt" endcap="flat" joinstyle="miter" miterlimit="10" on="false" color="#000000" opacity="0"/>
                  <v:fill on="true" color="#93c47d"/>
                </v:shape>
                <v:shape id="Shape 36998" style="position:absolute;width:4590;height:1600;left:716;top:1341;" coordsize="459029,160020" path="m0,0l459029,0l459029,160020l0,160020l0,0">
                  <v:stroke weight="0pt" endcap="flat" joinstyle="miter" miterlimit="10" on="false" color="#000000" opacity="0"/>
                  <v:fill on="true" color="#93c47d"/>
                </v:shape>
                <v:rect id="Rectangle 274" style="position:absolute;width:5182;height:2064;left:1055;top:1417;" filled="f" stroked="f">
                  <v:textbox inset="0,0,0,0">
                    <w:txbxContent>
                      <w:p>
                        <w:pPr>
                          <w:spacing w:before="0" w:after="160" w:line="259" w:lineRule="auto"/>
                        </w:pPr>
                        <w:r>
                          <w:rPr>
                            <w:rFonts w:cs="Times New Roman" w:hAnsi="Times New Roman" w:eastAsia="Times New Roman" w:ascii="Times New Roman"/>
                            <w:b w:val="1"/>
                            <w:sz w:val="22"/>
                          </w:rPr>
                          <w:t xml:space="preserve">Básico</w:t>
                        </w:r>
                      </w:p>
                    </w:txbxContent>
                  </v:textbox>
                </v:rect>
                <v:rect id="Rectangle 275" style="position:absolute;width:466;height:2064;left:4941;top:1417;" filled="f" stroked="f">
                  <v:textbox inset="0,0,0,0">
                    <w:txbxContent>
                      <w:p>
                        <w:pPr>
                          <w:spacing w:before="0" w:after="160" w:line="259" w:lineRule="auto"/>
                        </w:pPr>
                        <w:r>
                          <w:rPr>
                            <w:rFonts w:cs="Times New Roman" w:hAnsi="Times New Roman" w:eastAsia="Times New Roman" w:ascii="Times New Roman"/>
                            <w:b w:val="1"/>
                            <w:sz w:val="22"/>
                          </w:rPr>
                          <w:t xml:space="preserve"> </w:t>
                        </w:r>
                      </w:p>
                    </w:txbxContent>
                  </v:textbox>
                </v:rect>
                <v:rect id="Rectangle 276" style="position:absolute;width:1346;height:2064;left:7288;top:1417;" filled="f" stroked="f">
                  <v:textbox inset="0,0,0,0">
                    <w:txbxContent>
                      <w:p>
                        <w:pPr>
                          <w:spacing w:before="0" w:after="160" w:line="259" w:lineRule="auto"/>
                        </w:pPr>
                        <w:r>
                          <w:rPr>
                            <w:rFonts w:cs="Times New Roman" w:hAnsi="Times New Roman" w:eastAsia="Times New Roman" w:ascii="Times New Roman"/>
                            <w:b w:val="1"/>
                            <w:sz w:val="22"/>
                          </w:rPr>
                          <w:t xml:space="preserve">X</w:t>
                        </w:r>
                      </w:p>
                    </w:txbxContent>
                  </v:textbox>
                </v:rect>
                <v:rect id="Rectangle 277" style="position:absolute;width:466;height:2064;left:8294;top:1417;" filled="f" stroked="f">
                  <v:textbox inset="0,0,0,0">
                    <w:txbxContent>
                      <w:p>
                        <w:pPr>
                          <w:spacing w:before="0" w:after="160" w:line="259" w:lineRule="auto"/>
                        </w:pPr>
                        <w:r>
                          <w:rPr>
                            <w:rFonts w:cs="Times New Roman" w:hAnsi="Times New Roman" w:eastAsia="Times New Roman" w:ascii="Times New Roman"/>
                            <w:b w:val="1"/>
                            <w:sz w:val="22"/>
                          </w:rPr>
                          <w:t xml:space="preserve"> </w:t>
                        </w:r>
                      </w:p>
                    </w:txbxContent>
                  </v:textbox>
                </v:rect>
                <v:shape id="Shape 36999" style="position:absolute;width:17284;height:4160;left:9635;top:60;" coordsize="1728470,416052" path="m0,0l1728470,0l1728470,416052l0,416052l0,0">
                  <v:stroke weight="0pt" endcap="flat" joinstyle="miter" miterlimit="10" on="false" color="#000000" opacity="0"/>
                  <v:fill on="true" color="#93c47d"/>
                </v:shape>
                <v:shape id="Shape 37000" style="position:absolute;width:15974;height:1600;left:10290;top:1341;" coordsize="1597406,160020" path="m0,0l1597406,0l1597406,160020l0,160020l0,0">
                  <v:stroke weight="0pt" endcap="flat" joinstyle="miter" miterlimit="10" on="false" color="#000000" opacity="0"/>
                  <v:fill on="true" color="#93c47d"/>
                </v:shape>
                <v:rect id="Rectangle 280" style="position:absolute;width:16523;height:2064;left:12043;top:1417;" filled="f" stroked="f">
                  <v:textbox inset="0,0,0,0">
                    <w:txbxContent>
                      <w:p>
                        <w:pPr>
                          <w:spacing w:before="0" w:after="160" w:line="259" w:lineRule="auto"/>
                        </w:pPr>
                        <w:r>
                          <w:rPr>
                            <w:rFonts w:cs="Times New Roman" w:hAnsi="Times New Roman" w:eastAsia="Times New Roman" w:ascii="Times New Roman"/>
                            <w:b w:val="1"/>
                            <w:sz w:val="22"/>
                          </w:rPr>
                          <w:t xml:space="preserve">Superior/Profesional</w:t>
                        </w:r>
                      </w:p>
                    </w:txbxContent>
                  </v:textbox>
                </v:rect>
                <v:rect id="Rectangle 281" style="position:absolute;width:466;height:2064;left:24466;top:1417;" filled="f" stroked="f">
                  <v:textbox inset="0,0,0,0">
                    <w:txbxContent>
                      <w:p>
                        <w:pPr>
                          <w:spacing w:before="0" w:after="160" w:line="259" w:lineRule="auto"/>
                        </w:pPr>
                        <w:r>
                          <w:rPr>
                            <w:rFonts w:cs="Times New Roman" w:hAnsi="Times New Roman" w:eastAsia="Times New Roman" w:ascii="Times New Roman"/>
                            <w:b w:val="1"/>
                            <w:sz w:val="22"/>
                          </w:rPr>
                          <w:t xml:space="preserve"> </w:t>
                        </w:r>
                      </w:p>
                    </w:txbxContent>
                  </v:textbox>
                </v:rect>
                <v:rect id="Rectangle 282" style="position:absolute;width:466;height:2064;left:28657;top:1417;" filled="f" stroked="f">
                  <v:textbox inset="0,0,0,0">
                    <w:txbxContent>
                      <w:p>
                        <w:pPr>
                          <w:spacing w:before="0" w:after="160" w:line="259" w:lineRule="auto"/>
                        </w:pPr>
                        <w:r>
                          <w:rPr>
                            <w:rFonts w:cs="Times New Roman" w:hAnsi="Times New Roman" w:eastAsia="Times New Roman" w:ascii="Times New Roman"/>
                            <w:b w:val="1"/>
                            <w:sz w:val="22"/>
                          </w:rPr>
                          <w:t xml:space="preserve"> </w:t>
                        </w:r>
                      </w:p>
                    </w:txbxContent>
                  </v:textbox>
                </v:rect>
                <v:shape id="Shape 37001" style="position:absolute;width:91;height:701;left:0;top:0;" coordsize="9144,70104" path="m0,0l9144,0l9144,70104l0,70104l0,0">
                  <v:stroke weight="0pt" endcap="flat" joinstyle="miter" miterlimit="10" on="false" color="#000000" opacity="0"/>
                  <v:fill on="true" color="#6aa84f"/>
                </v:shape>
                <v:shape id="Shape 37002" style="position:absolute;width:91;height:91;left:0;top:0;" coordsize="9144,9144" path="m0,0l9144,0l9144,9144l0,9144l0,0">
                  <v:stroke weight="0pt" endcap="flat" joinstyle="miter" miterlimit="10" on="false" color="#000000" opacity="0"/>
                  <v:fill on="true" color="#6aa84f"/>
                </v:shape>
                <v:shape id="Shape 37003" style="position:absolute;width:5900;height:91;left:60;top:0;" coordsize="590093,9144" path="m0,0l590093,0l590093,9144l0,9144l0,0">
                  <v:stroke weight="0pt" endcap="flat" joinstyle="miter" miterlimit="10" on="false" color="#000000" opacity="0"/>
                  <v:fill on="true" color="#6aa84f"/>
                </v:shape>
                <v:shape id="Shape 37004" style="position:absolute;width:5900;height:640;left:60;top:60;" coordsize="590093,64008" path="m0,0l590093,0l590093,64008l0,64008l0,0">
                  <v:stroke weight="0pt" endcap="flat" joinstyle="miter" miterlimit="10" on="false" color="#000000" opacity="0"/>
                  <v:fill on="true" color="#93c47d"/>
                </v:shape>
                <v:shape id="Shape 37005" style="position:absolute;width:91;height:701;left:5962;top:0;" coordsize="9144,70104" path="m0,0l9144,0l9144,70104l0,70104l0,0">
                  <v:stroke weight="0pt" endcap="flat" joinstyle="miter" miterlimit="10" on="false" color="#000000" opacity="0"/>
                  <v:fill on="true" color="#6aa84f"/>
                </v:shape>
                <v:shape id="Shape 37006" style="position:absolute;width:91;height:91;left:5962;top:0;" coordsize="9144,9144" path="m0,0l9144,0l9144,9144l0,9144l0,0">
                  <v:stroke weight="0pt" endcap="flat" joinstyle="miter" miterlimit="10" on="false" color="#000000" opacity="0"/>
                  <v:fill on="true" color="#6aa84f"/>
                </v:shape>
                <v:shape id="Shape 37007" style="position:absolute;width:91;height:701;left:9574;top:0;" coordsize="9144,70104" path="m0,0l9144,0l9144,70104l0,70104l0,0">
                  <v:stroke weight="0pt" endcap="flat" joinstyle="miter" miterlimit="10" on="false" color="#000000" opacity="0"/>
                  <v:fill on="true" color="#6aa84f"/>
                </v:shape>
                <v:shape id="Shape 37008" style="position:absolute;width:91;height:91;left:9574;top:0;" coordsize="9144,9144" path="m0,0l9144,0l9144,9144l0,9144l0,0">
                  <v:stroke weight="0pt" endcap="flat" joinstyle="miter" miterlimit="10" on="false" color="#000000" opacity="0"/>
                  <v:fill on="true" color="#6aa84f"/>
                </v:shape>
                <v:shape id="Shape 37009" style="position:absolute;width:17284;height:91;left:9635;top:0;" coordsize="1728470,9144" path="m0,0l1728470,0l1728470,9144l0,9144l0,0">
                  <v:stroke weight="0pt" endcap="flat" joinstyle="miter" miterlimit="10" on="false" color="#000000" opacity="0"/>
                  <v:fill on="true" color="#6aa84f"/>
                </v:shape>
                <v:shape id="Shape 37010" style="position:absolute;width:17284;height:640;left:9635;top:60;" coordsize="1728470,64008" path="m0,0l1728470,0l1728470,64008l0,64008l0,0">
                  <v:stroke weight="0pt" endcap="flat" joinstyle="miter" miterlimit="10" on="false" color="#000000" opacity="0"/>
                  <v:fill on="true" color="#93c47d"/>
                </v:shape>
                <v:shape id="Shape 37011" style="position:absolute;width:91;height:701;left:26920;top:0;" coordsize="9144,70104" path="m0,0l9144,0l9144,70104l0,70104l0,0">
                  <v:stroke weight="0pt" endcap="flat" joinstyle="miter" miterlimit="10" on="false" color="#000000" opacity="0"/>
                  <v:fill on="true" color="#6aa84f"/>
                </v:shape>
                <v:shape id="Shape 37012" style="position:absolute;width:91;height:91;left:26920;top:0;" coordsize="9144,9144" path="m0,0l9144,0l9144,9144l0,9144l0,0">
                  <v:stroke weight="0pt" endcap="flat" joinstyle="miter" miterlimit="10" on="false" color="#000000" opacity="0"/>
                  <v:fill on="true" color="#6aa84f"/>
                </v:shape>
                <v:shape id="Shape 37013" style="position:absolute;width:5961;height:640;left:30;top:3581;" coordsize="596189,64008" path="m0,0l596189,0l596189,64008l0,64008l0,0">
                  <v:stroke weight="0pt" endcap="flat" joinstyle="miter" miterlimit="10" on="false" color="#000000" opacity="0"/>
                  <v:fill on="true" color="#93c47d"/>
                </v:shape>
                <v:shape id="Shape 37014" style="position:absolute;width:91;height:3520;left:0;top:701;" coordsize="9144,352044" path="m0,0l9144,0l9144,352044l0,352044l0,0">
                  <v:stroke weight="0pt" endcap="flat" joinstyle="miter" miterlimit="10" on="false" color="#000000" opacity="0"/>
                  <v:fill on="true" color="#6aa84f"/>
                </v:shape>
                <v:shape id="Shape 37015" style="position:absolute;width:91;height:91;left:0;top:4221;" coordsize="9144,9144" path="m0,0l9144,0l9144,9144l0,9144l0,0">
                  <v:stroke weight="0pt" endcap="flat" joinstyle="miter" miterlimit="10" on="false" color="#000000" opacity="0"/>
                  <v:fill on="true" color="#6aa84f"/>
                </v:shape>
                <v:shape id="Shape 37016" style="position:absolute;width:5900;height:91;left:60;top:4221;" coordsize="590093,9144" path="m0,0l590093,0l590093,9144l0,9144l0,0">
                  <v:stroke weight="0pt" endcap="flat" joinstyle="miter" miterlimit="10" on="false" color="#000000" opacity="0"/>
                  <v:fill on="true" color="#6aa84f"/>
                </v:shape>
                <v:shape id="Shape 37017" style="position:absolute;width:91;height:3520;left:5962;top:701;" coordsize="9144,352044" path="m0,0l9144,0l9144,352044l0,352044l0,0">
                  <v:stroke weight="0pt" endcap="flat" joinstyle="miter" miterlimit="10" on="false" color="#000000" opacity="0"/>
                  <v:fill on="true" color="#6aa84f"/>
                </v:shape>
                <v:shape id="Shape 37018" style="position:absolute;width:91;height:91;left:5962;top:4221;" coordsize="9144,9144" path="m0,0l9144,0l9144,9144l0,9144l0,0">
                  <v:stroke weight="0pt" endcap="flat" joinstyle="miter" miterlimit="10" on="false" color="#000000" opacity="0"/>
                  <v:fill on="true" color="#6aa84f"/>
                </v:shape>
                <v:shape id="Shape 37019" style="position:absolute;width:3550;height:91;left:6023;top:4221;" coordsize="355092,9144" path="m0,0l355092,0l355092,9144l0,9144l0,0">
                  <v:stroke weight="0pt" endcap="flat" joinstyle="miter" miterlimit="10" on="false" color="#000000" opacity="0"/>
                  <v:fill on="true" color="#6aa84f"/>
                </v:shape>
                <v:shape id="Shape 37020" style="position:absolute;width:17345;height:640;left:9605;top:3581;" coordsize="1734566,64008" path="m0,0l1734566,0l1734566,64008l0,64008l0,0">
                  <v:stroke weight="0pt" endcap="flat" joinstyle="miter" miterlimit="10" on="false" color="#000000" opacity="0"/>
                  <v:fill on="true" color="#93c47d"/>
                </v:shape>
                <v:shape id="Shape 37021" style="position:absolute;width:91;height:3520;left:9574;top:701;" coordsize="9144,352044" path="m0,0l9144,0l9144,352044l0,352044l0,0">
                  <v:stroke weight="0pt" endcap="flat" joinstyle="miter" miterlimit="10" on="false" color="#000000" opacity="0"/>
                  <v:fill on="true" color="#6aa84f"/>
                </v:shape>
                <v:shape id="Shape 37022" style="position:absolute;width:91;height:91;left:9574;top:4221;" coordsize="9144,9144" path="m0,0l9144,0l9144,9144l0,9144l0,0">
                  <v:stroke weight="0pt" endcap="flat" joinstyle="miter" miterlimit="10" on="false" color="#000000" opacity="0"/>
                  <v:fill on="true" color="#6aa84f"/>
                </v:shape>
                <v:shape id="Shape 37023" style="position:absolute;width:17284;height:91;left:9635;top:4221;" coordsize="1728470,9144" path="m0,0l1728470,0l1728470,9144l0,9144l0,0">
                  <v:stroke weight="0pt" endcap="flat" joinstyle="miter" miterlimit="10" on="false" color="#000000" opacity="0"/>
                  <v:fill on="true" color="#6aa84f"/>
                </v:shape>
                <v:shape id="Shape 37024" style="position:absolute;width:91;height:3520;left:26920;top:701;" coordsize="9144,352044" path="m0,0l9144,0l9144,352044l0,352044l0,0">
                  <v:stroke weight="0pt" endcap="flat" joinstyle="miter" miterlimit="10" on="false" color="#000000" opacity="0"/>
                  <v:fill on="true" color="#6aa84f"/>
                </v:shape>
                <v:shape id="Shape 37025" style="position:absolute;width:91;height:91;left:26920;top:4221;" coordsize="9144,9144" path="m0,0l9144,0l9144,9144l0,9144l0,0">
                  <v:stroke weight="0pt" endcap="flat" joinstyle="miter" miterlimit="10" on="false" color="#000000" opacity="0"/>
                  <v:fill on="true" color="#6aa84f"/>
                </v:shape>
                <v:shape id="Shape 37026" style="position:absolute;width:3413;height:91;left:26981;top:4221;" coordsize="341376,9144" path="m0,0l341376,0l341376,9144l0,9144l0,0">
                  <v:stroke weight="0pt" endcap="flat" joinstyle="miter" miterlimit="10" on="false" color="#000000" opacity="0"/>
                  <v:fill on="true" color="#6aa84f"/>
                </v:shape>
              </v:group>
            </w:pict>
          </mc:Fallback>
        </mc:AlternateContent>
      </w:r>
    </w:p>
    <w:p w:rsidR="009D19B4" w:rsidRDefault="0035070F">
      <w:pPr>
        <w:spacing w:after="0"/>
      </w:pPr>
      <w:r>
        <w:rPr>
          <w:rFonts w:ascii="Times New Roman" w:eastAsia="Times New Roman" w:hAnsi="Times New Roman" w:cs="Times New Roman"/>
          <w:b/>
        </w:rPr>
        <w:t xml:space="preserve"> </w:t>
      </w:r>
    </w:p>
    <w:p w:rsidR="009D19B4" w:rsidRDefault="0035070F">
      <w:pPr>
        <w:numPr>
          <w:ilvl w:val="0"/>
          <w:numId w:val="1"/>
        </w:numPr>
        <w:spacing w:after="9" w:line="254" w:lineRule="auto"/>
        <w:ind w:hanging="723"/>
      </w:pPr>
      <w:r>
        <w:rPr>
          <w:rFonts w:ascii="Times New Roman" w:eastAsia="Times New Roman" w:hAnsi="Times New Roman" w:cs="Times New Roman"/>
          <w:b/>
        </w:rPr>
        <w:t>COMPOSICIÓN DE LA CÁTEDRA:</w:t>
      </w:r>
      <w:r>
        <w:rPr>
          <w:rFonts w:ascii="Times New Roman" w:eastAsia="Times New Roman" w:hAnsi="Times New Roman" w:cs="Times New Roman"/>
        </w:rPr>
        <w:t xml:space="preserve"> </w:t>
      </w:r>
    </w:p>
    <w:p w:rsidR="009D19B4" w:rsidRDefault="0035070F">
      <w:pPr>
        <w:spacing w:after="0"/>
      </w:pPr>
      <w:r>
        <w:rPr>
          <w:rFonts w:ascii="Times New Roman" w:eastAsia="Times New Roman" w:hAnsi="Times New Roman" w:cs="Times New Roman"/>
          <w:b/>
        </w:rPr>
        <w:t xml:space="preserve"> </w:t>
      </w:r>
    </w:p>
    <w:p w:rsidR="009D19B4" w:rsidRDefault="0035070F">
      <w:pPr>
        <w:spacing w:after="0"/>
      </w:pPr>
      <w:r>
        <w:rPr>
          <w:rFonts w:ascii="Times New Roman" w:eastAsia="Times New Roman" w:hAnsi="Times New Roman" w:cs="Times New Roman"/>
          <w:b/>
        </w:rPr>
        <w:t xml:space="preserve"> </w:t>
      </w:r>
    </w:p>
    <w:tbl>
      <w:tblPr>
        <w:tblStyle w:val="TableGrid"/>
        <w:tblW w:w="8862" w:type="dxa"/>
        <w:tblInd w:w="16" w:type="dxa"/>
        <w:tblCellMar>
          <w:left w:w="95" w:type="dxa"/>
          <w:right w:w="115" w:type="dxa"/>
        </w:tblCellMar>
        <w:tblLook w:val="04A0" w:firstRow="1" w:lastRow="0" w:firstColumn="1" w:lastColumn="0" w:noHBand="0" w:noVBand="1"/>
      </w:tblPr>
      <w:tblGrid>
        <w:gridCol w:w="4001"/>
        <w:gridCol w:w="1875"/>
        <w:gridCol w:w="2986"/>
      </w:tblGrid>
      <w:tr w:rsidR="009D19B4">
        <w:trPr>
          <w:trHeight w:val="604"/>
        </w:trPr>
        <w:tc>
          <w:tcPr>
            <w:tcW w:w="4001" w:type="dxa"/>
            <w:tcBorders>
              <w:top w:val="single" w:sz="40" w:space="0" w:color="93C47D"/>
              <w:left w:val="single" w:sz="8" w:space="0" w:color="38761D"/>
              <w:bottom w:val="single" w:sz="8" w:space="0" w:color="38761D"/>
              <w:right w:val="single" w:sz="8" w:space="0" w:color="38761D"/>
            </w:tcBorders>
            <w:shd w:val="clear" w:color="auto" w:fill="93C47D"/>
          </w:tcPr>
          <w:p w:rsidR="009D19B4" w:rsidRDefault="0035070F">
            <w:r>
              <w:rPr>
                <w:rFonts w:ascii="Times New Roman" w:eastAsia="Times New Roman" w:hAnsi="Times New Roman" w:cs="Times New Roman"/>
                <w:b/>
              </w:rPr>
              <w:lastRenderedPageBreak/>
              <w:t xml:space="preserve">Docente </w:t>
            </w:r>
          </w:p>
        </w:tc>
        <w:tc>
          <w:tcPr>
            <w:tcW w:w="1875" w:type="dxa"/>
            <w:tcBorders>
              <w:top w:val="single" w:sz="8" w:space="0" w:color="000000"/>
              <w:left w:val="single" w:sz="8" w:space="0" w:color="38761D"/>
              <w:bottom w:val="single" w:sz="8" w:space="0" w:color="000000"/>
              <w:right w:val="single" w:sz="8" w:space="0" w:color="38761D"/>
            </w:tcBorders>
            <w:shd w:val="clear" w:color="auto" w:fill="A8D08D"/>
          </w:tcPr>
          <w:p w:rsidR="009D19B4" w:rsidRDefault="0035070F">
            <w:pPr>
              <w:ind w:left="6"/>
            </w:pPr>
            <w:r>
              <w:rPr>
                <w:rFonts w:ascii="Times New Roman" w:eastAsia="Times New Roman" w:hAnsi="Times New Roman" w:cs="Times New Roman"/>
                <w:b/>
              </w:rPr>
              <w:t xml:space="preserve">Función* </w:t>
            </w:r>
          </w:p>
        </w:tc>
        <w:tc>
          <w:tcPr>
            <w:tcW w:w="2986" w:type="dxa"/>
            <w:tcBorders>
              <w:top w:val="single" w:sz="8" w:space="0" w:color="38761D"/>
              <w:left w:val="single" w:sz="8" w:space="0" w:color="38761D"/>
              <w:bottom w:val="single" w:sz="8" w:space="0" w:color="38761D"/>
              <w:right w:val="single" w:sz="8" w:space="0" w:color="38761D"/>
            </w:tcBorders>
            <w:shd w:val="clear" w:color="auto" w:fill="A8D08D"/>
          </w:tcPr>
          <w:p w:rsidR="009D19B4" w:rsidRDefault="0035070F">
            <w:pPr>
              <w:ind w:left="5"/>
            </w:pPr>
            <w:r>
              <w:rPr>
                <w:rFonts w:ascii="Times New Roman" w:eastAsia="Times New Roman" w:hAnsi="Times New Roman" w:cs="Times New Roman"/>
                <w:b/>
              </w:rPr>
              <w:t xml:space="preserve">E-mail </w:t>
            </w:r>
          </w:p>
        </w:tc>
      </w:tr>
      <w:tr w:rsidR="009D19B4">
        <w:trPr>
          <w:trHeight w:val="705"/>
        </w:trPr>
        <w:tc>
          <w:tcPr>
            <w:tcW w:w="4001" w:type="dxa"/>
            <w:tcBorders>
              <w:top w:val="single" w:sz="8" w:space="0" w:color="38761D"/>
              <w:left w:val="single" w:sz="8" w:space="0" w:color="38761D"/>
              <w:bottom w:val="single" w:sz="8" w:space="0" w:color="38761D"/>
              <w:right w:val="single" w:sz="8" w:space="0" w:color="38761D"/>
            </w:tcBorders>
          </w:tcPr>
          <w:p w:rsidR="009D19B4" w:rsidRDefault="0035070F">
            <w:r>
              <w:rPr>
                <w:rFonts w:ascii="Times New Roman" w:eastAsia="Times New Roman" w:hAnsi="Times New Roman" w:cs="Times New Roman"/>
                <w:b/>
              </w:rPr>
              <w:t xml:space="preserve">Titular: Rudolf Haid </w:t>
            </w:r>
          </w:p>
        </w:tc>
        <w:tc>
          <w:tcPr>
            <w:tcW w:w="1875" w:type="dxa"/>
            <w:tcBorders>
              <w:top w:val="single" w:sz="8" w:space="0" w:color="000000"/>
              <w:left w:val="single" w:sz="8" w:space="0" w:color="38761D"/>
              <w:bottom w:val="single" w:sz="8" w:space="0" w:color="000000"/>
              <w:right w:val="single" w:sz="8" w:space="0" w:color="000000"/>
            </w:tcBorders>
          </w:tcPr>
          <w:p w:rsidR="009D19B4" w:rsidRDefault="0035070F">
            <w:pPr>
              <w:ind w:left="6"/>
            </w:pPr>
            <w:r>
              <w:rPr>
                <w:rFonts w:ascii="Times New Roman" w:eastAsia="Times New Roman" w:hAnsi="Times New Roman" w:cs="Times New Roman"/>
                <w:b/>
              </w:rPr>
              <w:t xml:space="preserve">A cargo </w:t>
            </w:r>
          </w:p>
        </w:tc>
        <w:tc>
          <w:tcPr>
            <w:tcW w:w="2986" w:type="dxa"/>
            <w:tcBorders>
              <w:top w:val="single" w:sz="8" w:space="0" w:color="38761D"/>
              <w:left w:val="single" w:sz="8" w:space="0" w:color="000000"/>
              <w:bottom w:val="single" w:sz="8" w:space="0" w:color="000000"/>
              <w:right w:val="single" w:sz="8" w:space="0" w:color="000000"/>
            </w:tcBorders>
          </w:tcPr>
          <w:p w:rsidR="009D19B4" w:rsidRDefault="0035070F">
            <w:pPr>
              <w:ind w:left="5"/>
            </w:pPr>
            <w:r>
              <w:rPr>
                <w:rFonts w:ascii="Times New Roman" w:eastAsia="Times New Roman" w:hAnsi="Times New Roman" w:cs="Times New Roman"/>
                <w:b/>
                <w:sz w:val="18"/>
              </w:rPr>
              <w:t xml:space="preserve">haid.rudolf@usal.edu.ar </w:t>
            </w:r>
          </w:p>
        </w:tc>
      </w:tr>
      <w:tr w:rsidR="009D19B4">
        <w:trPr>
          <w:trHeight w:val="667"/>
        </w:trPr>
        <w:tc>
          <w:tcPr>
            <w:tcW w:w="4001" w:type="dxa"/>
            <w:tcBorders>
              <w:top w:val="single" w:sz="8" w:space="0" w:color="38761D"/>
              <w:left w:val="single" w:sz="8" w:space="0" w:color="38761D"/>
              <w:bottom w:val="single" w:sz="8" w:space="0" w:color="38761D"/>
              <w:right w:val="single" w:sz="8" w:space="0" w:color="38761D"/>
            </w:tcBorders>
          </w:tcPr>
          <w:p w:rsidR="009D19B4" w:rsidRDefault="0035070F">
            <w:r>
              <w:rPr>
                <w:rFonts w:ascii="Times New Roman" w:eastAsia="Times New Roman" w:hAnsi="Times New Roman" w:cs="Times New Roman"/>
                <w:b/>
              </w:rPr>
              <w:t xml:space="preserve">Adjunto/Asociado/Auxiliar </w:t>
            </w:r>
          </w:p>
        </w:tc>
        <w:tc>
          <w:tcPr>
            <w:tcW w:w="1875" w:type="dxa"/>
            <w:tcBorders>
              <w:top w:val="single" w:sz="8" w:space="0" w:color="000000"/>
              <w:left w:val="single" w:sz="8" w:space="0" w:color="38761D"/>
              <w:bottom w:val="single" w:sz="8" w:space="0" w:color="000000"/>
              <w:right w:val="single" w:sz="8" w:space="0" w:color="000000"/>
            </w:tcBorders>
          </w:tcPr>
          <w:p w:rsidR="009D19B4" w:rsidRDefault="0035070F">
            <w:pPr>
              <w:ind w:left="6"/>
            </w:pPr>
            <w:r>
              <w:rPr>
                <w:rFonts w:ascii="Times New Roman" w:eastAsia="Times New Roman" w:hAnsi="Times New Roman" w:cs="Times New Roman"/>
                <w:b/>
              </w:rPr>
              <w:t xml:space="preserve"> </w:t>
            </w:r>
          </w:p>
        </w:tc>
        <w:tc>
          <w:tcPr>
            <w:tcW w:w="2986" w:type="dxa"/>
            <w:tcBorders>
              <w:top w:val="single" w:sz="8" w:space="0" w:color="000000"/>
              <w:left w:val="single" w:sz="8" w:space="0" w:color="000000"/>
              <w:bottom w:val="single" w:sz="8" w:space="0" w:color="000000"/>
              <w:right w:val="single" w:sz="8" w:space="0" w:color="000000"/>
            </w:tcBorders>
          </w:tcPr>
          <w:p w:rsidR="009D19B4" w:rsidRDefault="0035070F">
            <w:pPr>
              <w:ind w:left="5"/>
            </w:pPr>
            <w:r>
              <w:rPr>
                <w:rFonts w:ascii="Times New Roman" w:eastAsia="Times New Roman" w:hAnsi="Times New Roman" w:cs="Times New Roman"/>
                <w:b/>
                <w:sz w:val="18"/>
              </w:rPr>
              <w:t xml:space="preserve"> </w:t>
            </w:r>
          </w:p>
        </w:tc>
      </w:tr>
      <w:tr w:rsidR="009D19B4">
        <w:trPr>
          <w:trHeight w:val="464"/>
        </w:trPr>
        <w:tc>
          <w:tcPr>
            <w:tcW w:w="4001" w:type="dxa"/>
            <w:tcBorders>
              <w:top w:val="nil"/>
              <w:left w:val="single" w:sz="8" w:space="0" w:color="38761D"/>
              <w:bottom w:val="single" w:sz="8" w:space="0" w:color="38761D"/>
              <w:right w:val="single" w:sz="8" w:space="0" w:color="38761D"/>
            </w:tcBorders>
            <w:vAlign w:val="center"/>
          </w:tcPr>
          <w:p w:rsidR="009D19B4" w:rsidRDefault="0035070F">
            <w:r>
              <w:rPr>
                <w:rFonts w:ascii="Times New Roman" w:eastAsia="Times New Roman" w:hAnsi="Times New Roman" w:cs="Times New Roman"/>
                <w:b/>
              </w:rPr>
              <w:t xml:space="preserve"> </w:t>
            </w:r>
          </w:p>
        </w:tc>
        <w:tc>
          <w:tcPr>
            <w:tcW w:w="1875" w:type="dxa"/>
            <w:tcBorders>
              <w:top w:val="nil"/>
              <w:left w:val="single" w:sz="8" w:space="0" w:color="38761D"/>
              <w:bottom w:val="single" w:sz="8" w:space="0" w:color="000000"/>
              <w:right w:val="single" w:sz="8" w:space="0" w:color="000000"/>
            </w:tcBorders>
            <w:vAlign w:val="center"/>
          </w:tcPr>
          <w:p w:rsidR="009D19B4" w:rsidRDefault="0035070F">
            <w:r>
              <w:rPr>
                <w:rFonts w:ascii="Times New Roman" w:eastAsia="Times New Roman" w:hAnsi="Times New Roman" w:cs="Times New Roman"/>
                <w:b/>
              </w:rPr>
              <w:t xml:space="preserve"> </w:t>
            </w:r>
          </w:p>
        </w:tc>
        <w:tc>
          <w:tcPr>
            <w:tcW w:w="2986" w:type="dxa"/>
            <w:tcBorders>
              <w:top w:val="nil"/>
              <w:left w:val="single" w:sz="8" w:space="0" w:color="000000"/>
              <w:bottom w:val="single" w:sz="8" w:space="0" w:color="000000"/>
              <w:right w:val="single" w:sz="8" w:space="0" w:color="000000"/>
            </w:tcBorders>
            <w:vAlign w:val="center"/>
          </w:tcPr>
          <w:p w:rsidR="009D19B4" w:rsidRDefault="0035070F">
            <w:r>
              <w:rPr>
                <w:rFonts w:ascii="Times New Roman" w:eastAsia="Times New Roman" w:hAnsi="Times New Roman" w:cs="Times New Roman"/>
                <w:b/>
                <w:sz w:val="18"/>
              </w:rPr>
              <w:t xml:space="preserve"> </w:t>
            </w:r>
          </w:p>
        </w:tc>
      </w:tr>
    </w:tbl>
    <w:p w:rsidR="009D19B4" w:rsidRDefault="0035070F">
      <w:pPr>
        <w:spacing w:after="3" w:line="268" w:lineRule="auto"/>
        <w:ind w:left="-3" w:right="374" w:hanging="10"/>
        <w:jc w:val="both"/>
      </w:pPr>
      <w:r>
        <w:rPr>
          <w:rFonts w:ascii="Times New Roman" w:eastAsia="Times New Roman" w:hAnsi="Times New Roman" w:cs="Times New Roman"/>
          <w:b/>
        </w:rPr>
        <w:t>*</w:t>
      </w:r>
      <w:r>
        <w:rPr>
          <w:rFonts w:ascii="Times New Roman" w:eastAsia="Times New Roman" w:hAnsi="Times New Roman" w:cs="Times New Roman"/>
        </w:rPr>
        <w:t xml:space="preserve">A cargo -Tutor  </w:t>
      </w:r>
    </w:p>
    <w:p w:rsidR="009D19B4" w:rsidRDefault="0035070F">
      <w:pPr>
        <w:spacing w:after="0"/>
      </w:pPr>
      <w:r>
        <w:rPr>
          <w:rFonts w:ascii="Times New Roman" w:eastAsia="Times New Roman" w:hAnsi="Times New Roman" w:cs="Times New Roman"/>
          <w:b/>
        </w:rPr>
        <w:t xml:space="preserve"> </w:t>
      </w:r>
    </w:p>
    <w:p w:rsidR="009D19B4" w:rsidRDefault="0035070F">
      <w:pPr>
        <w:spacing w:after="0"/>
      </w:pPr>
      <w:r>
        <w:rPr>
          <w:rFonts w:ascii="Times New Roman" w:eastAsia="Times New Roman" w:hAnsi="Times New Roman" w:cs="Times New Roman"/>
          <w:b/>
        </w:rPr>
        <w:t xml:space="preserve"> </w:t>
      </w:r>
    </w:p>
    <w:p w:rsidR="009D19B4" w:rsidRDefault="0035070F">
      <w:pPr>
        <w:spacing w:after="0"/>
      </w:pPr>
      <w:r>
        <w:rPr>
          <w:rFonts w:ascii="Times New Roman" w:eastAsia="Times New Roman" w:hAnsi="Times New Roman" w:cs="Times New Roman"/>
          <w:b/>
        </w:rPr>
        <w:t xml:space="preserve"> </w:t>
      </w:r>
    </w:p>
    <w:tbl>
      <w:tblPr>
        <w:tblStyle w:val="TableGrid"/>
        <w:tblW w:w="8864" w:type="dxa"/>
        <w:tblInd w:w="16" w:type="dxa"/>
        <w:tblCellMar>
          <w:top w:w="82" w:type="dxa"/>
          <w:left w:w="95" w:type="dxa"/>
          <w:right w:w="90" w:type="dxa"/>
        </w:tblCellMar>
        <w:tblLook w:val="04A0" w:firstRow="1" w:lastRow="0" w:firstColumn="1" w:lastColumn="0" w:noHBand="0" w:noVBand="1"/>
      </w:tblPr>
      <w:tblGrid>
        <w:gridCol w:w="4381"/>
        <w:gridCol w:w="4483"/>
      </w:tblGrid>
      <w:tr w:rsidR="009D19B4">
        <w:trPr>
          <w:trHeight w:val="604"/>
        </w:trPr>
        <w:tc>
          <w:tcPr>
            <w:tcW w:w="4381" w:type="dxa"/>
            <w:tcBorders>
              <w:top w:val="single" w:sz="40" w:space="0" w:color="93C47D"/>
              <w:left w:val="single" w:sz="8" w:space="0" w:color="38761D"/>
              <w:bottom w:val="single" w:sz="8" w:space="0" w:color="38761D"/>
              <w:right w:val="single" w:sz="8" w:space="0" w:color="38761D"/>
            </w:tcBorders>
            <w:shd w:val="clear" w:color="auto" w:fill="93C47D"/>
          </w:tcPr>
          <w:p w:rsidR="009D19B4" w:rsidRDefault="0035070F">
            <w:r>
              <w:rPr>
                <w:rFonts w:ascii="Times New Roman" w:eastAsia="Times New Roman" w:hAnsi="Times New Roman" w:cs="Times New Roman"/>
                <w:b/>
              </w:rPr>
              <w:t xml:space="preserve">Asesor técnico-pedagógico  </w:t>
            </w:r>
          </w:p>
          <w:p w:rsidR="009D19B4" w:rsidRDefault="0035070F">
            <w:r>
              <w:rPr>
                <w:rFonts w:ascii="Times New Roman" w:eastAsia="Times New Roman" w:hAnsi="Times New Roman" w:cs="Times New Roman"/>
                <w:i/>
                <w:sz w:val="18"/>
              </w:rPr>
              <w:t>(Completar si la materia tiene carga horaria a distancia)</w:t>
            </w:r>
            <w:r>
              <w:rPr>
                <w:rFonts w:ascii="Times New Roman" w:eastAsia="Times New Roman" w:hAnsi="Times New Roman" w:cs="Times New Roman"/>
                <w:b/>
              </w:rPr>
              <w:t xml:space="preserve"> </w:t>
            </w:r>
          </w:p>
        </w:tc>
        <w:tc>
          <w:tcPr>
            <w:tcW w:w="4483" w:type="dxa"/>
            <w:tcBorders>
              <w:top w:val="single" w:sz="8" w:space="0" w:color="000000"/>
              <w:left w:val="single" w:sz="8" w:space="0" w:color="38761D"/>
              <w:bottom w:val="single" w:sz="8" w:space="0" w:color="000000"/>
              <w:right w:val="single" w:sz="8" w:space="0" w:color="38761D"/>
            </w:tcBorders>
          </w:tcPr>
          <w:p w:rsidR="009D19B4" w:rsidRDefault="0035070F">
            <w:pPr>
              <w:ind w:left="4"/>
            </w:pPr>
            <w:r>
              <w:rPr>
                <w:rFonts w:ascii="Times New Roman" w:eastAsia="Times New Roman" w:hAnsi="Times New Roman" w:cs="Times New Roman"/>
                <w:b/>
              </w:rPr>
              <w:t xml:space="preserve"> </w:t>
            </w:r>
          </w:p>
        </w:tc>
      </w:tr>
    </w:tbl>
    <w:p w:rsidR="009D19B4" w:rsidRDefault="0035070F">
      <w:pPr>
        <w:spacing w:after="0"/>
      </w:pPr>
      <w:r>
        <w:rPr>
          <w:rFonts w:ascii="Times New Roman" w:eastAsia="Times New Roman" w:hAnsi="Times New Roman" w:cs="Times New Roman"/>
          <w:b/>
        </w:rPr>
        <w:t xml:space="preserve"> </w:t>
      </w:r>
    </w:p>
    <w:p w:rsidR="009D19B4" w:rsidRDefault="0035070F">
      <w:pPr>
        <w:spacing w:after="0"/>
      </w:pPr>
      <w:r>
        <w:rPr>
          <w:rFonts w:ascii="Times New Roman" w:eastAsia="Times New Roman" w:hAnsi="Times New Roman" w:cs="Times New Roman"/>
          <w:b/>
        </w:rPr>
        <w:t xml:space="preserve"> </w:t>
      </w:r>
    </w:p>
    <w:p w:rsidR="009D19B4" w:rsidRDefault="0035070F">
      <w:pPr>
        <w:numPr>
          <w:ilvl w:val="0"/>
          <w:numId w:val="1"/>
        </w:numPr>
        <w:spacing w:after="9" w:line="254" w:lineRule="auto"/>
        <w:ind w:hanging="723"/>
      </w:pPr>
      <w:r>
        <w:rPr>
          <w:rFonts w:ascii="Times New Roman" w:eastAsia="Times New Roman" w:hAnsi="Times New Roman" w:cs="Times New Roman"/>
          <w:b/>
        </w:rPr>
        <w:t>EJE/ÁREA EN QUE SE ENCUENTRA LA MATERIA/SEMINARIO DENTRO DE LA CARRERA:</w:t>
      </w:r>
      <w:r>
        <w:rPr>
          <w:rFonts w:ascii="Times New Roman" w:eastAsia="Times New Roman" w:hAnsi="Times New Roman" w:cs="Times New Roman"/>
        </w:rPr>
        <w:t xml:space="preserve"> </w:t>
      </w:r>
    </w:p>
    <w:p w:rsidR="009D19B4" w:rsidRDefault="0035070F">
      <w:pPr>
        <w:numPr>
          <w:ilvl w:val="0"/>
          <w:numId w:val="1"/>
        </w:numPr>
        <w:spacing w:after="9" w:line="254" w:lineRule="auto"/>
        <w:ind w:hanging="723"/>
      </w:pPr>
      <w:r>
        <w:rPr>
          <w:rFonts w:ascii="Times New Roman" w:eastAsia="Times New Roman" w:hAnsi="Times New Roman" w:cs="Times New Roman"/>
          <w:b/>
        </w:rPr>
        <w:t>FUNDAMENTACIÓN DE LA MATERIA/SEMINARIO EN LA CARRERA:</w:t>
      </w:r>
      <w:r>
        <w:rPr>
          <w:rFonts w:ascii="Times New Roman" w:eastAsia="Times New Roman" w:hAnsi="Times New Roman" w:cs="Times New Roman"/>
        </w:rPr>
        <w:t xml:space="preserve"> </w:t>
      </w:r>
    </w:p>
    <w:p w:rsidR="009D19B4" w:rsidRDefault="0035070F">
      <w:pPr>
        <w:spacing w:after="3" w:line="238" w:lineRule="auto"/>
        <w:ind w:left="-3" w:right="376" w:hanging="12"/>
        <w:jc w:val="both"/>
      </w:pPr>
      <w:r>
        <w:rPr>
          <w:rFonts w:ascii="Times New Roman" w:eastAsia="Times New Roman" w:hAnsi="Times New Roman" w:cs="Times New Roman"/>
          <w:i/>
          <w:color w:val="4A452A"/>
          <w:sz w:val="20"/>
        </w:rPr>
        <w:t xml:space="preserve">(Breve síntesis del contenido de la materia y descripción del aporte de la asignatura con relación a la formación profesional. </w:t>
      </w:r>
      <w:r>
        <w:rPr>
          <w:rFonts w:ascii="Times New Roman" w:eastAsia="Times New Roman" w:hAnsi="Times New Roman" w:cs="Times New Roman"/>
          <w:i/>
          <w:color w:val="434343"/>
          <w:sz w:val="20"/>
        </w:rPr>
        <w:t>Señalar la relevancia de esta para el diseño curricular de la carrera en su conjunto, como así también la pertinencia de la propuesta en el ejercicio profesional actual.)</w:t>
      </w:r>
      <w:r>
        <w:rPr>
          <w:rFonts w:ascii="Times New Roman" w:eastAsia="Times New Roman" w:hAnsi="Times New Roman" w:cs="Times New Roman"/>
          <w:b/>
          <w:i/>
        </w:rPr>
        <w:t xml:space="preserve"> </w:t>
      </w:r>
    </w:p>
    <w:p w:rsidR="009D19B4" w:rsidRDefault="0035070F">
      <w:pPr>
        <w:spacing w:after="0"/>
        <w:ind w:left="2"/>
      </w:pPr>
      <w:r>
        <w:rPr>
          <w:rFonts w:ascii="Times New Roman" w:eastAsia="Times New Roman" w:hAnsi="Times New Roman" w:cs="Times New Roman"/>
        </w:rPr>
        <w:t xml:space="preserve"> </w:t>
      </w:r>
    </w:p>
    <w:p w:rsidR="009D19B4" w:rsidRDefault="0035070F">
      <w:pPr>
        <w:spacing w:after="9" w:line="254" w:lineRule="auto"/>
        <w:ind w:left="373" w:hanging="10"/>
      </w:pPr>
      <w:r>
        <w:rPr>
          <w:rFonts w:ascii="Times New Roman" w:eastAsia="Times New Roman" w:hAnsi="Times New Roman" w:cs="Times New Roman"/>
          <w:b/>
        </w:rPr>
        <w:t>FUNDAMENTACIÓN DE LA MATERIA/SEMINARIO EN LA CARRERA:</w:t>
      </w:r>
      <w:r>
        <w:rPr>
          <w:rFonts w:ascii="Times New Roman" w:eastAsia="Times New Roman" w:hAnsi="Times New Roman" w:cs="Times New Roman"/>
          <w:sz w:val="24"/>
        </w:rPr>
        <w:t xml:space="preserve"> </w:t>
      </w:r>
    </w:p>
    <w:p w:rsidR="009D19B4" w:rsidRDefault="0035070F">
      <w:pPr>
        <w:spacing w:after="59" w:line="264" w:lineRule="auto"/>
        <w:ind w:left="-13" w:right="381" w:firstLine="360"/>
        <w:jc w:val="both"/>
      </w:pPr>
      <w:r>
        <w:rPr>
          <w:rFonts w:ascii="Times New Roman" w:eastAsia="Times New Roman" w:hAnsi="Times New Roman" w:cs="Times New Roman"/>
          <w:sz w:val="24"/>
        </w:rPr>
        <w:t xml:space="preserve">Por su fundación, desarrollo y vocación, la Universidad del Salvador se consagra a la investigación, a la enseñanza y a la formación integral, científica, humanística y cristiana. En la misión y visión de la Universidad, se sostiene que se busca, para la comunidad universitaria, una </w:t>
      </w:r>
    </w:p>
    <w:p w:rsidR="009D19B4" w:rsidRDefault="0035070F">
      <w:pPr>
        <w:spacing w:after="48" w:line="264" w:lineRule="auto"/>
        <w:ind w:left="-3" w:right="381" w:hanging="10"/>
        <w:jc w:val="both"/>
      </w:pPr>
      <w:r>
        <w:rPr>
          <w:rFonts w:ascii="Times New Roman" w:eastAsia="Times New Roman" w:hAnsi="Times New Roman" w:cs="Times New Roman"/>
          <w:sz w:val="24"/>
        </w:rPr>
        <w:t xml:space="preserve">“continua actitud reflexiva y crítica frente a la realidad social” y, siguiendo la Carta de Principios que Jorge M. Bergoglio, hoy SS Francisco, legó a la USAL, esa búsqueda se logra mediante “el avance a partir del retorno a las fuentes; el universalismo respetando las diferencias y la búsqueda del </w:t>
      </w:r>
    </w:p>
    <w:p w:rsidR="009D19B4" w:rsidRDefault="0035070F">
      <w:pPr>
        <w:spacing w:after="14" w:line="264" w:lineRule="auto"/>
        <w:ind w:left="347" w:right="2031" w:hanging="360"/>
        <w:jc w:val="both"/>
      </w:pPr>
      <w:r>
        <w:rPr>
          <w:rFonts w:ascii="Times New Roman" w:eastAsia="Times New Roman" w:hAnsi="Times New Roman" w:cs="Times New Roman"/>
          <w:sz w:val="24"/>
        </w:rPr>
        <w:t xml:space="preserve">reconocimiento de Dios; así como la síntesis armónica de la ciencia y de la fe.” Por otro lado, en palabras más recientes del Papa Francisco:  </w:t>
      </w:r>
    </w:p>
    <w:p w:rsidR="009D19B4" w:rsidRDefault="0035070F">
      <w:pPr>
        <w:spacing w:after="3" w:line="268" w:lineRule="auto"/>
        <w:ind w:left="733" w:right="374" w:hanging="10"/>
        <w:jc w:val="both"/>
      </w:pPr>
      <w:r>
        <w:rPr>
          <w:rFonts w:ascii="Times New Roman" w:eastAsia="Times New Roman" w:hAnsi="Times New Roman" w:cs="Times New Roman"/>
        </w:rPr>
        <w:t xml:space="preserve">“Una universidad católica debe ser misionera, es decir, con las puertas hacia afuera, dado que la misión es la inspiración, el impulso, el esfuerzo y el premio de toda la Iglesia. Quizá la misión de la universidad es la de formar poetas sociales, hombres y mujeres que, aprendiendo bien la gramática y el vocabulario de la humanidad, tienen chispa, tienen el destello que permite imaginar lo inédito. No se olviden esa expresión: formar poetas sociales.” (Discurso a autoridades ODUCAL 04/05/2023) </w:t>
      </w:r>
    </w:p>
    <w:p w:rsidR="009D19B4" w:rsidRDefault="0035070F">
      <w:pPr>
        <w:spacing w:after="14" w:line="264" w:lineRule="auto"/>
        <w:ind w:left="-13" w:right="381" w:firstLine="360"/>
        <w:jc w:val="both"/>
      </w:pPr>
      <w:r>
        <w:rPr>
          <w:rFonts w:ascii="Times New Roman" w:eastAsia="Times New Roman" w:hAnsi="Times New Roman" w:cs="Times New Roman"/>
          <w:sz w:val="24"/>
        </w:rPr>
        <w:t xml:space="preserve">La permanente reforma de la Iglesia atañe también a la teología y su lugar en la evangelización. En este sentido, Francisco anima a la Iglesia en Evangelii Gaudium recordando que: </w:t>
      </w:r>
    </w:p>
    <w:p w:rsidR="009D19B4" w:rsidRDefault="0035070F">
      <w:pPr>
        <w:spacing w:after="3" w:line="268" w:lineRule="auto"/>
        <w:ind w:left="733" w:right="374" w:hanging="10"/>
        <w:jc w:val="both"/>
      </w:pPr>
      <w:r>
        <w:rPr>
          <w:rFonts w:ascii="Times New Roman" w:eastAsia="Times New Roman" w:hAnsi="Times New Roman" w:cs="Times New Roman"/>
        </w:rPr>
        <w:t xml:space="preserve">“la teología —no sólo la teología pastoral— en diálogo con otras ciencias y experiencias humanas, tiene gran importancia para pensar cómo hacer llegar la propuesta del Evangelio a la diversidad de contextos culturales y de destinatarios. La Iglesia, empeñada en la evangelización, aprecia y alienta el carisma de los teólogos y su esfuerzo por la investigación teológica, que promueve el diálogo con el mundo de las culturas y de las ciencias. Convoco a los teólogos a cumplir este servicio como parte de la misión salvífica de la Iglesia. Pero es necesario que, para tal propósito, lleven en el corazón la </w:t>
      </w:r>
      <w:r>
        <w:rPr>
          <w:rFonts w:ascii="Times New Roman" w:eastAsia="Times New Roman" w:hAnsi="Times New Roman" w:cs="Times New Roman"/>
        </w:rPr>
        <w:lastRenderedPageBreak/>
        <w:t xml:space="preserve">finalidad evangelizadora de la Iglesia y también de la teología, y no se contenten con una teología de escritorio.” (Evangelii Gaudium 133) </w:t>
      </w:r>
    </w:p>
    <w:p w:rsidR="009D19B4" w:rsidRDefault="0035070F">
      <w:pPr>
        <w:spacing w:after="14" w:line="264" w:lineRule="auto"/>
        <w:ind w:left="-13" w:right="381" w:firstLine="360"/>
        <w:jc w:val="both"/>
      </w:pPr>
      <w:r>
        <w:rPr>
          <w:rFonts w:ascii="Times New Roman" w:eastAsia="Times New Roman" w:hAnsi="Times New Roman" w:cs="Times New Roman"/>
          <w:sz w:val="24"/>
        </w:rPr>
        <w:t xml:space="preserve">En ese contexto, la  asignatura “Teología” se presenta como central y obligatoria por la Universidad en la formación integral de todas las disciplinas que se enseñan. La “ciencia de Dios”, que de suyo tiene la tarea de unificar el conocimiento de la fe con el conocimiento de la razón, se comprende aquí, por un lado, como un intento de conocer más profundamente las verdades accesibles a partir de la revelación de Dios y, por otro, como sostiene el Concilio Vaticano II, un intento por “escrutar a fondo los signos de la época e interpretarlos a la luz del Evangelio, de forma que, acomodándose a cada generación, pueda la Iglesia responder a los perennes interrogantes de la humanidad sobre el sentido de la vida presente y de la vida futura y sobre la mutua relación de ambas” (CVII, Constitución Pastoral Gaudium et Spes, 4).  </w:t>
      </w:r>
    </w:p>
    <w:p w:rsidR="009D19B4" w:rsidRDefault="0035070F">
      <w:pPr>
        <w:spacing w:after="14" w:line="264" w:lineRule="auto"/>
        <w:ind w:left="-13" w:right="381" w:firstLine="360"/>
        <w:jc w:val="both"/>
      </w:pPr>
      <w:r>
        <w:rPr>
          <w:rFonts w:ascii="Times New Roman" w:eastAsia="Times New Roman" w:hAnsi="Times New Roman" w:cs="Times New Roman"/>
          <w:sz w:val="24"/>
        </w:rPr>
        <w:t xml:space="preserve">La formación teológica en la Universidad del Salvador está pensada como instancia en diálogo con las diferentes ciencias y saberes, con los contenidos de las carreras que en ella se dictan, reconociendo la belleza de la pluralidad. En este desafío, son orientadoras la “Carta de Principios” de J. M. Bergoglio y sus relecturas, como también el consecutivo Magisterio del Papa Francisco. </w:t>
      </w:r>
    </w:p>
    <w:p w:rsidR="009D19B4" w:rsidRDefault="0035070F">
      <w:pPr>
        <w:spacing w:after="14" w:line="264" w:lineRule="auto"/>
        <w:ind w:left="-13" w:right="381" w:firstLine="360"/>
        <w:jc w:val="both"/>
      </w:pPr>
      <w:r>
        <w:rPr>
          <w:rFonts w:ascii="Times New Roman" w:eastAsia="Times New Roman" w:hAnsi="Times New Roman" w:cs="Times New Roman"/>
          <w:sz w:val="24"/>
        </w:rPr>
        <w:t xml:space="preserve">Siguiendo esas las líneas de orientación, se propone entonces, para este espacio curricular una triple función: por un lado, brindar a los estudiantes una introducción a la formación teológica; por otro, una vinculación estrecha del saber teológico con otras ciencias y disciplinas que se enseñan en la Universidad (las propias donde se dicte cada asignatura “Teología” y procurando que también se pueda extender a otras); y por último, la relación con la pastoral universitaria, sus actividades, su misión y visión, a fin de reconocer la importancia de la disciplina teológica en diálogo con los problemas de la comunidad donde la Universidad está inserta.  </w:t>
      </w:r>
    </w:p>
    <w:p w:rsidR="009D19B4" w:rsidRDefault="0035070F">
      <w:pPr>
        <w:spacing w:after="0"/>
      </w:pPr>
      <w:r>
        <w:rPr>
          <w:rFonts w:ascii="Times New Roman" w:eastAsia="Times New Roman" w:hAnsi="Times New Roman" w:cs="Times New Roman"/>
        </w:rPr>
        <w:t xml:space="preserve"> </w:t>
      </w:r>
    </w:p>
    <w:p w:rsidR="009D19B4" w:rsidRDefault="0035070F">
      <w:pPr>
        <w:numPr>
          <w:ilvl w:val="0"/>
          <w:numId w:val="2"/>
        </w:numPr>
        <w:spacing w:after="9" w:line="254" w:lineRule="auto"/>
        <w:ind w:hanging="723"/>
      </w:pPr>
      <w:r>
        <w:rPr>
          <w:rFonts w:ascii="Times New Roman" w:eastAsia="Times New Roman" w:hAnsi="Times New Roman" w:cs="Times New Roman"/>
          <w:b/>
        </w:rPr>
        <w:t>OBJETIVOS DE LA MATERIA:</w:t>
      </w:r>
      <w:r>
        <w:rPr>
          <w:rFonts w:ascii="Times New Roman" w:eastAsia="Times New Roman" w:hAnsi="Times New Roman" w:cs="Times New Roman"/>
        </w:rPr>
        <w:t xml:space="preserve"> </w:t>
      </w:r>
    </w:p>
    <w:p w:rsidR="009D19B4" w:rsidRDefault="0035070F">
      <w:pPr>
        <w:spacing w:after="22" w:line="241" w:lineRule="auto"/>
        <w:ind w:left="2" w:right="159" w:hanging="2"/>
      </w:pPr>
      <w:r>
        <w:rPr>
          <w:rFonts w:ascii="Times New Roman" w:eastAsia="Times New Roman" w:hAnsi="Times New Roman" w:cs="Times New Roman"/>
          <w:i/>
          <w:color w:val="4A442A"/>
          <w:sz w:val="20"/>
        </w:rPr>
        <w:t xml:space="preserve">(Definir los objetivos que se deben alcanzar en términos del alumno. </w:t>
      </w:r>
      <w:r>
        <w:rPr>
          <w:rFonts w:ascii="Times New Roman" w:eastAsia="Times New Roman" w:hAnsi="Times New Roman" w:cs="Times New Roman"/>
          <w:i/>
          <w:color w:val="434343"/>
          <w:sz w:val="20"/>
        </w:rPr>
        <w:t>En el caso de una asignatura que se dicte en ambas modalidades (presencial y a distancia), los objetivos deben ser los mismos. No obstante, puede agregarse algún objetivo específico en referencia a la formación mediada por TIC</w:t>
      </w:r>
      <w:r>
        <w:rPr>
          <w:rFonts w:ascii="Times New Roman" w:eastAsia="Times New Roman" w:hAnsi="Times New Roman" w:cs="Times New Roman"/>
          <w:i/>
          <w:color w:val="4A442A"/>
          <w:sz w:val="20"/>
        </w:rPr>
        <w:t>.).</w:t>
      </w:r>
      <w:r>
        <w:rPr>
          <w:rFonts w:ascii="Times New Roman" w:eastAsia="Times New Roman" w:hAnsi="Times New Roman" w:cs="Times New Roman"/>
          <w:b/>
          <w:i/>
          <w:color w:val="FF0000"/>
          <w:sz w:val="20"/>
        </w:rPr>
        <w:t xml:space="preserve"> </w:t>
      </w:r>
      <w:r>
        <w:rPr>
          <w:rFonts w:ascii="Times New Roman" w:eastAsia="Times New Roman" w:hAnsi="Times New Roman" w:cs="Times New Roman"/>
          <w:i/>
          <w:color w:val="3C4043"/>
          <w:sz w:val="20"/>
        </w:rPr>
        <w:t xml:space="preserve">Recordar que el enunciado de los objetivos debe indicar una única acción (verbo) para cada uno. Además los objetivos deben ser progresivos, coherentes  y reflejar las  expectativas de aprendizaje.  </w:t>
      </w:r>
    </w:p>
    <w:p w:rsidR="009D19B4" w:rsidRDefault="0035070F">
      <w:pPr>
        <w:spacing w:after="0"/>
      </w:pPr>
      <w:r>
        <w:rPr>
          <w:rFonts w:ascii="Times New Roman" w:eastAsia="Times New Roman" w:hAnsi="Times New Roman" w:cs="Times New Roman"/>
          <w:b/>
        </w:rPr>
        <w:t xml:space="preserve"> </w:t>
      </w:r>
    </w:p>
    <w:p w:rsidR="009D19B4" w:rsidRDefault="0035070F">
      <w:pPr>
        <w:spacing w:after="14" w:line="264" w:lineRule="auto"/>
        <w:ind w:left="-3" w:right="381" w:hanging="10"/>
        <w:jc w:val="both"/>
      </w:pPr>
      <w:r>
        <w:rPr>
          <w:rFonts w:ascii="Times New Roman" w:eastAsia="Times New Roman" w:hAnsi="Times New Roman" w:cs="Times New Roman"/>
          <w:sz w:val="24"/>
        </w:rPr>
        <w:t xml:space="preserve">Que los estudiantes: </w:t>
      </w:r>
    </w:p>
    <w:p w:rsidR="009D19B4" w:rsidRDefault="0035070F">
      <w:pPr>
        <w:numPr>
          <w:ilvl w:val="1"/>
          <w:numId w:val="2"/>
        </w:numPr>
        <w:spacing w:after="14" w:line="264" w:lineRule="auto"/>
        <w:ind w:right="381" w:hanging="360"/>
        <w:jc w:val="both"/>
      </w:pPr>
      <w:r>
        <w:rPr>
          <w:rFonts w:ascii="Times New Roman" w:eastAsia="Times New Roman" w:hAnsi="Times New Roman" w:cs="Times New Roman"/>
          <w:sz w:val="24"/>
        </w:rPr>
        <w:t xml:space="preserve">Despierten una predisposición hacia el saber teológico. </w:t>
      </w:r>
    </w:p>
    <w:p w:rsidR="009D19B4" w:rsidRDefault="0035070F">
      <w:pPr>
        <w:numPr>
          <w:ilvl w:val="1"/>
          <w:numId w:val="2"/>
        </w:numPr>
        <w:spacing w:after="14" w:line="264" w:lineRule="auto"/>
        <w:ind w:right="381" w:hanging="360"/>
        <w:jc w:val="both"/>
      </w:pPr>
      <w:r>
        <w:rPr>
          <w:rFonts w:ascii="Times New Roman" w:eastAsia="Times New Roman" w:hAnsi="Times New Roman" w:cs="Times New Roman"/>
          <w:sz w:val="24"/>
        </w:rPr>
        <w:t xml:space="preserve">Se inicien en el ejercicio de un diálogo entre fe y razón, en el estudio de la teología como ciencia y ciencia de la fe, y visibilicen la relación de la teología para con sus disciplinas y ciencias de estudio y otras de la comunidad universitaria </w:t>
      </w:r>
    </w:p>
    <w:p w:rsidR="009D19B4" w:rsidRDefault="0035070F">
      <w:pPr>
        <w:numPr>
          <w:ilvl w:val="1"/>
          <w:numId w:val="2"/>
        </w:numPr>
        <w:spacing w:after="14" w:line="264" w:lineRule="auto"/>
        <w:ind w:right="381" w:hanging="360"/>
        <w:jc w:val="both"/>
      </w:pPr>
      <w:r>
        <w:rPr>
          <w:rFonts w:ascii="Times New Roman" w:eastAsia="Times New Roman" w:hAnsi="Times New Roman" w:cs="Times New Roman"/>
          <w:sz w:val="24"/>
        </w:rPr>
        <w:t xml:space="preserve">Valoren la teología para la vida cristiana y su proyección en la vida profesional. </w:t>
      </w:r>
    </w:p>
    <w:p w:rsidR="009D19B4" w:rsidRDefault="0035070F">
      <w:pPr>
        <w:numPr>
          <w:ilvl w:val="1"/>
          <w:numId w:val="2"/>
        </w:numPr>
        <w:spacing w:after="14" w:line="264" w:lineRule="auto"/>
        <w:ind w:right="381" w:hanging="360"/>
        <w:jc w:val="both"/>
      </w:pPr>
      <w:r>
        <w:rPr>
          <w:rFonts w:ascii="Times New Roman" w:eastAsia="Times New Roman" w:hAnsi="Times New Roman" w:cs="Times New Roman"/>
          <w:sz w:val="24"/>
        </w:rPr>
        <w:t xml:space="preserve">Tomen conciencia de la misión fundamental de la universidad: la búsqueda de la verdad mediante la investigación y comunicación del saber integral para bien de la comunidad en la que está inserta. </w:t>
      </w:r>
    </w:p>
    <w:p w:rsidR="009D19B4" w:rsidRDefault="0035070F">
      <w:pPr>
        <w:numPr>
          <w:ilvl w:val="1"/>
          <w:numId w:val="2"/>
        </w:numPr>
        <w:spacing w:after="63" w:line="264" w:lineRule="auto"/>
        <w:ind w:right="381" w:hanging="360"/>
        <w:jc w:val="both"/>
      </w:pPr>
      <w:r>
        <w:rPr>
          <w:rFonts w:ascii="Times New Roman" w:eastAsia="Times New Roman" w:hAnsi="Times New Roman" w:cs="Times New Roman"/>
          <w:sz w:val="24"/>
        </w:rPr>
        <w:t xml:space="preserve">Reconozcan la importancia de los aportes del magisterio social de la Iglesia y, en particular, los del Papa Francisco  </w:t>
      </w:r>
    </w:p>
    <w:p w:rsidR="009D19B4" w:rsidRDefault="0035070F">
      <w:pPr>
        <w:numPr>
          <w:ilvl w:val="1"/>
          <w:numId w:val="2"/>
        </w:numPr>
        <w:spacing w:after="57" w:line="264" w:lineRule="auto"/>
        <w:ind w:right="381" w:hanging="360"/>
        <w:jc w:val="both"/>
      </w:pPr>
      <w:r>
        <w:rPr>
          <w:rFonts w:ascii="Times New Roman" w:eastAsia="Times New Roman" w:hAnsi="Times New Roman" w:cs="Times New Roman"/>
          <w:sz w:val="24"/>
        </w:rPr>
        <w:t xml:space="preserve">Valoren la identidad cristiana y humanista de la Universidad del Salvador desde las “Cartas </w:t>
      </w:r>
    </w:p>
    <w:p w:rsidR="009D19B4" w:rsidRDefault="0035070F">
      <w:pPr>
        <w:spacing w:after="14" w:line="264" w:lineRule="auto"/>
        <w:ind w:left="733" w:right="381" w:hanging="10"/>
        <w:jc w:val="both"/>
      </w:pPr>
      <w:r>
        <w:rPr>
          <w:rFonts w:ascii="Times New Roman" w:eastAsia="Times New Roman" w:hAnsi="Times New Roman" w:cs="Times New Roman"/>
          <w:sz w:val="24"/>
        </w:rPr>
        <w:t xml:space="preserve">de principios” </w:t>
      </w:r>
    </w:p>
    <w:p w:rsidR="009D19B4" w:rsidRDefault="0035070F">
      <w:pPr>
        <w:spacing w:after="0"/>
      </w:pPr>
      <w:r>
        <w:rPr>
          <w:rFonts w:ascii="Times New Roman" w:eastAsia="Times New Roman" w:hAnsi="Times New Roman" w:cs="Times New Roman"/>
        </w:rPr>
        <w:t xml:space="preserve"> </w:t>
      </w:r>
    </w:p>
    <w:p w:rsidR="009D19B4" w:rsidRDefault="0035070F">
      <w:pPr>
        <w:spacing w:after="0"/>
      </w:pPr>
      <w:r>
        <w:rPr>
          <w:rFonts w:ascii="Times New Roman" w:eastAsia="Times New Roman" w:hAnsi="Times New Roman" w:cs="Times New Roman"/>
        </w:rPr>
        <w:t xml:space="preserve"> </w:t>
      </w:r>
    </w:p>
    <w:p w:rsidR="009D19B4" w:rsidRDefault="0035070F">
      <w:pPr>
        <w:numPr>
          <w:ilvl w:val="0"/>
          <w:numId w:val="2"/>
        </w:numPr>
        <w:spacing w:after="9" w:line="254" w:lineRule="auto"/>
        <w:ind w:hanging="723"/>
      </w:pPr>
      <w:r>
        <w:rPr>
          <w:rFonts w:ascii="Times New Roman" w:eastAsia="Times New Roman" w:hAnsi="Times New Roman" w:cs="Times New Roman"/>
          <w:b/>
        </w:rPr>
        <w:t xml:space="preserve">ASIGNACIÓN HORARIA: </w:t>
      </w:r>
      <w:r>
        <w:rPr>
          <w:rFonts w:ascii="Times New Roman" w:eastAsia="Times New Roman" w:hAnsi="Times New Roman" w:cs="Times New Roman"/>
        </w:rPr>
        <w:t xml:space="preserve"> </w:t>
      </w:r>
    </w:p>
    <w:p w:rsidR="009D19B4" w:rsidRDefault="0035070F">
      <w:pPr>
        <w:spacing w:after="4" w:line="249" w:lineRule="auto"/>
        <w:ind w:left="-5" w:right="381" w:hanging="10"/>
        <w:jc w:val="both"/>
      </w:pPr>
      <w:r>
        <w:rPr>
          <w:rFonts w:ascii="Times New Roman" w:eastAsia="Times New Roman" w:hAnsi="Times New Roman" w:cs="Times New Roman"/>
          <w:i/>
          <w:color w:val="4A442A"/>
          <w:sz w:val="20"/>
        </w:rPr>
        <w:lastRenderedPageBreak/>
        <w:t xml:space="preserve">(La información consignada debe coincidir con la información que brinda la Resolución Rectoral que aprueba el plan de estudios de la carrera).  </w:t>
      </w:r>
    </w:p>
    <w:tbl>
      <w:tblPr>
        <w:tblStyle w:val="TableGrid"/>
        <w:tblW w:w="8009" w:type="dxa"/>
        <w:tblInd w:w="818" w:type="dxa"/>
        <w:tblCellMar>
          <w:left w:w="104" w:type="dxa"/>
          <w:right w:w="65" w:type="dxa"/>
        </w:tblCellMar>
        <w:tblLook w:val="04A0" w:firstRow="1" w:lastRow="0" w:firstColumn="1" w:lastColumn="0" w:noHBand="0" w:noVBand="1"/>
      </w:tblPr>
      <w:tblGrid>
        <w:gridCol w:w="4904"/>
        <w:gridCol w:w="1050"/>
        <w:gridCol w:w="1021"/>
        <w:gridCol w:w="1034"/>
      </w:tblGrid>
      <w:tr w:rsidR="009D19B4">
        <w:trPr>
          <w:trHeight w:val="518"/>
        </w:trPr>
        <w:tc>
          <w:tcPr>
            <w:tcW w:w="4904" w:type="dxa"/>
            <w:tcBorders>
              <w:top w:val="nil"/>
              <w:left w:val="nil"/>
              <w:bottom w:val="single" w:sz="4" w:space="0" w:color="6AA84F"/>
              <w:right w:val="single" w:sz="4" w:space="0" w:color="6AA84F"/>
            </w:tcBorders>
            <w:vAlign w:val="center"/>
          </w:tcPr>
          <w:p w:rsidR="009D19B4" w:rsidRDefault="0035070F">
            <w:r>
              <w:rPr>
                <w:rFonts w:ascii="Times New Roman" w:eastAsia="Times New Roman" w:hAnsi="Times New Roman" w:cs="Times New Roman"/>
              </w:rPr>
              <w:t xml:space="preserve"> </w:t>
            </w:r>
          </w:p>
        </w:tc>
        <w:tc>
          <w:tcPr>
            <w:tcW w:w="1050"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9D19B4" w:rsidRDefault="0035070F">
            <w:pPr>
              <w:ind w:left="60"/>
            </w:pPr>
            <w:r>
              <w:rPr>
                <w:rFonts w:ascii="Times New Roman" w:eastAsia="Times New Roman" w:hAnsi="Times New Roman" w:cs="Times New Roman"/>
                <w:b/>
              </w:rPr>
              <w:t>Teórica</w:t>
            </w:r>
            <w:r>
              <w:rPr>
                <w:rFonts w:ascii="Times New Roman" w:eastAsia="Times New Roman" w:hAnsi="Times New Roman" w:cs="Times New Roman"/>
              </w:rPr>
              <w:t xml:space="preserve"> </w:t>
            </w:r>
          </w:p>
        </w:tc>
        <w:tc>
          <w:tcPr>
            <w:tcW w:w="1021"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9D19B4" w:rsidRDefault="0035070F">
            <w:pPr>
              <w:ind w:left="13"/>
            </w:pPr>
            <w:r>
              <w:rPr>
                <w:rFonts w:ascii="Times New Roman" w:eastAsia="Times New Roman" w:hAnsi="Times New Roman" w:cs="Times New Roman"/>
                <w:b/>
              </w:rPr>
              <w:t>Práctica</w:t>
            </w:r>
            <w:r>
              <w:rPr>
                <w:rFonts w:ascii="Times New Roman" w:eastAsia="Times New Roman" w:hAnsi="Times New Roman" w:cs="Times New Roman"/>
              </w:rPr>
              <w:t xml:space="preserve"> </w:t>
            </w:r>
          </w:p>
        </w:tc>
        <w:tc>
          <w:tcPr>
            <w:tcW w:w="1034"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9D19B4" w:rsidRDefault="0035070F">
            <w:pPr>
              <w:ind w:right="43"/>
              <w:jc w:val="center"/>
            </w:pPr>
            <w:r>
              <w:rPr>
                <w:rFonts w:ascii="Times New Roman" w:eastAsia="Times New Roman" w:hAnsi="Times New Roman" w:cs="Times New Roman"/>
                <w:b/>
              </w:rPr>
              <w:t>Total</w:t>
            </w:r>
            <w:r>
              <w:rPr>
                <w:rFonts w:ascii="Times New Roman" w:eastAsia="Times New Roman" w:hAnsi="Times New Roman" w:cs="Times New Roman"/>
              </w:rPr>
              <w:t xml:space="preserve"> </w:t>
            </w:r>
          </w:p>
        </w:tc>
      </w:tr>
      <w:tr w:rsidR="009D19B4">
        <w:trPr>
          <w:trHeight w:val="778"/>
        </w:trPr>
        <w:tc>
          <w:tcPr>
            <w:tcW w:w="4904"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9D19B4" w:rsidRDefault="0035070F">
            <w:r>
              <w:rPr>
                <w:rFonts w:ascii="Times New Roman" w:eastAsia="Times New Roman" w:hAnsi="Times New Roman" w:cs="Times New Roman"/>
                <w:b/>
              </w:rPr>
              <w:t xml:space="preserve">Carga horaria de trabajo sincrónico </w:t>
            </w:r>
            <w:r>
              <w:rPr>
                <w:rFonts w:ascii="Times New Roman" w:eastAsia="Times New Roman" w:hAnsi="Times New Roman" w:cs="Times New Roman"/>
                <w:sz w:val="20"/>
              </w:rPr>
              <w:t xml:space="preserve">(precisar: </w:t>
            </w:r>
          </w:p>
          <w:p w:rsidR="009D19B4" w:rsidRDefault="0035070F">
            <w:pPr>
              <w:ind w:left="2"/>
            </w:pPr>
            <w:r>
              <w:rPr>
                <w:rFonts w:ascii="Times New Roman" w:eastAsia="Times New Roman" w:hAnsi="Times New Roman" w:cs="Times New Roman"/>
                <w:sz w:val="20"/>
              </w:rPr>
              <w:t>presencial - mediante videoconferencia)</w:t>
            </w:r>
            <w:r>
              <w:rPr>
                <w:rFonts w:ascii="Times New Roman" w:eastAsia="Times New Roman" w:hAnsi="Times New Roman" w:cs="Times New Roman"/>
              </w:rPr>
              <w:t xml:space="preserve"> </w:t>
            </w:r>
          </w:p>
        </w:tc>
        <w:tc>
          <w:tcPr>
            <w:tcW w:w="1050" w:type="dxa"/>
            <w:tcBorders>
              <w:top w:val="single" w:sz="4" w:space="0" w:color="6AA84F"/>
              <w:left w:val="single" w:sz="4" w:space="0" w:color="6AA84F"/>
              <w:bottom w:val="single" w:sz="4" w:space="0" w:color="6AA84F"/>
              <w:right w:val="single" w:sz="4" w:space="0" w:color="6AA84F"/>
            </w:tcBorders>
            <w:vAlign w:val="center"/>
          </w:tcPr>
          <w:p w:rsidR="009D19B4" w:rsidRDefault="0035070F">
            <w:pPr>
              <w:ind w:left="2"/>
            </w:pPr>
            <w:r>
              <w:rPr>
                <w:rFonts w:ascii="Times New Roman" w:eastAsia="Times New Roman" w:hAnsi="Times New Roman" w:cs="Times New Roman"/>
              </w:rPr>
              <w:t xml:space="preserve">30 </w:t>
            </w:r>
          </w:p>
        </w:tc>
        <w:tc>
          <w:tcPr>
            <w:tcW w:w="1021" w:type="dxa"/>
            <w:tcBorders>
              <w:top w:val="single" w:sz="4" w:space="0" w:color="6AA84F"/>
              <w:left w:val="single" w:sz="4" w:space="0" w:color="6AA84F"/>
              <w:bottom w:val="single" w:sz="4" w:space="0" w:color="6AA84F"/>
              <w:right w:val="single" w:sz="4" w:space="0" w:color="6AA84F"/>
            </w:tcBorders>
            <w:vAlign w:val="center"/>
          </w:tcPr>
          <w:p w:rsidR="009D19B4" w:rsidRDefault="0035070F">
            <w:pPr>
              <w:ind w:left="1"/>
            </w:pPr>
            <w:r>
              <w:rPr>
                <w:rFonts w:ascii="Times New Roman" w:eastAsia="Times New Roman" w:hAnsi="Times New Roman" w:cs="Times New Roman"/>
              </w:rPr>
              <w:t xml:space="preserve">15 </w:t>
            </w:r>
          </w:p>
        </w:tc>
        <w:tc>
          <w:tcPr>
            <w:tcW w:w="1034" w:type="dxa"/>
            <w:tcBorders>
              <w:top w:val="single" w:sz="4" w:space="0" w:color="6AA84F"/>
              <w:left w:val="single" w:sz="4" w:space="0" w:color="6AA84F"/>
              <w:bottom w:val="single" w:sz="4" w:space="0" w:color="6AA84F"/>
              <w:right w:val="single" w:sz="4" w:space="0" w:color="6AA84F"/>
            </w:tcBorders>
            <w:vAlign w:val="center"/>
          </w:tcPr>
          <w:p w:rsidR="009D19B4" w:rsidRDefault="0035070F">
            <w:pPr>
              <w:ind w:left="1"/>
            </w:pPr>
            <w:r>
              <w:rPr>
                <w:rFonts w:ascii="Times New Roman" w:eastAsia="Times New Roman" w:hAnsi="Times New Roman" w:cs="Times New Roman"/>
              </w:rPr>
              <w:t xml:space="preserve">45 </w:t>
            </w:r>
          </w:p>
        </w:tc>
      </w:tr>
      <w:tr w:rsidR="009D19B4">
        <w:trPr>
          <w:trHeight w:val="739"/>
        </w:trPr>
        <w:tc>
          <w:tcPr>
            <w:tcW w:w="4904"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9D19B4" w:rsidRDefault="0035070F">
            <w:r>
              <w:rPr>
                <w:rFonts w:ascii="Times New Roman" w:eastAsia="Times New Roman" w:hAnsi="Times New Roman" w:cs="Times New Roman"/>
                <w:b/>
              </w:rPr>
              <w:t xml:space="preserve">Carga horaria de trabajo asincrónico </w:t>
            </w:r>
          </w:p>
          <w:p w:rsidR="009D19B4" w:rsidRDefault="0035070F">
            <w:r>
              <w:rPr>
                <w:rFonts w:ascii="Times New Roman" w:eastAsia="Times New Roman" w:hAnsi="Times New Roman" w:cs="Times New Roman"/>
                <w:sz w:val="20"/>
              </w:rPr>
              <w:t>(trabajo asincrónico en plataformas</w:t>
            </w:r>
            <w:r>
              <w:rPr>
                <w:rFonts w:ascii="Times New Roman" w:eastAsia="Times New Roman" w:hAnsi="Times New Roman" w:cs="Times New Roman"/>
                <w:b/>
                <w:sz w:val="20"/>
              </w:rPr>
              <w:t xml:space="preserve"> - </w:t>
            </w:r>
            <w:r>
              <w:rPr>
                <w:rFonts w:ascii="Times New Roman" w:eastAsia="Times New Roman" w:hAnsi="Times New Roman" w:cs="Times New Roman"/>
                <w:sz w:val="20"/>
              </w:rPr>
              <w:t>en horas y en %)</w:t>
            </w:r>
            <w:r>
              <w:rPr>
                <w:rFonts w:ascii="Times New Roman" w:eastAsia="Times New Roman" w:hAnsi="Times New Roman" w:cs="Times New Roman"/>
                <w:b/>
                <w:sz w:val="20"/>
              </w:rPr>
              <w:t xml:space="preserve"> </w:t>
            </w:r>
          </w:p>
        </w:tc>
        <w:tc>
          <w:tcPr>
            <w:tcW w:w="1050" w:type="dxa"/>
            <w:tcBorders>
              <w:top w:val="single" w:sz="4" w:space="0" w:color="6AA84F"/>
              <w:left w:val="single" w:sz="4" w:space="0" w:color="6AA84F"/>
              <w:bottom w:val="single" w:sz="4" w:space="0" w:color="6AA84F"/>
              <w:right w:val="single" w:sz="4" w:space="0" w:color="6AA84F"/>
            </w:tcBorders>
            <w:vAlign w:val="center"/>
          </w:tcPr>
          <w:p w:rsidR="009D19B4" w:rsidRDefault="0035070F">
            <w:pPr>
              <w:ind w:left="2"/>
            </w:pPr>
            <w:r>
              <w:rPr>
                <w:rFonts w:ascii="Times New Roman" w:eastAsia="Times New Roman" w:hAnsi="Times New Roman" w:cs="Times New Roman"/>
              </w:rPr>
              <w:t xml:space="preserve"> </w:t>
            </w:r>
          </w:p>
        </w:tc>
        <w:tc>
          <w:tcPr>
            <w:tcW w:w="1021" w:type="dxa"/>
            <w:tcBorders>
              <w:top w:val="single" w:sz="4" w:space="0" w:color="6AA84F"/>
              <w:left w:val="single" w:sz="4" w:space="0" w:color="6AA84F"/>
              <w:bottom w:val="single" w:sz="4" w:space="0" w:color="6AA84F"/>
              <w:right w:val="single" w:sz="4" w:space="0" w:color="6AA84F"/>
            </w:tcBorders>
            <w:vAlign w:val="center"/>
          </w:tcPr>
          <w:p w:rsidR="009D19B4" w:rsidRDefault="0035070F">
            <w:pPr>
              <w:ind w:left="1"/>
            </w:pPr>
            <w:r>
              <w:rPr>
                <w:rFonts w:ascii="Times New Roman" w:eastAsia="Times New Roman" w:hAnsi="Times New Roman" w:cs="Times New Roman"/>
              </w:rPr>
              <w:t xml:space="preserve"> </w:t>
            </w:r>
          </w:p>
        </w:tc>
        <w:tc>
          <w:tcPr>
            <w:tcW w:w="1034" w:type="dxa"/>
            <w:tcBorders>
              <w:top w:val="single" w:sz="4" w:space="0" w:color="6AA84F"/>
              <w:left w:val="single" w:sz="4" w:space="0" w:color="6AA84F"/>
              <w:bottom w:val="single" w:sz="4" w:space="0" w:color="6AA84F"/>
              <w:right w:val="single" w:sz="4" w:space="0" w:color="6AA84F"/>
            </w:tcBorders>
            <w:vAlign w:val="center"/>
          </w:tcPr>
          <w:p w:rsidR="009D19B4" w:rsidRDefault="0035070F">
            <w:pPr>
              <w:ind w:left="1"/>
            </w:pPr>
            <w:r>
              <w:rPr>
                <w:rFonts w:ascii="Times New Roman" w:eastAsia="Times New Roman" w:hAnsi="Times New Roman" w:cs="Times New Roman"/>
              </w:rPr>
              <w:t xml:space="preserve"> </w:t>
            </w:r>
          </w:p>
        </w:tc>
      </w:tr>
      <w:tr w:rsidR="009D19B4">
        <w:trPr>
          <w:trHeight w:val="700"/>
        </w:trPr>
        <w:tc>
          <w:tcPr>
            <w:tcW w:w="4904"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9D19B4" w:rsidRDefault="0035070F">
            <w:r>
              <w:rPr>
                <w:rFonts w:ascii="Times New Roman" w:eastAsia="Times New Roman" w:hAnsi="Times New Roman" w:cs="Times New Roman"/>
                <w:b/>
              </w:rPr>
              <w:t>Carga horaria general</w:t>
            </w:r>
            <w:r>
              <w:rPr>
                <w:rFonts w:ascii="Times New Roman" w:eastAsia="Times New Roman" w:hAnsi="Times New Roman" w:cs="Times New Roman"/>
                <w:b/>
                <w:sz w:val="20"/>
              </w:rPr>
              <w:t xml:space="preserve"> </w:t>
            </w:r>
          </w:p>
        </w:tc>
        <w:tc>
          <w:tcPr>
            <w:tcW w:w="1050" w:type="dxa"/>
            <w:tcBorders>
              <w:top w:val="single" w:sz="4" w:space="0" w:color="6AA84F"/>
              <w:left w:val="single" w:sz="4" w:space="0" w:color="6AA84F"/>
              <w:bottom w:val="single" w:sz="4" w:space="0" w:color="6AA84F"/>
              <w:right w:val="single" w:sz="4" w:space="0" w:color="6AA84F"/>
            </w:tcBorders>
            <w:vAlign w:val="center"/>
          </w:tcPr>
          <w:p w:rsidR="009D19B4" w:rsidRDefault="0035070F">
            <w:pPr>
              <w:ind w:left="4"/>
            </w:pPr>
            <w:r>
              <w:rPr>
                <w:rFonts w:ascii="Times New Roman" w:eastAsia="Times New Roman" w:hAnsi="Times New Roman" w:cs="Times New Roman"/>
              </w:rPr>
              <w:t xml:space="preserve">30 </w:t>
            </w:r>
          </w:p>
        </w:tc>
        <w:tc>
          <w:tcPr>
            <w:tcW w:w="1021" w:type="dxa"/>
            <w:tcBorders>
              <w:top w:val="single" w:sz="4" w:space="0" w:color="6AA84F"/>
              <w:left w:val="single" w:sz="4" w:space="0" w:color="6AA84F"/>
              <w:bottom w:val="single" w:sz="4" w:space="0" w:color="6AA84F"/>
              <w:right w:val="single" w:sz="4" w:space="0" w:color="6AA84F"/>
            </w:tcBorders>
            <w:vAlign w:val="center"/>
          </w:tcPr>
          <w:p w:rsidR="009D19B4" w:rsidRDefault="0035070F">
            <w:pPr>
              <w:ind w:left="1"/>
            </w:pPr>
            <w:r>
              <w:rPr>
                <w:rFonts w:ascii="Times New Roman" w:eastAsia="Times New Roman" w:hAnsi="Times New Roman" w:cs="Times New Roman"/>
              </w:rPr>
              <w:t xml:space="preserve">15 </w:t>
            </w:r>
          </w:p>
        </w:tc>
        <w:tc>
          <w:tcPr>
            <w:tcW w:w="1034" w:type="dxa"/>
            <w:tcBorders>
              <w:top w:val="single" w:sz="4" w:space="0" w:color="6AA84F"/>
              <w:left w:val="single" w:sz="4" w:space="0" w:color="6AA84F"/>
              <w:bottom w:val="single" w:sz="4" w:space="0" w:color="6AA84F"/>
              <w:right w:val="single" w:sz="4" w:space="0" w:color="6AA84F"/>
            </w:tcBorders>
            <w:vAlign w:val="center"/>
          </w:tcPr>
          <w:p w:rsidR="009D19B4" w:rsidRDefault="0035070F">
            <w:pPr>
              <w:ind w:left="1"/>
            </w:pPr>
            <w:r>
              <w:rPr>
                <w:rFonts w:ascii="Times New Roman" w:eastAsia="Times New Roman" w:hAnsi="Times New Roman" w:cs="Times New Roman"/>
              </w:rPr>
              <w:t xml:space="preserve">45 </w:t>
            </w:r>
          </w:p>
        </w:tc>
      </w:tr>
    </w:tbl>
    <w:p w:rsidR="009D19B4" w:rsidRDefault="0035070F">
      <w:pPr>
        <w:spacing w:after="0"/>
      </w:pPr>
      <w:r>
        <w:rPr>
          <w:rFonts w:ascii="Times New Roman" w:eastAsia="Times New Roman" w:hAnsi="Times New Roman" w:cs="Times New Roman"/>
        </w:rPr>
        <w:t xml:space="preserve"> </w:t>
      </w:r>
    </w:p>
    <w:p w:rsidR="009D19B4" w:rsidRDefault="0035070F">
      <w:pPr>
        <w:numPr>
          <w:ilvl w:val="0"/>
          <w:numId w:val="2"/>
        </w:numPr>
        <w:spacing w:after="9" w:line="254" w:lineRule="auto"/>
        <w:ind w:hanging="723"/>
      </w:pPr>
      <w:r>
        <w:rPr>
          <w:rFonts w:ascii="Times New Roman" w:eastAsia="Times New Roman" w:hAnsi="Times New Roman" w:cs="Times New Roman"/>
          <w:b/>
        </w:rPr>
        <w:t>UNIDADES TEMÁTICAS, CONTENIDOS, BIBLIOGRAFÍA POR UNIDAD TEMÁTICA:</w:t>
      </w:r>
      <w:r>
        <w:rPr>
          <w:rFonts w:ascii="Times New Roman" w:eastAsia="Times New Roman" w:hAnsi="Times New Roman" w:cs="Times New Roman"/>
        </w:rPr>
        <w:t xml:space="preserve"> </w:t>
      </w:r>
    </w:p>
    <w:p w:rsidR="009D19B4" w:rsidRDefault="0035070F">
      <w:pPr>
        <w:spacing w:after="4" w:line="249" w:lineRule="auto"/>
        <w:ind w:left="-5" w:right="381" w:hanging="10"/>
        <w:jc w:val="both"/>
      </w:pPr>
      <w:r>
        <w:rPr>
          <w:rFonts w:ascii="Times New Roman" w:eastAsia="Times New Roman" w:hAnsi="Times New Roman" w:cs="Times New Roman"/>
          <w:i/>
          <w:color w:val="4A442A"/>
          <w:sz w:val="20"/>
        </w:rPr>
        <w:t xml:space="preserve">(Con respecto a la BIBLIOGRAFÍA OBLIGATORIA, se debe incluir toda la bibliografía obligatoria por cada unidad de la propuesta de enseñanza. Es necesario contemplar que la bibliografía obligatoria debe estar disponible en la biblioteca de la USAL o de libre acceso en la web y debe ser: </w:t>
      </w:r>
    </w:p>
    <w:p w:rsidR="009D19B4" w:rsidRDefault="0035070F">
      <w:pPr>
        <w:spacing w:after="4" w:line="249" w:lineRule="auto"/>
        <w:ind w:left="-15" w:right="1081" w:firstLine="50"/>
        <w:jc w:val="both"/>
      </w:pPr>
      <w:r>
        <w:rPr>
          <w:noProof/>
        </w:rPr>
        <w:drawing>
          <wp:inline distT="0" distB="0" distL="0" distR="0">
            <wp:extent cx="18288" cy="18288"/>
            <wp:effectExtent l="0" t="0" r="0" b="0"/>
            <wp:docPr id="35879" name="Picture 35879"/>
            <wp:cNvGraphicFramePr/>
            <a:graphic xmlns:a="http://schemas.openxmlformats.org/drawingml/2006/main">
              <a:graphicData uri="http://schemas.openxmlformats.org/drawingml/2006/picture">
                <pic:pic xmlns:pic="http://schemas.openxmlformats.org/drawingml/2006/picture">
                  <pic:nvPicPr>
                    <pic:cNvPr id="35879" name="Picture 35879"/>
                    <pic:cNvPicPr/>
                  </pic:nvPicPr>
                  <pic:blipFill>
                    <a:blip r:embed="rId8"/>
                    <a:stretch>
                      <a:fillRect/>
                    </a:stretch>
                  </pic:blipFill>
                  <pic:spPr>
                    <a:xfrm>
                      <a:off x="0" y="0"/>
                      <a:ext cx="18288" cy="18288"/>
                    </a:xfrm>
                    <a:prstGeom prst="rect">
                      <a:avLst/>
                    </a:prstGeom>
                  </pic:spPr>
                </pic:pic>
              </a:graphicData>
            </a:graphic>
          </wp:inline>
        </w:drawing>
      </w:r>
      <w:r>
        <w:rPr>
          <w:rFonts w:ascii="Arial" w:eastAsia="Arial" w:hAnsi="Arial" w:cs="Arial"/>
          <w:color w:val="4A442A"/>
          <w:sz w:val="20"/>
        </w:rPr>
        <w:t xml:space="preserve"> </w:t>
      </w:r>
      <w:r>
        <w:rPr>
          <w:rFonts w:ascii="Arial" w:eastAsia="Arial" w:hAnsi="Arial" w:cs="Arial"/>
          <w:color w:val="4A442A"/>
          <w:sz w:val="20"/>
        </w:rPr>
        <w:tab/>
      </w:r>
      <w:r>
        <w:rPr>
          <w:rFonts w:ascii="Times New Roman" w:eastAsia="Times New Roman" w:hAnsi="Times New Roman" w:cs="Times New Roman"/>
          <w:i/>
          <w:color w:val="4A442A"/>
          <w:sz w:val="20"/>
        </w:rPr>
        <w:t xml:space="preserve">Debidamente referida. Aplicar normas APA o lo dispuesto por la Dirección de la Carrera </w:t>
      </w:r>
      <w:r>
        <w:rPr>
          <w:noProof/>
        </w:rPr>
        <w:drawing>
          <wp:inline distT="0" distB="0" distL="0" distR="0">
            <wp:extent cx="18288" cy="18288"/>
            <wp:effectExtent l="0" t="0" r="0" b="0"/>
            <wp:docPr id="35880" name="Picture 35880"/>
            <wp:cNvGraphicFramePr/>
            <a:graphic xmlns:a="http://schemas.openxmlformats.org/drawingml/2006/main">
              <a:graphicData uri="http://schemas.openxmlformats.org/drawingml/2006/picture">
                <pic:pic xmlns:pic="http://schemas.openxmlformats.org/drawingml/2006/picture">
                  <pic:nvPicPr>
                    <pic:cNvPr id="35880" name="Picture 35880"/>
                    <pic:cNvPicPr/>
                  </pic:nvPicPr>
                  <pic:blipFill>
                    <a:blip r:embed="rId8"/>
                    <a:stretch>
                      <a:fillRect/>
                    </a:stretch>
                  </pic:blipFill>
                  <pic:spPr>
                    <a:xfrm>
                      <a:off x="0" y="0"/>
                      <a:ext cx="18288" cy="18288"/>
                    </a:xfrm>
                    <a:prstGeom prst="rect">
                      <a:avLst/>
                    </a:prstGeom>
                  </pic:spPr>
                </pic:pic>
              </a:graphicData>
            </a:graphic>
          </wp:inline>
        </w:drawing>
      </w:r>
      <w:r>
        <w:rPr>
          <w:rFonts w:ascii="Arial" w:eastAsia="Arial" w:hAnsi="Arial" w:cs="Arial"/>
          <w:color w:val="4A442A"/>
          <w:sz w:val="20"/>
        </w:rPr>
        <w:t xml:space="preserve"> </w:t>
      </w:r>
      <w:r>
        <w:rPr>
          <w:rFonts w:ascii="Arial" w:eastAsia="Arial" w:hAnsi="Arial" w:cs="Arial"/>
          <w:color w:val="4A442A"/>
          <w:sz w:val="20"/>
        </w:rPr>
        <w:tab/>
      </w:r>
      <w:r>
        <w:rPr>
          <w:rFonts w:ascii="Times New Roman" w:eastAsia="Times New Roman" w:hAnsi="Times New Roman" w:cs="Times New Roman"/>
          <w:i/>
          <w:color w:val="4A442A"/>
          <w:sz w:val="20"/>
        </w:rPr>
        <w:t xml:space="preserve">Actualizada y en formato digital. </w:t>
      </w:r>
    </w:p>
    <w:p w:rsidR="009D19B4" w:rsidRDefault="0035070F">
      <w:pPr>
        <w:spacing w:after="4" w:line="249" w:lineRule="auto"/>
        <w:ind w:left="-5" w:right="381" w:hanging="10"/>
        <w:jc w:val="both"/>
      </w:pPr>
      <w:r>
        <w:rPr>
          <w:noProof/>
        </w:rPr>
        <w:drawing>
          <wp:inline distT="0" distB="0" distL="0" distR="0">
            <wp:extent cx="18288" cy="18288"/>
            <wp:effectExtent l="0" t="0" r="0" b="0"/>
            <wp:docPr id="35881" name="Picture 35881"/>
            <wp:cNvGraphicFramePr/>
            <a:graphic xmlns:a="http://schemas.openxmlformats.org/drawingml/2006/main">
              <a:graphicData uri="http://schemas.openxmlformats.org/drawingml/2006/picture">
                <pic:pic xmlns:pic="http://schemas.openxmlformats.org/drawingml/2006/picture">
                  <pic:nvPicPr>
                    <pic:cNvPr id="35881" name="Picture 35881"/>
                    <pic:cNvPicPr/>
                  </pic:nvPicPr>
                  <pic:blipFill>
                    <a:blip r:embed="rId8"/>
                    <a:stretch>
                      <a:fillRect/>
                    </a:stretch>
                  </pic:blipFill>
                  <pic:spPr>
                    <a:xfrm>
                      <a:off x="0" y="0"/>
                      <a:ext cx="18288" cy="18288"/>
                    </a:xfrm>
                    <a:prstGeom prst="rect">
                      <a:avLst/>
                    </a:prstGeom>
                  </pic:spPr>
                </pic:pic>
              </a:graphicData>
            </a:graphic>
          </wp:inline>
        </w:drawing>
      </w:r>
      <w:r>
        <w:rPr>
          <w:rFonts w:ascii="Arial" w:eastAsia="Arial" w:hAnsi="Arial" w:cs="Arial"/>
          <w:color w:val="4A442A"/>
          <w:sz w:val="20"/>
        </w:rPr>
        <w:t xml:space="preserve"> </w:t>
      </w:r>
      <w:r>
        <w:rPr>
          <w:rFonts w:ascii="Times New Roman" w:eastAsia="Times New Roman" w:hAnsi="Times New Roman" w:cs="Times New Roman"/>
          <w:i/>
          <w:color w:val="4A442A"/>
          <w:sz w:val="20"/>
        </w:rPr>
        <w:t xml:space="preserve">Completa en términos de que contemple la variedad de material de acuerdo a lo disponible en el mundo académico sobre dicha materia (Libros, revistas científicas, Bases de datos). </w:t>
      </w:r>
    </w:p>
    <w:p w:rsidR="009D19B4" w:rsidRDefault="0035070F">
      <w:pPr>
        <w:spacing w:after="4" w:line="249" w:lineRule="auto"/>
        <w:ind w:left="-5" w:right="381" w:hanging="10"/>
        <w:jc w:val="both"/>
      </w:pPr>
      <w:r>
        <w:rPr>
          <w:noProof/>
        </w:rPr>
        <w:drawing>
          <wp:inline distT="0" distB="0" distL="0" distR="0">
            <wp:extent cx="18288" cy="21336"/>
            <wp:effectExtent l="0" t="0" r="0" b="0"/>
            <wp:docPr id="35882" name="Picture 35882"/>
            <wp:cNvGraphicFramePr/>
            <a:graphic xmlns:a="http://schemas.openxmlformats.org/drawingml/2006/main">
              <a:graphicData uri="http://schemas.openxmlformats.org/drawingml/2006/picture">
                <pic:pic xmlns:pic="http://schemas.openxmlformats.org/drawingml/2006/picture">
                  <pic:nvPicPr>
                    <pic:cNvPr id="35882" name="Picture 35882"/>
                    <pic:cNvPicPr/>
                  </pic:nvPicPr>
                  <pic:blipFill>
                    <a:blip r:embed="rId9"/>
                    <a:stretch>
                      <a:fillRect/>
                    </a:stretch>
                  </pic:blipFill>
                  <pic:spPr>
                    <a:xfrm>
                      <a:off x="0" y="0"/>
                      <a:ext cx="18288" cy="21336"/>
                    </a:xfrm>
                    <a:prstGeom prst="rect">
                      <a:avLst/>
                    </a:prstGeom>
                  </pic:spPr>
                </pic:pic>
              </a:graphicData>
            </a:graphic>
          </wp:inline>
        </w:drawing>
      </w:r>
      <w:r>
        <w:rPr>
          <w:rFonts w:ascii="Arial" w:eastAsia="Arial" w:hAnsi="Arial" w:cs="Arial"/>
          <w:color w:val="4A442A"/>
          <w:sz w:val="20"/>
        </w:rPr>
        <w:t xml:space="preserve"> </w:t>
      </w:r>
      <w:r>
        <w:rPr>
          <w:rFonts w:ascii="Times New Roman" w:eastAsia="Times New Roman" w:hAnsi="Times New Roman" w:cs="Times New Roman"/>
          <w:i/>
          <w:color w:val="4A442A"/>
          <w:sz w:val="20"/>
        </w:rPr>
        <w:t xml:space="preserve">Global en la medida en que incluya publicaciones sobre aspectos interculturales y/o internacionales vinculados a los contenidos del curso)  </w:t>
      </w:r>
    </w:p>
    <w:p w:rsidR="009D19B4" w:rsidRDefault="0035070F">
      <w:pPr>
        <w:spacing w:after="5" w:line="249" w:lineRule="auto"/>
        <w:ind w:left="-5" w:right="381" w:hanging="10"/>
        <w:jc w:val="both"/>
      </w:pPr>
      <w:r>
        <w:rPr>
          <w:rFonts w:ascii="Times New Roman" w:eastAsia="Times New Roman" w:hAnsi="Times New Roman" w:cs="Times New Roman"/>
          <w:i/>
          <w:sz w:val="20"/>
        </w:rPr>
        <w:t xml:space="preserve">Especificar la bibliografía que se use con formato virtual y el modo de acceso a la misma.  </w:t>
      </w:r>
    </w:p>
    <w:p w:rsidR="009D19B4" w:rsidRDefault="0035070F">
      <w:pPr>
        <w:spacing w:after="1" w:line="241" w:lineRule="auto"/>
        <w:ind w:left="2" w:right="388" w:hanging="2"/>
        <w:jc w:val="both"/>
      </w:pPr>
      <w:r>
        <w:rPr>
          <w:rFonts w:ascii="Times New Roman" w:eastAsia="Times New Roman" w:hAnsi="Times New Roman" w:cs="Times New Roman"/>
          <w:i/>
          <w:color w:val="313131"/>
          <w:sz w:val="20"/>
        </w:rPr>
        <w:t>Nota de referencia: La Biblioteca Central USAL (</w:t>
      </w:r>
      <w:hyperlink r:id="rId10">
        <w:r>
          <w:rPr>
            <w:rFonts w:ascii="Times New Roman" w:eastAsia="Times New Roman" w:hAnsi="Times New Roman" w:cs="Times New Roman"/>
            <w:i/>
            <w:color w:val="1155CC"/>
            <w:sz w:val="20"/>
            <w:u w:val="single" w:color="1155CC"/>
          </w:rPr>
          <w:t>http://bibliotecas.usal.edu.ar/biblio_inicio</w:t>
        </w:r>
      </w:hyperlink>
      <w:hyperlink r:id="rId11">
        <w:r>
          <w:rPr>
            <w:rFonts w:ascii="Times New Roman" w:eastAsia="Times New Roman" w:hAnsi="Times New Roman" w:cs="Times New Roman"/>
            <w:i/>
            <w:color w:val="313131"/>
            <w:sz w:val="20"/>
          </w:rPr>
          <w:t>)</w:t>
        </w:r>
      </w:hyperlink>
      <w:r>
        <w:rPr>
          <w:rFonts w:ascii="Times New Roman" w:eastAsia="Times New Roman" w:hAnsi="Times New Roman" w:cs="Times New Roman"/>
          <w:i/>
          <w:color w:val="313131"/>
          <w:sz w:val="20"/>
        </w:rPr>
        <w:t xml:space="preserve"> dispone de un servicio de consulta de catálogo; también se encuentra disponible para todos los alumnos de la USAL,  la consulta por correo para la búsqueda y el envío digital de bibliografía. Este servicio se ofrece en el horario ampliado de 7 a 22 hs. en el siguiente correo: </w:t>
      </w:r>
      <w:r>
        <w:rPr>
          <w:rFonts w:ascii="Times New Roman" w:eastAsia="Times New Roman" w:hAnsi="Times New Roman" w:cs="Times New Roman"/>
          <w:i/>
          <w:color w:val="1155CC"/>
          <w:sz w:val="20"/>
        </w:rPr>
        <w:t xml:space="preserve">uds-bibl@usal.edu.ar </w:t>
      </w:r>
    </w:p>
    <w:p w:rsidR="009D19B4" w:rsidRDefault="0035070F">
      <w:pPr>
        <w:spacing w:after="3"/>
      </w:pPr>
      <w:r>
        <w:rPr>
          <w:rFonts w:ascii="Times New Roman" w:eastAsia="Times New Roman" w:hAnsi="Times New Roman" w:cs="Times New Roman"/>
          <w:sz w:val="20"/>
        </w:rPr>
        <w:t xml:space="preserve"> </w:t>
      </w:r>
    </w:p>
    <w:p w:rsidR="009D19B4" w:rsidRDefault="0035070F">
      <w:pPr>
        <w:spacing w:after="0" w:line="239" w:lineRule="auto"/>
        <w:ind w:left="-5" w:hanging="10"/>
      </w:pPr>
      <w:r>
        <w:rPr>
          <w:rFonts w:ascii="Times New Roman" w:eastAsia="Times New Roman" w:hAnsi="Times New Roman" w:cs="Times New Roman"/>
          <w:b/>
          <w:i/>
        </w:rPr>
        <w:t xml:space="preserve">Todos los materiales propuestos estarán disponibles en plataformas de acceso a contenido que dispone la universidad - Biblioteca de USAL (RedBus) -  o, si son textos de acceso libre, estarán compartidos desde el EVEA (entorno virtual/campus) . </w:t>
      </w:r>
    </w:p>
    <w:p w:rsidR="009D19B4" w:rsidRDefault="0035070F">
      <w:pPr>
        <w:spacing w:after="0"/>
      </w:pPr>
      <w:r>
        <w:rPr>
          <w:rFonts w:ascii="Times New Roman" w:eastAsia="Times New Roman" w:hAnsi="Times New Roman" w:cs="Times New Roman"/>
          <w:b/>
          <w:i/>
        </w:rPr>
        <w:t xml:space="preserve"> </w:t>
      </w:r>
    </w:p>
    <w:p w:rsidR="009D19B4" w:rsidRDefault="0035070F">
      <w:pPr>
        <w:spacing w:after="6" w:line="266" w:lineRule="auto"/>
        <w:ind w:left="-3" w:hanging="10"/>
      </w:pPr>
      <w:r>
        <w:rPr>
          <w:rFonts w:ascii="Times New Roman" w:eastAsia="Times New Roman" w:hAnsi="Times New Roman" w:cs="Times New Roman"/>
          <w:b/>
          <w:sz w:val="24"/>
        </w:rPr>
        <w:t xml:space="preserve">Unidad 1. Introducción a la Teología Fundamental </w:t>
      </w:r>
    </w:p>
    <w:p w:rsidR="009D19B4" w:rsidRDefault="0035070F">
      <w:pPr>
        <w:spacing w:after="14" w:line="264" w:lineRule="auto"/>
        <w:ind w:left="-3" w:right="381" w:hanging="10"/>
        <w:jc w:val="both"/>
      </w:pPr>
      <w:r>
        <w:rPr>
          <w:rFonts w:ascii="Times New Roman" w:eastAsia="Times New Roman" w:hAnsi="Times New Roman" w:cs="Times New Roman"/>
          <w:sz w:val="24"/>
        </w:rPr>
        <w:t xml:space="preserve">1.1. Teología como diálogo entre la fe y la razón. Revelación y fe.  </w:t>
      </w:r>
    </w:p>
    <w:p w:rsidR="009D19B4" w:rsidRDefault="0035070F">
      <w:pPr>
        <w:spacing w:after="14" w:line="264" w:lineRule="auto"/>
        <w:ind w:left="-3" w:right="381" w:hanging="10"/>
        <w:jc w:val="both"/>
      </w:pPr>
      <w:r>
        <w:rPr>
          <w:rFonts w:ascii="Times New Roman" w:eastAsia="Times New Roman" w:hAnsi="Times New Roman" w:cs="Times New Roman"/>
          <w:sz w:val="24"/>
        </w:rPr>
        <w:t xml:space="preserve">1.2. Ciencia que estudia la Revelación de Dios en la historia y disciplinas teológicas.  </w:t>
      </w:r>
    </w:p>
    <w:p w:rsidR="009D19B4" w:rsidRDefault="0035070F">
      <w:pPr>
        <w:spacing w:after="14" w:line="264" w:lineRule="auto"/>
        <w:ind w:left="-3" w:right="381" w:hanging="10"/>
        <w:jc w:val="both"/>
      </w:pPr>
      <w:r>
        <w:rPr>
          <w:rFonts w:ascii="Times New Roman" w:eastAsia="Times New Roman" w:hAnsi="Times New Roman" w:cs="Times New Roman"/>
          <w:sz w:val="24"/>
        </w:rPr>
        <w:t xml:space="preserve">1.3. Revelación natural y sobrenatural.  </w:t>
      </w:r>
    </w:p>
    <w:p w:rsidR="009D19B4" w:rsidRDefault="0035070F">
      <w:pPr>
        <w:spacing w:after="14" w:line="313" w:lineRule="auto"/>
        <w:ind w:left="-3" w:right="5449" w:hanging="10"/>
        <w:jc w:val="both"/>
      </w:pPr>
      <w:r>
        <w:rPr>
          <w:rFonts w:ascii="Times New Roman" w:eastAsia="Times New Roman" w:hAnsi="Times New Roman" w:cs="Times New Roman"/>
          <w:sz w:val="24"/>
        </w:rPr>
        <w:t xml:space="preserve">1.4. Introducción a la teología de la Gracia. 1.5. El “depositum fidei”:  </w:t>
      </w:r>
    </w:p>
    <w:p w:rsidR="009D19B4" w:rsidRDefault="0035070F">
      <w:pPr>
        <w:spacing w:after="14" w:line="264" w:lineRule="auto"/>
        <w:ind w:left="-3" w:right="381" w:hanging="10"/>
        <w:jc w:val="both"/>
      </w:pPr>
      <w:r>
        <w:rPr>
          <w:rFonts w:ascii="Times New Roman" w:eastAsia="Times New Roman" w:hAnsi="Times New Roman" w:cs="Times New Roman"/>
          <w:sz w:val="24"/>
        </w:rPr>
        <w:t xml:space="preserve"> 1.4.1. Sagradas Escrituras: introducción los libros, el canon, inspiración, hagiógrafos, géneros  literarios, la interpretación de la Biblia en la Iglesia </w:t>
      </w:r>
    </w:p>
    <w:p w:rsidR="009D19B4" w:rsidRDefault="0035070F">
      <w:pPr>
        <w:spacing w:after="14" w:line="264" w:lineRule="auto"/>
        <w:ind w:left="-3" w:right="381" w:hanging="10"/>
        <w:jc w:val="both"/>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1.4.2. Sagrada Tradición: introducción, definición. Tradición, recepción y sinodalidad. La   </w:t>
      </w:r>
      <w:r>
        <w:rPr>
          <w:rFonts w:ascii="Times New Roman" w:eastAsia="Times New Roman" w:hAnsi="Times New Roman" w:cs="Times New Roman"/>
          <w:sz w:val="24"/>
        </w:rPr>
        <w:tab/>
        <w:t xml:space="preserve">función del Magisterio de la Iglesia </w:t>
      </w:r>
    </w:p>
    <w:p w:rsidR="009D19B4" w:rsidRDefault="0035070F">
      <w:pPr>
        <w:spacing w:after="16"/>
        <w:ind w:left="2"/>
      </w:pPr>
      <w:r>
        <w:rPr>
          <w:rFonts w:ascii="Times New Roman" w:eastAsia="Times New Roman" w:hAnsi="Times New Roman" w:cs="Times New Roman"/>
          <w:sz w:val="24"/>
        </w:rPr>
        <w:t xml:space="preserve"> </w:t>
      </w:r>
    </w:p>
    <w:p w:rsidR="009D19B4" w:rsidRDefault="0035070F">
      <w:pPr>
        <w:spacing w:after="67"/>
        <w:ind w:left="-3" w:hanging="10"/>
      </w:pPr>
      <w:r>
        <w:rPr>
          <w:rFonts w:ascii="Times New Roman" w:eastAsia="Times New Roman" w:hAnsi="Times New Roman" w:cs="Times New Roman"/>
          <w:sz w:val="24"/>
          <w:u w:val="single" w:color="000000"/>
        </w:rPr>
        <w:t>Bibliografía guía:</w:t>
      </w:r>
      <w:r>
        <w:rPr>
          <w:rFonts w:ascii="Times New Roman" w:eastAsia="Times New Roman" w:hAnsi="Times New Roman" w:cs="Times New Roman"/>
          <w:sz w:val="24"/>
        </w:rPr>
        <w:t xml:space="preserve"> </w:t>
      </w:r>
    </w:p>
    <w:p w:rsidR="009D19B4" w:rsidRDefault="0035070F">
      <w:pPr>
        <w:numPr>
          <w:ilvl w:val="0"/>
          <w:numId w:val="3"/>
        </w:numPr>
        <w:spacing w:after="50" w:line="264" w:lineRule="auto"/>
        <w:ind w:right="381" w:hanging="360"/>
        <w:jc w:val="both"/>
      </w:pPr>
      <w:r>
        <w:rPr>
          <w:rFonts w:ascii="Times New Roman" w:eastAsia="Times New Roman" w:hAnsi="Times New Roman" w:cs="Times New Roman"/>
          <w:sz w:val="24"/>
        </w:rPr>
        <w:t xml:space="preserve">Concilio Vaticano II. Constitución Dogmática “Dei Verbum” </w:t>
      </w:r>
    </w:p>
    <w:p w:rsidR="009D19B4" w:rsidRDefault="0035070F">
      <w:pPr>
        <w:numPr>
          <w:ilvl w:val="0"/>
          <w:numId w:val="3"/>
        </w:numPr>
        <w:spacing w:after="62" w:line="264" w:lineRule="auto"/>
        <w:ind w:right="381" w:hanging="360"/>
        <w:jc w:val="both"/>
      </w:pPr>
      <w:r>
        <w:rPr>
          <w:rFonts w:ascii="Times New Roman" w:eastAsia="Times New Roman" w:hAnsi="Times New Roman" w:cs="Times New Roman"/>
          <w:sz w:val="24"/>
        </w:rPr>
        <w:t xml:space="preserve">Comisión Teológica Internacional. “La interpretación de la Biblia en la Iglesia” </w:t>
      </w:r>
    </w:p>
    <w:p w:rsidR="009D19B4" w:rsidRDefault="0035070F">
      <w:pPr>
        <w:numPr>
          <w:ilvl w:val="0"/>
          <w:numId w:val="3"/>
        </w:numPr>
        <w:spacing w:after="62" w:line="264" w:lineRule="auto"/>
        <w:ind w:right="381" w:hanging="360"/>
        <w:jc w:val="both"/>
      </w:pPr>
      <w:r>
        <w:rPr>
          <w:rFonts w:ascii="Times New Roman" w:eastAsia="Times New Roman" w:hAnsi="Times New Roman" w:cs="Times New Roman"/>
          <w:sz w:val="24"/>
        </w:rPr>
        <w:t xml:space="preserve">Juan Pablo II. Carta encíclica “Fides et Ratio” </w:t>
      </w:r>
    </w:p>
    <w:p w:rsidR="009D19B4" w:rsidRDefault="0035070F">
      <w:pPr>
        <w:numPr>
          <w:ilvl w:val="0"/>
          <w:numId w:val="3"/>
        </w:numPr>
        <w:spacing w:after="64" w:line="264" w:lineRule="auto"/>
        <w:ind w:right="381" w:hanging="360"/>
        <w:jc w:val="both"/>
      </w:pPr>
      <w:r>
        <w:rPr>
          <w:rFonts w:ascii="Times New Roman" w:eastAsia="Times New Roman" w:hAnsi="Times New Roman" w:cs="Times New Roman"/>
          <w:sz w:val="24"/>
        </w:rPr>
        <w:t xml:space="preserve">Rivas, L. H. “Los Libros Y La Historia De La Biblia”. Ed San Benito </w:t>
      </w:r>
    </w:p>
    <w:p w:rsidR="009D19B4" w:rsidRDefault="0035070F">
      <w:pPr>
        <w:numPr>
          <w:ilvl w:val="0"/>
          <w:numId w:val="3"/>
        </w:numPr>
        <w:spacing w:after="62" w:line="264" w:lineRule="auto"/>
        <w:ind w:right="381" w:hanging="360"/>
        <w:jc w:val="both"/>
      </w:pPr>
      <w:r>
        <w:rPr>
          <w:rFonts w:ascii="Times New Roman" w:eastAsia="Times New Roman" w:hAnsi="Times New Roman" w:cs="Times New Roman"/>
          <w:sz w:val="24"/>
        </w:rPr>
        <w:lastRenderedPageBreak/>
        <w:t xml:space="preserve">Rovira Belloso, José M. “Introducción a la Teología” </w:t>
      </w:r>
    </w:p>
    <w:p w:rsidR="009D19B4" w:rsidRDefault="0035070F">
      <w:pPr>
        <w:numPr>
          <w:ilvl w:val="0"/>
          <w:numId w:val="3"/>
        </w:numPr>
        <w:spacing w:after="14" w:line="264" w:lineRule="auto"/>
        <w:ind w:right="381" w:hanging="360"/>
        <w:jc w:val="both"/>
      </w:pPr>
      <w:r>
        <w:rPr>
          <w:rFonts w:ascii="Times New Roman" w:eastAsia="Times New Roman" w:hAnsi="Times New Roman" w:cs="Times New Roman"/>
          <w:sz w:val="24"/>
        </w:rPr>
        <w:t xml:space="preserve">Fernandez, V. M. ”La gracia y la vida entera. Dimensiones de la amistad con Dios” </w:t>
      </w:r>
    </w:p>
    <w:p w:rsidR="009D19B4" w:rsidRDefault="0035070F">
      <w:pPr>
        <w:spacing w:after="16"/>
        <w:ind w:left="2"/>
      </w:pPr>
      <w:r>
        <w:rPr>
          <w:rFonts w:ascii="Times New Roman" w:eastAsia="Times New Roman" w:hAnsi="Times New Roman" w:cs="Times New Roman"/>
          <w:sz w:val="24"/>
        </w:rPr>
        <w:t xml:space="preserve"> </w:t>
      </w:r>
    </w:p>
    <w:p w:rsidR="009D19B4" w:rsidRDefault="0035070F">
      <w:pPr>
        <w:spacing w:after="24"/>
        <w:ind w:left="2"/>
      </w:pPr>
      <w:r>
        <w:rPr>
          <w:rFonts w:ascii="Times New Roman" w:eastAsia="Times New Roman" w:hAnsi="Times New Roman" w:cs="Times New Roman"/>
          <w:sz w:val="24"/>
        </w:rPr>
        <w:t xml:space="preserve"> </w:t>
      </w:r>
    </w:p>
    <w:p w:rsidR="009D19B4" w:rsidRDefault="0035070F">
      <w:pPr>
        <w:spacing w:after="6" w:line="266" w:lineRule="auto"/>
        <w:ind w:left="-3" w:hanging="10"/>
      </w:pPr>
      <w:r>
        <w:rPr>
          <w:rFonts w:ascii="Times New Roman" w:eastAsia="Times New Roman" w:hAnsi="Times New Roman" w:cs="Times New Roman"/>
          <w:b/>
          <w:sz w:val="24"/>
        </w:rPr>
        <w:t xml:space="preserve">Unidad 2. Introducción a la Teología Dogmática. Trinidad, Creación y Cristología </w:t>
      </w:r>
    </w:p>
    <w:p w:rsidR="009D19B4" w:rsidRDefault="0035070F">
      <w:pPr>
        <w:numPr>
          <w:ilvl w:val="1"/>
          <w:numId w:val="5"/>
        </w:numPr>
        <w:spacing w:after="14" w:line="264" w:lineRule="auto"/>
        <w:ind w:right="381" w:hanging="420"/>
        <w:jc w:val="both"/>
      </w:pPr>
      <w:r>
        <w:rPr>
          <w:rFonts w:ascii="Times New Roman" w:eastAsia="Times New Roman" w:hAnsi="Times New Roman" w:cs="Times New Roman"/>
          <w:sz w:val="24"/>
        </w:rPr>
        <w:t xml:space="preserve">Dogma, conceptos y definiciones dogmáticas. El estudio de los dogmas en la teología </w:t>
      </w:r>
    </w:p>
    <w:p w:rsidR="009D19B4" w:rsidRDefault="0035070F">
      <w:pPr>
        <w:numPr>
          <w:ilvl w:val="1"/>
          <w:numId w:val="5"/>
        </w:numPr>
        <w:spacing w:after="14" w:line="264" w:lineRule="auto"/>
        <w:ind w:right="381" w:hanging="420"/>
        <w:jc w:val="both"/>
      </w:pPr>
      <w:r>
        <w:rPr>
          <w:rFonts w:ascii="Times New Roman" w:eastAsia="Times New Roman" w:hAnsi="Times New Roman" w:cs="Times New Roman"/>
          <w:sz w:val="24"/>
        </w:rPr>
        <w:t xml:space="preserve">Introducción al Misterio de Dios. Dios Uno en esencia y Trino en personas. La Persona del Padre. </w:t>
      </w:r>
    </w:p>
    <w:p w:rsidR="009D19B4" w:rsidRDefault="0035070F">
      <w:pPr>
        <w:spacing w:after="14" w:line="264" w:lineRule="auto"/>
        <w:ind w:left="-3" w:right="381" w:hanging="10"/>
        <w:jc w:val="both"/>
      </w:pPr>
      <w:r>
        <w:rPr>
          <w:rFonts w:ascii="Times New Roman" w:eastAsia="Times New Roman" w:hAnsi="Times New Roman" w:cs="Times New Roman"/>
          <w:sz w:val="24"/>
        </w:rPr>
        <w:t xml:space="preserve">Introducción a la teología de la creación  </w:t>
      </w:r>
    </w:p>
    <w:p w:rsidR="009D19B4" w:rsidRDefault="0035070F">
      <w:pPr>
        <w:numPr>
          <w:ilvl w:val="1"/>
          <w:numId w:val="5"/>
        </w:numPr>
        <w:spacing w:after="14" w:line="264" w:lineRule="auto"/>
        <w:ind w:right="381" w:hanging="420"/>
        <w:jc w:val="both"/>
      </w:pPr>
      <w:r>
        <w:rPr>
          <w:rFonts w:ascii="Times New Roman" w:eastAsia="Times New Roman" w:hAnsi="Times New Roman" w:cs="Times New Roman"/>
          <w:sz w:val="24"/>
        </w:rPr>
        <w:t xml:space="preserve">La Persona de Cristo y el misterio de la encarnación. “Jesús de la historia y Cristo de la fe”. La predicación de Jesús (itinerario, temáticas centrales, parábolas, milagros y signos) y el anuncio del Reino de Dios. Pasión, muerte y resurrección  </w:t>
      </w:r>
    </w:p>
    <w:p w:rsidR="009D19B4" w:rsidRDefault="0035070F">
      <w:pPr>
        <w:numPr>
          <w:ilvl w:val="1"/>
          <w:numId w:val="5"/>
        </w:numPr>
        <w:spacing w:after="14" w:line="264" w:lineRule="auto"/>
        <w:ind w:right="381" w:hanging="420"/>
        <w:jc w:val="both"/>
      </w:pPr>
      <w:r>
        <w:rPr>
          <w:rFonts w:ascii="Times New Roman" w:eastAsia="Times New Roman" w:hAnsi="Times New Roman" w:cs="Times New Roman"/>
          <w:sz w:val="24"/>
        </w:rPr>
        <w:t xml:space="preserve">Introducción a la Marialogía. Conceptos. Principales dogmas. Marialogía en la historia y en la teología contemporánea </w:t>
      </w:r>
    </w:p>
    <w:p w:rsidR="009D19B4" w:rsidRDefault="0035070F">
      <w:pPr>
        <w:spacing w:after="16"/>
        <w:ind w:left="2"/>
      </w:pPr>
      <w:r>
        <w:rPr>
          <w:rFonts w:ascii="Times New Roman" w:eastAsia="Times New Roman" w:hAnsi="Times New Roman" w:cs="Times New Roman"/>
          <w:sz w:val="24"/>
        </w:rPr>
        <w:t xml:space="preserve"> </w:t>
      </w:r>
    </w:p>
    <w:p w:rsidR="009D19B4" w:rsidRDefault="0035070F">
      <w:pPr>
        <w:spacing w:after="67"/>
        <w:ind w:left="-3" w:hanging="10"/>
      </w:pPr>
      <w:r>
        <w:rPr>
          <w:rFonts w:ascii="Times New Roman" w:eastAsia="Times New Roman" w:hAnsi="Times New Roman" w:cs="Times New Roman"/>
          <w:sz w:val="24"/>
          <w:u w:val="single" w:color="000000"/>
        </w:rPr>
        <w:t>Bibliografía guía:</w:t>
      </w:r>
      <w:r>
        <w:rPr>
          <w:rFonts w:ascii="Times New Roman" w:eastAsia="Times New Roman" w:hAnsi="Times New Roman" w:cs="Times New Roman"/>
          <w:sz w:val="24"/>
        </w:rPr>
        <w:t xml:space="preserve"> </w:t>
      </w:r>
    </w:p>
    <w:p w:rsidR="009D19B4" w:rsidRDefault="0035070F">
      <w:pPr>
        <w:numPr>
          <w:ilvl w:val="0"/>
          <w:numId w:val="3"/>
        </w:numPr>
        <w:spacing w:after="62" w:line="264" w:lineRule="auto"/>
        <w:ind w:right="381" w:hanging="360"/>
        <w:jc w:val="both"/>
      </w:pPr>
      <w:r>
        <w:rPr>
          <w:rFonts w:ascii="Times New Roman" w:eastAsia="Times New Roman" w:hAnsi="Times New Roman" w:cs="Times New Roman"/>
          <w:sz w:val="24"/>
        </w:rPr>
        <w:t xml:space="preserve">Ferrara, R. “El misterio de Dios. Correspondencias y paradojas” </w:t>
      </w:r>
    </w:p>
    <w:p w:rsidR="009D19B4" w:rsidRDefault="0035070F">
      <w:pPr>
        <w:numPr>
          <w:ilvl w:val="0"/>
          <w:numId w:val="3"/>
        </w:numPr>
        <w:spacing w:after="61" w:line="264" w:lineRule="auto"/>
        <w:ind w:right="381" w:hanging="360"/>
        <w:jc w:val="both"/>
      </w:pPr>
      <w:r>
        <w:rPr>
          <w:rFonts w:ascii="Times New Roman" w:eastAsia="Times New Roman" w:hAnsi="Times New Roman" w:cs="Times New Roman"/>
          <w:sz w:val="24"/>
        </w:rPr>
        <w:t xml:space="preserve">Ruiz de la Peña, J. “La pascua de la creación” </w:t>
      </w:r>
    </w:p>
    <w:p w:rsidR="009D19B4" w:rsidRDefault="0035070F">
      <w:pPr>
        <w:numPr>
          <w:ilvl w:val="0"/>
          <w:numId w:val="3"/>
        </w:numPr>
        <w:spacing w:after="62" w:line="264" w:lineRule="auto"/>
        <w:ind w:right="381" w:hanging="360"/>
        <w:jc w:val="both"/>
      </w:pPr>
      <w:r>
        <w:rPr>
          <w:rFonts w:ascii="Times New Roman" w:eastAsia="Times New Roman" w:hAnsi="Times New Roman" w:cs="Times New Roman"/>
          <w:sz w:val="24"/>
        </w:rPr>
        <w:t xml:space="preserve">Francisco. “Laudato Si’” y “Laudate Deum” </w:t>
      </w:r>
    </w:p>
    <w:p w:rsidR="009D19B4" w:rsidRDefault="0035070F">
      <w:pPr>
        <w:numPr>
          <w:ilvl w:val="0"/>
          <w:numId w:val="3"/>
        </w:numPr>
        <w:spacing w:after="59" w:line="264" w:lineRule="auto"/>
        <w:ind w:right="381" w:hanging="360"/>
        <w:jc w:val="both"/>
      </w:pPr>
      <w:r>
        <w:rPr>
          <w:rFonts w:ascii="Times New Roman" w:eastAsia="Times New Roman" w:hAnsi="Times New Roman" w:cs="Times New Roman"/>
          <w:sz w:val="24"/>
        </w:rPr>
        <w:t>Espezel, A. “Cristología. Vida, Pascua y Salvación” ●</w:t>
      </w:r>
      <w:r>
        <w:rPr>
          <w:rFonts w:ascii="Arial" w:eastAsia="Arial" w:hAnsi="Arial" w:cs="Arial"/>
          <w:sz w:val="24"/>
        </w:rPr>
        <w:t xml:space="preserve"> </w:t>
      </w:r>
      <w:r>
        <w:rPr>
          <w:rFonts w:ascii="Times New Roman" w:eastAsia="Times New Roman" w:hAnsi="Times New Roman" w:cs="Times New Roman"/>
          <w:sz w:val="24"/>
        </w:rPr>
        <w:t xml:space="preserve">Gonzalez de Cardedal, O. “Cristología” </w:t>
      </w:r>
    </w:p>
    <w:p w:rsidR="009D19B4" w:rsidRDefault="0035070F">
      <w:pPr>
        <w:numPr>
          <w:ilvl w:val="0"/>
          <w:numId w:val="3"/>
        </w:numPr>
        <w:spacing w:after="62" w:line="264" w:lineRule="auto"/>
        <w:ind w:right="381" w:hanging="360"/>
        <w:jc w:val="both"/>
      </w:pPr>
      <w:r>
        <w:rPr>
          <w:rFonts w:ascii="Times New Roman" w:eastAsia="Times New Roman" w:hAnsi="Times New Roman" w:cs="Times New Roman"/>
          <w:sz w:val="24"/>
        </w:rPr>
        <w:t xml:space="preserve">Pagola, J. A. “Jesús. Aproximación histórica” </w:t>
      </w:r>
    </w:p>
    <w:p w:rsidR="009D19B4" w:rsidRDefault="0035070F">
      <w:pPr>
        <w:numPr>
          <w:ilvl w:val="0"/>
          <w:numId w:val="3"/>
        </w:numPr>
        <w:spacing w:after="14" w:line="264" w:lineRule="auto"/>
        <w:ind w:right="381" w:hanging="360"/>
        <w:jc w:val="both"/>
      </w:pPr>
      <w:r>
        <w:rPr>
          <w:rFonts w:ascii="Times New Roman" w:eastAsia="Times New Roman" w:hAnsi="Times New Roman" w:cs="Times New Roman"/>
          <w:sz w:val="24"/>
        </w:rPr>
        <w:t xml:space="preserve">Ratzinger, J. “Jesús de Nazareth” </w:t>
      </w:r>
    </w:p>
    <w:p w:rsidR="009D19B4" w:rsidRDefault="0035070F">
      <w:pPr>
        <w:spacing w:after="16"/>
        <w:ind w:left="2"/>
      </w:pPr>
      <w:r>
        <w:rPr>
          <w:rFonts w:ascii="Times New Roman" w:eastAsia="Times New Roman" w:hAnsi="Times New Roman" w:cs="Times New Roman"/>
          <w:sz w:val="24"/>
        </w:rPr>
        <w:t xml:space="preserve"> </w:t>
      </w:r>
    </w:p>
    <w:p w:rsidR="009D19B4" w:rsidRDefault="0035070F">
      <w:pPr>
        <w:spacing w:after="24"/>
        <w:ind w:left="2"/>
      </w:pPr>
      <w:r>
        <w:rPr>
          <w:rFonts w:ascii="Times New Roman" w:eastAsia="Times New Roman" w:hAnsi="Times New Roman" w:cs="Times New Roman"/>
          <w:sz w:val="24"/>
        </w:rPr>
        <w:t xml:space="preserve"> </w:t>
      </w:r>
    </w:p>
    <w:p w:rsidR="009D19B4" w:rsidRDefault="0035070F">
      <w:pPr>
        <w:spacing w:after="6" w:line="266" w:lineRule="auto"/>
        <w:ind w:left="-3" w:hanging="10"/>
      </w:pPr>
      <w:r>
        <w:rPr>
          <w:rFonts w:ascii="Times New Roman" w:eastAsia="Times New Roman" w:hAnsi="Times New Roman" w:cs="Times New Roman"/>
          <w:b/>
          <w:sz w:val="24"/>
        </w:rPr>
        <w:t xml:space="preserve"> Unidad 3. Introducción a la Teología Dogmática. Pneumatología y Eclesiología </w:t>
      </w:r>
    </w:p>
    <w:p w:rsidR="009D19B4" w:rsidRDefault="0035070F">
      <w:pPr>
        <w:spacing w:after="14" w:line="264" w:lineRule="auto"/>
        <w:ind w:left="-3" w:right="1234" w:hanging="10"/>
        <w:jc w:val="both"/>
      </w:pPr>
      <w:r>
        <w:rPr>
          <w:rFonts w:ascii="Times New Roman" w:eastAsia="Times New Roman" w:hAnsi="Times New Roman" w:cs="Times New Roman"/>
          <w:sz w:val="24"/>
        </w:rPr>
        <w:t xml:space="preserve">3.1. El Espíritu Santo: en la Sagrada Escritura, en la Tradición y en la vida de la Iglesia 3.2. La Iglesia Pueblo de Dios. Notas de la Iglesia: una, santa, católica y apostólica </w:t>
      </w:r>
    </w:p>
    <w:p w:rsidR="009D19B4" w:rsidRDefault="0035070F">
      <w:pPr>
        <w:numPr>
          <w:ilvl w:val="1"/>
          <w:numId w:val="6"/>
        </w:numPr>
        <w:spacing w:after="14" w:line="264" w:lineRule="auto"/>
        <w:ind w:right="381" w:hanging="422"/>
        <w:jc w:val="both"/>
      </w:pPr>
      <w:r>
        <w:rPr>
          <w:rFonts w:ascii="Times New Roman" w:eastAsia="Times New Roman" w:hAnsi="Times New Roman" w:cs="Times New Roman"/>
          <w:sz w:val="24"/>
        </w:rPr>
        <w:t xml:space="preserve">Reforma y reformas en la Iglesia: la sinodalidad en la vida y la misión de la Iglesia </w:t>
      </w:r>
    </w:p>
    <w:p w:rsidR="009D19B4" w:rsidRDefault="0035070F">
      <w:pPr>
        <w:numPr>
          <w:ilvl w:val="1"/>
          <w:numId w:val="6"/>
        </w:numPr>
        <w:spacing w:after="14" w:line="264" w:lineRule="auto"/>
        <w:ind w:right="381" w:hanging="422"/>
        <w:jc w:val="both"/>
      </w:pPr>
      <w:r>
        <w:rPr>
          <w:rFonts w:ascii="Times New Roman" w:eastAsia="Times New Roman" w:hAnsi="Times New Roman" w:cs="Times New Roman"/>
          <w:sz w:val="24"/>
        </w:rPr>
        <w:t xml:space="preserve">La santidad en la vida cotidiana. Los sacramentos </w:t>
      </w:r>
    </w:p>
    <w:p w:rsidR="009D19B4" w:rsidRDefault="0035070F">
      <w:pPr>
        <w:spacing w:after="16"/>
        <w:ind w:left="2"/>
      </w:pPr>
      <w:r>
        <w:rPr>
          <w:rFonts w:ascii="Times New Roman" w:eastAsia="Times New Roman" w:hAnsi="Times New Roman" w:cs="Times New Roman"/>
          <w:sz w:val="24"/>
        </w:rPr>
        <w:t xml:space="preserve"> </w:t>
      </w:r>
    </w:p>
    <w:p w:rsidR="009D19B4" w:rsidRDefault="0035070F">
      <w:pPr>
        <w:spacing w:after="67"/>
        <w:ind w:left="-3" w:hanging="10"/>
      </w:pPr>
      <w:r>
        <w:rPr>
          <w:rFonts w:ascii="Times New Roman" w:eastAsia="Times New Roman" w:hAnsi="Times New Roman" w:cs="Times New Roman"/>
          <w:sz w:val="24"/>
          <w:u w:val="single" w:color="000000"/>
        </w:rPr>
        <w:t>Bibliografía guía:</w:t>
      </w:r>
      <w:r>
        <w:rPr>
          <w:rFonts w:ascii="Times New Roman" w:eastAsia="Times New Roman" w:hAnsi="Times New Roman" w:cs="Times New Roman"/>
          <w:sz w:val="24"/>
        </w:rPr>
        <w:t xml:space="preserve"> </w:t>
      </w:r>
    </w:p>
    <w:p w:rsidR="009D19B4" w:rsidRDefault="0035070F">
      <w:pPr>
        <w:numPr>
          <w:ilvl w:val="0"/>
          <w:numId w:val="3"/>
        </w:numPr>
        <w:spacing w:after="14" w:line="313" w:lineRule="auto"/>
        <w:ind w:right="381" w:hanging="360"/>
        <w:jc w:val="both"/>
      </w:pPr>
      <w:r>
        <w:rPr>
          <w:rFonts w:ascii="Times New Roman" w:eastAsia="Times New Roman" w:hAnsi="Times New Roman" w:cs="Times New Roman"/>
          <w:sz w:val="24"/>
        </w:rPr>
        <w:t xml:space="preserve">Comisión Teológica Internacional. Documento “La sinodalidad en la vida y la misión de la Iglesia” </w:t>
      </w:r>
    </w:p>
    <w:p w:rsidR="009D19B4" w:rsidRDefault="0035070F">
      <w:pPr>
        <w:numPr>
          <w:ilvl w:val="0"/>
          <w:numId w:val="3"/>
        </w:numPr>
        <w:spacing w:after="62" w:line="264" w:lineRule="auto"/>
        <w:ind w:right="381" w:hanging="360"/>
        <w:jc w:val="both"/>
      </w:pPr>
      <w:r>
        <w:rPr>
          <w:rFonts w:ascii="Times New Roman" w:eastAsia="Times New Roman" w:hAnsi="Times New Roman" w:cs="Times New Roman"/>
          <w:sz w:val="24"/>
        </w:rPr>
        <w:t xml:space="preserve">Concilio Vaticano II. Constitución Dogmática “Lumen Gentium” </w:t>
      </w:r>
    </w:p>
    <w:p w:rsidR="009D19B4" w:rsidRDefault="0035070F">
      <w:pPr>
        <w:numPr>
          <w:ilvl w:val="0"/>
          <w:numId w:val="3"/>
        </w:numPr>
        <w:spacing w:after="44" w:line="264" w:lineRule="auto"/>
        <w:ind w:right="381" w:hanging="360"/>
        <w:jc w:val="both"/>
      </w:pPr>
      <w:r>
        <w:rPr>
          <w:rFonts w:ascii="Times New Roman" w:eastAsia="Times New Roman" w:hAnsi="Times New Roman" w:cs="Times New Roman"/>
          <w:sz w:val="24"/>
        </w:rPr>
        <w:t xml:space="preserve">Concilio Vaticano II. Constitución Pastoral “Gaudium et Spes” </w:t>
      </w:r>
    </w:p>
    <w:p w:rsidR="009D19B4" w:rsidRDefault="0035070F">
      <w:pPr>
        <w:numPr>
          <w:ilvl w:val="0"/>
          <w:numId w:val="3"/>
        </w:numPr>
        <w:spacing w:after="65" w:line="264" w:lineRule="auto"/>
        <w:ind w:right="381" w:hanging="360"/>
        <w:jc w:val="both"/>
      </w:pPr>
      <w:r>
        <w:rPr>
          <w:rFonts w:ascii="Times New Roman" w:eastAsia="Times New Roman" w:hAnsi="Times New Roman" w:cs="Times New Roman"/>
          <w:sz w:val="24"/>
        </w:rPr>
        <w:t xml:space="preserve">Francisco, papa. Exhortación apostólica “Gaudete et exsultate” </w:t>
      </w:r>
    </w:p>
    <w:p w:rsidR="009D19B4" w:rsidRDefault="0035070F">
      <w:pPr>
        <w:numPr>
          <w:ilvl w:val="0"/>
          <w:numId w:val="3"/>
        </w:numPr>
        <w:spacing w:after="56" w:line="264" w:lineRule="auto"/>
        <w:ind w:right="381" w:hanging="360"/>
        <w:jc w:val="both"/>
      </w:pPr>
      <w:r>
        <w:rPr>
          <w:rFonts w:ascii="Times New Roman" w:eastAsia="Times New Roman" w:hAnsi="Times New Roman" w:cs="Times New Roman"/>
          <w:sz w:val="24"/>
        </w:rPr>
        <w:t xml:space="preserve">Galli, C.M.  (artículo) “La reforma misionera de la Iglesia según el Papa Francisco. La eclesiología del Pueblo de Dios evangelizador” en SPADARO, Antonio; GALLI, Carlos María. “La reforma y las reformas en la Iglesia” </w:t>
      </w:r>
    </w:p>
    <w:p w:rsidR="009D19B4" w:rsidRDefault="0035070F">
      <w:pPr>
        <w:numPr>
          <w:ilvl w:val="0"/>
          <w:numId w:val="3"/>
        </w:numPr>
        <w:spacing w:after="14" w:line="264" w:lineRule="auto"/>
        <w:ind w:right="381" w:hanging="360"/>
        <w:jc w:val="both"/>
      </w:pPr>
      <w:r>
        <w:rPr>
          <w:rFonts w:ascii="Times New Roman" w:eastAsia="Times New Roman" w:hAnsi="Times New Roman" w:cs="Times New Roman"/>
          <w:sz w:val="24"/>
        </w:rPr>
        <w:t xml:space="preserve">Rivas L. H. “El Espíritu Santo en las Sagradas Escrituras”  </w:t>
      </w:r>
    </w:p>
    <w:p w:rsidR="009D19B4" w:rsidRDefault="0035070F">
      <w:pPr>
        <w:spacing w:after="19"/>
        <w:ind w:left="2"/>
      </w:pPr>
      <w:r>
        <w:rPr>
          <w:rFonts w:ascii="Times New Roman" w:eastAsia="Times New Roman" w:hAnsi="Times New Roman" w:cs="Times New Roman"/>
          <w:sz w:val="24"/>
        </w:rPr>
        <w:t xml:space="preserve"> </w:t>
      </w:r>
    </w:p>
    <w:p w:rsidR="009D19B4" w:rsidRDefault="0035070F">
      <w:pPr>
        <w:spacing w:after="21"/>
        <w:ind w:left="2"/>
      </w:pPr>
      <w:r>
        <w:rPr>
          <w:rFonts w:ascii="Times New Roman" w:eastAsia="Times New Roman" w:hAnsi="Times New Roman" w:cs="Times New Roman"/>
          <w:sz w:val="24"/>
        </w:rPr>
        <w:t xml:space="preserve"> </w:t>
      </w:r>
    </w:p>
    <w:p w:rsidR="009D19B4" w:rsidRDefault="0035070F">
      <w:pPr>
        <w:spacing w:after="6" w:line="266" w:lineRule="auto"/>
        <w:ind w:left="-3" w:hanging="10"/>
      </w:pPr>
      <w:r>
        <w:rPr>
          <w:rFonts w:ascii="Times New Roman" w:eastAsia="Times New Roman" w:hAnsi="Times New Roman" w:cs="Times New Roman"/>
          <w:b/>
          <w:sz w:val="24"/>
        </w:rPr>
        <w:lastRenderedPageBreak/>
        <w:t xml:space="preserve">Unidad 4. Introducción a la Doctrina Social de la Iglesia (DSI), el Magisterio de Francisco y la Carta de Principios USAL </w:t>
      </w:r>
    </w:p>
    <w:p w:rsidR="009D19B4" w:rsidRDefault="0035070F">
      <w:pPr>
        <w:numPr>
          <w:ilvl w:val="1"/>
          <w:numId w:val="4"/>
        </w:numPr>
        <w:spacing w:after="62" w:line="264" w:lineRule="auto"/>
        <w:ind w:right="381" w:hanging="420"/>
        <w:jc w:val="both"/>
      </w:pPr>
      <w:r>
        <w:rPr>
          <w:rFonts w:ascii="Times New Roman" w:eastAsia="Times New Roman" w:hAnsi="Times New Roman" w:cs="Times New Roman"/>
          <w:sz w:val="24"/>
        </w:rPr>
        <w:t xml:space="preserve">DSI. Historia, objetivo y método. Presentación del Compendio y textos magisteriales </w:t>
      </w:r>
    </w:p>
    <w:p w:rsidR="009D19B4" w:rsidRDefault="0035070F">
      <w:pPr>
        <w:numPr>
          <w:ilvl w:val="1"/>
          <w:numId w:val="4"/>
        </w:numPr>
        <w:spacing w:after="14" w:line="264" w:lineRule="auto"/>
        <w:ind w:right="381" w:hanging="420"/>
        <w:jc w:val="both"/>
      </w:pPr>
      <w:r>
        <w:rPr>
          <w:rFonts w:ascii="Times New Roman" w:eastAsia="Times New Roman" w:hAnsi="Times New Roman" w:cs="Times New Roman"/>
          <w:sz w:val="24"/>
        </w:rPr>
        <w:t xml:space="preserve">El Magisterio de Francisco y la DSI. Laudato Si’ y Fratelli Tutti </w:t>
      </w:r>
    </w:p>
    <w:p w:rsidR="009D19B4" w:rsidRDefault="0035070F">
      <w:pPr>
        <w:numPr>
          <w:ilvl w:val="1"/>
          <w:numId w:val="4"/>
        </w:numPr>
        <w:spacing w:after="14" w:line="264" w:lineRule="auto"/>
        <w:ind w:right="381" w:hanging="420"/>
        <w:jc w:val="both"/>
      </w:pPr>
      <w:r>
        <w:rPr>
          <w:rFonts w:ascii="Times New Roman" w:eastAsia="Times New Roman" w:hAnsi="Times New Roman" w:cs="Times New Roman"/>
          <w:sz w:val="24"/>
        </w:rPr>
        <w:t xml:space="preserve">Las Cartas de Principios USAL. Presentación y relectura a la luz del magisterio del papa Francisco. </w:t>
      </w:r>
    </w:p>
    <w:p w:rsidR="009D19B4" w:rsidRDefault="0035070F">
      <w:pPr>
        <w:numPr>
          <w:ilvl w:val="1"/>
          <w:numId w:val="4"/>
        </w:numPr>
        <w:spacing w:after="14" w:line="264" w:lineRule="auto"/>
        <w:ind w:right="381" w:hanging="420"/>
        <w:jc w:val="both"/>
      </w:pPr>
      <w:r>
        <w:rPr>
          <w:rFonts w:ascii="Times New Roman" w:eastAsia="Times New Roman" w:hAnsi="Times New Roman" w:cs="Times New Roman"/>
          <w:sz w:val="24"/>
        </w:rPr>
        <w:t xml:space="preserve">Relación de la Teología, la DSI y las Cartas de Principios USAL a las carreras donde se dicte la asignatura </w:t>
      </w:r>
    </w:p>
    <w:p w:rsidR="009D19B4" w:rsidRDefault="0035070F">
      <w:pPr>
        <w:spacing w:after="16"/>
        <w:ind w:left="2"/>
      </w:pPr>
      <w:r>
        <w:rPr>
          <w:rFonts w:ascii="Times New Roman" w:eastAsia="Times New Roman" w:hAnsi="Times New Roman" w:cs="Times New Roman"/>
          <w:sz w:val="24"/>
        </w:rPr>
        <w:t xml:space="preserve"> </w:t>
      </w:r>
    </w:p>
    <w:p w:rsidR="009D19B4" w:rsidRDefault="0035070F">
      <w:pPr>
        <w:spacing w:after="67"/>
        <w:ind w:left="-3" w:hanging="10"/>
      </w:pPr>
      <w:r>
        <w:rPr>
          <w:rFonts w:ascii="Times New Roman" w:eastAsia="Times New Roman" w:hAnsi="Times New Roman" w:cs="Times New Roman"/>
          <w:sz w:val="24"/>
          <w:u w:val="single" w:color="000000"/>
        </w:rPr>
        <w:t>Bibliografía guía:</w:t>
      </w:r>
      <w:r>
        <w:rPr>
          <w:rFonts w:ascii="Times New Roman" w:eastAsia="Times New Roman" w:hAnsi="Times New Roman" w:cs="Times New Roman"/>
          <w:sz w:val="24"/>
        </w:rPr>
        <w:t xml:space="preserve"> </w:t>
      </w:r>
    </w:p>
    <w:p w:rsidR="009D19B4" w:rsidRDefault="0035070F">
      <w:pPr>
        <w:numPr>
          <w:ilvl w:val="0"/>
          <w:numId w:val="3"/>
        </w:numPr>
        <w:spacing w:after="62" w:line="264" w:lineRule="auto"/>
        <w:ind w:right="381" w:hanging="360"/>
        <w:jc w:val="both"/>
      </w:pPr>
      <w:r>
        <w:rPr>
          <w:rFonts w:ascii="Times New Roman" w:eastAsia="Times New Roman" w:hAnsi="Times New Roman" w:cs="Times New Roman"/>
          <w:sz w:val="24"/>
        </w:rPr>
        <w:t xml:space="preserve">Francisco, papa. Carta Encíclica “Laudato Si’” </w:t>
      </w:r>
    </w:p>
    <w:p w:rsidR="009D19B4" w:rsidRDefault="0035070F">
      <w:pPr>
        <w:numPr>
          <w:ilvl w:val="0"/>
          <w:numId w:val="3"/>
        </w:numPr>
        <w:spacing w:after="62" w:line="264" w:lineRule="auto"/>
        <w:ind w:right="381" w:hanging="360"/>
        <w:jc w:val="both"/>
      </w:pPr>
      <w:r>
        <w:rPr>
          <w:rFonts w:ascii="Times New Roman" w:eastAsia="Times New Roman" w:hAnsi="Times New Roman" w:cs="Times New Roman"/>
          <w:sz w:val="24"/>
        </w:rPr>
        <w:t xml:space="preserve">Francisco, papa. Carta Encíclica “Fratelli Tutti” </w:t>
      </w:r>
    </w:p>
    <w:p w:rsidR="009D19B4" w:rsidRDefault="0035070F">
      <w:pPr>
        <w:numPr>
          <w:ilvl w:val="0"/>
          <w:numId w:val="3"/>
        </w:numPr>
        <w:spacing w:after="61" w:line="264" w:lineRule="auto"/>
        <w:ind w:right="381" w:hanging="360"/>
        <w:jc w:val="both"/>
      </w:pPr>
      <w:r>
        <w:rPr>
          <w:rFonts w:ascii="Times New Roman" w:eastAsia="Times New Roman" w:hAnsi="Times New Roman" w:cs="Times New Roman"/>
          <w:sz w:val="24"/>
        </w:rPr>
        <w:t xml:space="preserve">Sorge, Bartolomeo. “Introducción a la Doctrina Social de la Iglesia”.  </w:t>
      </w:r>
    </w:p>
    <w:p w:rsidR="009D19B4" w:rsidRDefault="0035070F">
      <w:pPr>
        <w:numPr>
          <w:ilvl w:val="0"/>
          <w:numId w:val="3"/>
        </w:numPr>
        <w:spacing w:after="14" w:line="314" w:lineRule="auto"/>
        <w:ind w:right="381" w:hanging="360"/>
        <w:jc w:val="both"/>
      </w:pPr>
      <w:r>
        <w:rPr>
          <w:rFonts w:ascii="Times New Roman" w:eastAsia="Times New Roman" w:hAnsi="Times New Roman" w:cs="Times New Roman"/>
          <w:sz w:val="24"/>
        </w:rPr>
        <w:t xml:space="preserve">USAL Vicerrectorado de Formación. “‘Historia y Cambio’. Una relectura a la luz del magisterio del papa Francisco” </w:t>
      </w:r>
    </w:p>
    <w:p w:rsidR="009D19B4" w:rsidRDefault="0035070F">
      <w:pPr>
        <w:numPr>
          <w:ilvl w:val="0"/>
          <w:numId w:val="3"/>
        </w:numPr>
        <w:spacing w:after="14" w:line="264" w:lineRule="auto"/>
        <w:ind w:right="381" w:hanging="360"/>
        <w:jc w:val="both"/>
      </w:pPr>
      <w:r>
        <w:rPr>
          <w:rFonts w:ascii="Times New Roman" w:eastAsia="Times New Roman" w:hAnsi="Times New Roman" w:cs="Times New Roman"/>
          <w:sz w:val="24"/>
        </w:rPr>
        <w:t xml:space="preserve">Albado, Omar C.; et alt. (eds.). “La teología argentina y el Papa Francisco” </w:t>
      </w:r>
    </w:p>
    <w:p w:rsidR="009D19B4" w:rsidRDefault="0035070F">
      <w:pPr>
        <w:spacing w:after="14"/>
        <w:ind w:left="2"/>
      </w:pPr>
      <w:r>
        <w:rPr>
          <w:rFonts w:ascii="Times New Roman" w:eastAsia="Times New Roman" w:hAnsi="Times New Roman" w:cs="Times New Roman"/>
        </w:rPr>
        <w:t xml:space="preserve"> </w:t>
      </w:r>
    </w:p>
    <w:p w:rsidR="009D19B4" w:rsidRDefault="0035070F">
      <w:pPr>
        <w:spacing w:after="53"/>
        <w:ind w:left="2"/>
      </w:pPr>
      <w:r>
        <w:rPr>
          <w:rFonts w:ascii="Times New Roman" w:eastAsia="Times New Roman" w:hAnsi="Times New Roman" w:cs="Times New Roman"/>
        </w:rPr>
        <w:t xml:space="preserve"> </w:t>
      </w:r>
    </w:p>
    <w:p w:rsidR="009D19B4" w:rsidRDefault="0035070F">
      <w:pPr>
        <w:numPr>
          <w:ilvl w:val="0"/>
          <w:numId w:val="7"/>
        </w:numPr>
        <w:spacing w:after="0" w:line="278" w:lineRule="auto"/>
        <w:ind w:hanging="360"/>
      </w:pPr>
      <w:r>
        <w:rPr>
          <w:rFonts w:ascii="Times New Roman" w:eastAsia="Times New Roman" w:hAnsi="Times New Roman" w:cs="Times New Roman"/>
          <w:b/>
        </w:rPr>
        <w:t>RECURSOS METODOLÓGICOS</w:t>
      </w:r>
      <w:r>
        <w:rPr>
          <w:rFonts w:ascii="Times New Roman" w:eastAsia="Times New Roman" w:hAnsi="Times New Roman" w:cs="Times New Roman"/>
        </w:rPr>
        <w:t xml:space="preserve">: </w:t>
      </w:r>
      <w:r>
        <w:rPr>
          <w:rFonts w:ascii="Times New Roman" w:eastAsia="Times New Roman" w:hAnsi="Times New Roman" w:cs="Times New Roman"/>
          <w:i/>
        </w:rPr>
        <w:t xml:space="preserve">(incluir modalidad y lugares de prácticas, junto con la modalidad de supervisión y de evaluación de las mismas) </w:t>
      </w:r>
    </w:p>
    <w:p w:rsidR="009D19B4" w:rsidRDefault="0035070F">
      <w:pPr>
        <w:spacing w:after="53"/>
        <w:ind w:left="2"/>
      </w:pPr>
      <w:r>
        <w:rPr>
          <w:rFonts w:ascii="Arial" w:eastAsia="Arial" w:hAnsi="Arial" w:cs="Arial"/>
        </w:rPr>
        <w:t xml:space="preserve"> </w:t>
      </w:r>
    </w:p>
    <w:p w:rsidR="009D19B4" w:rsidRDefault="0035070F">
      <w:pPr>
        <w:numPr>
          <w:ilvl w:val="0"/>
          <w:numId w:val="7"/>
        </w:numPr>
        <w:spacing w:after="9" w:line="254" w:lineRule="auto"/>
        <w:ind w:hanging="360"/>
      </w:pPr>
      <w:r>
        <w:rPr>
          <w:rFonts w:ascii="Times New Roman" w:eastAsia="Times New Roman" w:hAnsi="Times New Roman" w:cs="Times New Roman"/>
          <w:b/>
        </w:rPr>
        <w:t>CRITERIOS E INSTRUMENTOS DE EVALUACIÓN PARCIAL:</w:t>
      </w:r>
      <w:r>
        <w:rPr>
          <w:rFonts w:ascii="Times New Roman" w:eastAsia="Times New Roman" w:hAnsi="Times New Roman" w:cs="Times New Roman"/>
        </w:rPr>
        <w:t xml:space="preserve"> </w:t>
      </w:r>
    </w:p>
    <w:p w:rsidR="009D19B4" w:rsidRDefault="0035070F">
      <w:pPr>
        <w:spacing w:after="3" w:line="268" w:lineRule="auto"/>
        <w:ind w:left="-13" w:right="374" w:firstLine="360"/>
        <w:jc w:val="both"/>
      </w:pPr>
      <w:r>
        <w:rPr>
          <w:rFonts w:ascii="Times New Roman" w:eastAsia="Times New Roman" w:hAnsi="Times New Roman" w:cs="Times New Roman"/>
        </w:rPr>
        <w:t>Se tomarán dos exámenes parciales escritos buscando que los estudiantes fijen conceptos fundamentales de la teología y la entrega de trabajos prácticos complementarios sobre temáticas de aplicación a las disciplinas de cada carrera con defensa oral.</w:t>
      </w:r>
      <w:r>
        <w:rPr>
          <w:rFonts w:ascii="Times New Roman" w:eastAsia="Times New Roman" w:hAnsi="Times New Roman" w:cs="Times New Roman"/>
          <w:sz w:val="24"/>
        </w:rPr>
        <w:t xml:space="preserve"> </w:t>
      </w:r>
    </w:p>
    <w:p w:rsidR="009D19B4" w:rsidRDefault="0035070F">
      <w:pPr>
        <w:spacing w:after="14"/>
        <w:ind w:left="363"/>
      </w:pPr>
      <w:r>
        <w:rPr>
          <w:rFonts w:ascii="Times New Roman" w:eastAsia="Times New Roman" w:hAnsi="Times New Roman" w:cs="Times New Roman"/>
        </w:rPr>
        <w:t xml:space="preserve"> </w:t>
      </w:r>
    </w:p>
    <w:p w:rsidR="009D19B4" w:rsidRDefault="0035070F">
      <w:pPr>
        <w:spacing w:after="56"/>
        <w:ind w:left="363"/>
      </w:pPr>
      <w:r>
        <w:rPr>
          <w:rFonts w:ascii="Times New Roman" w:eastAsia="Times New Roman" w:hAnsi="Times New Roman" w:cs="Times New Roman"/>
        </w:rPr>
        <w:t xml:space="preserve"> </w:t>
      </w:r>
    </w:p>
    <w:p w:rsidR="009D19B4" w:rsidRDefault="0035070F">
      <w:pPr>
        <w:numPr>
          <w:ilvl w:val="0"/>
          <w:numId w:val="7"/>
        </w:numPr>
        <w:spacing w:after="9" w:line="254" w:lineRule="auto"/>
        <w:ind w:hanging="360"/>
      </w:pPr>
      <w:r>
        <w:rPr>
          <w:rFonts w:ascii="Times New Roman" w:eastAsia="Times New Roman" w:hAnsi="Times New Roman" w:cs="Times New Roman"/>
          <w:b/>
        </w:rPr>
        <w:t xml:space="preserve">RÉGIMEN DE EVALUACIÓN FINAL Y APROBACIÓN DE LA MATERIA: </w:t>
      </w:r>
    </w:p>
    <w:p w:rsidR="009D19B4" w:rsidRDefault="0035070F">
      <w:pPr>
        <w:spacing w:after="3" w:line="268" w:lineRule="auto"/>
        <w:ind w:left="-13" w:right="374" w:firstLine="428"/>
        <w:jc w:val="both"/>
      </w:pPr>
      <w:r>
        <w:rPr>
          <w:rFonts w:ascii="Times New Roman" w:eastAsia="Times New Roman" w:hAnsi="Times New Roman" w:cs="Times New Roman"/>
        </w:rPr>
        <w:t xml:space="preserve">Para alcanzar la aprobación de la cursada, los estudiantes deberán cumplimentar con la asistencia obligatoria según plan de estudios y aprobar todas las instancias de evaluación parcial y trabajos prácticos con nota mínima de aprobación por promoción, según unidad académica. Se destacará también la participación durante el desarrollo de las clases. </w:t>
      </w:r>
    </w:p>
    <w:p w:rsidR="009D19B4" w:rsidRDefault="0035070F">
      <w:pPr>
        <w:spacing w:after="14"/>
        <w:ind w:left="430"/>
      </w:pPr>
      <w:r>
        <w:rPr>
          <w:rFonts w:ascii="Times New Roman" w:eastAsia="Times New Roman" w:hAnsi="Times New Roman" w:cs="Times New Roman"/>
        </w:rPr>
        <w:t xml:space="preserve"> </w:t>
      </w:r>
    </w:p>
    <w:p w:rsidR="009D19B4" w:rsidRDefault="0035070F">
      <w:pPr>
        <w:spacing w:after="58"/>
        <w:ind w:left="430"/>
      </w:pPr>
      <w:r>
        <w:rPr>
          <w:rFonts w:ascii="Times New Roman" w:eastAsia="Times New Roman" w:hAnsi="Times New Roman" w:cs="Times New Roman"/>
        </w:rPr>
        <w:t xml:space="preserve"> </w:t>
      </w:r>
    </w:p>
    <w:p w:rsidR="009D19B4" w:rsidRDefault="0035070F">
      <w:pPr>
        <w:numPr>
          <w:ilvl w:val="0"/>
          <w:numId w:val="7"/>
        </w:numPr>
        <w:spacing w:after="9" w:line="254" w:lineRule="auto"/>
        <w:ind w:hanging="360"/>
      </w:pPr>
      <w:r>
        <w:rPr>
          <w:rFonts w:ascii="Times New Roman" w:eastAsia="Times New Roman" w:hAnsi="Times New Roman" w:cs="Times New Roman"/>
          <w:b/>
        </w:rPr>
        <w:t xml:space="preserve">BIBLIOGRAFÍA COMPLEMENTARIA: </w:t>
      </w:r>
    </w:p>
    <w:p w:rsidR="009D19B4" w:rsidRDefault="0035070F">
      <w:pPr>
        <w:spacing w:after="56" w:line="264" w:lineRule="auto"/>
        <w:ind w:left="-3" w:right="381" w:hanging="10"/>
        <w:jc w:val="both"/>
      </w:pPr>
      <w:r>
        <w:rPr>
          <w:rFonts w:ascii="Times New Roman" w:eastAsia="Times New Roman" w:hAnsi="Times New Roman" w:cs="Times New Roman"/>
          <w:sz w:val="24"/>
        </w:rPr>
        <w:t xml:space="preserve">ALBADO, Omar C.; BACHER MARTINEZ, Carolina; GALLI, Carlos M; TAVELLI, Federico </w:t>
      </w:r>
    </w:p>
    <w:p w:rsidR="009D19B4" w:rsidRDefault="0035070F">
      <w:pPr>
        <w:spacing w:after="46" w:line="264" w:lineRule="auto"/>
        <w:ind w:left="-3" w:right="381" w:hanging="10"/>
        <w:jc w:val="both"/>
      </w:pPr>
      <w:r>
        <w:rPr>
          <w:rFonts w:ascii="Times New Roman" w:eastAsia="Times New Roman" w:hAnsi="Times New Roman" w:cs="Times New Roman"/>
          <w:sz w:val="24"/>
        </w:rPr>
        <w:t xml:space="preserve">(eds.). “La teología argentina y el Papa Francisco”. Ed Agape, Buenos Aires, 2022 </w:t>
      </w:r>
    </w:p>
    <w:p w:rsidR="009D19B4" w:rsidRDefault="0035070F">
      <w:pPr>
        <w:spacing w:after="55" w:line="264" w:lineRule="auto"/>
        <w:ind w:left="-3" w:right="381" w:hanging="10"/>
        <w:jc w:val="both"/>
      </w:pPr>
      <w:r>
        <w:rPr>
          <w:rFonts w:ascii="Times New Roman" w:eastAsia="Times New Roman" w:hAnsi="Times New Roman" w:cs="Times New Roman"/>
          <w:sz w:val="24"/>
        </w:rPr>
        <w:t xml:space="preserve">AZCUY, Virginia R; et alt. “Teología de los signos de los tiempos latinoamericanos”, Ed Universidad Alberto Hurtado, 2013 BENEDICTO XVI. </w:t>
      </w:r>
    </w:p>
    <w:p w:rsidR="009D19B4" w:rsidRDefault="0035070F">
      <w:pPr>
        <w:numPr>
          <w:ilvl w:val="1"/>
          <w:numId w:val="7"/>
        </w:numPr>
        <w:spacing w:after="58" w:line="264" w:lineRule="auto"/>
        <w:ind w:right="381" w:firstLine="720"/>
        <w:jc w:val="both"/>
      </w:pPr>
      <w:r>
        <w:rPr>
          <w:rFonts w:ascii="Times New Roman" w:eastAsia="Times New Roman" w:hAnsi="Times New Roman" w:cs="Times New Roman"/>
          <w:sz w:val="24"/>
        </w:rPr>
        <w:t xml:space="preserve">“Deus caritas est”, 2005 (disponible on line en vatican.va) </w:t>
      </w:r>
    </w:p>
    <w:p w:rsidR="009D19B4" w:rsidRDefault="0035070F">
      <w:pPr>
        <w:numPr>
          <w:ilvl w:val="1"/>
          <w:numId w:val="7"/>
        </w:numPr>
        <w:spacing w:after="57" w:line="264" w:lineRule="auto"/>
        <w:ind w:right="381" w:firstLine="720"/>
        <w:jc w:val="both"/>
      </w:pPr>
      <w:r>
        <w:rPr>
          <w:rFonts w:ascii="Times New Roman" w:eastAsia="Times New Roman" w:hAnsi="Times New Roman" w:cs="Times New Roman"/>
          <w:sz w:val="24"/>
        </w:rPr>
        <w:t xml:space="preserve">“Caritas in veritate”, 2009 (disponible on line en vatican.va) </w:t>
      </w:r>
    </w:p>
    <w:p w:rsidR="009D19B4" w:rsidRDefault="0035070F">
      <w:pPr>
        <w:numPr>
          <w:ilvl w:val="1"/>
          <w:numId w:val="7"/>
        </w:numPr>
        <w:spacing w:after="59" w:line="264" w:lineRule="auto"/>
        <w:ind w:right="381" w:firstLine="720"/>
        <w:jc w:val="both"/>
      </w:pPr>
      <w:r>
        <w:rPr>
          <w:rFonts w:ascii="Times New Roman" w:eastAsia="Times New Roman" w:hAnsi="Times New Roman" w:cs="Times New Roman"/>
          <w:sz w:val="24"/>
        </w:rPr>
        <w:t xml:space="preserve">“Jesus de Nazareth”, 3 tomos o versión unificada </w:t>
      </w:r>
    </w:p>
    <w:p w:rsidR="009D19B4" w:rsidRDefault="0035070F">
      <w:pPr>
        <w:spacing w:after="62" w:line="264" w:lineRule="auto"/>
        <w:ind w:left="-3" w:right="381" w:hanging="10"/>
        <w:jc w:val="both"/>
      </w:pPr>
      <w:r>
        <w:rPr>
          <w:rFonts w:ascii="Times New Roman" w:eastAsia="Times New Roman" w:hAnsi="Times New Roman" w:cs="Times New Roman"/>
          <w:sz w:val="24"/>
        </w:rPr>
        <w:t xml:space="preserve">CUDA, Emilce. “Para leer a Francisco”, Ed. Manantial, Buenos Aires, 2016 </w:t>
      </w:r>
    </w:p>
    <w:p w:rsidR="009D19B4" w:rsidRDefault="0035070F">
      <w:pPr>
        <w:spacing w:after="56" w:line="264" w:lineRule="auto"/>
        <w:ind w:left="-3" w:right="565" w:hanging="10"/>
        <w:jc w:val="both"/>
      </w:pPr>
      <w:r>
        <w:rPr>
          <w:rFonts w:ascii="Times New Roman" w:eastAsia="Times New Roman" w:hAnsi="Times New Roman" w:cs="Times New Roman"/>
          <w:sz w:val="24"/>
        </w:rPr>
        <w:lastRenderedPageBreak/>
        <w:t xml:space="preserve">ESPEZEL, Alberto. “Cristología. Vida, Pascua y Salvación”. Ed San Benito, 2008 FERNANDEZ, Víctor Manuel Arz..  </w:t>
      </w:r>
    </w:p>
    <w:p w:rsidR="009D19B4" w:rsidRDefault="0035070F">
      <w:pPr>
        <w:spacing w:after="60" w:line="264" w:lineRule="auto"/>
        <w:ind w:left="-13" w:right="381" w:firstLine="720"/>
        <w:jc w:val="both"/>
      </w:pPr>
      <w:r>
        <w:rPr>
          <w:rFonts w:ascii="Times New Roman" w:eastAsia="Times New Roman" w:hAnsi="Times New Roman" w:cs="Times New Roman"/>
          <w:sz w:val="24"/>
        </w:rPr>
        <w:t xml:space="preserve">-”La gracia y la vida entera. Dimensiones de la amistad con Dios”. Ed Herder, Barcelona, 2033 </w:t>
      </w:r>
    </w:p>
    <w:p w:rsidR="009D19B4" w:rsidRDefault="0035070F">
      <w:pPr>
        <w:spacing w:after="14" w:line="264" w:lineRule="auto"/>
        <w:ind w:left="-13" w:right="381" w:firstLine="720"/>
        <w:jc w:val="both"/>
      </w:pPr>
      <w:r>
        <w:rPr>
          <w:rFonts w:ascii="Times New Roman" w:eastAsia="Times New Roman" w:hAnsi="Times New Roman" w:cs="Times New Roman"/>
          <w:sz w:val="24"/>
        </w:rPr>
        <w:t xml:space="preserve">-“El programa del Papa Francisco. ¿Adónde nos quiere llevar?”, Ed San Pablo, Buenos Aires, 2015 </w:t>
      </w:r>
    </w:p>
    <w:p w:rsidR="009D19B4" w:rsidRDefault="0035070F">
      <w:pPr>
        <w:spacing w:after="49" w:line="264" w:lineRule="auto"/>
        <w:ind w:left="-3" w:right="381" w:hanging="10"/>
        <w:jc w:val="both"/>
      </w:pPr>
      <w:r>
        <w:rPr>
          <w:rFonts w:ascii="Times New Roman" w:eastAsia="Times New Roman" w:hAnsi="Times New Roman" w:cs="Times New Roman"/>
          <w:sz w:val="24"/>
        </w:rPr>
        <w:t xml:space="preserve">FRANCISCO, papa. </w:t>
      </w:r>
    </w:p>
    <w:p w:rsidR="009D19B4" w:rsidRDefault="0035070F">
      <w:pPr>
        <w:numPr>
          <w:ilvl w:val="1"/>
          <w:numId w:val="7"/>
        </w:numPr>
        <w:spacing w:after="14" w:line="264" w:lineRule="auto"/>
        <w:ind w:right="381" w:firstLine="720"/>
        <w:jc w:val="both"/>
      </w:pPr>
      <w:r>
        <w:rPr>
          <w:rFonts w:ascii="Times New Roman" w:eastAsia="Times New Roman" w:hAnsi="Times New Roman" w:cs="Times New Roman"/>
          <w:sz w:val="24"/>
        </w:rPr>
        <w:t xml:space="preserve">“Historia y Cambio”: Continuidad en el espíritu jesuítico, 1974 </w:t>
      </w:r>
    </w:p>
    <w:p w:rsidR="009D19B4" w:rsidRDefault="0035070F">
      <w:pPr>
        <w:numPr>
          <w:ilvl w:val="1"/>
          <w:numId w:val="7"/>
        </w:numPr>
        <w:spacing w:after="14" w:line="264" w:lineRule="auto"/>
        <w:ind w:right="381" w:firstLine="720"/>
        <w:jc w:val="both"/>
      </w:pPr>
      <w:r>
        <w:rPr>
          <w:rFonts w:ascii="Times New Roman" w:eastAsia="Times New Roman" w:hAnsi="Times New Roman" w:cs="Times New Roman"/>
          <w:sz w:val="24"/>
        </w:rPr>
        <w:t xml:space="preserve">Palabras pronunciadas por el R.P. Jorge M. Bergoglio S.J. Rector del Colegio Máximo de San José, Presidente del Área San Miguel, el 19 de diciembre de 1984 - Reflexiones en esperanza, 1992 </w:t>
      </w:r>
    </w:p>
    <w:p w:rsidR="009D19B4" w:rsidRDefault="0035070F">
      <w:pPr>
        <w:numPr>
          <w:ilvl w:val="1"/>
          <w:numId w:val="7"/>
        </w:numPr>
        <w:spacing w:after="58" w:line="264" w:lineRule="auto"/>
        <w:ind w:right="381" w:firstLine="720"/>
        <w:jc w:val="both"/>
      </w:pPr>
      <w:r>
        <w:rPr>
          <w:rFonts w:ascii="Times New Roman" w:eastAsia="Times New Roman" w:hAnsi="Times New Roman" w:cs="Times New Roman"/>
          <w:sz w:val="24"/>
        </w:rPr>
        <w:t xml:space="preserve">“20 años después. Una memoriosa relectura del documento “Historia y Cambio””, 1994 </w:t>
      </w:r>
    </w:p>
    <w:p w:rsidR="009D19B4" w:rsidRDefault="0035070F">
      <w:pPr>
        <w:numPr>
          <w:ilvl w:val="1"/>
          <w:numId w:val="7"/>
        </w:numPr>
        <w:spacing w:after="58" w:line="264" w:lineRule="auto"/>
        <w:ind w:right="381" w:firstLine="720"/>
        <w:jc w:val="both"/>
      </w:pPr>
      <w:r>
        <w:rPr>
          <w:rFonts w:ascii="Times New Roman" w:eastAsia="Times New Roman" w:hAnsi="Times New Roman" w:cs="Times New Roman"/>
          <w:sz w:val="24"/>
        </w:rPr>
        <w:t xml:space="preserve">“Evangelii Gaudium”, 2013 (disponible on line en vatican.va) </w:t>
      </w:r>
    </w:p>
    <w:p w:rsidR="009D19B4" w:rsidRDefault="0035070F">
      <w:pPr>
        <w:numPr>
          <w:ilvl w:val="1"/>
          <w:numId w:val="7"/>
        </w:numPr>
        <w:spacing w:after="60" w:line="264" w:lineRule="auto"/>
        <w:ind w:right="381" w:firstLine="720"/>
        <w:jc w:val="both"/>
      </w:pPr>
      <w:r>
        <w:rPr>
          <w:rFonts w:ascii="Times New Roman" w:eastAsia="Times New Roman" w:hAnsi="Times New Roman" w:cs="Times New Roman"/>
          <w:sz w:val="24"/>
        </w:rPr>
        <w:t xml:space="preserve">“Laudato Si’”, 2015 (disponible on line en vatican.va) </w:t>
      </w:r>
    </w:p>
    <w:p w:rsidR="009D19B4" w:rsidRDefault="0035070F">
      <w:pPr>
        <w:numPr>
          <w:ilvl w:val="1"/>
          <w:numId w:val="7"/>
        </w:numPr>
        <w:spacing w:after="48" w:line="264" w:lineRule="auto"/>
        <w:ind w:right="381" w:firstLine="720"/>
        <w:jc w:val="both"/>
      </w:pPr>
      <w:r>
        <w:rPr>
          <w:rFonts w:ascii="Times New Roman" w:eastAsia="Times New Roman" w:hAnsi="Times New Roman" w:cs="Times New Roman"/>
          <w:sz w:val="24"/>
        </w:rPr>
        <w:t xml:space="preserve">“Fratelli tutti”, 2020 (disponible on line en vatican.va) </w:t>
      </w:r>
    </w:p>
    <w:p w:rsidR="009D19B4" w:rsidRDefault="0035070F">
      <w:pPr>
        <w:spacing w:after="14" w:line="264" w:lineRule="auto"/>
        <w:ind w:left="733" w:right="381" w:hanging="10"/>
        <w:jc w:val="both"/>
      </w:pPr>
      <w:r>
        <w:rPr>
          <w:rFonts w:ascii="Times New Roman" w:eastAsia="Times New Roman" w:hAnsi="Times New Roman" w:cs="Times New Roman"/>
          <w:sz w:val="24"/>
        </w:rPr>
        <w:t xml:space="preserve">-”Laudate Deum”, 2023 (disponible on line en vatican.va) </w:t>
      </w:r>
    </w:p>
    <w:p w:rsidR="009D19B4" w:rsidRDefault="0035070F">
      <w:pPr>
        <w:spacing w:after="56" w:line="264" w:lineRule="auto"/>
        <w:ind w:left="-3" w:right="381" w:hanging="10"/>
        <w:jc w:val="both"/>
      </w:pPr>
      <w:r>
        <w:rPr>
          <w:rFonts w:ascii="Times New Roman" w:eastAsia="Times New Roman" w:hAnsi="Times New Roman" w:cs="Times New Roman"/>
          <w:sz w:val="24"/>
        </w:rPr>
        <w:t xml:space="preserve">GRUPO FARREL. “Laudato Si’. Lecturas desde América Latina. Desarrollo, exclusión social y ecología integral”. Ed Ciccus, Buenos Aires, 2017 JUAN PABLO II, Papa. - “Fides et ratio”, 1998 (disponible on line en vatican.va) RAUSCH, Thomas. SJ. “Una Iglesia realmente católica. Eclesiología para el tercer milenio”. Ediciones Mensajero, 2007 RIVAS, Luis H. </w:t>
      </w:r>
    </w:p>
    <w:p w:rsidR="009D19B4" w:rsidRDefault="0035070F">
      <w:pPr>
        <w:spacing w:after="59" w:line="264" w:lineRule="auto"/>
        <w:ind w:left="733" w:right="381" w:hanging="10"/>
        <w:jc w:val="both"/>
      </w:pPr>
      <w:r>
        <w:rPr>
          <w:rFonts w:ascii="Times New Roman" w:eastAsia="Times New Roman" w:hAnsi="Times New Roman" w:cs="Times New Roman"/>
          <w:sz w:val="24"/>
        </w:rPr>
        <w:t xml:space="preserve">-“Los Libros Y La Historia De La Biblia”. Ed San Benito, 2020 </w:t>
      </w:r>
    </w:p>
    <w:p w:rsidR="009D19B4" w:rsidRDefault="0035070F">
      <w:pPr>
        <w:spacing w:after="49" w:line="264" w:lineRule="auto"/>
        <w:ind w:left="733" w:right="381" w:hanging="10"/>
        <w:jc w:val="both"/>
      </w:pPr>
      <w:r>
        <w:rPr>
          <w:rFonts w:ascii="Times New Roman" w:eastAsia="Times New Roman" w:hAnsi="Times New Roman" w:cs="Times New Roman"/>
          <w:sz w:val="24"/>
        </w:rPr>
        <w:t xml:space="preserve">-“El Espíritu Santo en las Sagradas Escrituras” Ed San Pablo. 1998 </w:t>
      </w:r>
    </w:p>
    <w:p w:rsidR="009D19B4" w:rsidRDefault="0035070F">
      <w:pPr>
        <w:spacing w:after="59" w:line="264" w:lineRule="auto"/>
        <w:ind w:left="-3" w:right="381" w:hanging="10"/>
        <w:jc w:val="both"/>
      </w:pPr>
      <w:r>
        <w:rPr>
          <w:rFonts w:ascii="Times New Roman" w:eastAsia="Times New Roman" w:hAnsi="Times New Roman" w:cs="Times New Roman"/>
          <w:sz w:val="24"/>
        </w:rPr>
        <w:t xml:space="preserve">ROVIRA BELLOSO, José M. “Introducción a la Teología”. Ed. Biblioteca de Autores Cristianos, 1996 </w:t>
      </w:r>
    </w:p>
    <w:p w:rsidR="009D19B4" w:rsidRDefault="0035070F">
      <w:pPr>
        <w:spacing w:after="14" w:line="264" w:lineRule="auto"/>
        <w:ind w:left="-3" w:right="381" w:hanging="10"/>
        <w:jc w:val="both"/>
      </w:pPr>
      <w:r>
        <w:rPr>
          <w:rFonts w:ascii="Times New Roman" w:eastAsia="Times New Roman" w:hAnsi="Times New Roman" w:cs="Times New Roman"/>
          <w:sz w:val="24"/>
        </w:rPr>
        <w:t xml:space="preserve">RUIZ DE LA PEÑA, Juan L. “La pascua de la creación”. Ed. Biblioteca de Autores Cristianos, 2007 SORGE, Bartolomeo. “Introducción a la Doctrina Social de la Iglesia”. Ed SalTerrae, 2016 SPADARO, Antonio; GALLI, Carlos María. “La reforma y las reformas en la Iglesia”. Ed SalTerrae, 2016 </w:t>
      </w:r>
    </w:p>
    <w:p w:rsidR="009D19B4" w:rsidRDefault="0035070F">
      <w:pPr>
        <w:spacing w:after="42" w:line="264" w:lineRule="auto"/>
        <w:ind w:left="-3" w:right="381" w:hanging="10"/>
        <w:jc w:val="both"/>
      </w:pPr>
      <w:r>
        <w:rPr>
          <w:rFonts w:ascii="Times New Roman" w:eastAsia="Times New Roman" w:hAnsi="Times New Roman" w:cs="Times New Roman"/>
          <w:sz w:val="24"/>
        </w:rPr>
        <w:t xml:space="preserve">UNIVERSIDAD DEL SALVADOR, Vicerrectorado de Formación. “‘Historia y Cambio’. Una </w:t>
      </w:r>
    </w:p>
    <w:p w:rsidR="009D19B4" w:rsidRDefault="0035070F">
      <w:pPr>
        <w:spacing w:after="14" w:line="264" w:lineRule="auto"/>
        <w:ind w:left="-3" w:right="381" w:hanging="10"/>
        <w:jc w:val="both"/>
      </w:pPr>
      <w:r>
        <w:rPr>
          <w:rFonts w:ascii="Times New Roman" w:eastAsia="Times New Roman" w:hAnsi="Times New Roman" w:cs="Times New Roman"/>
          <w:sz w:val="24"/>
        </w:rPr>
        <w:t xml:space="preserve">relectura a la luz del magisterio del papa Francisco”. Ed Universidad del Salvador, 2023 </w:t>
      </w:r>
    </w:p>
    <w:p w:rsidR="009D19B4" w:rsidRDefault="0035070F">
      <w:pPr>
        <w:spacing w:after="35" w:line="244" w:lineRule="auto"/>
        <w:ind w:left="-3" w:hanging="10"/>
      </w:pPr>
      <w:r>
        <w:rPr>
          <w:rFonts w:ascii="Times New Roman" w:eastAsia="Times New Roman" w:hAnsi="Times New Roman" w:cs="Times New Roman"/>
          <w:sz w:val="24"/>
        </w:rPr>
        <w:t xml:space="preserve">Más </w:t>
      </w:r>
      <w:r>
        <w:rPr>
          <w:rFonts w:ascii="Times New Roman" w:eastAsia="Times New Roman" w:hAnsi="Times New Roman" w:cs="Times New Roman"/>
          <w:sz w:val="24"/>
        </w:rPr>
        <w:tab/>
        <w:t xml:space="preserve">material </w:t>
      </w:r>
      <w:r>
        <w:rPr>
          <w:rFonts w:ascii="Times New Roman" w:eastAsia="Times New Roman" w:hAnsi="Times New Roman" w:cs="Times New Roman"/>
          <w:sz w:val="24"/>
        </w:rPr>
        <w:tab/>
        <w:t xml:space="preserve">disponible </w:t>
      </w:r>
      <w:r>
        <w:rPr>
          <w:rFonts w:ascii="Times New Roman" w:eastAsia="Times New Roman" w:hAnsi="Times New Roman" w:cs="Times New Roman"/>
          <w:sz w:val="24"/>
        </w:rPr>
        <w:tab/>
        <w:t xml:space="preserve">en </w:t>
      </w:r>
      <w:r>
        <w:rPr>
          <w:rFonts w:ascii="Times New Roman" w:eastAsia="Times New Roman" w:hAnsi="Times New Roman" w:cs="Times New Roman"/>
          <w:sz w:val="24"/>
        </w:rPr>
        <w:tab/>
      </w:r>
      <w:hyperlink r:id="rId12">
        <w:r>
          <w:rPr>
            <w:rFonts w:ascii="Times New Roman" w:eastAsia="Times New Roman" w:hAnsi="Times New Roman" w:cs="Times New Roman"/>
            <w:color w:val="1155CC"/>
            <w:sz w:val="24"/>
            <w:u w:val="single" w:color="1155CC"/>
          </w:rPr>
          <w:t>https://www.instagram.com/usalformacion/</w:t>
        </w:r>
      </w:hyperlink>
      <w:hyperlink r:id="rId13">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ab/>
        <w:t xml:space="preserve">y </w:t>
      </w:r>
      <w:hyperlink r:id="rId14">
        <w:r>
          <w:rPr>
            <w:rFonts w:ascii="Times New Roman" w:eastAsia="Times New Roman" w:hAnsi="Times New Roman" w:cs="Times New Roman"/>
            <w:color w:val="1155CC"/>
            <w:sz w:val="24"/>
            <w:u w:val="single" w:color="1155CC"/>
          </w:rPr>
          <w:t>https://linktr.ee/usalformacion</w:t>
        </w:r>
      </w:hyperlink>
      <w:hyperlink r:id="rId15">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 xml:space="preserve"> </w:t>
      </w:r>
    </w:p>
    <w:p w:rsidR="009D19B4" w:rsidRDefault="0035070F">
      <w:pPr>
        <w:spacing w:after="0"/>
      </w:pPr>
      <w:r>
        <w:rPr>
          <w:rFonts w:ascii="Times New Roman" w:eastAsia="Times New Roman" w:hAnsi="Times New Roman" w:cs="Times New Roman"/>
          <w:b/>
          <w:i/>
        </w:rPr>
        <w:t xml:space="preserve"> </w:t>
      </w:r>
    </w:p>
    <w:p w:rsidR="009D19B4" w:rsidRDefault="0035070F">
      <w:pPr>
        <w:spacing w:after="0"/>
      </w:pPr>
      <w:r>
        <w:rPr>
          <w:rFonts w:ascii="Times New Roman" w:eastAsia="Times New Roman" w:hAnsi="Times New Roman" w:cs="Times New Roman"/>
        </w:rPr>
        <w:t xml:space="preserve"> </w:t>
      </w:r>
    </w:p>
    <w:p w:rsidR="009D19B4" w:rsidRDefault="0035070F">
      <w:pPr>
        <w:tabs>
          <w:tab w:val="center" w:pos="1622"/>
        </w:tabs>
        <w:spacing w:after="9" w:line="254" w:lineRule="auto"/>
        <w:ind w:left="-13"/>
      </w:pPr>
      <w:r>
        <w:rPr>
          <w:rFonts w:ascii="Times New Roman" w:eastAsia="Times New Roman" w:hAnsi="Times New Roman" w:cs="Times New Roman"/>
          <w:b/>
          <w:color w:val="4A442A"/>
          <w:sz w:val="24"/>
        </w:rPr>
        <w:t>8.</w:t>
      </w:r>
      <w:r>
        <w:rPr>
          <w:rFonts w:ascii="Arial" w:eastAsia="Arial" w:hAnsi="Arial" w:cs="Arial"/>
          <w:b/>
          <w:color w:val="4A442A"/>
          <w:sz w:val="24"/>
        </w:rPr>
        <w:t xml:space="preserve"> </w:t>
      </w:r>
      <w:r>
        <w:rPr>
          <w:rFonts w:ascii="Arial" w:eastAsia="Arial" w:hAnsi="Arial" w:cs="Arial"/>
          <w:b/>
          <w:color w:val="4A442A"/>
          <w:sz w:val="24"/>
        </w:rPr>
        <w:tab/>
      </w:r>
      <w:r>
        <w:rPr>
          <w:rFonts w:ascii="Times New Roman" w:eastAsia="Times New Roman" w:hAnsi="Times New Roman" w:cs="Times New Roman"/>
          <w:b/>
        </w:rPr>
        <w:t>METODOLOGÍA</w:t>
      </w:r>
      <w:r>
        <w:rPr>
          <w:rFonts w:ascii="Times New Roman" w:eastAsia="Times New Roman" w:hAnsi="Times New Roman" w:cs="Times New Roman"/>
        </w:rPr>
        <w:t xml:space="preserve">: </w:t>
      </w:r>
      <w:r>
        <w:rPr>
          <w:rFonts w:ascii="Times New Roman" w:eastAsia="Times New Roman" w:hAnsi="Times New Roman" w:cs="Times New Roman"/>
          <w:color w:val="4A442A"/>
          <w:sz w:val="20"/>
        </w:rPr>
        <w:t xml:space="preserve"> </w:t>
      </w:r>
    </w:p>
    <w:p w:rsidR="009D19B4" w:rsidRDefault="0035070F">
      <w:pPr>
        <w:spacing w:after="4" w:line="249" w:lineRule="auto"/>
        <w:ind w:left="-5" w:right="381" w:hanging="10"/>
        <w:jc w:val="both"/>
      </w:pPr>
      <w:r>
        <w:rPr>
          <w:rFonts w:ascii="Times New Roman" w:eastAsia="Times New Roman" w:hAnsi="Times New Roman" w:cs="Times New Roman"/>
          <w:i/>
          <w:color w:val="4A442A"/>
          <w:sz w:val="20"/>
        </w:rPr>
        <w:t>Descripción de la metodología de enseñanza (conjunto de decisiones didácticas que implica la selección de estrategias y técnicas para favorecer el aprendizaje, por ejemplo: basada en la resolución de problemas, basada en resolución de casos, metodología activa, metodología colaborativa o basada en propuestas teóricas declarativas, etc) y del formato de la propuesta de enseñanza (seminario, taller, etc.)Si la materia es combinada, aclarar de qué manera se articulan las dos opciones: presencial y a distancia.</w:t>
      </w:r>
      <w:r>
        <w:rPr>
          <w:rFonts w:ascii="Times New Roman" w:eastAsia="Times New Roman" w:hAnsi="Times New Roman" w:cs="Times New Roman"/>
          <w:i/>
          <w:color w:val="FF0000"/>
          <w:sz w:val="20"/>
        </w:rPr>
        <w:t xml:space="preserve"> </w:t>
      </w:r>
    </w:p>
    <w:p w:rsidR="009D19B4" w:rsidRDefault="0035070F">
      <w:pPr>
        <w:spacing w:after="20"/>
      </w:pPr>
      <w:r>
        <w:rPr>
          <w:rFonts w:ascii="Times New Roman" w:eastAsia="Times New Roman" w:hAnsi="Times New Roman" w:cs="Times New Roman"/>
          <w:i/>
          <w:color w:val="FF0000"/>
          <w:sz w:val="20"/>
        </w:rPr>
        <w:t xml:space="preserve"> </w:t>
      </w:r>
    </w:p>
    <w:p w:rsidR="009D19B4" w:rsidRDefault="0035070F">
      <w:pPr>
        <w:spacing w:after="0"/>
      </w:pPr>
      <w:r>
        <w:rPr>
          <w:rFonts w:ascii="Times New Roman" w:eastAsia="Times New Roman" w:hAnsi="Times New Roman" w:cs="Times New Roman"/>
          <w:i/>
          <w:color w:val="4A442A"/>
          <w:sz w:val="24"/>
        </w:rPr>
        <w:t xml:space="preserve"> </w:t>
      </w:r>
    </w:p>
    <w:tbl>
      <w:tblPr>
        <w:tblStyle w:val="TableGrid"/>
        <w:tblW w:w="9642" w:type="dxa"/>
        <w:tblInd w:w="1" w:type="dxa"/>
        <w:tblCellMar>
          <w:top w:w="10" w:type="dxa"/>
        </w:tblCellMar>
        <w:tblLook w:val="04A0" w:firstRow="1" w:lastRow="0" w:firstColumn="1" w:lastColumn="0" w:noHBand="0" w:noVBand="1"/>
      </w:tblPr>
      <w:tblGrid>
        <w:gridCol w:w="1758"/>
        <w:gridCol w:w="7884"/>
      </w:tblGrid>
      <w:tr w:rsidR="009D19B4">
        <w:trPr>
          <w:trHeight w:val="230"/>
        </w:trPr>
        <w:tc>
          <w:tcPr>
            <w:tcW w:w="9642" w:type="dxa"/>
            <w:gridSpan w:val="2"/>
            <w:tcBorders>
              <w:top w:val="nil"/>
              <w:left w:val="nil"/>
              <w:bottom w:val="nil"/>
              <w:right w:val="nil"/>
            </w:tcBorders>
            <w:shd w:val="clear" w:color="auto" w:fill="FFFF00"/>
          </w:tcPr>
          <w:p w:rsidR="009D19B4" w:rsidRDefault="0035070F">
            <w:pPr>
              <w:ind w:left="-1" w:right="-1"/>
              <w:jc w:val="both"/>
            </w:pPr>
            <w:r>
              <w:rPr>
                <w:rFonts w:ascii="Times New Roman" w:eastAsia="Times New Roman" w:hAnsi="Times New Roman" w:cs="Times New Roman"/>
                <w:b/>
                <w:i/>
                <w:sz w:val="20"/>
              </w:rPr>
              <w:t xml:space="preserve">Se incorporan ejemplos orientadores para las materias que tienen actividades a distancia - recordar eliminar al </w:t>
            </w:r>
          </w:p>
        </w:tc>
      </w:tr>
      <w:tr w:rsidR="009D19B4">
        <w:trPr>
          <w:trHeight w:val="233"/>
        </w:trPr>
        <w:tc>
          <w:tcPr>
            <w:tcW w:w="1758" w:type="dxa"/>
            <w:tcBorders>
              <w:top w:val="nil"/>
              <w:left w:val="nil"/>
              <w:bottom w:val="nil"/>
              <w:right w:val="nil"/>
            </w:tcBorders>
            <w:shd w:val="clear" w:color="auto" w:fill="FFFF00"/>
          </w:tcPr>
          <w:p w:rsidR="009D19B4" w:rsidRDefault="0035070F">
            <w:pPr>
              <w:ind w:left="1"/>
              <w:jc w:val="both"/>
            </w:pPr>
            <w:r>
              <w:rPr>
                <w:rFonts w:ascii="Times New Roman" w:eastAsia="Times New Roman" w:hAnsi="Times New Roman" w:cs="Times New Roman"/>
                <w:b/>
                <w:i/>
                <w:sz w:val="20"/>
              </w:rPr>
              <w:t>finalizar el programa</w:t>
            </w:r>
          </w:p>
        </w:tc>
        <w:tc>
          <w:tcPr>
            <w:tcW w:w="7883" w:type="dxa"/>
            <w:tcBorders>
              <w:top w:val="nil"/>
              <w:left w:val="nil"/>
              <w:bottom w:val="nil"/>
              <w:right w:val="nil"/>
            </w:tcBorders>
          </w:tcPr>
          <w:p w:rsidR="009D19B4" w:rsidRDefault="0035070F">
            <w:r>
              <w:rPr>
                <w:rFonts w:ascii="Times New Roman" w:eastAsia="Times New Roman" w:hAnsi="Times New Roman" w:cs="Times New Roman"/>
                <w:b/>
                <w:i/>
                <w:sz w:val="20"/>
              </w:rPr>
              <w:t xml:space="preserve"> </w:t>
            </w:r>
          </w:p>
        </w:tc>
      </w:tr>
    </w:tbl>
    <w:p w:rsidR="009D19B4" w:rsidRDefault="0035070F">
      <w:pPr>
        <w:spacing w:after="5" w:line="249" w:lineRule="auto"/>
        <w:ind w:left="-5" w:right="381" w:hanging="10"/>
        <w:jc w:val="both"/>
      </w:pPr>
      <w:r>
        <w:rPr>
          <w:rFonts w:ascii="Times New Roman" w:eastAsia="Times New Roman" w:hAnsi="Times New Roman" w:cs="Times New Roman"/>
          <w:i/>
          <w:sz w:val="20"/>
        </w:rPr>
        <w:lastRenderedPageBreak/>
        <w:t>Se adoptará para el curso una</w:t>
      </w:r>
      <w:r>
        <w:rPr>
          <w:rFonts w:ascii="Times New Roman" w:eastAsia="Times New Roman" w:hAnsi="Times New Roman" w:cs="Times New Roman"/>
          <w:i/>
          <w:sz w:val="20"/>
          <w:u w:val="single" w:color="000000"/>
        </w:rPr>
        <w:t xml:space="preserve"> metodología de </w:t>
      </w:r>
      <w:r>
        <w:rPr>
          <w:rFonts w:ascii="Times New Roman" w:eastAsia="Times New Roman" w:hAnsi="Times New Roman" w:cs="Times New Roman"/>
          <w:b/>
          <w:i/>
          <w:sz w:val="20"/>
          <w:u w:val="single" w:color="000000"/>
        </w:rPr>
        <w:t>Seminario</w:t>
      </w:r>
      <w:r>
        <w:rPr>
          <w:rFonts w:ascii="Times New Roman" w:eastAsia="Times New Roman" w:hAnsi="Times New Roman" w:cs="Times New Roman"/>
          <w:i/>
          <w:sz w:val="20"/>
        </w:rPr>
        <w:t xml:space="preserve">, lo que supondrá la combinación de desarrollos teóricos con actividades prácticas de análisis conceptual y estudios de casos, temas o problemas, a los efectos de presentar los desarrollos generales de los distintos temas.  </w:t>
      </w:r>
    </w:p>
    <w:p w:rsidR="009D19B4" w:rsidRDefault="0035070F">
      <w:pPr>
        <w:spacing w:after="5" w:line="249" w:lineRule="auto"/>
        <w:ind w:left="-5" w:right="381" w:hanging="10"/>
        <w:jc w:val="both"/>
      </w:pPr>
      <w:r>
        <w:rPr>
          <w:rFonts w:ascii="Times New Roman" w:eastAsia="Times New Roman" w:hAnsi="Times New Roman" w:cs="Times New Roman"/>
          <w:i/>
          <w:sz w:val="20"/>
          <w:u w:val="single" w:color="000000"/>
        </w:rPr>
        <w:t xml:space="preserve">Se combinará </w:t>
      </w:r>
      <w:r>
        <w:rPr>
          <w:rFonts w:ascii="Times New Roman" w:eastAsia="Times New Roman" w:hAnsi="Times New Roman" w:cs="Times New Roman"/>
          <w:i/>
          <w:sz w:val="20"/>
        </w:rPr>
        <w:t xml:space="preserve">el dictado de encuentros sincrónicos por videoconferencia o presenciales, </w:t>
      </w:r>
      <w:r>
        <w:rPr>
          <w:rFonts w:ascii="Times New Roman" w:eastAsia="Times New Roman" w:hAnsi="Times New Roman" w:cs="Times New Roman"/>
          <w:i/>
          <w:color w:val="FF0000"/>
          <w:sz w:val="20"/>
        </w:rPr>
        <w:t xml:space="preserve"> </w:t>
      </w:r>
      <w:r>
        <w:rPr>
          <w:rFonts w:ascii="Times New Roman" w:eastAsia="Times New Roman" w:hAnsi="Times New Roman" w:cs="Times New Roman"/>
          <w:i/>
          <w:sz w:val="20"/>
          <w:u w:val="single" w:color="000000"/>
        </w:rPr>
        <w:t>con actividades a desarrollarse</w:t>
      </w:r>
      <w:r>
        <w:rPr>
          <w:rFonts w:ascii="Times New Roman" w:eastAsia="Times New Roman" w:hAnsi="Times New Roman" w:cs="Times New Roman"/>
          <w:i/>
          <w:sz w:val="20"/>
        </w:rPr>
        <w:t xml:space="preserve"> </w:t>
      </w:r>
      <w:r>
        <w:rPr>
          <w:rFonts w:ascii="Times New Roman" w:eastAsia="Times New Roman" w:hAnsi="Times New Roman" w:cs="Times New Roman"/>
          <w:i/>
          <w:sz w:val="20"/>
          <w:u w:val="single" w:color="000000"/>
        </w:rPr>
        <w:t xml:space="preserve">materiales didácticos propuestos en el aula virtual </w:t>
      </w:r>
      <w:r>
        <w:rPr>
          <w:rFonts w:ascii="Times New Roman" w:eastAsia="Times New Roman" w:hAnsi="Times New Roman" w:cs="Times New Roman"/>
          <w:i/>
          <w:sz w:val="20"/>
        </w:rPr>
        <w:t xml:space="preserve">donde se desplegarán distintos recursos educativos, acceso a bibliografía con sus guías de lectura y guías de trabajo (cuestionarios), espacios de intercambio y debate (foros), que permitirán al docente realizar un efectivo seguimiento de los aprendizajes por parte de los estudiantes. </w:t>
      </w:r>
    </w:p>
    <w:p w:rsidR="009D19B4" w:rsidRDefault="0035070F">
      <w:pPr>
        <w:spacing w:after="5" w:line="249" w:lineRule="auto"/>
        <w:ind w:left="-5" w:right="381" w:hanging="10"/>
        <w:jc w:val="both"/>
      </w:pPr>
      <w:r>
        <w:rPr>
          <w:rFonts w:ascii="Times New Roman" w:eastAsia="Times New Roman" w:hAnsi="Times New Roman" w:cs="Times New Roman"/>
          <w:i/>
          <w:sz w:val="20"/>
          <w:u w:val="single" w:color="000000"/>
        </w:rPr>
        <w:t>Previo a cada encuentro sincrónico</w:t>
      </w:r>
      <w:r>
        <w:rPr>
          <w:rFonts w:ascii="Times New Roman" w:eastAsia="Times New Roman" w:hAnsi="Times New Roman" w:cs="Times New Roman"/>
          <w:i/>
          <w:sz w:val="20"/>
        </w:rPr>
        <w:t xml:space="preserve">, - en caso de ser parte de las secuencias didácticas previstas- los estudiantes encontrarán en el aula virtual el material bibliográfico digital o el material didáctico disponible. </w:t>
      </w:r>
    </w:p>
    <w:p w:rsidR="009D19B4" w:rsidRDefault="0035070F">
      <w:pPr>
        <w:spacing w:after="5" w:line="249" w:lineRule="auto"/>
        <w:ind w:left="-5" w:right="381" w:hanging="10"/>
        <w:jc w:val="both"/>
      </w:pPr>
      <w:r>
        <w:rPr>
          <w:rFonts w:ascii="Times New Roman" w:eastAsia="Times New Roman" w:hAnsi="Times New Roman" w:cs="Times New Roman"/>
          <w:i/>
          <w:sz w:val="20"/>
          <w:u w:val="single" w:color="000000"/>
        </w:rPr>
        <w:t>Los encuentros sincrónicos</w:t>
      </w:r>
      <w:r>
        <w:rPr>
          <w:rFonts w:ascii="Times New Roman" w:eastAsia="Times New Roman" w:hAnsi="Times New Roman" w:cs="Times New Roman"/>
          <w:i/>
          <w:sz w:val="20"/>
        </w:rPr>
        <w:t xml:space="preserve"> se realizarán por videoconferencia o presenciales. En estos encuentros, en línea con el formato del seminario, el docente favorece los espacios de profundización teórica para abordar la bibliografía. </w:t>
      </w:r>
      <w:r>
        <w:rPr>
          <w:rFonts w:ascii="Times New Roman" w:eastAsia="Times New Roman" w:hAnsi="Times New Roman" w:cs="Times New Roman"/>
          <w:i/>
          <w:sz w:val="20"/>
          <w:u w:val="single" w:color="000000"/>
        </w:rPr>
        <w:t>Con posterioridad a la presentación de cada encuentro sincrónico</w:t>
      </w:r>
      <w:r>
        <w:rPr>
          <w:rFonts w:ascii="Times New Roman" w:eastAsia="Times New Roman" w:hAnsi="Times New Roman" w:cs="Times New Roman"/>
          <w:i/>
          <w:sz w:val="20"/>
        </w:rPr>
        <w:t xml:space="preserve">, se plantearán una serie de preguntas y cuestionarios (u otras actividades), que intentarán disparar la reflexión sobre los contenidos abordados a lo largo del programa.  La interacción entre los participantes es fundamental en un ámbito de formación profesional.  </w:t>
      </w:r>
    </w:p>
    <w:p w:rsidR="009D19B4" w:rsidRDefault="0035070F">
      <w:pPr>
        <w:spacing w:after="0"/>
      </w:pPr>
      <w:r>
        <w:rPr>
          <w:rFonts w:ascii="Times New Roman" w:eastAsia="Times New Roman" w:hAnsi="Times New Roman" w:cs="Times New Roman"/>
          <w:i/>
          <w:sz w:val="20"/>
        </w:rPr>
        <w:t xml:space="preserve"> </w:t>
      </w:r>
    </w:p>
    <w:p w:rsidR="009D19B4" w:rsidRDefault="0035070F">
      <w:pPr>
        <w:spacing w:after="9" w:line="254" w:lineRule="auto"/>
        <w:ind w:left="-3" w:hanging="10"/>
      </w:pPr>
      <w:r>
        <w:rPr>
          <w:rFonts w:ascii="Times New Roman" w:eastAsia="Times New Roman" w:hAnsi="Times New Roman" w:cs="Times New Roman"/>
          <w:b/>
        </w:rPr>
        <w:t xml:space="preserve">9. 1. PLAN DE ACTIVIDADES/SECUENCIA DE ACTIVIDADES </w:t>
      </w:r>
      <w:r>
        <w:rPr>
          <w:rFonts w:ascii="Times New Roman" w:eastAsia="Times New Roman" w:hAnsi="Times New Roman" w:cs="Times New Roman"/>
        </w:rPr>
        <w:t xml:space="preserve"> </w:t>
      </w:r>
    </w:p>
    <w:p w:rsidR="009D19B4" w:rsidRDefault="0035070F">
      <w:pPr>
        <w:spacing w:after="5" w:line="249" w:lineRule="auto"/>
        <w:ind w:left="-5" w:right="381" w:hanging="10"/>
        <w:jc w:val="both"/>
      </w:pPr>
      <w:r>
        <w:rPr>
          <w:rFonts w:ascii="Times New Roman" w:eastAsia="Times New Roman" w:hAnsi="Times New Roman" w:cs="Times New Roman"/>
          <w:i/>
          <w:sz w:val="20"/>
        </w:rPr>
        <w:t xml:space="preserve">La propuesta se brindará a los alumnos en modalidad presencial. Garantizando las estrategias de interacción académica presencial/virtual y el acceso a todos los recursos y materiales correspondientes a la asignatura a través del aula virtual correspondiente al SIED de la universidad.  </w:t>
      </w:r>
    </w:p>
    <w:p w:rsidR="009D19B4" w:rsidRDefault="0035070F">
      <w:pPr>
        <w:spacing w:after="0"/>
      </w:pPr>
      <w:r>
        <w:rPr>
          <w:rFonts w:ascii="Times New Roman" w:eastAsia="Times New Roman" w:hAnsi="Times New Roman" w:cs="Times New Roman"/>
          <w:i/>
          <w:sz w:val="20"/>
        </w:rPr>
        <w:t xml:space="preserve"> </w:t>
      </w:r>
    </w:p>
    <w:p w:rsidR="009D19B4" w:rsidRDefault="0035070F">
      <w:pPr>
        <w:spacing w:after="5" w:line="249" w:lineRule="auto"/>
        <w:ind w:left="-5" w:right="381" w:hanging="10"/>
        <w:jc w:val="both"/>
      </w:pPr>
      <w:r>
        <w:rPr>
          <w:rFonts w:ascii="Times New Roman" w:eastAsia="Times New Roman" w:hAnsi="Times New Roman" w:cs="Times New Roman"/>
          <w:i/>
          <w:sz w:val="20"/>
        </w:rPr>
        <w:t xml:space="preserve">Entre ellos están: </w:t>
      </w:r>
    </w:p>
    <w:p w:rsidR="009D19B4" w:rsidRDefault="0035070F">
      <w:pPr>
        <w:numPr>
          <w:ilvl w:val="0"/>
          <w:numId w:val="8"/>
        </w:numPr>
        <w:spacing w:after="5" w:line="249" w:lineRule="auto"/>
        <w:ind w:right="381" w:hanging="723"/>
        <w:jc w:val="both"/>
      </w:pPr>
      <w:r>
        <w:rPr>
          <w:rFonts w:ascii="Times New Roman" w:eastAsia="Times New Roman" w:hAnsi="Times New Roman" w:cs="Times New Roman"/>
          <w:i/>
          <w:sz w:val="20"/>
        </w:rPr>
        <w:t xml:space="preserve">Presentación y fundamentos de la asignatura. Presentación del profesor.  </w:t>
      </w:r>
    </w:p>
    <w:p w:rsidR="009D19B4" w:rsidRDefault="0035070F">
      <w:pPr>
        <w:numPr>
          <w:ilvl w:val="0"/>
          <w:numId w:val="8"/>
        </w:numPr>
        <w:spacing w:after="5" w:line="249" w:lineRule="auto"/>
        <w:ind w:right="381" w:hanging="723"/>
        <w:jc w:val="both"/>
      </w:pPr>
      <w:r>
        <w:rPr>
          <w:rFonts w:ascii="Times New Roman" w:eastAsia="Times New Roman" w:hAnsi="Times New Roman" w:cs="Times New Roman"/>
          <w:i/>
          <w:sz w:val="20"/>
        </w:rPr>
        <w:t xml:space="preserve">Programa: Objetivos. Contenidos. Planificación / Cronograma.   </w:t>
      </w:r>
    </w:p>
    <w:p w:rsidR="009D19B4" w:rsidRDefault="0035070F">
      <w:pPr>
        <w:numPr>
          <w:ilvl w:val="0"/>
          <w:numId w:val="8"/>
        </w:numPr>
        <w:spacing w:after="5" w:line="249" w:lineRule="auto"/>
        <w:ind w:right="381" w:hanging="723"/>
        <w:jc w:val="both"/>
      </w:pPr>
      <w:r>
        <w:rPr>
          <w:rFonts w:ascii="Times New Roman" w:eastAsia="Times New Roman" w:hAnsi="Times New Roman" w:cs="Times New Roman"/>
          <w:i/>
          <w:sz w:val="20"/>
        </w:rPr>
        <w:t xml:space="preserve">Actividades y materiales de cursado:  acceso a encuentros sincrónicos de tipo videoconferencia acceso a los materiales de lectura y audiovisuales, foros de discusión/debate sincrónicos y asincrónicos; consignas para la realización de trabajos prácticos y/o informes parciales </w:t>
      </w:r>
      <w:r>
        <w:rPr>
          <w:rFonts w:ascii="Times New Roman" w:eastAsia="Times New Roman" w:hAnsi="Times New Roman" w:cs="Times New Roman"/>
          <w:sz w:val="20"/>
        </w:rPr>
        <w:t>●</w:t>
      </w:r>
      <w:r>
        <w:rPr>
          <w:rFonts w:ascii="Arial" w:eastAsia="Arial" w:hAnsi="Arial" w:cs="Arial"/>
          <w:sz w:val="20"/>
        </w:rPr>
        <w:t xml:space="preserve"> </w:t>
      </w:r>
      <w:r>
        <w:rPr>
          <w:rFonts w:ascii="Times New Roman" w:eastAsia="Times New Roman" w:hAnsi="Times New Roman" w:cs="Times New Roman"/>
          <w:i/>
          <w:sz w:val="20"/>
        </w:rPr>
        <w:t xml:space="preserve">Actividad de evaluación. </w:t>
      </w:r>
    </w:p>
    <w:p w:rsidR="009D19B4" w:rsidRDefault="0035070F">
      <w:pPr>
        <w:spacing w:after="0"/>
      </w:pPr>
      <w:r>
        <w:rPr>
          <w:rFonts w:ascii="Times New Roman" w:eastAsia="Times New Roman" w:hAnsi="Times New Roman" w:cs="Times New Roman"/>
          <w:i/>
          <w:sz w:val="20"/>
        </w:rPr>
        <w:t xml:space="preserve"> </w:t>
      </w:r>
    </w:p>
    <w:p w:rsidR="009D19B4" w:rsidRDefault="0035070F">
      <w:pPr>
        <w:spacing w:after="5" w:line="249" w:lineRule="auto"/>
        <w:ind w:left="-5" w:right="381" w:hanging="10"/>
        <w:jc w:val="both"/>
      </w:pPr>
      <w:r>
        <w:rPr>
          <w:rFonts w:ascii="Times New Roman" w:eastAsia="Times New Roman" w:hAnsi="Times New Roman" w:cs="Times New Roman"/>
          <w:i/>
          <w:sz w:val="20"/>
        </w:rPr>
        <w:t xml:space="preserve">El dictado del curso se desarrollará a lo largo de </w:t>
      </w:r>
      <w:r>
        <w:rPr>
          <w:rFonts w:ascii="Times New Roman" w:eastAsia="Times New Roman" w:hAnsi="Times New Roman" w:cs="Times New Roman"/>
          <w:i/>
          <w:color w:val="0000FF"/>
          <w:sz w:val="20"/>
        </w:rPr>
        <w:t>XX semanas</w:t>
      </w:r>
      <w:r>
        <w:rPr>
          <w:rFonts w:ascii="Times New Roman" w:eastAsia="Times New Roman" w:hAnsi="Times New Roman" w:cs="Times New Roman"/>
          <w:i/>
          <w:sz w:val="20"/>
        </w:rPr>
        <w:t>. Las actividades previstas para cada semana/cada módulo se considerarán equivalentes a</w:t>
      </w:r>
      <w:r>
        <w:rPr>
          <w:rFonts w:ascii="Times New Roman" w:eastAsia="Times New Roman" w:hAnsi="Times New Roman" w:cs="Times New Roman"/>
          <w:i/>
          <w:color w:val="0000FF"/>
          <w:sz w:val="20"/>
        </w:rPr>
        <w:t xml:space="preserve"> XX horas de cursado</w:t>
      </w:r>
      <w:r>
        <w:rPr>
          <w:rFonts w:ascii="Times New Roman" w:eastAsia="Times New Roman" w:hAnsi="Times New Roman" w:cs="Times New Roman"/>
          <w:i/>
          <w:sz w:val="20"/>
        </w:rPr>
        <w:t xml:space="preserve">.  </w:t>
      </w:r>
    </w:p>
    <w:p w:rsidR="009D19B4" w:rsidRDefault="0035070F">
      <w:pPr>
        <w:spacing w:after="5" w:line="249" w:lineRule="auto"/>
        <w:ind w:left="-5" w:right="381" w:hanging="10"/>
        <w:jc w:val="both"/>
      </w:pPr>
      <w:r>
        <w:rPr>
          <w:rFonts w:ascii="Times New Roman" w:eastAsia="Times New Roman" w:hAnsi="Times New Roman" w:cs="Times New Roman"/>
          <w:i/>
          <w:sz w:val="20"/>
        </w:rPr>
        <w:t xml:space="preserve">Cada semana tendrá </w:t>
      </w:r>
      <w:r>
        <w:rPr>
          <w:rFonts w:ascii="Times New Roman" w:eastAsia="Times New Roman" w:hAnsi="Times New Roman" w:cs="Times New Roman"/>
          <w:i/>
          <w:color w:val="0000FF"/>
          <w:sz w:val="20"/>
        </w:rPr>
        <w:t>XX encuentros sincrónicos</w:t>
      </w:r>
      <w:r>
        <w:rPr>
          <w:rFonts w:ascii="Times New Roman" w:eastAsia="Times New Roman" w:hAnsi="Times New Roman" w:cs="Times New Roman"/>
          <w:i/>
          <w:sz w:val="20"/>
        </w:rPr>
        <w:t xml:space="preserve"> por videoconferencia </w:t>
      </w:r>
      <w:r>
        <w:rPr>
          <w:rFonts w:ascii="Times New Roman" w:eastAsia="Times New Roman" w:hAnsi="Times New Roman" w:cs="Times New Roman"/>
          <w:i/>
          <w:color w:val="0070C0"/>
          <w:sz w:val="20"/>
        </w:rPr>
        <w:t xml:space="preserve">de XX horas </w:t>
      </w:r>
      <w:r>
        <w:rPr>
          <w:rFonts w:ascii="Times New Roman" w:eastAsia="Times New Roman" w:hAnsi="Times New Roman" w:cs="Times New Roman"/>
          <w:i/>
          <w:sz w:val="20"/>
        </w:rPr>
        <w:t xml:space="preserve">de duración que permitirán el abordaje de los contenidos teóricos del curso, como así también el desarrollo de las actividades prácticas (XX hs de Teoría y XX hs de Práctica). Además, se trabajará de manera asincrónica con material bibliográfico digital, guías de lectura para su comprensión; foros de puesta en común, presentación de avances mediante el envío de documentos digitales y devoluciones por parte del docente, modalizados a través del aula virtual. La presentación de los temas se da de manera gradual de menor a mayor complejidad e integración. </w:t>
      </w:r>
    </w:p>
    <w:p w:rsidR="009D19B4" w:rsidRDefault="0035070F">
      <w:pPr>
        <w:spacing w:after="25" w:line="249" w:lineRule="auto"/>
        <w:ind w:left="-5" w:right="381" w:hanging="10"/>
        <w:jc w:val="both"/>
      </w:pPr>
      <w:r>
        <w:rPr>
          <w:rFonts w:ascii="Times New Roman" w:eastAsia="Times New Roman" w:hAnsi="Times New Roman" w:cs="Times New Roman"/>
          <w:i/>
          <w:sz w:val="20"/>
        </w:rPr>
        <w:t xml:space="preserve">Las actividades de la última semana se destinarán a la síntesis de lo aprendido y cierre de la asignatura/del Trabajo Final del curso, mediante la ….(presentación, entrega, evaluación…).  </w:t>
      </w:r>
    </w:p>
    <w:p w:rsidR="009D19B4" w:rsidRDefault="0035070F">
      <w:pPr>
        <w:spacing w:after="0"/>
      </w:pPr>
      <w:r>
        <w:rPr>
          <w:rFonts w:ascii="Times New Roman" w:eastAsia="Times New Roman" w:hAnsi="Times New Roman" w:cs="Times New Roman"/>
          <w:sz w:val="20"/>
        </w:rPr>
        <w:t xml:space="preserve"> </w:t>
      </w:r>
    </w:p>
    <w:p w:rsidR="009D19B4" w:rsidRDefault="0035070F">
      <w:pPr>
        <w:spacing w:after="0"/>
      </w:pPr>
      <w:r>
        <w:rPr>
          <w:rFonts w:ascii="Times New Roman" w:eastAsia="Times New Roman" w:hAnsi="Times New Roman" w:cs="Times New Roman"/>
          <w:sz w:val="20"/>
        </w:rPr>
        <w:t xml:space="preserve"> </w:t>
      </w:r>
    </w:p>
    <w:p w:rsidR="009D19B4" w:rsidRDefault="0035070F">
      <w:pPr>
        <w:spacing w:after="0"/>
      </w:pPr>
      <w:r>
        <w:rPr>
          <w:rFonts w:ascii="Times New Roman" w:eastAsia="Times New Roman" w:hAnsi="Times New Roman" w:cs="Times New Roman"/>
          <w:sz w:val="20"/>
        </w:rPr>
        <w:t xml:space="preserve"> </w:t>
      </w:r>
    </w:p>
    <w:tbl>
      <w:tblPr>
        <w:tblStyle w:val="TableGrid"/>
        <w:tblW w:w="9521" w:type="dxa"/>
        <w:tblInd w:w="136" w:type="dxa"/>
        <w:tblCellMar>
          <w:top w:w="12" w:type="dxa"/>
          <w:left w:w="38" w:type="dxa"/>
        </w:tblCellMar>
        <w:tblLook w:val="04A0" w:firstRow="1" w:lastRow="0" w:firstColumn="1" w:lastColumn="0" w:noHBand="0" w:noVBand="1"/>
      </w:tblPr>
      <w:tblGrid>
        <w:gridCol w:w="927"/>
        <w:gridCol w:w="3376"/>
        <w:gridCol w:w="871"/>
        <w:gridCol w:w="870"/>
        <w:gridCol w:w="1741"/>
        <w:gridCol w:w="1736"/>
      </w:tblGrid>
      <w:tr w:rsidR="009D19B4">
        <w:trPr>
          <w:trHeight w:val="681"/>
        </w:trPr>
        <w:tc>
          <w:tcPr>
            <w:tcW w:w="928" w:type="dxa"/>
            <w:vMerge w:val="restart"/>
            <w:tcBorders>
              <w:top w:val="single" w:sz="8" w:space="0" w:color="000000"/>
              <w:left w:val="single" w:sz="8" w:space="0" w:color="000000"/>
              <w:bottom w:val="single" w:sz="8" w:space="0" w:color="000000"/>
              <w:right w:val="single" w:sz="8" w:space="0" w:color="000000"/>
            </w:tcBorders>
            <w:shd w:val="clear" w:color="auto" w:fill="6AA84F"/>
            <w:vAlign w:val="center"/>
          </w:tcPr>
          <w:p w:rsidR="009D19B4" w:rsidRDefault="0035070F">
            <w:pPr>
              <w:spacing w:line="277" w:lineRule="auto"/>
              <w:ind w:left="318" w:hanging="211"/>
            </w:pPr>
            <w:r>
              <w:rPr>
                <w:rFonts w:ascii="Times New Roman" w:eastAsia="Times New Roman" w:hAnsi="Times New Roman" w:cs="Times New Roman"/>
                <w:sz w:val="20"/>
              </w:rPr>
              <w:t xml:space="preserve">Semana Nº </w:t>
            </w:r>
          </w:p>
          <w:p w:rsidR="009D19B4" w:rsidRDefault="0035070F">
            <w:pPr>
              <w:ind w:left="78"/>
            </w:pPr>
            <w:r>
              <w:rPr>
                <w:rFonts w:ascii="Times New Roman" w:eastAsia="Times New Roman" w:hAnsi="Times New Roman" w:cs="Times New Roman"/>
                <w:sz w:val="20"/>
              </w:rPr>
              <w:t xml:space="preserve">/Módulo </w:t>
            </w:r>
          </w:p>
        </w:tc>
        <w:tc>
          <w:tcPr>
            <w:tcW w:w="3376" w:type="dxa"/>
            <w:vMerge w:val="restart"/>
            <w:tcBorders>
              <w:top w:val="single" w:sz="8" w:space="0" w:color="000000"/>
              <w:left w:val="single" w:sz="8" w:space="0" w:color="000000"/>
              <w:bottom w:val="single" w:sz="8" w:space="0" w:color="000000"/>
              <w:right w:val="single" w:sz="8" w:space="0" w:color="000000"/>
            </w:tcBorders>
            <w:shd w:val="clear" w:color="auto" w:fill="6AA84F"/>
            <w:vAlign w:val="center"/>
          </w:tcPr>
          <w:p w:rsidR="009D19B4" w:rsidRDefault="0035070F">
            <w:pPr>
              <w:spacing w:after="17"/>
              <w:ind w:right="46"/>
              <w:jc w:val="center"/>
            </w:pPr>
            <w:r>
              <w:rPr>
                <w:rFonts w:ascii="Times New Roman" w:eastAsia="Times New Roman" w:hAnsi="Times New Roman" w:cs="Times New Roman"/>
                <w:sz w:val="20"/>
              </w:rPr>
              <w:t xml:space="preserve">Actividad prevista </w:t>
            </w:r>
          </w:p>
          <w:p w:rsidR="009D19B4" w:rsidRDefault="0035070F">
            <w:pPr>
              <w:jc w:val="center"/>
            </w:pPr>
            <w:r>
              <w:rPr>
                <w:rFonts w:ascii="Times New Roman" w:eastAsia="Times New Roman" w:hAnsi="Times New Roman" w:cs="Times New Roman"/>
                <w:sz w:val="20"/>
              </w:rPr>
              <w:t xml:space="preserve">(incluir: contenidos básicos, consigna de aprendizaje y recurso tecnológico) </w:t>
            </w:r>
          </w:p>
        </w:tc>
        <w:tc>
          <w:tcPr>
            <w:tcW w:w="1741" w:type="dxa"/>
            <w:gridSpan w:val="2"/>
            <w:tcBorders>
              <w:top w:val="single" w:sz="8" w:space="0" w:color="000000"/>
              <w:left w:val="single" w:sz="8" w:space="0" w:color="000000"/>
              <w:bottom w:val="double" w:sz="16" w:space="0" w:color="6AA84F"/>
              <w:right w:val="single" w:sz="8" w:space="0" w:color="000000"/>
            </w:tcBorders>
            <w:shd w:val="clear" w:color="auto" w:fill="6AA84F"/>
          </w:tcPr>
          <w:p w:rsidR="009D19B4" w:rsidRDefault="0035070F">
            <w:pPr>
              <w:jc w:val="center"/>
            </w:pPr>
            <w:r>
              <w:rPr>
                <w:rFonts w:ascii="Times New Roman" w:eastAsia="Times New Roman" w:hAnsi="Times New Roman" w:cs="Times New Roman"/>
                <w:sz w:val="20"/>
              </w:rPr>
              <w:t xml:space="preserve">Duración de la actividad </w:t>
            </w:r>
          </w:p>
        </w:tc>
        <w:tc>
          <w:tcPr>
            <w:tcW w:w="1741" w:type="dxa"/>
            <w:vMerge w:val="restart"/>
            <w:tcBorders>
              <w:top w:val="single" w:sz="8" w:space="0" w:color="000000"/>
              <w:left w:val="single" w:sz="8" w:space="0" w:color="000000"/>
              <w:bottom w:val="single" w:sz="8" w:space="0" w:color="000000"/>
              <w:right w:val="single" w:sz="8" w:space="0" w:color="000000"/>
            </w:tcBorders>
            <w:shd w:val="clear" w:color="auto" w:fill="6AA84F"/>
            <w:vAlign w:val="center"/>
          </w:tcPr>
          <w:p w:rsidR="009D19B4" w:rsidRDefault="0035070F">
            <w:pPr>
              <w:spacing w:after="17"/>
              <w:ind w:right="47"/>
              <w:jc w:val="center"/>
            </w:pPr>
            <w:r>
              <w:rPr>
                <w:rFonts w:ascii="Times New Roman" w:eastAsia="Times New Roman" w:hAnsi="Times New Roman" w:cs="Times New Roman"/>
                <w:sz w:val="20"/>
              </w:rPr>
              <w:t xml:space="preserve">Tipo de actividad </w:t>
            </w:r>
          </w:p>
          <w:p w:rsidR="009D19B4" w:rsidRDefault="0035070F">
            <w:pPr>
              <w:jc w:val="center"/>
            </w:pPr>
            <w:r>
              <w:rPr>
                <w:rFonts w:ascii="Times New Roman" w:eastAsia="Times New Roman" w:hAnsi="Times New Roman" w:cs="Times New Roman"/>
                <w:sz w:val="20"/>
              </w:rPr>
              <w:t xml:space="preserve">(obligatoria o sugerida / individual o grupal) </w:t>
            </w:r>
          </w:p>
        </w:tc>
        <w:tc>
          <w:tcPr>
            <w:tcW w:w="1736" w:type="dxa"/>
            <w:vMerge w:val="restart"/>
            <w:tcBorders>
              <w:top w:val="single" w:sz="8" w:space="0" w:color="000000"/>
              <w:left w:val="single" w:sz="8" w:space="0" w:color="000000"/>
              <w:bottom w:val="single" w:sz="8" w:space="0" w:color="000000"/>
              <w:right w:val="single" w:sz="8" w:space="0" w:color="000000"/>
            </w:tcBorders>
            <w:shd w:val="clear" w:color="auto" w:fill="6AA84F"/>
            <w:vAlign w:val="center"/>
          </w:tcPr>
          <w:p w:rsidR="009D19B4" w:rsidRDefault="0035070F">
            <w:pPr>
              <w:ind w:left="22" w:hanging="22"/>
              <w:jc w:val="center"/>
            </w:pPr>
            <w:r>
              <w:rPr>
                <w:rFonts w:ascii="Times New Roman" w:eastAsia="Times New Roman" w:hAnsi="Times New Roman" w:cs="Times New Roman"/>
                <w:sz w:val="20"/>
              </w:rPr>
              <w:t xml:space="preserve">Interacción prevista (docente-alumno, docente-alumnos, alumnos entre sí) </w:t>
            </w:r>
          </w:p>
        </w:tc>
      </w:tr>
      <w:tr w:rsidR="009D19B4">
        <w:trPr>
          <w:trHeight w:val="683"/>
        </w:trPr>
        <w:tc>
          <w:tcPr>
            <w:tcW w:w="0" w:type="auto"/>
            <w:vMerge/>
            <w:tcBorders>
              <w:top w:val="nil"/>
              <w:left w:val="single" w:sz="8" w:space="0" w:color="000000"/>
              <w:bottom w:val="single" w:sz="8" w:space="0" w:color="000000"/>
              <w:right w:val="single" w:sz="8" w:space="0" w:color="000000"/>
            </w:tcBorders>
          </w:tcPr>
          <w:p w:rsidR="009D19B4" w:rsidRDefault="009D19B4"/>
        </w:tc>
        <w:tc>
          <w:tcPr>
            <w:tcW w:w="0" w:type="auto"/>
            <w:vMerge/>
            <w:tcBorders>
              <w:top w:val="nil"/>
              <w:left w:val="single" w:sz="8" w:space="0" w:color="000000"/>
              <w:bottom w:val="single" w:sz="8" w:space="0" w:color="000000"/>
              <w:right w:val="single" w:sz="8" w:space="0" w:color="000000"/>
            </w:tcBorders>
            <w:vAlign w:val="bottom"/>
          </w:tcPr>
          <w:p w:rsidR="009D19B4" w:rsidRDefault="009D19B4"/>
        </w:tc>
        <w:tc>
          <w:tcPr>
            <w:tcW w:w="871" w:type="dxa"/>
            <w:tcBorders>
              <w:top w:val="double" w:sz="16" w:space="0" w:color="6AA84F"/>
              <w:left w:val="single" w:sz="8" w:space="0" w:color="000000"/>
              <w:bottom w:val="single" w:sz="8" w:space="0" w:color="000000"/>
              <w:right w:val="single" w:sz="8" w:space="0" w:color="000000"/>
            </w:tcBorders>
            <w:shd w:val="clear" w:color="auto" w:fill="6AA84F"/>
            <w:vAlign w:val="center"/>
          </w:tcPr>
          <w:p w:rsidR="009D19B4" w:rsidRDefault="0035070F">
            <w:pPr>
              <w:ind w:right="43"/>
              <w:jc w:val="center"/>
            </w:pPr>
            <w:r>
              <w:rPr>
                <w:rFonts w:ascii="Times New Roman" w:eastAsia="Times New Roman" w:hAnsi="Times New Roman" w:cs="Times New Roman"/>
                <w:i/>
                <w:sz w:val="20"/>
              </w:rPr>
              <w:t xml:space="preserve">Teoría </w:t>
            </w:r>
          </w:p>
        </w:tc>
        <w:tc>
          <w:tcPr>
            <w:tcW w:w="870" w:type="dxa"/>
            <w:tcBorders>
              <w:top w:val="double" w:sz="16" w:space="0" w:color="6AA84F"/>
              <w:left w:val="single" w:sz="8" w:space="0" w:color="000000"/>
              <w:bottom w:val="single" w:sz="8" w:space="0" w:color="000000"/>
              <w:right w:val="single" w:sz="8" w:space="0" w:color="000000"/>
            </w:tcBorders>
            <w:shd w:val="clear" w:color="auto" w:fill="6AA84F"/>
            <w:vAlign w:val="center"/>
          </w:tcPr>
          <w:p w:rsidR="009D19B4" w:rsidRDefault="0035070F">
            <w:pPr>
              <w:ind w:left="50"/>
            </w:pPr>
            <w:r>
              <w:rPr>
                <w:rFonts w:ascii="Times New Roman" w:eastAsia="Times New Roman" w:hAnsi="Times New Roman" w:cs="Times New Roman"/>
                <w:i/>
                <w:sz w:val="20"/>
              </w:rPr>
              <w:t xml:space="preserve">Práctica </w:t>
            </w:r>
          </w:p>
        </w:tc>
        <w:tc>
          <w:tcPr>
            <w:tcW w:w="0" w:type="auto"/>
            <w:vMerge/>
            <w:tcBorders>
              <w:top w:val="nil"/>
              <w:left w:val="single" w:sz="8" w:space="0" w:color="000000"/>
              <w:bottom w:val="single" w:sz="8" w:space="0" w:color="000000"/>
              <w:right w:val="single" w:sz="8" w:space="0" w:color="000000"/>
            </w:tcBorders>
          </w:tcPr>
          <w:p w:rsidR="009D19B4" w:rsidRDefault="009D19B4"/>
        </w:tc>
        <w:tc>
          <w:tcPr>
            <w:tcW w:w="0" w:type="auto"/>
            <w:vMerge/>
            <w:tcBorders>
              <w:top w:val="nil"/>
              <w:left w:val="single" w:sz="8" w:space="0" w:color="000000"/>
              <w:bottom w:val="single" w:sz="8" w:space="0" w:color="000000"/>
              <w:right w:val="single" w:sz="8" w:space="0" w:color="000000"/>
            </w:tcBorders>
          </w:tcPr>
          <w:p w:rsidR="009D19B4" w:rsidRDefault="009D19B4"/>
        </w:tc>
      </w:tr>
      <w:tr w:rsidR="009D19B4">
        <w:trPr>
          <w:trHeight w:val="2896"/>
        </w:trPr>
        <w:tc>
          <w:tcPr>
            <w:tcW w:w="928" w:type="dxa"/>
            <w:vMerge w:val="restart"/>
            <w:tcBorders>
              <w:top w:val="single" w:sz="8" w:space="0" w:color="000000"/>
              <w:left w:val="single" w:sz="8" w:space="0" w:color="000000"/>
              <w:bottom w:val="single" w:sz="8" w:space="0" w:color="000000"/>
              <w:right w:val="single" w:sz="8" w:space="0" w:color="000000"/>
            </w:tcBorders>
            <w:vAlign w:val="center"/>
          </w:tcPr>
          <w:p w:rsidR="009D19B4" w:rsidRDefault="0035070F">
            <w:pPr>
              <w:ind w:right="48"/>
              <w:jc w:val="center"/>
            </w:pPr>
            <w:r>
              <w:rPr>
                <w:rFonts w:ascii="Times New Roman" w:eastAsia="Times New Roman" w:hAnsi="Times New Roman" w:cs="Times New Roman"/>
                <w:i/>
                <w:sz w:val="20"/>
              </w:rPr>
              <w:lastRenderedPageBreak/>
              <w:t xml:space="preserve">1 </w:t>
            </w:r>
          </w:p>
        </w:tc>
        <w:tc>
          <w:tcPr>
            <w:tcW w:w="3376" w:type="dxa"/>
            <w:tcBorders>
              <w:top w:val="single" w:sz="8" w:space="0" w:color="000000"/>
              <w:left w:val="single" w:sz="8" w:space="0" w:color="000000"/>
              <w:bottom w:val="single" w:sz="8" w:space="0" w:color="000000"/>
              <w:right w:val="single" w:sz="8" w:space="0" w:color="000000"/>
            </w:tcBorders>
          </w:tcPr>
          <w:p w:rsidR="009D19B4" w:rsidRDefault="0035070F">
            <w:pPr>
              <w:ind w:left="2" w:hanging="2"/>
            </w:pPr>
            <w:r>
              <w:rPr>
                <w:rFonts w:ascii="Times New Roman" w:eastAsia="Times New Roman" w:hAnsi="Times New Roman" w:cs="Times New Roman"/>
                <w:b/>
                <w:i/>
                <w:sz w:val="20"/>
              </w:rPr>
              <w:t>Contenidos:</w:t>
            </w:r>
            <w:r>
              <w:rPr>
                <w:rFonts w:ascii="Times New Roman" w:eastAsia="Times New Roman" w:hAnsi="Times New Roman" w:cs="Times New Roman"/>
                <w:i/>
                <w:sz w:val="20"/>
              </w:rPr>
              <w:t xml:space="preserve"> Cap. 1. Introducción al conocimiento teológico. Definición, objeto, método y estatuto del conocimiento teológico. </w:t>
            </w:r>
            <w:r>
              <w:rPr>
                <w:rFonts w:ascii="Times New Roman" w:eastAsia="Times New Roman" w:hAnsi="Times New Roman" w:cs="Times New Roman"/>
                <w:b/>
                <w:i/>
                <w:sz w:val="20"/>
              </w:rPr>
              <w:t>Consigna de aprendizaje:</w:t>
            </w:r>
            <w:r>
              <w:rPr>
                <w:rFonts w:ascii="Times New Roman" w:eastAsia="Times New Roman" w:hAnsi="Times New Roman" w:cs="Times New Roman"/>
                <w:i/>
                <w:sz w:val="20"/>
              </w:rPr>
              <w:t xml:space="preserve"> identificar el objeto propio de la teología y distinguirlo de otros modos de conocimiento. </w:t>
            </w:r>
            <w:r>
              <w:rPr>
                <w:rFonts w:ascii="Times New Roman" w:eastAsia="Times New Roman" w:hAnsi="Times New Roman" w:cs="Times New Roman"/>
                <w:b/>
                <w:i/>
                <w:sz w:val="20"/>
              </w:rPr>
              <w:t>Recursos tecnológicos:</w:t>
            </w:r>
            <w:r>
              <w:rPr>
                <w:rFonts w:ascii="Times New Roman" w:eastAsia="Times New Roman" w:hAnsi="Times New Roman" w:cs="Times New Roman"/>
                <w:i/>
                <w:sz w:val="20"/>
              </w:rPr>
              <w:t xml:space="preserve"> videoconferencia sincrónica con apoyo audiovisual; grabación del encuentro en aula virtual; bibliografía digital y guía de lectura (asincrónico). </w:t>
            </w:r>
          </w:p>
        </w:tc>
        <w:tc>
          <w:tcPr>
            <w:tcW w:w="871" w:type="dxa"/>
            <w:tcBorders>
              <w:top w:val="single" w:sz="8" w:space="0" w:color="000000"/>
              <w:left w:val="single" w:sz="8" w:space="0" w:color="000000"/>
              <w:bottom w:val="single" w:sz="8" w:space="0" w:color="000000"/>
              <w:right w:val="single" w:sz="8" w:space="0" w:color="000000"/>
            </w:tcBorders>
            <w:vAlign w:val="center"/>
          </w:tcPr>
          <w:p w:rsidR="009D19B4" w:rsidRDefault="0035070F">
            <w:pPr>
              <w:ind w:left="90"/>
            </w:pPr>
            <w:r>
              <w:rPr>
                <w:rFonts w:ascii="Times New Roman" w:eastAsia="Times New Roman" w:hAnsi="Times New Roman" w:cs="Times New Roman"/>
                <w:i/>
                <w:sz w:val="20"/>
              </w:rPr>
              <w:t xml:space="preserve">3 horas  </w:t>
            </w:r>
          </w:p>
        </w:tc>
        <w:tc>
          <w:tcPr>
            <w:tcW w:w="870" w:type="dxa"/>
            <w:tcBorders>
              <w:top w:val="single" w:sz="8" w:space="0" w:color="000000"/>
              <w:left w:val="single" w:sz="8" w:space="0" w:color="000000"/>
              <w:bottom w:val="single" w:sz="8" w:space="0" w:color="000000"/>
              <w:right w:val="single" w:sz="8" w:space="0" w:color="000000"/>
            </w:tcBorders>
            <w:vAlign w:val="center"/>
          </w:tcPr>
          <w:p w:rsidR="009D19B4" w:rsidRDefault="0035070F">
            <w:pPr>
              <w:ind w:left="10"/>
              <w:jc w:val="center"/>
            </w:pPr>
            <w:r>
              <w:rPr>
                <w:rFonts w:ascii="Times New Roman" w:eastAsia="Times New Roman" w:hAnsi="Times New Roman" w:cs="Times New Roman"/>
                <w:i/>
                <w:sz w:val="20"/>
              </w:rP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9D19B4" w:rsidRDefault="0035070F">
            <w:pPr>
              <w:spacing w:after="17"/>
              <w:ind w:right="46"/>
              <w:jc w:val="center"/>
            </w:pPr>
            <w:r>
              <w:rPr>
                <w:rFonts w:ascii="Times New Roman" w:eastAsia="Times New Roman" w:hAnsi="Times New Roman" w:cs="Times New Roman"/>
                <w:i/>
                <w:sz w:val="20"/>
              </w:rPr>
              <w:t xml:space="preserve">Obligatoria </w:t>
            </w:r>
          </w:p>
          <w:p w:rsidR="009D19B4" w:rsidRDefault="0035070F">
            <w:pPr>
              <w:ind w:left="6"/>
              <w:jc w:val="center"/>
            </w:pPr>
            <w:r>
              <w:rPr>
                <w:rFonts w:ascii="Times New Roman" w:eastAsia="Times New Roman" w:hAnsi="Times New Roman" w:cs="Times New Roman"/>
                <w:i/>
                <w:sz w:val="20"/>
              </w:rPr>
              <w:t xml:space="preserve"> </w:t>
            </w:r>
          </w:p>
        </w:tc>
        <w:tc>
          <w:tcPr>
            <w:tcW w:w="1736" w:type="dxa"/>
            <w:tcBorders>
              <w:top w:val="single" w:sz="8" w:space="0" w:color="000000"/>
              <w:left w:val="single" w:sz="8" w:space="0" w:color="000000"/>
              <w:bottom w:val="single" w:sz="8" w:space="0" w:color="000000"/>
              <w:right w:val="single" w:sz="8" w:space="0" w:color="000000"/>
            </w:tcBorders>
            <w:vAlign w:val="center"/>
          </w:tcPr>
          <w:p w:rsidR="009D19B4" w:rsidRDefault="0035070F">
            <w:pPr>
              <w:ind w:right="35"/>
              <w:jc w:val="center"/>
            </w:pPr>
            <w:r>
              <w:rPr>
                <w:rFonts w:ascii="Times New Roman" w:eastAsia="Times New Roman" w:hAnsi="Times New Roman" w:cs="Times New Roman"/>
                <w:i/>
                <w:sz w:val="20"/>
              </w:rPr>
              <w:t xml:space="preserve">docente-alumnos </w:t>
            </w:r>
          </w:p>
        </w:tc>
      </w:tr>
      <w:tr w:rsidR="009D19B4">
        <w:trPr>
          <w:trHeight w:val="631"/>
        </w:trPr>
        <w:tc>
          <w:tcPr>
            <w:tcW w:w="0" w:type="auto"/>
            <w:vMerge/>
            <w:tcBorders>
              <w:top w:val="nil"/>
              <w:left w:val="single" w:sz="8" w:space="0" w:color="000000"/>
              <w:bottom w:val="single" w:sz="8" w:space="0" w:color="000000"/>
              <w:right w:val="single" w:sz="8" w:space="0" w:color="000000"/>
            </w:tcBorders>
          </w:tcPr>
          <w:p w:rsidR="009D19B4" w:rsidRDefault="009D19B4"/>
        </w:tc>
        <w:tc>
          <w:tcPr>
            <w:tcW w:w="3376" w:type="dxa"/>
            <w:tcBorders>
              <w:top w:val="single" w:sz="8" w:space="0" w:color="000000"/>
              <w:left w:val="single" w:sz="8" w:space="0" w:color="000000"/>
              <w:bottom w:val="single" w:sz="8" w:space="0" w:color="000000"/>
              <w:right w:val="single" w:sz="8" w:space="0" w:color="000000"/>
            </w:tcBorders>
          </w:tcPr>
          <w:p w:rsidR="009D19B4" w:rsidRDefault="0035070F">
            <w:pPr>
              <w:spacing w:after="12"/>
            </w:pPr>
            <w:r>
              <w:rPr>
                <w:rFonts w:ascii="Times New Roman" w:eastAsia="Times New Roman" w:hAnsi="Times New Roman" w:cs="Times New Roman"/>
                <w:b/>
                <w:i/>
                <w:sz w:val="20"/>
              </w:rPr>
              <w:t xml:space="preserve">Práctica </w:t>
            </w:r>
          </w:p>
          <w:p w:rsidR="009D19B4" w:rsidRDefault="0035070F">
            <w:r>
              <w:rPr>
                <w:rFonts w:ascii="Times New Roman" w:eastAsia="Times New Roman" w:hAnsi="Times New Roman" w:cs="Times New Roman"/>
                <w:i/>
                <w:sz w:val="20"/>
              </w:rPr>
              <w:t xml:space="preserve"> </w:t>
            </w:r>
          </w:p>
        </w:tc>
        <w:tc>
          <w:tcPr>
            <w:tcW w:w="871" w:type="dxa"/>
            <w:tcBorders>
              <w:top w:val="single" w:sz="8" w:space="0" w:color="000000"/>
              <w:left w:val="single" w:sz="8" w:space="0" w:color="000000"/>
              <w:bottom w:val="single" w:sz="8" w:space="0" w:color="000000"/>
              <w:right w:val="single" w:sz="8" w:space="0" w:color="000000"/>
            </w:tcBorders>
            <w:vAlign w:val="center"/>
          </w:tcPr>
          <w:p w:rsidR="009D19B4" w:rsidRDefault="0035070F">
            <w:pPr>
              <w:ind w:left="8"/>
              <w:jc w:val="center"/>
            </w:pPr>
            <w:r>
              <w:rPr>
                <w:rFonts w:ascii="Times New Roman" w:eastAsia="Times New Roman" w:hAnsi="Times New Roman" w:cs="Times New Roman"/>
                <w:i/>
                <w:sz w:val="20"/>
              </w:rPr>
              <w:t xml:space="preserve"> </w:t>
            </w:r>
          </w:p>
        </w:tc>
        <w:tc>
          <w:tcPr>
            <w:tcW w:w="870" w:type="dxa"/>
            <w:tcBorders>
              <w:top w:val="single" w:sz="8" w:space="0" w:color="000000"/>
              <w:left w:val="single" w:sz="8" w:space="0" w:color="000000"/>
              <w:bottom w:val="single" w:sz="8" w:space="0" w:color="000000"/>
              <w:right w:val="single" w:sz="8" w:space="0" w:color="000000"/>
            </w:tcBorders>
            <w:vAlign w:val="center"/>
          </w:tcPr>
          <w:p w:rsidR="009D19B4" w:rsidRDefault="0035070F">
            <w:pPr>
              <w:ind w:left="10"/>
              <w:jc w:val="center"/>
            </w:pPr>
            <w:r>
              <w:rPr>
                <w:rFonts w:ascii="Times New Roman" w:eastAsia="Times New Roman" w:hAnsi="Times New Roman" w:cs="Times New Roman"/>
                <w:i/>
                <w:sz w:val="20"/>
              </w:rP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9D19B4" w:rsidRDefault="0035070F">
            <w:pPr>
              <w:ind w:left="6"/>
              <w:jc w:val="center"/>
            </w:pPr>
            <w:r>
              <w:rPr>
                <w:rFonts w:ascii="Times New Roman" w:eastAsia="Times New Roman" w:hAnsi="Times New Roman" w:cs="Times New Roman"/>
                <w:i/>
                <w:sz w:val="20"/>
              </w:rPr>
              <w:t xml:space="preserve"> </w:t>
            </w:r>
          </w:p>
        </w:tc>
        <w:tc>
          <w:tcPr>
            <w:tcW w:w="1736" w:type="dxa"/>
            <w:tcBorders>
              <w:top w:val="single" w:sz="8" w:space="0" w:color="000000"/>
              <w:left w:val="single" w:sz="8" w:space="0" w:color="000000"/>
              <w:bottom w:val="single" w:sz="8" w:space="0" w:color="000000"/>
              <w:right w:val="single" w:sz="8" w:space="0" w:color="000000"/>
            </w:tcBorders>
            <w:vAlign w:val="center"/>
          </w:tcPr>
          <w:p w:rsidR="009D19B4" w:rsidRDefault="0035070F">
            <w:pPr>
              <w:ind w:left="10"/>
              <w:jc w:val="center"/>
            </w:pPr>
            <w:r>
              <w:rPr>
                <w:rFonts w:ascii="Times New Roman" w:eastAsia="Times New Roman" w:hAnsi="Times New Roman" w:cs="Times New Roman"/>
                <w:i/>
                <w:sz w:val="20"/>
              </w:rPr>
              <w:t xml:space="preserve"> </w:t>
            </w:r>
          </w:p>
        </w:tc>
      </w:tr>
      <w:tr w:rsidR="009D19B4">
        <w:trPr>
          <w:trHeight w:val="2878"/>
        </w:trPr>
        <w:tc>
          <w:tcPr>
            <w:tcW w:w="928" w:type="dxa"/>
            <w:tcBorders>
              <w:top w:val="single" w:sz="8" w:space="0" w:color="000000"/>
              <w:left w:val="single" w:sz="8" w:space="0" w:color="000000"/>
              <w:bottom w:val="single" w:sz="8" w:space="0" w:color="000000"/>
              <w:right w:val="single" w:sz="8" w:space="0" w:color="000000"/>
            </w:tcBorders>
            <w:vAlign w:val="center"/>
          </w:tcPr>
          <w:p w:rsidR="009D19B4" w:rsidRDefault="0035070F">
            <w:pPr>
              <w:ind w:right="48"/>
              <w:jc w:val="center"/>
            </w:pPr>
            <w:r>
              <w:rPr>
                <w:rFonts w:ascii="Times New Roman" w:eastAsia="Times New Roman" w:hAnsi="Times New Roman" w:cs="Times New Roman"/>
                <w:i/>
                <w:sz w:val="20"/>
              </w:rPr>
              <w:t xml:space="preserve">2 </w:t>
            </w:r>
          </w:p>
        </w:tc>
        <w:tc>
          <w:tcPr>
            <w:tcW w:w="3376" w:type="dxa"/>
            <w:tcBorders>
              <w:top w:val="single" w:sz="8" w:space="0" w:color="000000"/>
              <w:left w:val="single" w:sz="8" w:space="0" w:color="000000"/>
              <w:bottom w:val="single" w:sz="8" w:space="0" w:color="000000"/>
              <w:right w:val="single" w:sz="8" w:space="0" w:color="000000"/>
            </w:tcBorders>
          </w:tcPr>
          <w:p w:rsidR="009D19B4" w:rsidRDefault="0035070F">
            <w:pPr>
              <w:spacing w:after="4" w:line="242" w:lineRule="auto"/>
              <w:ind w:left="2" w:right="7" w:hanging="2"/>
            </w:pPr>
            <w:r>
              <w:rPr>
                <w:rFonts w:ascii="Times New Roman" w:eastAsia="Times New Roman" w:hAnsi="Times New Roman" w:cs="Times New Roman"/>
                <w:b/>
                <w:i/>
                <w:sz w:val="20"/>
              </w:rPr>
              <w:t>Contenidos:</w:t>
            </w:r>
            <w:r>
              <w:rPr>
                <w:rFonts w:ascii="Times New Roman" w:eastAsia="Times New Roman" w:hAnsi="Times New Roman" w:cs="Times New Roman"/>
                <w:i/>
                <w:sz w:val="20"/>
              </w:rPr>
              <w:t xml:space="preserve"> Cap. 2. Fe y razón (1 clase). Relación entre fe y razón; complementariedad y distinción; fundamentos para el diálogo entre filosofía y teología. </w:t>
            </w:r>
            <w:r>
              <w:rPr>
                <w:rFonts w:ascii="Times New Roman" w:eastAsia="Times New Roman" w:hAnsi="Times New Roman" w:cs="Times New Roman"/>
                <w:b/>
                <w:i/>
                <w:sz w:val="20"/>
              </w:rPr>
              <w:t>Consigna de aprendizaje:</w:t>
            </w:r>
            <w:r>
              <w:rPr>
                <w:rFonts w:ascii="Times New Roman" w:eastAsia="Times New Roman" w:hAnsi="Times New Roman" w:cs="Times New Roman"/>
                <w:i/>
                <w:sz w:val="20"/>
              </w:rPr>
              <w:t xml:space="preserve"> analizar la articulación entre fe y razón en la tradición cristiana. </w:t>
            </w:r>
          </w:p>
          <w:p w:rsidR="009D19B4" w:rsidRDefault="0035070F">
            <w:pPr>
              <w:ind w:left="2"/>
            </w:pPr>
            <w:r>
              <w:rPr>
                <w:rFonts w:ascii="Times New Roman" w:eastAsia="Times New Roman" w:hAnsi="Times New Roman" w:cs="Times New Roman"/>
                <w:b/>
                <w:i/>
                <w:sz w:val="20"/>
              </w:rPr>
              <w:t>Recursos tecnológicos:</w:t>
            </w:r>
            <w:r>
              <w:rPr>
                <w:rFonts w:ascii="Times New Roman" w:eastAsia="Times New Roman" w:hAnsi="Times New Roman" w:cs="Times New Roman"/>
                <w:i/>
                <w:sz w:val="20"/>
              </w:rPr>
              <w:t xml:space="preserve"> </w:t>
            </w:r>
          </w:p>
          <w:p w:rsidR="009D19B4" w:rsidRDefault="0035070F">
            <w:pPr>
              <w:ind w:left="2"/>
            </w:pPr>
            <w:r>
              <w:rPr>
                <w:rFonts w:ascii="Times New Roman" w:eastAsia="Times New Roman" w:hAnsi="Times New Roman" w:cs="Times New Roman"/>
                <w:i/>
                <w:sz w:val="20"/>
              </w:rPr>
              <w:t xml:space="preserve">videoconferencia; material bibliográfico digital; foro de consultas; tarea en aula virtual. - Video grabación del encuentro sincrónico a disposición en el aula </w:t>
            </w:r>
          </w:p>
        </w:tc>
        <w:tc>
          <w:tcPr>
            <w:tcW w:w="871" w:type="dxa"/>
            <w:tcBorders>
              <w:top w:val="single" w:sz="8" w:space="0" w:color="000000"/>
              <w:left w:val="single" w:sz="8" w:space="0" w:color="000000"/>
              <w:bottom w:val="single" w:sz="8" w:space="0" w:color="000000"/>
              <w:right w:val="single" w:sz="8" w:space="0" w:color="000000"/>
            </w:tcBorders>
            <w:vAlign w:val="center"/>
          </w:tcPr>
          <w:p w:rsidR="009D19B4" w:rsidRDefault="0035070F">
            <w:pPr>
              <w:ind w:left="93"/>
            </w:pPr>
            <w:r>
              <w:rPr>
                <w:rFonts w:ascii="Times New Roman" w:eastAsia="Times New Roman" w:hAnsi="Times New Roman" w:cs="Times New Roman"/>
                <w:i/>
                <w:sz w:val="20"/>
              </w:rPr>
              <w:t xml:space="preserve">3 horas </w:t>
            </w:r>
          </w:p>
        </w:tc>
        <w:tc>
          <w:tcPr>
            <w:tcW w:w="870" w:type="dxa"/>
            <w:tcBorders>
              <w:top w:val="single" w:sz="8" w:space="0" w:color="000000"/>
              <w:left w:val="single" w:sz="8" w:space="0" w:color="000000"/>
              <w:bottom w:val="single" w:sz="8" w:space="0" w:color="000000"/>
              <w:right w:val="single" w:sz="8" w:space="0" w:color="000000"/>
            </w:tcBorders>
            <w:vAlign w:val="center"/>
          </w:tcPr>
          <w:p w:rsidR="009D19B4" w:rsidRDefault="0035070F">
            <w:pPr>
              <w:ind w:left="10"/>
              <w:jc w:val="center"/>
            </w:pPr>
            <w:r>
              <w:rPr>
                <w:rFonts w:ascii="Times New Roman" w:eastAsia="Times New Roman" w:hAnsi="Times New Roman" w:cs="Times New Roman"/>
                <w:i/>
                <w:sz w:val="20"/>
              </w:rP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9D19B4" w:rsidRDefault="0035070F">
            <w:pPr>
              <w:spacing w:after="15"/>
              <w:ind w:right="46"/>
              <w:jc w:val="center"/>
            </w:pPr>
            <w:r>
              <w:rPr>
                <w:rFonts w:ascii="Times New Roman" w:eastAsia="Times New Roman" w:hAnsi="Times New Roman" w:cs="Times New Roman"/>
                <w:i/>
                <w:sz w:val="20"/>
              </w:rPr>
              <w:t xml:space="preserve">Obligatoria </w:t>
            </w:r>
          </w:p>
          <w:p w:rsidR="009D19B4" w:rsidRDefault="0035070F">
            <w:pPr>
              <w:ind w:left="6"/>
              <w:jc w:val="center"/>
            </w:pPr>
            <w:r>
              <w:rPr>
                <w:rFonts w:ascii="Times New Roman" w:eastAsia="Times New Roman" w:hAnsi="Times New Roman" w:cs="Times New Roman"/>
                <w:i/>
                <w:sz w:val="20"/>
              </w:rPr>
              <w:t xml:space="preserve"> </w:t>
            </w:r>
          </w:p>
        </w:tc>
        <w:tc>
          <w:tcPr>
            <w:tcW w:w="1736" w:type="dxa"/>
            <w:tcBorders>
              <w:top w:val="single" w:sz="8" w:space="0" w:color="000000"/>
              <w:left w:val="single" w:sz="8" w:space="0" w:color="000000"/>
              <w:bottom w:val="single" w:sz="8" w:space="0" w:color="000000"/>
              <w:right w:val="single" w:sz="8" w:space="0" w:color="000000"/>
            </w:tcBorders>
            <w:vAlign w:val="center"/>
          </w:tcPr>
          <w:p w:rsidR="009D19B4" w:rsidRDefault="0035070F">
            <w:pPr>
              <w:ind w:right="35"/>
              <w:jc w:val="center"/>
            </w:pPr>
            <w:r>
              <w:rPr>
                <w:rFonts w:ascii="Times New Roman" w:eastAsia="Times New Roman" w:hAnsi="Times New Roman" w:cs="Times New Roman"/>
                <w:i/>
                <w:sz w:val="20"/>
              </w:rPr>
              <w:t xml:space="preserve">docente-alumnos </w:t>
            </w:r>
          </w:p>
        </w:tc>
      </w:tr>
      <w:tr w:rsidR="009D19B4">
        <w:trPr>
          <w:trHeight w:val="1258"/>
        </w:trPr>
        <w:tc>
          <w:tcPr>
            <w:tcW w:w="928" w:type="dxa"/>
            <w:vMerge w:val="restart"/>
            <w:tcBorders>
              <w:top w:val="single" w:sz="8" w:space="0" w:color="000000"/>
              <w:left w:val="single" w:sz="8" w:space="0" w:color="000000"/>
              <w:bottom w:val="single" w:sz="4" w:space="0" w:color="000000"/>
              <w:right w:val="single" w:sz="8" w:space="0" w:color="000000"/>
            </w:tcBorders>
            <w:vAlign w:val="center"/>
          </w:tcPr>
          <w:p w:rsidR="009D19B4" w:rsidRDefault="009D19B4"/>
        </w:tc>
        <w:tc>
          <w:tcPr>
            <w:tcW w:w="3376" w:type="dxa"/>
            <w:tcBorders>
              <w:top w:val="single" w:sz="8" w:space="0" w:color="000000"/>
              <w:left w:val="single" w:sz="8" w:space="0" w:color="000000"/>
              <w:bottom w:val="single" w:sz="8" w:space="0" w:color="000000"/>
              <w:right w:val="single" w:sz="8" w:space="0" w:color="000000"/>
            </w:tcBorders>
          </w:tcPr>
          <w:p w:rsidR="009D19B4" w:rsidRDefault="0035070F">
            <w:pPr>
              <w:spacing w:after="2"/>
              <w:ind w:left="2"/>
            </w:pPr>
            <w:r>
              <w:rPr>
                <w:rFonts w:ascii="Times New Roman" w:eastAsia="Times New Roman" w:hAnsi="Times New Roman" w:cs="Times New Roman"/>
                <w:i/>
                <w:sz w:val="20"/>
              </w:rPr>
              <w:t xml:space="preserve">virtual, para su apropiación en una instancia asincrónica.  </w:t>
            </w:r>
          </w:p>
          <w:p w:rsidR="009D19B4" w:rsidRDefault="0035070F">
            <w:pPr>
              <w:ind w:left="2" w:hanging="2"/>
            </w:pPr>
            <w:r>
              <w:rPr>
                <w:rFonts w:ascii="Times New Roman" w:eastAsia="Times New Roman" w:hAnsi="Times New Roman" w:cs="Times New Roman"/>
                <w:i/>
                <w:sz w:val="20"/>
              </w:rPr>
              <w:t xml:space="preserve">- Material bibliográfico digital y audiovisual disponibles en el aula virtual. (asincrónico) </w:t>
            </w:r>
          </w:p>
        </w:tc>
        <w:tc>
          <w:tcPr>
            <w:tcW w:w="871" w:type="dxa"/>
            <w:tcBorders>
              <w:top w:val="single" w:sz="8" w:space="0" w:color="000000"/>
              <w:left w:val="single" w:sz="8" w:space="0" w:color="000000"/>
              <w:bottom w:val="single" w:sz="8" w:space="0" w:color="000000"/>
              <w:right w:val="single" w:sz="8" w:space="0" w:color="000000"/>
            </w:tcBorders>
          </w:tcPr>
          <w:p w:rsidR="009D19B4" w:rsidRDefault="009D19B4"/>
        </w:tc>
        <w:tc>
          <w:tcPr>
            <w:tcW w:w="870" w:type="dxa"/>
            <w:tcBorders>
              <w:top w:val="single" w:sz="8" w:space="0" w:color="000000"/>
              <w:left w:val="single" w:sz="8" w:space="0" w:color="000000"/>
              <w:bottom w:val="single" w:sz="8" w:space="0" w:color="000000"/>
              <w:right w:val="single" w:sz="8" w:space="0" w:color="000000"/>
            </w:tcBorders>
          </w:tcPr>
          <w:p w:rsidR="009D19B4" w:rsidRDefault="009D19B4"/>
        </w:tc>
        <w:tc>
          <w:tcPr>
            <w:tcW w:w="1741" w:type="dxa"/>
            <w:tcBorders>
              <w:top w:val="single" w:sz="8" w:space="0" w:color="000000"/>
              <w:left w:val="single" w:sz="8" w:space="0" w:color="000000"/>
              <w:bottom w:val="single" w:sz="8" w:space="0" w:color="000000"/>
              <w:right w:val="single" w:sz="8" w:space="0" w:color="000000"/>
            </w:tcBorders>
          </w:tcPr>
          <w:p w:rsidR="009D19B4" w:rsidRDefault="009D19B4"/>
        </w:tc>
        <w:tc>
          <w:tcPr>
            <w:tcW w:w="1736" w:type="dxa"/>
            <w:tcBorders>
              <w:top w:val="single" w:sz="8" w:space="0" w:color="000000"/>
              <w:left w:val="single" w:sz="8" w:space="0" w:color="000000"/>
              <w:bottom w:val="single" w:sz="8" w:space="0" w:color="000000"/>
              <w:right w:val="single" w:sz="8" w:space="0" w:color="000000"/>
            </w:tcBorders>
          </w:tcPr>
          <w:p w:rsidR="009D19B4" w:rsidRDefault="009D19B4"/>
        </w:tc>
      </w:tr>
      <w:tr w:rsidR="009D19B4">
        <w:trPr>
          <w:trHeight w:val="595"/>
        </w:trPr>
        <w:tc>
          <w:tcPr>
            <w:tcW w:w="0" w:type="auto"/>
            <w:vMerge/>
            <w:tcBorders>
              <w:top w:val="nil"/>
              <w:left w:val="single" w:sz="8" w:space="0" w:color="000000"/>
              <w:bottom w:val="nil"/>
              <w:right w:val="single" w:sz="8" w:space="0" w:color="000000"/>
            </w:tcBorders>
          </w:tcPr>
          <w:p w:rsidR="009D19B4" w:rsidRDefault="009D19B4"/>
        </w:tc>
        <w:tc>
          <w:tcPr>
            <w:tcW w:w="3376" w:type="dxa"/>
            <w:tcBorders>
              <w:top w:val="single" w:sz="8" w:space="0" w:color="000000"/>
              <w:left w:val="single" w:sz="8" w:space="0" w:color="000000"/>
              <w:bottom w:val="single" w:sz="8" w:space="0" w:color="000000"/>
              <w:right w:val="single" w:sz="8" w:space="0" w:color="000000"/>
            </w:tcBorders>
          </w:tcPr>
          <w:p w:rsidR="009D19B4" w:rsidRDefault="0035070F">
            <w:pPr>
              <w:spacing w:after="15"/>
            </w:pPr>
            <w:r>
              <w:rPr>
                <w:rFonts w:ascii="Times New Roman" w:eastAsia="Times New Roman" w:hAnsi="Times New Roman" w:cs="Times New Roman"/>
                <w:i/>
                <w:sz w:val="20"/>
              </w:rPr>
              <w:t xml:space="preserve">Práctica:  </w:t>
            </w:r>
          </w:p>
          <w:p w:rsidR="009D19B4" w:rsidRDefault="0035070F">
            <w:r>
              <w:rPr>
                <w:rFonts w:ascii="Times New Roman" w:eastAsia="Times New Roman" w:hAnsi="Times New Roman" w:cs="Times New Roman"/>
                <w:i/>
                <w:sz w:val="20"/>
              </w:rPr>
              <w:t xml:space="preserve"> </w:t>
            </w:r>
          </w:p>
        </w:tc>
        <w:tc>
          <w:tcPr>
            <w:tcW w:w="871" w:type="dxa"/>
            <w:tcBorders>
              <w:top w:val="single" w:sz="8" w:space="0" w:color="000000"/>
              <w:left w:val="single" w:sz="8" w:space="0" w:color="000000"/>
              <w:bottom w:val="single" w:sz="8" w:space="0" w:color="000000"/>
              <w:right w:val="single" w:sz="8" w:space="0" w:color="000000"/>
            </w:tcBorders>
            <w:vAlign w:val="center"/>
          </w:tcPr>
          <w:p w:rsidR="009D19B4" w:rsidRDefault="0035070F">
            <w:pPr>
              <w:ind w:left="93"/>
              <w:jc w:val="center"/>
            </w:pPr>
            <w:r>
              <w:rPr>
                <w:rFonts w:ascii="Times New Roman" w:eastAsia="Times New Roman" w:hAnsi="Times New Roman" w:cs="Times New Roman"/>
                <w:i/>
                <w:sz w:val="20"/>
              </w:rPr>
              <w:t xml:space="preserve"> </w:t>
            </w:r>
          </w:p>
        </w:tc>
        <w:tc>
          <w:tcPr>
            <w:tcW w:w="870" w:type="dxa"/>
            <w:tcBorders>
              <w:top w:val="single" w:sz="8" w:space="0" w:color="000000"/>
              <w:left w:val="single" w:sz="8" w:space="0" w:color="000000"/>
              <w:bottom w:val="single" w:sz="8" w:space="0" w:color="000000"/>
              <w:right w:val="single" w:sz="8" w:space="0" w:color="000000"/>
            </w:tcBorders>
            <w:vAlign w:val="center"/>
          </w:tcPr>
          <w:p w:rsidR="009D19B4" w:rsidRDefault="0035070F">
            <w:pPr>
              <w:ind w:left="96"/>
              <w:jc w:val="center"/>
            </w:pPr>
            <w:r>
              <w:rPr>
                <w:rFonts w:ascii="Times New Roman" w:eastAsia="Times New Roman" w:hAnsi="Times New Roman" w:cs="Times New Roman"/>
                <w:i/>
                <w:sz w:val="20"/>
              </w:rP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9D19B4" w:rsidRDefault="0035070F">
            <w:pPr>
              <w:ind w:left="91"/>
              <w:jc w:val="center"/>
            </w:pPr>
            <w:r>
              <w:rPr>
                <w:rFonts w:ascii="Times New Roman" w:eastAsia="Times New Roman" w:hAnsi="Times New Roman" w:cs="Times New Roman"/>
                <w:i/>
                <w:sz w:val="20"/>
              </w:rPr>
              <w:t xml:space="preserve"> </w:t>
            </w:r>
          </w:p>
        </w:tc>
        <w:tc>
          <w:tcPr>
            <w:tcW w:w="1736" w:type="dxa"/>
            <w:tcBorders>
              <w:top w:val="single" w:sz="8" w:space="0" w:color="000000"/>
              <w:left w:val="single" w:sz="8" w:space="0" w:color="000000"/>
              <w:bottom w:val="single" w:sz="8" w:space="0" w:color="000000"/>
              <w:right w:val="single" w:sz="8" w:space="0" w:color="000000"/>
            </w:tcBorders>
            <w:vAlign w:val="center"/>
          </w:tcPr>
          <w:p w:rsidR="009D19B4" w:rsidRDefault="0035070F">
            <w:pPr>
              <w:ind w:left="91"/>
              <w:jc w:val="center"/>
            </w:pPr>
            <w:r>
              <w:rPr>
                <w:rFonts w:ascii="Times New Roman" w:eastAsia="Times New Roman" w:hAnsi="Times New Roman" w:cs="Times New Roman"/>
                <w:i/>
                <w:sz w:val="20"/>
              </w:rPr>
              <w:t xml:space="preserve"> </w:t>
            </w:r>
          </w:p>
        </w:tc>
      </w:tr>
      <w:tr w:rsidR="009D19B4">
        <w:trPr>
          <w:trHeight w:val="410"/>
        </w:trPr>
        <w:tc>
          <w:tcPr>
            <w:tcW w:w="0" w:type="auto"/>
            <w:vMerge/>
            <w:tcBorders>
              <w:top w:val="nil"/>
              <w:left w:val="single" w:sz="8" w:space="0" w:color="000000"/>
              <w:bottom w:val="single" w:sz="4" w:space="0" w:color="000000"/>
              <w:right w:val="single" w:sz="8" w:space="0" w:color="000000"/>
            </w:tcBorders>
          </w:tcPr>
          <w:p w:rsidR="009D19B4" w:rsidRDefault="009D19B4"/>
        </w:tc>
        <w:tc>
          <w:tcPr>
            <w:tcW w:w="3376" w:type="dxa"/>
            <w:tcBorders>
              <w:top w:val="single" w:sz="8" w:space="0" w:color="000000"/>
              <w:left w:val="single" w:sz="8" w:space="0" w:color="000000"/>
              <w:bottom w:val="single" w:sz="4" w:space="0" w:color="000000"/>
              <w:right w:val="single" w:sz="8" w:space="0" w:color="000000"/>
            </w:tcBorders>
          </w:tcPr>
          <w:p w:rsidR="009D19B4" w:rsidRDefault="0035070F">
            <w:r>
              <w:rPr>
                <w:rFonts w:ascii="Times New Roman" w:eastAsia="Times New Roman" w:hAnsi="Times New Roman" w:cs="Times New Roman"/>
                <w:i/>
                <w:sz w:val="20"/>
              </w:rPr>
              <w:t xml:space="preserve"> </w:t>
            </w:r>
          </w:p>
        </w:tc>
        <w:tc>
          <w:tcPr>
            <w:tcW w:w="871" w:type="dxa"/>
            <w:tcBorders>
              <w:top w:val="single" w:sz="8" w:space="0" w:color="000000"/>
              <w:left w:val="single" w:sz="8" w:space="0" w:color="000000"/>
              <w:bottom w:val="single" w:sz="4" w:space="0" w:color="000000"/>
              <w:right w:val="single" w:sz="8" w:space="0" w:color="000000"/>
            </w:tcBorders>
          </w:tcPr>
          <w:p w:rsidR="009D19B4" w:rsidRDefault="0035070F">
            <w:pPr>
              <w:ind w:left="93"/>
              <w:jc w:val="center"/>
            </w:pPr>
            <w:r>
              <w:rPr>
                <w:rFonts w:ascii="Times New Roman" w:eastAsia="Times New Roman" w:hAnsi="Times New Roman" w:cs="Times New Roman"/>
                <w:i/>
                <w:sz w:val="20"/>
              </w:rPr>
              <w:t xml:space="preserve"> </w:t>
            </w:r>
          </w:p>
        </w:tc>
        <w:tc>
          <w:tcPr>
            <w:tcW w:w="870" w:type="dxa"/>
            <w:tcBorders>
              <w:top w:val="single" w:sz="8" w:space="0" w:color="000000"/>
              <w:left w:val="single" w:sz="8" w:space="0" w:color="000000"/>
              <w:bottom w:val="single" w:sz="4" w:space="0" w:color="000000"/>
              <w:right w:val="single" w:sz="8" w:space="0" w:color="000000"/>
            </w:tcBorders>
          </w:tcPr>
          <w:p w:rsidR="009D19B4" w:rsidRDefault="0035070F">
            <w:pPr>
              <w:ind w:left="96"/>
              <w:jc w:val="center"/>
            </w:pPr>
            <w:r>
              <w:rPr>
                <w:rFonts w:ascii="Times New Roman" w:eastAsia="Times New Roman" w:hAnsi="Times New Roman" w:cs="Times New Roman"/>
                <w:i/>
                <w:sz w:val="20"/>
              </w:rPr>
              <w:t xml:space="preserve"> </w:t>
            </w:r>
          </w:p>
        </w:tc>
        <w:tc>
          <w:tcPr>
            <w:tcW w:w="1741" w:type="dxa"/>
            <w:tcBorders>
              <w:top w:val="single" w:sz="8" w:space="0" w:color="000000"/>
              <w:left w:val="single" w:sz="8" w:space="0" w:color="000000"/>
              <w:bottom w:val="single" w:sz="4" w:space="0" w:color="000000"/>
              <w:right w:val="single" w:sz="8" w:space="0" w:color="000000"/>
            </w:tcBorders>
          </w:tcPr>
          <w:p w:rsidR="009D19B4" w:rsidRDefault="0035070F">
            <w:pPr>
              <w:ind w:left="91"/>
              <w:jc w:val="center"/>
            </w:pPr>
            <w:r>
              <w:rPr>
                <w:rFonts w:ascii="Times New Roman" w:eastAsia="Times New Roman" w:hAnsi="Times New Roman" w:cs="Times New Roman"/>
                <w:i/>
                <w:sz w:val="20"/>
              </w:rPr>
              <w:t xml:space="preserve"> </w:t>
            </w:r>
          </w:p>
        </w:tc>
        <w:tc>
          <w:tcPr>
            <w:tcW w:w="1736" w:type="dxa"/>
            <w:tcBorders>
              <w:top w:val="single" w:sz="8" w:space="0" w:color="000000"/>
              <w:left w:val="single" w:sz="8" w:space="0" w:color="000000"/>
              <w:bottom w:val="single" w:sz="4" w:space="0" w:color="000000"/>
              <w:right w:val="single" w:sz="8" w:space="0" w:color="000000"/>
            </w:tcBorders>
          </w:tcPr>
          <w:p w:rsidR="009D19B4" w:rsidRDefault="0035070F">
            <w:pPr>
              <w:ind w:left="91"/>
              <w:jc w:val="center"/>
            </w:pPr>
            <w:r>
              <w:rPr>
                <w:rFonts w:ascii="Times New Roman" w:eastAsia="Times New Roman" w:hAnsi="Times New Roman" w:cs="Times New Roman"/>
                <w:i/>
                <w:sz w:val="20"/>
              </w:rPr>
              <w:t xml:space="preserve"> </w:t>
            </w:r>
          </w:p>
        </w:tc>
      </w:tr>
      <w:tr w:rsidR="009D19B4">
        <w:trPr>
          <w:trHeight w:val="2557"/>
        </w:trPr>
        <w:tc>
          <w:tcPr>
            <w:tcW w:w="928" w:type="dxa"/>
            <w:vMerge w:val="restart"/>
            <w:tcBorders>
              <w:top w:val="single" w:sz="4" w:space="0" w:color="000000"/>
              <w:left w:val="single" w:sz="4" w:space="0" w:color="000000"/>
              <w:bottom w:val="single" w:sz="4" w:space="0" w:color="000000"/>
              <w:right w:val="single" w:sz="4" w:space="0" w:color="000000"/>
            </w:tcBorders>
          </w:tcPr>
          <w:p w:rsidR="009D19B4" w:rsidRDefault="0035070F">
            <w:pPr>
              <w:ind w:left="43"/>
              <w:jc w:val="center"/>
            </w:pPr>
            <w:r>
              <w:rPr>
                <w:rFonts w:ascii="Times New Roman" w:eastAsia="Times New Roman" w:hAnsi="Times New Roman" w:cs="Times New Roman"/>
                <w:i/>
                <w:sz w:val="20"/>
              </w:rPr>
              <w:t xml:space="preserve">3 </w:t>
            </w:r>
          </w:p>
        </w:tc>
        <w:tc>
          <w:tcPr>
            <w:tcW w:w="3376" w:type="dxa"/>
            <w:tcBorders>
              <w:top w:val="single" w:sz="4" w:space="0" w:color="000000"/>
              <w:left w:val="single" w:sz="4" w:space="0" w:color="000000"/>
              <w:bottom w:val="single" w:sz="4" w:space="0" w:color="000000"/>
              <w:right w:val="single" w:sz="4" w:space="0" w:color="000000"/>
            </w:tcBorders>
          </w:tcPr>
          <w:p w:rsidR="009D19B4" w:rsidRDefault="0035070F">
            <w:pPr>
              <w:ind w:left="76" w:hanging="2"/>
            </w:pPr>
            <w:r>
              <w:rPr>
                <w:rFonts w:ascii="Times New Roman" w:eastAsia="Times New Roman" w:hAnsi="Times New Roman" w:cs="Times New Roman"/>
                <w:b/>
                <w:i/>
                <w:sz w:val="20"/>
              </w:rPr>
              <w:t>Contenidos:</w:t>
            </w:r>
            <w:r>
              <w:rPr>
                <w:rFonts w:ascii="Times New Roman" w:eastAsia="Times New Roman" w:hAnsi="Times New Roman" w:cs="Times New Roman"/>
                <w:i/>
                <w:sz w:val="20"/>
              </w:rPr>
              <w:t xml:space="preserve"> Cap. 3. El conocimiento natural de Dios (1 clase). Vías de acceso racional a Dios; creación y razón; límites del conocimiento natural. </w:t>
            </w:r>
            <w:r>
              <w:rPr>
                <w:rFonts w:ascii="Times New Roman" w:eastAsia="Times New Roman" w:hAnsi="Times New Roman" w:cs="Times New Roman"/>
                <w:b/>
                <w:i/>
                <w:sz w:val="20"/>
              </w:rPr>
              <w:t>Consigna de aprendizaje:</w:t>
            </w:r>
            <w:r>
              <w:rPr>
                <w:rFonts w:ascii="Times New Roman" w:eastAsia="Times New Roman" w:hAnsi="Times New Roman" w:cs="Times New Roman"/>
                <w:i/>
                <w:sz w:val="20"/>
              </w:rPr>
              <w:t xml:space="preserve"> reconocer las principales vías del conocimiento natural de Dios y sus alcances. </w:t>
            </w:r>
            <w:r>
              <w:rPr>
                <w:rFonts w:ascii="Times New Roman" w:eastAsia="Times New Roman" w:hAnsi="Times New Roman" w:cs="Times New Roman"/>
                <w:b/>
                <w:i/>
                <w:sz w:val="20"/>
              </w:rPr>
              <w:t>Recursos tecnológicos:</w:t>
            </w:r>
            <w:r>
              <w:rPr>
                <w:rFonts w:ascii="Times New Roman" w:eastAsia="Times New Roman" w:hAnsi="Times New Roman" w:cs="Times New Roman"/>
                <w:i/>
                <w:sz w:val="20"/>
              </w:rPr>
              <w:t xml:space="preserve"> videoconferencia; presentación audiovisual; bibliografía digital; guía de lectura. </w:t>
            </w:r>
          </w:p>
        </w:tc>
        <w:tc>
          <w:tcPr>
            <w:tcW w:w="871" w:type="dxa"/>
            <w:tcBorders>
              <w:top w:val="single" w:sz="4" w:space="0" w:color="000000"/>
              <w:left w:val="single" w:sz="4" w:space="0" w:color="000000"/>
              <w:bottom w:val="single" w:sz="4" w:space="0" w:color="000000"/>
              <w:right w:val="single" w:sz="4" w:space="0" w:color="000000"/>
            </w:tcBorders>
          </w:tcPr>
          <w:p w:rsidR="009D19B4" w:rsidRDefault="0035070F">
            <w:pPr>
              <w:ind w:left="94"/>
            </w:pPr>
            <w:r>
              <w:rPr>
                <w:rFonts w:ascii="Times New Roman" w:eastAsia="Times New Roman" w:hAnsi="Times New Roman" w:cs="Times New Roman"/>
                <w:i/>
                <w:sz w:val="20"/>
              </w:rPr>
              <w:t xml:space="preserve">3 horas </w:t>
            </w:r>
          </w:p>
        </w:tc>
        <w:tc>
          <w:tcPr>
            <w:tcW w:w="870" w:type="dxa"/>
            <w:tcBorders>
              <w:top w:val="single" w:sz="4" w:space="0" w:color="000000"/>
              <w:left w:val="single" w:sz="4" w:space="0" w:color="000000"/>
              <w:bottom w:val="single" w:sz="4" w:space="0" w:color="000000"/>
              <w:right w:val="single" w:sz="4" w:space="0" w:color="000000"/>
            </w:tcBorders>
          </w:tcPr>
          <w:p w:rsidR="009D19B4" w:rsidRDefault="0035070F">
            <w:pPr>
              <w:ind w:left="96"/>
              <w:jc w:val="center"/>
            </w:pPr>
            <w:r>
              <w:rPr>
                <w:rFonts w:ascii="Times New Roman" w:eastAsia="Times New Roman" w:hAnsi="Times New Roman" w:cs="Times New Roman"/>
                <w:i/>
                <w:sz w:val="20"/>
              </w:rPr>
              <w:t xml:space="preserve"> </w:t>
            </w:r>
          </w:p>
        </w:tc>
        <w:tc>
          <w:tcPr>
            <w:tcW w:w="1741" w:type="dxa"/>
            <w:tcBorders>
              <w:top w:val="single" w:sz="4" w:space="0" w:color="000000"/>
              <w:left w:val="single" w:sz="4" w:space="0" w:color="000000"/>
              <w:bottom w:val="single" w:sz="4" w:space="0" w:color="000000"/>
              <w:right w:val="single" w:sz="4" w:space="0" w:color="000000"/>
            </w:tcBorders>
          </w:tcPr>
          <w:p w:rsidR="009D19B4" w:rsidRDefault="0035070F">
            <w:pPr>
              <w:spacing w:after="15"/>
              <w:ind w:left="39"/>
              <w:jc w:val="center"/>
            </w:pPr>
            <w:r>
              <w:rPr>
                <w:rFonts w:ascii="Times New Roman" w:eastAsia="Times New Roman" w:hAnsi="Times New Roman" w:cs="Times New Roman"/>
                <w:i/>
                <w:sz w:val="20"/>
              </w:rPr>
              <w:t xml:space="preserve">Obligatoria </w:t>
            </w:r>
          </w:p>
          <w:p w:rsidR="009D19B4" w:rsidRDefault="0035070F">
            <w:pPr>
              <w:ind w:left="91"/>
              <w:jc w:val="center"/>
            </w:pPr>
            <w:r>
              <w:rPr>
                <w:rFonts w:ascii="Times New Roman" w:eastAsia="Times New Roman" w:hAnsi="Times New Roman" w:cs="Times New Roman"/>
                <w:i/>
                <w:sz w:val="20"/>
              </w:rPr>
              <w:t xml:space="preserve"> </w:t>
            </w:r>
          </w:p>
        </w:tc>
        <w:tc>
          <w:tcPr>
            <w:tcW w:w="1736" w:type="dxa"/>
            <w:tcBorders>
              <w:top w:val="single" w:sz="4" w:space="0" w:color="000000"/>
              <w:left w:val="single" w:sz="4" w:space="0" w:color="000000"/>
              <w:bottom w:val="single" w:sz="4" w:space="0" w:color="000000"/>
              <w:right w:val="single" w:sz="4" w:space="0" w:color="000000"/>
            </w:tcBorders>
          </w:tcPr>
          <w:p w:rsidR="009D19B4" w:rsidRDefault="0035070F">
            <w:pPr>
              <w:ind w:left="41"/>
              <w:jc w:val="center"/>
            </w:pPr>
            <w:r>
              <w:rPr>
                <w:rFonts w:ascii="Times New Roman" w:eastAsia="Times New Roman" w:hAnsi="Times New Roman" w:cs="Times New Roman"/>
                <w:i/>
                <w:sz w:val="20"/>
              </w:rPr>
              <w:t xml:space="preserve">docente-alumnos </w:t>
            </w:r>
          </w:p>
        </w:tc>
      </w:tr>
      <w:tr w:rsidR="009D19B4">
        <w:trPr>
          <w:trHeight w:val="509"/>
        </w:trPr>
        <w:tc>
          <w:tcPr>
            <w:tcW w:w="0" w:type="auto"/>
            <w:vMerge/>
            <w:tcBorders>
              <w:top w:val="nil"/>
              <w:left w:val="single" w:sz="4" w:space="0" w:color="000000"/>
              <w:bottom w:val="single" w:sz="4" w:space="0" w:color="000000"/>
              <w:right w:val="single" w:sz="4" w:space="0" w:color="000000"/>
            </w:tcBorders>
          </w:tcPr>
          <w:p w:rsidR="009D19B4" w:rsidRDefault="009D19B4"/>
        </w:tc>
        <w:tc>
          <w:tcPr>
            <w:tcW w:w="3376" w:type="dxa"/>
            <w:tcBorders>
              <w:top w:val="single" w:sz="4" w:space="0" w:color="000000"/>
              <w:left w:val="single" w:sz="4" w:space="0" w:color="000000"/>
              <w:bottom w:val="single" w:sz="4" w:space="0" w:color="000000"/>
              <w:right w:val="single" w:sz="4" w:space="0" w:color="000000"/>
            </w:tcBorders>
          </w:tcPr>
          <w:p w:rsidR="009D19B4" w:rsidRDefault="0035070F">
            <w:pPr>
              <w:spacing w:after="17"/>
              <w:ind w:left="74"/>
            </w:pPr>
            <w:r>
              <w:rPr>
                <w:rFonts w:ascii="Times New Roman" w:eastAsia="Times New Roman" w:hAnsi="Times New Roman" w:cs="Times New Roman"/>
                <w:i/>
                <w:sz w:val="20"/>
              </w:rPr>
              <w:t xml:space="preserve">Práctica:  </w:t>
            </w:r>
          </w:p>
          <w:p w:rsidR="009D19B4" w:rsidRDefault="0035070F">
            <w:pPr>
              <w:ind w:left="74"/>
            </w:pPr>
            <w:r>
              <w:rPr>
                <w:rFonts w:ascii="Times New Roman" w:eastAsia="Times New Roman" w:hAnsi="Times New Roman" w:cs="Times New Roman"/>
                <w:i/>
                <w:sz w:val="20"/>
              </w:rPr>
              <w:t xml:space="preserve"> </w:t>
            </w:r>
          </w:p>
        </w:tc>
        <w:tc>
          <w:tcPr>
            <w:tcW w:w="871" w:type="dxa"/>
            <w:tcBorders>
              <w:top w:val="single" w:sz="4" w:space="0" w:color="000000"/>
              <w:left w:val="single" w:sz="4" w:space="0" w:color="000000"/>
              <w:bottom w:val="single" w:sz="4" w:space="0" w:color="000000"/>
              <w:right w:val="single" w:sz="4" w:space="0" w:color="000000"/>
            </w:tcBorders>
          </w:tcPr>
          <w:p w:rsidR="009D19B4" w:rsidRDefault="0035070F">
            <w:pPr>
              <w:ind w:left="93"/>
              <w:jc w:val="center"/>
            </w:pPr>
            <w:r>
              <w:rPr>
                <w:rFonts w:ascii="Times New Roman" w:eastAsia="Times New Roman" w:hAnsi="Times New Roman" w:cs="Times New Roman"/>
                <w:i/>
                <w:sz w:val="20"/>
              </w:rPr>
              <w:t xml:space="preserve"> </w:t>
            </w:r>
          </w:p>
        </w:tc>
        <w:tc>
          <w:tcPr>
            <w:tcW w:w="870" w:type="dxa"/>
            <w:tcBorders>
              <w:top w:val="single" w:sz="4" w:space="0" w:color="000000"/>
              <w:left w:val="single" w:sz="4" w:space="0" w:color="000000"/>
              <w:bottom w:val="single" w:sz="4" w:space="0" w:color="000000"/>
              <w:right w:val="single" w:sz="4" w:space="0" w:color="000000"/>
            </w:tcBorders>
          </w:tcPr>
          <w:p w:rsidR="009D19B4" w:rsidRDefault="0035070F">
            <w:pPr>
              <w:ind w:left="96"/>
              <w:jc w:val="center"/>
            </w:pPr>
            <w:r>
              <w:rPr>
                <w:rFonts w:ascii="Times New Roman" w:eastAsia="Times New Roman" w:hAnsi="Times New Roman" w:cs="Times New Roman"/>
                <w:i/>
                <w:sz w:val="20"/>
              </w:rPr>
              <w:t xml:space="preserve"> </w:t>
            </w:r>
          </w:p>
        </w:tc>
        <w:tc>
          <w:tcPr>
            <w:tcW w:w="1741" w:type="dxa"/>
            <w:tcBorders>
              <w:top w:val="single" w:sz="4" w:space="0" w:color="000000"/>
              <w:left w:val="single" w:sz="4" w:space="0" w:color="000000"/>
              <w:bottom w:val="single" w:sz="4" w:space="0" w:color="000000"/>
              <w:right w:val="single" w:sz="4" w:space="0" w:color="000000"/>
            </w:tcBorders>
          </w:tcPr>
          <w:p w:rsidR="009D19B4" w:rsidRDefault="0035070F">
            <w:pPr>
              <w:ind w:left="91"/>
              <w:jc w:val="center"/>
            </w:pPr>
            <w:r>
              <w:rPr>
                <w:rFonts w:ascii="Times New Roman" w:eastAsia="Times New Roman" w:hAnsi="Times New Roman" w:cs="Times New Roman"/>
                <w:i/>
                <w:sz w:val="20"/>
              </w:rPr>
              <w:t xml:space="preserve"> </w:t>
            </w:r>
          </w:p>
        </w:tc>
        <w:tc>
          <w:tcPr>
            <w:tcW w:w="1736" w:type="dxa"/>
            <w:tcBorders>
              <w:top w:val="single" w:sz="4" w:space="0" w:color="000000"/>
              <w:left w:val="single" w:sz="4" w:space="0" w:color="000000"/>
              <w:bottom w:val="single" w:sz="4" w:space="0" w:color="000000"/>
              <w:right w:val="single" w:sz="4" w:space="0" w:color="000000"/>
            </w:tcBorders>
          </w:tcPr>
          <w:p w:rsidR="009D19B4" w:rsidRDefault="0035070F">
            <w:pPr>
              <w:ind w:left="91"/>
              <w:jc w:val="center"/>
            </w:pPr>
            <w:r>
              <w:rPr>
                <w:rFonts w:ascii="Times New Roman" w:eastAsia="Times New Roman" w:hAnsi="Times New Roman" w:cs="Times New Roman"/>
                <w:i/>
                <w:sz w:val="20"/>
              </w:rPr>
              <w:t xml:space="preserve"> </w:t>
            </w:r>
          </w:p>
        </w:tc>
      </w:tr>
    </w:tbl>
    <w:p w:rsidR="009D19B4" w:rsidRDefault="0035070F">
      <w:pPr>
        <w:spacing w:after="0"/>
        <w:jc w:val="both"/>
      </w:pPr>
      <w:r>
        <w:rPr>
          <w:rFonts w:ascii="Times New Roman" w:eastAsia="Times New Roman" w:hAnsi="Times New Roman" w:cs="Times New Roman"/>
        </w:rPr>
        <w:t xml:space="preserve"> </w:t>
      </w:r>
    </w:p>
    <w:tbl>
      <w:tblPr>
        <w:tblStyle w:val="TableGrid"/>
        <w:tblW w:w="9527" w:type="dxa"/>
        <w:tblInd w:w="128" w:type="dxa"/>
        <w:tblCellMar>
          <w:top w:w="12" w:type="dxa"/>
          <w:left w:w="113" w:type="dxa"/>
          <w:right w:w="60" w:type="dxa"/>
        </w:tblCellMar>
        <w:tblLook w:val="04A0" w:firstRow="1" w:lastRow="0" w:firstColumn="1" w:lastColumn="0" w:noHBand="0" w:noVBand="1"/>
      </w:tblPr>
      <w:tblGrid>
        <w:gridCol w:w="931"/>
        <w:gridCol w:w="3375"/>
        <w:gridCol w:w="869"/>
        <w:gridCol w:w="871"/>
        <w:gridCol w:w="1741"/>
        <w:gridCol w:w="1740"/>
      </w:tblGrid>
      <w:tr w:rsidR="009D19B4">
        <w:trPr>
          <w:trHeight w:val="2556"/>
        </w:trPr>
        <w:tc>
          <w:tcPr>
            <w:tcW w:w="931" w:type="dxa"/>
            <w:vMerge w:val="restart"/>
            <w:tcBorders>
              <w:top w:val="single" w:sz="4" w:space="0" w:color="000000"/>
              <w:left w:val="single" w:sz="4" w:space="0" w:color="000000"/>
              <w:bottom w:val="single" w:sz="4" w:space="0" w:color="000000"/>
              <w:right w:val="single" w:sz="4" w:space="0" w:color="000000"/>
            </w:tcBorders>
          </w:tcPr>
          <w:p w:rsidR="009D19B4" w:rsidRDefault="0035070F">
            <w:r>
              <w:rPr>
                <w:rFonts w:ascii="Times New Roman" w:eastAsia="Times New Roman" w:hAnsi="Times New Roman" w:cs="Times New Roman"/>
                <w:i/>
              </w:rPr>
              <w:lastRenderedPageBreak/>
              <w:t xml:space="preserve">4 </w:t>
            </w:r>
          </w:p>
        </w:tc>
        <w:tc>
          <w:tcPr>
            <w:tcW w:w="3375" w:type="dxa"/>
            <w:tcBorders>
              <w:top w:val="single" w:sz="4" w:space="0" w:color="000000"/>
              <w:left w:val="single" w:sz="4" w:space="0" w:color="000000"/>
              <w:bottom w:val="single" w:sz="4" w:space="0" w:color="000000"/>
              <w:right w:val="single" w:sz="4" w:space="0" w:color="000000"/>
            </w:tcBorders>
          </w:tcPr>
          <w:p w:rsidR="009D19B4" w:rsidRDefault="0035070F">
            <w:pPr>
              <w:ind w:left="2" w:right="54" w:hanging="2"/>
              <w:jc w:val="both"/>
            </w:pPr>
            <w:r>
              <w:rPr>
                <w:rFonts w:ascii="Times New Roman" w:eastAsia="Times New Roman" w:hAnsi="Times New Roman" w:cs="Times New Roman"/>
                <w:b/>
                <w:i/>
                <w:sz w:val="20"/>
              </w:rPr>
              <w:t>Contenidos:</w:t>
            </w:r>
            <w:r>
              <w:rPr>
                <w:rFonts w:ascii="Times New Roman" w:eastAsia="Times New Roman" w:hAnsi="Times New Roman" w:cs="Times New Roman"/>
                <w:i/>
                <w:sz w:val="20"/>
              </w:rPr>
              <w:t xml:space="preserve"> Cap. 4. El conocimiento sobrenatural de Dios (1 clase). Revelación divina, fe teologal, Escritura y Tradición. </w:t>
            </w:r>
            <w:r>
              <w:rPr>
                <w:rFonts w:ascii="Times New Roman" w:eastAsia="Times New Roman" w:hAnsi="Times New Roman" w:cs="Times New Roman"/>
                <w:b/>
                <w:i/>
                <w:sz w:val="20"/>
              </w:rPr>
              <w:t>Consigna de aprendizaje:</w:t>
            </w:r>
            <w:r>
              <w:rPr>
                <w:rFonts w:ascii="Times New Roman" w:eastAsia="Times New Roman" w:hAnsi="Times New Roman" w:cs="Times New Roman"/>
                <w:i/>
                <w:sz w:val="20"/>
              </w:rPr>
              <w:t xml:space="preserve"> distinguir conocimiento natural y sobrenatural de Dios, identificando la centralidad de la Revelación. </w:t>
            </w:r>
            <w:r>
              <w:rPr>
                <w:rFonts w:ascii="Times New Roman" w:eastAsia="Times New Roman" w:hAnsi="Times New Roman" w:cs="Times New Roman"/>
                <w:b/>
                <w:i/>
                <w:sz w:val="20"/>
              </w:rPr>
              <w:t>Recursos tecnológicos:</w:t>
            </w:r>
            <w:r>
              <w:rPr>
                <w:rFonts w:ascii="Times New Roman" w:eastAsia="Times New Roman" w:hAnsi="Times New Roman" w:cs="Times New Roman"/>
                <w:i/>
                <w:sz w:val="20"/>
              </w:rPr>
              <w:t xml:space="preserve"> videoconferencia; grabación; bibliografía digital; foro de participación escrita. </w:t>
            </w:r>
          </w:p>
        </w:tc>
        <w:tc>
          <w:tcPr>
            <w:tcW w:w="869" w:type="dxa"/>
            <w:tcBorders>
              <w:top w:val="single" w:sz="4" w:space="0" w:color="000000"/>
              <w:left w:val="single" w:sz="4" w:space="0" w:color="000000"/>
              <w:bottom w:val="single" w:sz="4" w:space="0" w:color="000000"/>
              <w:right w:val="single" w:sz="4" w:space="0" w:color="000000"/>
            </w:tcBorders>
          </w:tcPr>
          <w:p w:rsidR="009D19B4" w:rsidRDefault="0035070F">
            <w:pPr>
              <w:ind w:left="2" w:right="27" w:hanging="2"/>
            </w:pPr>
            <w:r>
              <w:rPr>
                <w:rFonts w:ascii="Times New Roman" w:eastAsia="Times New Roman" w:hAnsi="Times New Roman" w:cs="Times New Roman"/>
                <w:i/>
              </w:rPr>
              <w:t xml:space="preserve">3 horas </w:t>
            </w:r>
          </w:p>
        </w:tc>
        <w:tc>
          <w:tcPr>
            <w:tcW w:w="871" w:type="dxa"/>
            <w:tcBorders>
              <w:top w:val="single" w:sz="4" w:space="0" w:color="000000"/>
              <w:left w:val="single" w:sz="4" w:space="0" w:color="000000"/>
              <w:bottom w:val="single" w:sz="4" w:space="0" w:color="000000"/>
              <w:right w:val="single" w:sz="4" w:space="0" w:color="000000"/>
            </w:tcBorders>
          </w:tcPr>
          <w:p w:rsidR="009D19B4" w:rsidRDefault="0035070F">
            <w:pPr>
              <w:ind w:left="2"/>
            </w:pPr>
            <w:r>
              <w:rPr>
                <w:rFonts w:ascii="Times New Roman" w:eastAsia="Times New Roman" w:hAnsi="Times New Roman" w:cs="Times New Roman"/>
                <w:i/>
              </w:rPr>
              <w:t xml:space="preserve"> </w:t>
            </w:r>
          </w:p>
        </w:tc>
        <w:tc>
          <w:tcPr>
            <w:tcW w:w="1741" w:type="dxa"/>
            <w:tcBorders>
              <w:top w:val="single" w:sz="4" w:space="0" w:color="000000"/>
              <w:left w:val="single" w:sz="4" w:space="0" w:color="000000"/>
              <w:bottom w:val="single" w:sz="4" w:space="0" w:color="000000"/>
              <w:right w:val="single" w:sz="4" w:space="0" w:color="000000"/>
            </w:tcBorders>
          </w:tcPr>
          <w:p w:rsidR="009D19B4" w:rsidRDefault="0035070F">
            <w:r>
              <w:rPr>
                <w:rFonts w:ascii="Times New Roman" w:eastAsia="Times New Roman" w:hAnsi="Times New Roman" w:cs="Times New Roman"/>
                <w:i/>
              </w:rPr>
              <w:t xml:space="preserve">Obligatoria </w:t>
            </w:r>
          </w:p>
          <w:p w:rsidR="009D19B4" w:rsidRDefault="0035070F">
            <w:r>
              <w:rPr>
                <w:rFonts w:ascii="Times New Roman" w:eastAsia="Times New Roman" w:hAnsi="Times New Roman" w:cs="Times New Roman"/>
                <w:i/>
              </w:rPr>
              <w:t xml:space="preserve"> </w:t>
            </w:r>
          </w:p>
        </w:tc>
        <w:tc>
          <w:tcPr>
            <w:tcW w:w="1740" w:type="dxa"/>
            <w:tcBorders>
              <w:top w:val="single" w:sz="4" w:space="0" w:color="000000"/>
              <w:left w:val="single" w:sz="4" w:space="0" w:color="000000"/>
              <w:bottom w:val="single" w:sz="4" w:space="0" w:color="000000"/>
              <w:right w:val="single" w:sz="4" w:space="0" w:color="000000"/>
            </w:tcBorders>
          </w:tcPr>
          <w:p w:rsidR="009D19B4" w:rsidRDefault="0035070F">
            <w:r>
              <w:rPr>
                <w:rFonts w:ascii="Times New Roman" w:eastAsia="Times New Roman" w:hAnsi="Times New Roman" w:cs="Times New Roman"/>
                <w:i/>
              </w:rPr>
              <w:t xml:space="preserve">docente-alumnos </w:t>
            </w:r>
          </w:p>
        </w:tc>
      </w:tr>
      <w:tr w:rsidR="009D19B4">
        <w:trPr>
          <w:trHeight w:val="516"/>
        </w:trPr>
        <w:tc>
          <w:tcPr>
            <w:tcW w:w="0" w:type="auto"/>
            <w:vMerge/>
            <w:tcBorders>
              <w:top w:val="nil"/>
              <w:left w:val="single" w:sz="4" w:space="0" w:color="000000"/>
              <w:bottom w:val="single" w:sz="4" w:space="0" w:color="000000"/>
              <w:right w:val="single" w:sz="4" w:space="0" w:color="000000"/>
            </w:tcBorders>
          </w:tcPr>
          <w:p w:rsidR="009D19B4" w:rsidRDefault="009D19B4"/>
        </w:tc>
        <w:tc>
          <w:tcPr>
            <w:tcW w:w="3375" w:type="dxa"/>
            <w:tcBorders>
              <w:top w:val="single" w:sz="4" w:space="0" w:color="000000"/>
              <w:left w:val="single" w:sz="4" w:space="0" w:color="000000"/>
              <w:bottom w:val="single" w:sz="4" w:space="0" w:color="000000"/>
              <w:right w:val="single" w:sz="4" w:space="0" w:color="000000"/>
            </w:tcBorders>
          </w:tcPr>
          <w:p w:rsidR="009D19B4" w:rsidRDefault="0035070F">
            <w:r>
              <w:rPr>
                <w:rFonts w:ascii="Times New Roman" w:eastAsia="Times New Roman" w:hAnsi="Times New Roman" w:cs="Times New Roman"/>
                <w:i/>
              </w:rPr>
              <w:t xml:space="preserve">Práctica:  </w:t>
            </w:r>
          </w:p>
          <w:p w:rsidR="009D19B4" w:rsidRDefault="0035070F">
            <w:r>
              <w:rPr>
                <w:rFonts w:ascii="Times New Roman" w:eastAsia="Times New Roman" w:hAnsi="Times New Roman" w:cs="Times New Roman"/>
                <w:i/>
              </w:rPr>
              <w:t xml:space="preserve"> </w:t>
            </w:r>
          </w:p>
        </w:tc>
        <w:tc>
          <w:tcPr>
            <w:tcW w:w="869" w:type="dxa"/>
            <w:tcBorders>
              <w:top w:val="single" w:sz="4" w:space="0" w:color="000000"/>
              <w:left w:val="single" w:sz="4" w:space="0" w:color="000000"/>
              <w:bottom w:val="single" w:sz="4" w:space="0" w:color="000000"/>
              <w:right w:val="single" w:sz="4" w:space="0" w:color="000000"/>
            </w:tcBorders>
          </w:tcPr>
          <w:p w:rsidR="009D19B4" w:rsidRDefault="0035070F">
            <w:r>
              <w:rPr>
                <w:rFonts w:ascii="Times New Roman" w:eastAsia="Times New Roman" w:hAnsi="Times New Roman" w:cs="Times New Roman"/>
                <w:i/>
              </w:rPr>
              <w:t xml:space="preserve"> </w:t>
            </w:r>
          </w:p>
        </w:tc>
        <w:tc>
          <w:tcPr>
            <w:tcW w:w="871" w:type="dxa"/>
            <w:tcBorders>
              <w:top w:val="single" w:sz="4" w:space="0" w:color="000000"/>
              <w:left w:val="single" w:sz="4" w:space="0" w:color="000000"/>
              <w:bottom w:val="single" w:sz="4" w:space="0" w:color="000000"/>
              <w:right w:val="single" w:sz="4" w:space="0" w:color="000000"/>
            </w:tcBorders>
          </w:tcPr>
          <w:p w:rsidR="009D19B4" w:rsidRDefault="0035070F">
            <w:pPr>
              <w:ind w:left="2"/>
            </w:pPr>
            <w:r>
              <w:rPr>
                <w:rFonts w:ascii="Times New Roman" w:eastAsia="Times New Roman" w:hAnsi="Times New Roman" w:cs="Times New Roman"/>
                <w:i/>
              </w:rPr>
              <w:t xml:space="preserve"> </w:t>
            </w:r>
          </w:p>
        </w:tc>
        <w:tc>
          <w:tcPr>
            <w:tcW w:w="1741" w:type="dxa"/>
            <w:tcBorders>
              <w:top w:val="single" w:sz="4" w:space="0" w:color="000000"/>
              <w:left w:val="single" w:sz="4" w:space="0" w:color="000000"/>
              <w:bottom w:val="single" w:sz="4" w:space="0" w:color="000000"/>
              <w:right w:val="single" w:sz="4" w:space="0" w:color="000000"/>
            </w:tcBorders>
          </w:tcPr>
          <w:p w:rsidR="009D19B4" w:rsidRDefault="0035070F">
            <w:r>
              <w:rPr>
                <w:rFonts w:ascii="Times New Roman" w:eastAsia="Times New Roman" w:hAnsi="Times New Roman" w:cs="Times New Roman"/>
                <w:i/>
              </w:rPr>
              <w:t xml:space="preserve"> </w:t>
            </w:r>
          </w:p>
        </w:tc>
        <w:tc>
          <w:tcPr>
            <w:tcW w:w="1740" w:type="dxa"/>
            <w:tcBorders>
              <w:top w:val="single" w:sz="4" w:space="0" w:color="000000"/>
              <w:left w:val="single" w:sz="4" w:space="0" w:color="000000"/>
              <w:bottom w:val="single" w:sz="4" w:space="0" w:color="000000"/>
              <w:right w:val="single" w:sz="4" w:space="0" w:color="000000"/>
            </w:tcBorders>
          </w:tcPr>
          <w:p w:rsidR="009D19B4" w:rsidRDefault="0035070F">
            <w:r>
              <w:rPr>
                <w:rFonts w:ascii="Times New Roman" w:eastAsia="Times New Roman" w:hAnsi="Times New Roman" w:cs="Times New Roman"/>
                <w:i/>
              </w:rPr>
              <w:t xml:space="preserve"> </w:t>
            </w:r>
          </w:p>
        </w:tc>
      </w:tr>
      <w:tr w:rsidR="009D19B4">
        <w:trPr>
          <w:trHeight w:val="2786"/>
        </w:trPr>
        <w:tc>
          <w:tcPr>
            <w:tcW w:w="931" w:type="dxa"/>
            <w:vMerge w:val="restart"/>
            <w:tcBorders>
              <w:top w:val="single" w:sz="4" w:space="0" w:color="000000"/>
              <w:left w:val="single" w:sz="4" w:space="0" w:color="000000"/>
              <w:bottom w:val="single" w:sz="4" w:space="0" w:color="000000"/>
              <w:right w:val="single" w:sz="4" w:space="0" w:color="000000"/>
            </w:tcBorders>
          </w:tcPr>
          <w:p w:rsidR="009D19B4" w:rsidRDefault="0035070F">
            <w:r>
              <w:rPr>
                <w:rFonts w:ascii="Times New Roman" w:eastAsia="Times New Roman" w:hAnsi="Times New Roman" w:cs="Times New Roman"/>
                <w:i/>
              </w:rPr>
              <w:t xml:space="preserve">5 </w:t>
            </w:r>
          </w:p>
        </w:tc>
        <w:tc>
          <w:tcPr>
            <w:tcW w:w="3375" w:type="dxa"/>
            <w:tcBorders>
              <w:top w:val="single" w:sz="4" w:space="0" w:color="000000"/>
              <w:left w:val="single" w:sz="4" w:space="0" w:color="000000"/>
              <w:bottom w:val="single" w:sz="4" w:space="0" w:color="000000"/>
              <w:right w:val="single" w:sz="4" w:space="0" w:color="000000"/>
            </w:tcBorders>
          </w:tcPr>
          <w:p w:rsidR="009D19B4" w:rsidRDefault="0035070F">
            <w:r>
              <w:rPr>
                <w:rFonts w:ascii="Times New Roman" w:eastAsia="Times New Roman" w:hAnsi="Times New Roman" w:cs="Times New Roman"/>
                <w:i/>
                <w:sz w:val="20"/>
              </w:rPr>
              <w:t xml:space="preserve">Contenidos: Cap. 5. La Santísima </w:t>
            </w:r>
          </w:p>
          <w:p w:rsidR="009D19B4" w:rsidRDefault="0035070F">
            <w:pPr>
              <w:spacing w:after="2"/>
              <w:ind w:left="2" w:right="57"/>
              <w:jc w:val="both"/>
            </w:pPr>
            <w:r>
              <w:rPr>
                <w:rFonts w:ascii="Times New Roman" w:eastAsia="Times New Roman" w:hAnsi="Times New Roman" w:cs="Times New Roman"/>
                <w:i/>
                <w:sz w:val="20"/>
              </w:rPr>
              <w:t xml:space="preserve">Trinidad (1 clase). Misterio trinitario: unidad y distinción de Personas; Trinidad inmanente y economía de la salvación. Consigna de aprendizaje: explicar de modo introductorio el núcleo del dogma trinitario y su relevancia para la vida cristiana. </w:t>
            </w:r>
          </w:p>
          <w:p w:rsidR="009D19B4" w:rsidRDefault="0035070F">
            <w:pPr>
              <w:ind w:left="2" w:right="54"/>
              <w:jc w:val="both"/>
            </w:pPr>
            <w:r>
              <w:rPr>
                <w:rFonts w:ascii="Times New Roman" w:eastAsia="Times New Roman" w:hAnsi="Times New Roman" w:cs="Times New Roman"/>
                <w:i/>
                <w:sz w:val="20"/>
              </w:rPr>
              <w:t xml:space="preserve">Recursos tecnológicos: videoconferencia con apoyo audiovisual; bibliografía digital; actividad escrita breve en aula virtual. </w:t>
            </w:r>
          </w:p>
        </w:tc>
        <w:tc>
          <w:tcPr>
            <w:tcW w:w="869" w:type="dxa"/>
            <w:tcBorders>
              <w:top w:val="single" w:sz="4" w:space="0" w:color="000000"/>
              <w:left w:val="single" w:sz="4" w:space="0" w:color="000000"/>
              <w:bottom w:val="single" w:sz="4" w:space="0" w:color="000000"/>
              <w:right w:val="single" w:sz="4" w:space="0" w:color="000000"/>
            </w:tcBorders>
          </w:tcPr>
          <w:p w:rsidR="009D19B4" w:rsidRDefault="0035070F">
            <w:pPr>
              <w:ind w:left="2" w:right="27" w:hanging="2"/>
            </w:pPr>
            <w:r>
              <w:rPr>
                <w:rFonts w:ascii="Times New Roman" w:eastAsia="Times New Roman" w:hAnsi="Times New Roman" w:cs="Times New Roman"/>
                <w:i/>
              </w:rPr>
              <w:t xml:space="preserve">3 horas </w:t>
            </w:r>
          </w:p>
        </w:tc>
        <w:tc>
          <w:tcPr>
            <w:tcW w:w="871" w:type="dxa"/>
            <w:tcBorders>
              <w:top w:val="single" w:sz="4" w:space="0" w:color="000000"/>
              <w:left w:val="single" w:sz="4" w:space="0" w:color="000000"/>
              <w:bottom w:val="single" w:sz="4" w:space="0" w:color="000000"/>
              <w:right w:val="single" w:sz="4" w:space="0" w:color="000000"/>
            </w:tcBorders>
          </w:tcPr>
          <w:p w:rsidR="009D19B4" w:rsidRDefault="0035070F">
            <w:pPr>
              <w:ind w:left="2"/>
            </w:pPr>
            <w:r>
              <w:rPr>
                <w:rFonts w:ascii="Times New Roman" w:eastAsia="Times New Roman" w:hAnsi="Times New Roman" w:cs="Times New Roman"/>
                <w:i/>
              </w:rPr>
              <w:t xml:space="preserve"> </w:t>
            </w:r>
          </w:p>
        </w:tc>
        <w:tc>
          <w:tcPr>
            <w:tcW w:w="1741" w:type="dxa"/>
            <w:tcBorders>
              <w:top w:val="single" w:sz="4" w:space="0" w:color="000000"/>
              <w:left w:val="single" w:sz="4" w:space="0" w:color="000000"/>
              <w:bottom w:val="single" w:sz="4" w:space="0" w:color="000000"/>
              <w:right w:val="single" w:sz="4" w:space="0" w:color="000000"/>
            </w:tcBorders>
          </w:tcPr>
          <w:p w:rsidR="009D19B4" w:rsidRDefault="0035070F">
            <w:r>
              <w:rPr>
                <w:rFonts w:ascii="Times New Roman" w:eastAsia="Times New Roman" w:hAnsi="Times New Roman" w:cs="Times New Roman"/>
                <w:i/>
              </w:rPr>
              <w:t xml:space="preserve">Obligatoria </w:t>
            </w:r>
          </w:p>
          <w:p w:rsidR="009D19B4" w:rsidRDefault="0035070F">
            <w:r>
              <w:rPr>
                <w:rFonts w:ascii="Times New Roman" w:eastAsia="Times New Roman" w:hAnsi="Times New Roman" w:cs="Times New Roman"/>
                <w:i/>
              </w:rPr>
              <w:t xml:space="preserve"> </w:t>
            </w:r>
          </w:p>
        </w:tc>
        <w:tc>
          <w:tcPr>
            <w:tcW w:w="1740" w:type="dxa"/>
            <w:tcBorders>
              <w:top w:val="single" w:sz="4" w:space="0" w:color="000000"/>
              <w:left w:val="single" w:sz="4" w:space="0" w:color="000000"/>
              <w:bottom w:val="single" w:sz="4" w:space="0" w:color="000000"/>
              <w:right w:val="single" w:sz="4" w:space="0" w:color="000000"/>
            </w:tcBorders>
          </w:tcPr>
          <w:p w:rsidR="009D19B4" w:rsidRDefault="0035070F">
            <w:r>
              <w:rPr>
                <w:rFonts w:ascii="Times New Roman" w:eastAsia="Times New Roman" w:hAnsi="Times New Roman" w:cs="Times New Roman"/>
                <w:i/>
              </w:rPr>
              <w:t xml:space="preserve">docente-alumnos </w:t>
            </w:r>
          </w:p>
        </w:tc>
      </w:tr>
      <w:tr w:rsidR="009D19B4">
        <w:trPr>
          <w:trHeight w:val="2041"/>
        </w:trPr>
        <w:tc>
          <w:tcPr>
            <w:tcW w:w="0" w:type="auto"/>
            <w:vMerge/>
            <w:tcBorders>
              <w:top w:val="nil"/>
              <w:left w:val="single" w:sz="4" w:space="0" w:color="000000"/>
              <w:bottom w:val="single" w:sz="4" w:space="0" w:color="000000"/>
              <w:right w:val="single" w:sz="4" w:space="0" w:color="000000"/>
            </w:tcBorders>
          </w:tcPr>
          <w:p w:rsidR="009D19B4" w:rsidRDefault="009D19B4"/>
        </w:tc>
        <w:tc>
          <w:tcPr>
            <w:tcW w:w="3375" w:type="dxa"/>
            <w:tcBorders>
              <w:top w:val="single" w:sz="4" w:space="0" w:color="000000"/>
              <w:left w:val="single" w:sz="4" w:space="0" w:color="000000"/>
              <w:bottom w:val="single" w:sz="4" w:space="0" w:color="000000"/>
              <w:right w:val="single" w:sz="4" w:space="0" w:color="000000"/>
            </w:tcBorders>
          </w:tcPr>
          <w:p w:rsidR="009D19B4" w:rsidRDefault="0035070F">
            <w:pPr>
              <w:ind w:left="2" w:right="52" w:hanging="2"/>
              <w:jc w:val="both"/>
            </w:pPr>
            <w:r>
              <w:rPr>
                <w:rFonts w:ascii="Times New Roman" w:eastAsia="Times New Roman" w:hAnsi="Times New Roman" w:cs="Times New Roman"/>
                <w:i/>
              </w:rPr>
              <w:t xml:space="preserve">Práctica:  A partir de la clase sincrónica y de la bibliografía digital, el/la estudiante elaborará una </w:t>
            </w:r>
            <w:r>
              <w:rPr>
                <w:rFonts w:ascii="Times New Roman" w:eastAsia="Times New Roman" w:hAnsi="Times New Roman" w:cs="Times New Roman"/>
                <w:b/>
                <w:i/>
              </w:rPr>
              <w:t>síntesis escrita breve</w:t>
            </w:r>
            <w:r>
              <w:rPr>
                <w:rFonts w:ascii="Times New Roman" w:eastAsia="Times New Roman" w:hAnsi="Times New Roman" w:cs="Times New Roman"/>
                <w:i/>
              </w:rPr>
              <w:t xml:space="preserve"> en la que explique, de modo introductorio y con lenguaje teológico básico, el núcleo del dogma trinitario, distinguiendo: </w:t>
            </w:r>
          </w:p>
        </w:tc>
        <w:tc>
          <w:tcPr>
            <w:tcW w:w="869" w:type="dxa"/>
            <w:tcBorders>
              <w:top w:val="single" w:sz="4" w:space="0" w:color="000000"/>
              <w:left w:val="single" w:sz="4" w:space="0" w:color="000000"/>
              <w:bottom w:val="single" w:sz="4" w:space="0" w:color="000000"/>
              <w:right w:val="single" w:sz="4" w:space="0" w:color="000000"/>
            </w:tcBorders>
          </w:tcPr>
          <w:p w:rsidR="009D19B4" w:rsidRDefault="0035070F">
            <w:pPr>
              <w:ind w:left="2" w:right="27" w:hanging="2"/>
            </w:pPr>
            <w:r>
              <w:rPr>
                <w:rFonts w:ascii="Times New Roman" w:eastAsia="Times New Roman" w:hAnsi="Times New Roman" w:cs="Times New Roman"/>
                <w:i/>
              </w:rPr>
              <w:t xml:space="preserve">3 horas </w:t>
            </w:r>
          </w:p>
        </w:tc>
        <w:tc>
          <w:tcPr>
            <w:tcW w:w="871" w:type="dxa"/>
            <w:tcBorders>
              <w:top w:val="single" w:sz="4" w:space="0" w:color="000000"/>
              <w:left w:val="single" w:sz="4" w:space="0" w:color="000000"/>
              <w:bottom w:val="single" w:sz="4" w:space="0" w:color="000000"/>
              <w:right w:val="single" w:sz="4" w:space="0" w:color="000000"/>
            </w:tcBorders>
          </w:tcPr>
          <w:p w:rsidR="009D19B4" w:rsidRDefault="0035070F">
            <w:pPr>
              <w:ind w:left="2"/>
            </w:pPr>
            <w:r>
              <w:rPr>
                <w:rFonts w:ascii="Times New Roman" w:eastAsia="Times New Roman" w:hAnsi="Times New Roman" w:cs="Times New Roman"/>
                <w:i/>
              </w:rPr>
              <w:t xml:space="preserve"> </w:t>
            </w:r>
          </w:p>
        </w:tc>
        <w:tc>
          <w:tcPr>
            <w:tcW w:w="1741" w:type="dxa"/>
            <w:tcBorders>
              <w:top w:val="single" w:sz="4" w:space="0" w:color="000000"/>
              <w:left w:val="single" w:sz="4" w:space="0" w:color="000000"/>
              <w:bottom w:val="single" w:sz="4" w:space="0" w:color="000000"/>
              <w:right w:val="single" w:sz="4" w:space="0" w:color="000000"/>
            </w:tcBorders>
          </w:tcPr>
          <w:p w:rsidR="009D19B4" w:rsidRDefault="0035070F">
            <w:r>
              <w:rPr>
                <w:rFonts w:ascii="Times New Roman" w:eastAsia="Times New Roman" w:hAnsi="Times New Roman" w:cs="Times New Roman"/>
                <w:i/>
              </w:rPr>
              <w:t xml:space="preserve">Obligatoria Grupal  </w:t>
            </w:r>
          </w:p>
        </w:tc>
        <w:tc>
          <w:tcPr>
            <w:tcW w:w="1740" w:type="dxa"/>
            <w:tcBorders>
              <w:top w:val="single" w:sz="4" w:space="0" w:color="000000"/>
              <w:left w:val="single" w:sz="4" w:space="0" w:color="000000"/>
              <w:bottom w:val="single" w:sz="4" w:space="0" w:color="000000"/>
              <w:right w:val="single" w:sz="4" w:space="0" w:color="000000"/>
            </w:tcBorders>
          </w:tcPr>
          <w:p w:rsidR="009D19B4" w:rsidRDefault="0035070F">
            <w:r>
              <w:rPr>
                <w:rFonts w:ascii="Times New Roman" w:eastAsia="Times New Roman" w:hAnsi="Times New Roman" w:cs="Times New Roman"/>
                <w:i/>
              </w:rPr>
              <w:t xml:space="preserve">docente-alumnos </w:t>
            </w:r>
          </w:p>
        </w:tc>
      </w:tr>
    </w:tbl>
    <w:p w:rsidR="009D19B4" w:rsidRDefault="009D19B4">
      <w:pPr>
        <w:spacing w:after="0"/>
        <w:ind w:left="-1130" w:right="377"/>
      </w:pPr>
    </w:p>
    <w:tbl>
      <w:tblPr>
        <w:tblStyle w:val="TableGrid"/>
        <w:tblW w:w="9527" w:type="dxa"/>
        <w:tblInd w:w="128" w:type="dxa"/>
        <w:tblCellMar>
          <w:top w:w="12" w:type="dxa"/>
          <w:left w:w="113" w:type="dxa"/>
          <w:right w:w="60" w:type="dxa"/>
        </w:tblCellMar>
        <w:tblLook w:val="04A0" w:firstRow="1" w:lastRow="0" w:firstColumn="1" w:lastColumn="0" w:noHBand="0" w:noVBand="1"/>
      </w:tblPr>
      <w:tblGrid>
        <w:gridCol w:w="931"/>
        <w:gridCol w:w="3375"/>
        <w:gridCol w:w="869"/>
        <w:gridCol w:w="871"/>
        <w:gridCol w:w="1741"/>
        <w:gridCol w:w="1740"/>
      </w:tblGrid>
      <w:tr w:rsidR="009D19B4">
        <w:trPr>
          <w:trHeight w:val="6855"/>
        </w:trPr>
        <w:tc>
          <w:tcPr>
            <w:tcW w:w="931" w:type="dxa"/>
            <w:tcBorders>
              <w:top w:val="single" w:sz="4" w:space="0" w:color="000000"/>
              <w:left w:val="single" w:sz="4" w:space="0" w:color="000000"/>
              <w:bottom w:val="single" w:sz="4" w:space="0" w:color="000000"/>
              <w:right w:val="single" w:sz="4" w:space="0" w:color="000000"/>
            </w:tcBorders>
          </w:tcPr>
          <w:p w:rsidR="009D19B4" w:rsidRDefault="009D19B4"/>
        </w:tc>
        <w:tc>
          <w:tcPr>
            <w:tcW w:w="3375" w:type="dxa"/>
            <w:tcBorders>
              <w:top w:val="single" w:sz="4" w:space="0" w:color="000000"/>
              <w:left w:val="single" w:sz="4" w:space="0" w:color="000000"/>
              <w:bottom w:val="single" w:sz="4" w:space="0" w:color="000000"/>
              <w:right w:val="single" w:sz="4" w:space="0" w:color="000000"/>
            </w:tcBorders>
          </w:tcPr>
          <w:p w:rsidR="009D19B4" w:rsidRDefault="0035070F">
            <w:pPr>
              <w:numPr>
                <w:ilvl w:val="0"/>
                <w:numId w:val="14"/>
              </w:numPr>
              <w:spacing w:line="241" w:lineRule="auto"/>
              <w:ind w:hanging="722"/>
              <w:jc w:val="both"/>
            </w:pPr>
            <w:r>
              <w:rPr>
                <w:rFonts w:ascii="Times New Roman" w:eastAsia="Times New Roman" w:hAnsi="Times New Roman" w:cs="Times New Roman"/>
                <w:i/>
              </w:rPr>
              <w:t xml:space="preserve">la </w:t>
            </w:r>
            <w:r>
              <w:rPr>
                <w:rFonts w:ascii="Times New Roman" w:eastAsia="Times New Roman" w:hAnsi="Times New Roman" w:cs="Times New Roman"/>
                <w:b/>
                <w:i/>
              </w:rPr>
              <w:t>unidad de Dios</w:t>
            </w:r>
            <w:r>
              <w:rPr>
                <w:rFonts w:ascii="Times New Roman" w:eastAsia="Times New Roman" w:hAnsi="Times New Roman" w:cs="Times New Roman"/>
                <w:i/>
              </w:rPr>
              <w:t xml:space="preserve"> y la </w:t>
            </w:r>
            <w:r>
              <w:rPr>
                <w:rFonts w:ascii="Times New Roman" w:eastAsia="Times New Roman" w:hAnsi="Times New Roman" w:cs="Times New Roman"/>
                <w:b/>
                <w:i/>
              </w:rPr>
              <w:t>distinción de Personas</w:t>
            </w:r>
            <w:r>
              <w:rPr>
                <w:rFonts w:ascii="Times New Roman" w:eastAsia="Times New Roman" w:hAnsi="Times New Roman" w:cs="Times New Roman"/>
                <w:i/>
              </w:rPr>
              <w:t xml:space="preserve"> (Padre, Hijo y Espíritu Santo); </w:t>
            </w:r>
          </w:p>
          <w:p w:rsidR="009D19B4" w:rsidRDefault="0035070F">
            <w:pPr>
              <w:numPr>
                <w:ilvl w:val="0"/>
                <w:numId w:val="14"/>
              </w:numPr>
              <w:ind w:hanging="722"/>
              <w:jc w:val="both"/>
            </w:pPr>
            <w:r>
              <w:rPr>
                <w:rFonts w:ascii="Times New Roman" w:eastAsia="Times New Roman" w:hAnsi="Times New Roman" w:cs="Times New Roman"/>
                <w:i/>
              </w:rPr>
              <w:t xml:space="preserve">la </w:t>
            </w:r>
            <w:r>
              <w:rPr>
                <w:rFonts w:ascii="Times New Roman" w:eastAsia="Times New Roman" w:hAnsi="Times New Roman" w:cs="Times New Roman"/>
                <w:i/>
              </w:rPr>
              <w:tab/>
              <w:t xml:space="preserve">diferencia </w:t>
            </w:r>
            <w:r>
              <w:rPr>
                <w:rFonts w:ascii="Times New Roman" w:eastAsia="Times New Roman" w:hAnsi="Times New Roman" w:cs="Times New Roman"/>
                <w:i/>
              </w:rPr>
              <w:tab/>
              <w:t xml:space="preserve">entre </w:t>
            </w:r>
          </w:p>
          <w:p w:rsidR="009D19B4" w:rsidRDefault="0035070F">
            <w:pPr>
              <w:spacing w:after="3" w:line="238" w:lineRule="auto"/>
              <w:ind w:left="2"/>
              <w:jc w:val="both"/>
            </w:pPr>
            <w:r>
              <w:rPr>
                <w:rFonts w:ascii="Times New Roman" w:eastAsia="Times New Roman" w:hAnsi="Times New Roman" w:cs="Times New Roman"/>
                <w:b/>
                <w:i/>
              </w:rPr>
              <w:t>Trinidad inmanente</w:t>
            </w:r>
            <w:r>
              <w:rPr>
                <w:rFonts w:ascii="Times New Roman" w:eastAsia="Times New Roman" w:hAnsi="Times New Roman" w:cs="Times New Roman"/>
                <w:i/>
              </w:rPr>
              <w:t xml:space="preserve"> y </w:t>
            </w:r>
            <w:r>
              <w:rPr>
                <w:rFonts w:ascii="Times New Roman" w:eastAsia="Times New Roman" w:hAnsi="Times New Roman" w:cs="Times New Roman"/>
                <w:b/>
                <w:i/>
              </w:rPr>
              <w:t>Trinidad en la economía de la salvación</w:t>
            </w:r>
            <w:r>
              <w:rPr>
                <w:rFonts w:ascii="Times New Roman" w:eastAsia="Times New Roman" w:hAnsi="Times New Roman" w:cs="Times New Roman"/>
                <w:i/>
              </w:rPr>
              <w:t xml:space="preserve">; </w:t>
            </w:r>
          </w:p>
          <w:p w:rsidR="009D19B4" w:rsidRDefault="0035070F">
            <w:pPr>
              <w:numPr>
                <w:ilvl w:val="0"/>
                <w:numId w:val="14"/>
              </w:numPr>
              <w:spacing w:line="244" w:lineRule="auto"/>
              <w:ind w:hanging="722"/>
              <w:jc w:val="both"/>
            </w:pPr>
            <w:r>
              <w:rPr>
                <w:rFonts w:ascii="Times New Roman" w:eastAsia="Times New Roman" w:hAnsi="Times New Roman" w:cs="Times New Roman"/>
                <w:i/>
              </w:rPr>
              <w:t xml:space="preserve">la </w:t>
            </w:r>
            <w:r>
              <w:rPr>
                <w:rFonts w:ascii="Times New Roman" w:eastAsia="Times New Roman" w:hAnsi="Times New Roman" w:cs="Times New Roman"/>
                <w:b/>
                <w:i/>
              </w:rPr>
              <w:t>relevancia del misterio trinitario para la vida cristiana</w:t>
            </w:r>
            <w:r>
              <w:rPr>
                <w:rFonts w:ascii="Times New Roman" w:eastAsia="Times New Roman" w:hAnsi="Times New Roman" w:cs="Times New Roman"/>
                <w:i/>
              </w:rPr>
              <w:t xml:space="preserve"> </w:t>
            </w:r>
          </w:p>
          <w:p w:rsidR="009D19B4" w:rsidRDefault="0035070F">
            <w:pPr>
              <w:spacing w:after="2"/>
              <w:ind w:left="2"/>
            </w:pPr>
            <w:r>
              <w:rPr>
                <w:rFonts w:ascii="Times New Roman" w:eastAsia="Times New Roman" w:hAnsi="Times New Roman" w:cs="Times New Roman"/>
                <w:i/>
              </w:rPr>
              <w:t xml:space="preserve">(oración, </w:t>
            </w:r>
            <w:r>
              <w:rPr>
                <w:rFonts w:ascii="Times New Roman" w:eastAsia="Times New Roman" w:hAnsi="Times New Roman" w:cs="Times New Roman"/>
                <w:i/>
              </w:rPr>
              <w:tab/>
              <w:t xml:space="preserve">liturgia, </w:t>
            </w:r>
            <w:r>
              <w:rPr>
                <w:rFonts w:ascii="Times New Roman" w:eastAsia="Times New Roman" w:hAnsi="Times New Roman" w:cs="Times New Roman"/>
                <w:i/>
              </w:rPr>
              <w:tab/>
              <w:t xml:space="preserve">vida sacramental, caridad/comunión e identidad bautismal). </w:t>
            </w:r>
          </w:p>
          <w:p w:rsidR="009D19B4" w:rsidRDefault="0035070F">
            <w:pPr>
              <w:spacing w:line="242" w:lineRule="auto"/>
              <w:ind w:left="2" w:hanging="2"/>
            </w:pPr>
            <w:r>
              <w:rPr>
                <w:rFonts w:ascii="Times New Roman" w:eastAsia="Times New Roman" w:hAnsi="Times New Roman" w:cs="Times New Roman"/>
                <w:b/>
                <w:i/>
              </w:rPr>
              <w:t xml:space="preserve">Producción </w:t>
            </w:r>
            <w:r>
              <w:rPr>
                <w:rFonts w:ascii="Times New Roman" w:eastAsia="Times New Roman" w:hAnsi="Times New Roman" w:cs="Times New Roman"/>
                <w:b/>
                <w:i/>
              </w:rPr>
              <w:tab/>
              <w:t>solicitada:</w:t>
            </w:r>
            <w:r>
              <w:rPr>
                <w:rFonts w:ascii="Times New Roman" w:eastAsia="Times New Roman" w:hAnsi="Times New Roman" w:cs="Times New Roman"/>
                <w:i/>
              </w:rPr>
              <w:t xml:space="preserve"> Texto individual de </w:t>
            </w:r>
            <w:r>
              <w:rPr>
                <w:rFonts w:ascii="Times New Roman" w:eastAsia="Times New Roman" w:hAnsi="Times New Roman" w:cs="Times New Roman"/>
                <w:b/>
                <w:i/>
              </w:rPr>
              <w:t>400 a 600 palabras</w:t>
            </w:r>
            <w:r>
              <w:rPr>
                <w:rFonts w:ascii="Times New Roman" w:eastAsia="Times New Roman" w:hAnsi="Times New Roman" w:cs="Times New Roman"/>
                <w:i/>
              </w:rPr>
              <w:t xml:space="preserve">, con: </w:t>
            </w:r>
          </w:p>
          <w:p w:rsidR="009D19B4" w:rsidRDefault="0035070F">
            <w:pPr>
              <w:numPr>
                <w:ilvl w:val="0"/>
                <w:numId w:val="15"/>
              </w:numPr>
              <w:spacing w:line="245" w:lineRule="auto"/>
              <w:ind w:hanging="722"/>
            </w:pPr>
            <w:r>
              <w:rPr>
                <w:rFonts w:ascii="Times New Roman" w:eastAsia="Times New Roman" w:hAnsi="Times New Roman" w:cs="Times New Roman"/>
                <w:i/>
              </w:rPr>
              <w:t xml:space="preserve">una breve definición inicial del misterio trinitario; </w:t>
            </w:r>
          </w:p>
          <w:p w:rsidR="009D19B4" w:rsidRDefault="0035070F">
            <w:pPr>
              <w:numPr>
                <w:ilvl w:val="0"/>
                <w:numId w:val="15"/>
              </w:numPr>
              <w:ind w:hanging="722"/>
            </w:pPr>
            <w:r>
              <w:rPr>
                <w:rFonts w:ascii="Times New Roman" w:eastAsia="Times New Roman" w:hAnsi="Times New Roman" w:cs="Times New Roman"/>
                <w:i/>
              </w:rPr>
              <w:t xml:space="preserve">desarrollo </w:t>
            </w:r>
            <w:r>
              <w:rPr>
                <w:rFonts w:ascii="Times New Roman" w:eastAsia="Times New Roman" w:hAnsi="Times New Roman" w:cs="Times New Roman"/>
                <w:i/>
              </w:rPr>
              <w:tab/>
              <w:t xml:space="preserve">conceptual </w:t>
            </w:r>
          </w:p>
          <w:p w:rsidR="009D19B4" w:rsidRDefault="0035070F">
            <w:pPr>
              <w:spacing w:line="241" w:lineRule="auto"/>
              <w:ind w:firstLine="2"/>
            </w:pPr>
            <w:r>
              <w:rPr>
                <w:rFonts w:ascii="Times New Roman" w:eastAsia="Times New Roman" w:hAnsi="Times New Roman" w:cs="Times New Roman"/>
                <w:i/>
              </w:rPr>
              <w:t>(unidad y distinción de Personas); 3.</w:t>
            </w:r>
            <w:r>
              <w:rPr>
                <w:rFonts w:ascii="Arial" w:eastAsia="Arial" w:hAnsi="Arial" w:cs="Arial"/>
                <w:i/>
              </w:rPr>
              <w:t xml:space="preserve"> </w:t>
            </w:r>
            <w:r>
              <w:rPr>
                <w:rFonts w:ascii="Arial" w:eastAsia="Arial" w:hAnsi="Arial" w:cs="Arial"/>
                <w:i/>
              </w:rPr>
              <w:tab/>
            </w:r>
            <w:r>
              <w:rPr>
                <w:rFonts w:ascii="Times New Roman" w:eastAsia="Times New Roman" w:hAnsi="Times New Roman" w:cs="Times New Roman"/>
                <w:i/>
              </w:rPr>
              <w:t xml:space="preserve">explicación </w:t>
            </w:r>
            <w:r>
              <w:rPr>
                <w:rFonts w:ascii="Times New Roman" w:eastAsia="Times New Roman" w:hAnsi="Times New Roman" w:cs="Times New Roman"/>
                <w:i/>
              </w:rPr>
              <w:tab/>
              <w:t xml:space="preserve">introductoria de Trinidad inmanente / economía de la salvación; </w:t>
            </w:r>
          </w:p>
          <w:p w:rsidR="009D19B4" w:rsidRDefault="0035070F">
            <w:pPr>
              <w:numPr>
                <w:ilvl w:val="0"/>
                <w:numId w:val="16"/>
              </w:numPr>
              <w:spacing w:after="1" w:line="239" w:lineRule="auto"/>
              <w:ind w:hanging="722"/>
            </w:pPr>
            <w:r>
              <w:rPr>
                <w:rFonts w:ascii="Times New Roman" w:eastAsia="Times New Roman" w:hAnsi="Times New Roman" w:cs="Times New Roman"/>
                <w:i/>
              </w:rPr>
              <w:t xml:space="preserve">aplicación a la vida cristiana concreta; </w:t>
            </w:r>
          </w:p>
          <w:p w:rsidR="009D19B4" w:rsidRDefault="0035070F">
            <w:pPr>
              <w:numPr>
                <w:ilvl w:val="0"/>
                <w:numId w:val="16"/>
              </w:numPr>
              <w:ind w:hanging="722"/>
            </w:pPr>
            <w:r>
              <w:rPr>
                <w:rFonts w:ascii="Times New Roman" w:eastAsia="Times New Roman" w:hAnsi="Times New Roman" w:cs="Times New Roman"/>
                <w:i/>
              </w:rPr>
              <w:t xml:space="preserve">cierre sintético personal </w:t>
            </w:r>
          </w:p>
          <w:p w:rsidR="009D19B4" w:rsidRDefault="0035070F">
            <w:pPr>
              <w:ind w:left="2"/>
            </w:pPr>
            <w:r>
              <w:rPr>
                <w:rFonts w:ascii="Times New Roman" w:eastAsia="Times New Roman" w:hAnsi="Times New Roman" w:cs="Times New Roman"/>
                <w:i/>
              </w:rPr>
              <w:t xml:space="preserve">(2–3 líneas). </w:t>
            </w:r>
          </w:p>
          <w:p w:rsidR="009D19B4" w:rsidRDefault="0035070F">
            <w:pPr>
              <w:ind w:left="2"/>
            </w:pPr>
            <w:r>
              <w:rPr>
                <w:rFonts w:ascii="Times New Roman" w:eastAsia="Times New Roman" w:hAnsi="Times New Roman" w:cs="Times New Roman"/>
                <w:i/>
              </w:rPr>
              <w:t xml:space="preserve"> </w:t>
            </w:r>
          </w:p>
          <w:p w:rsidR="009D19B4" w:rsidRDefault="0035070F">
            <w:r>
              <w:rPr>
                <w:rFonts w:ascii="Times New Roman" w:eastAsia="Times New Roman" w:hAnsi="Times New Roman" w:cs="Times New Roman"/>
                <w:i/>
              </w:rPr>
              <w:t xml:space="preserve"> </w:t>
            </w:r>
          </w:p>
        </w:tc>
        <w:tc>
          <w:tcPr>
            <w:tcW w:w="869" w:type="dxa"/>
            <w:tcBorders>
              <w:top w:val="single" w:sz="4" w:space="0" w:color="000000"/>
              <w:left w:val="single" w:sz="4" w:space="0" w:color="000000"/>
              <w:bottom w:val="single" w:sz="4" w:space="0" w:color="000000"/>
              <w:right w:val="single" w:sz="4" w:space="0" w:color="000000"/>
            </w:tcBorders>
          </w:tcPr>
          <w:p w:rsidR="009D19B4" w:rsidRDefault="009D19B4"/>
        </w:tc>
        <w:tc>
          <w:tcPr>
            <w:tcW w:w="871" w:type="dxa"/>
            <w:tcBorders>
              <w:top w:val="single" w:sz="4" w:space="0" w:color="000000"/>
              <w:left w:val="single" w:sz="4" w:space="0" w:color="000000"/>
              <w:bottom w:val="single" w:sz="4" w:space="0" w:color="000000"/>
              <w:right w:val="single" w:sz="4" w:space="0" w:color="000000"/>
            </w:tcBorders>
          </w:tcPr>
          <w:p w:rsidR="009D19B4" w:rsidRDefault="009D19B4"/>
        </w:tc>
        <w:tc>
          <w:tcPr>
            <w:tcW w:w="1741" w:type="dxa"/>
            <w:tcBorders>
              <w:top w:val="single" w:sz="4" w:space="0" w:color="000000"/>
              <w:left w:val="single" w:sz="4" w:space="0" w:color="000000"/>
              <w:bottom w:val="single" w:sz="4" w:space="0" w:color="000000"/>
              <w:right w:val="single" w:sz="4" w:space="0" w:color="000000"/>
            </w:tcBorders>
          </w:tcPr>
          <w:p w:rsidR="009D19B4" w:rsidRDefault="009D19B4"/>
        </w:tc>
        <w:tc>
          <w:tcPr>
            <w:tcW w:w="1740" w:type="dxa"/>
            <w:tcBorders>
              <w:top w:val="single" w:sz="4" w:space="0" w:color="000000"/>
              <w:left w:val="single" w:sz="4" w:space="0" w:color="000000"/>
              <w:bottom w:val="single" w:sz="4" w:space="0" w:color="000000"/>
              <w:right w:val="single" w:sz="4" w:space="0" w:color="000000"/>
            </w:tcBorders>
          </w:tcPr>
          <w:p w:rsidR="009D19B4" w:rsidRDefault="009D19B4"/>
        </w:tc>
      </w:tr>
      <w:tr w:rsidR="009D19B4">
        <w:trPr>
          <w:trHeight w:val="2324"/>
        </w:trPr>
        <w:tc>
          <w:tcPr>
            <w:tcW w:w="931" w:type="dxa"/>
            <w:vMerge w:val="restart"/>
            <w:tcBorders>
              <w:top w:val="single" w:sz="4" w:space="0" w:color="000000"/>
              <w:left w:val="single" w:sz="4" w:space="0" w:color="000000"/>
              <w:bottom w:val="single" w:sz="4" w:space="0" w:color="000000"/>
              <w:right w:val="single" w:sz="4" w:space="0" w:color="000000"/>
            </w:tcBorders>
          </w:tcPr>
          <w:p w:rsidR="009D19B4" w:rsidRDefault="0035070F">
            <w:r>
              <w:rPr>
                <w:rFonts w:ascii="Times New Roman" w:eastAsia="Times New Roman" w:hAnsi="Times New Roman" w:cs="Times New Roman"/>
                <w:i/>
              </w:rPr>
              <w:t xml:space="preserve">6 </w:t>
            </w:r>
          </w:p>
        </w:tc>
        <w:tc>
          <w:tcPr>
            <w:tcW w:w="3375" w:type="dxa"/>
            <w:tcBorders>
              <w:top w:val="single" w:sz="4" w:space="0" w:color="000000"/>
              <w:left w:val="single" w:sz="4" w:space="0" w:color="000000"/>
              <w:bottom w:val="single" w:sz="4" w:space="0" w:color="000000"/>
              <w:right w:val="single" w:sz="4" w:space="0" w:color="000000"/>
            </w:tcBorders>
          </w:tcPr>
          <w:p w:rsidR="009D19B4" w:rsidRDefault="0035070F">
            <w:pPr>
              <w:ind w:left="2" w:right="54" w:hanging="2"/>
              <w:jc w:val="both"/>
            </w:pPr>
            <w:r>
              <w:rPr>
                <w:rFonts w:ascii="Times New Roman" w:eastAsia="Times New Roman" w:hAnsi="Times New Roman" w:cs="Times New Roman"/>
                <w:b/>
                <w:i/>
                <w:sz w:val="20"/>
              </w:rPr>
              <w:t>Contenidos:</w:t>
            </w:r>
            <w:r>
              <w:rPr>
                <w:rFonts w:ascii="Times New Roman" w:eastAsia="Times New Roman" w:hAnsi="Times New Roman" w:cs="Times New Roman"/>
                <w:i/>
                <w:sz w:val="20"/>
              </w:rPr>
              <w:t xml:space="preserve"> Cap. 6. La creación. La creación toda y la creación de la persona humana. </w:t>
            </w:r>
            <w:r>
              <w:rPr>
                <w:rFonts w:ascii="Times New Roman" w:eastAsia="Times New Roman" w:hAnsi="Times New Roman" w:cs="Times New Roman"/>
                <w:b/>
                <w:i/>
                <w:sz w:val="20"/>
              </w:rPr>
              <w:t>Consigna de aprendizaje:</w:t>
            </w:r>
            <w:r>
              <w:rPr>
                <w:rFonts w:ascii="Times New Roman" w:eastAsia="Times New Roman" w:hAnsi="Times New Roman" w:cs="Times New Roman"/>
                <w:i/>
                <w:sz w:val="20"/>
              </w:rPr>
              <w:t xml:space="preserve"> comprender el sentido teológico de la creación y la dignidad de la persona humana como criatura de Dios. </w:t>
            </w:r>
            <w:r>
              <w:rPr>
                <w:rFonts w:ascii="Times New Roman" w:eastAsia="Times New Roman" w:hAnsi="Times New Roman" w:cs="Times New Roman"/>
                <w:b/>
                <w:i/>
                <w:sz w:val="20"/>
              </w:rPr>
              <w:t>Recursos tecnológicos:</w:t>
            </w:r>
            <w:r>
              <w:rPr>
                <w:rFonts w:ascii="Times New Roman" w:eastAsia="Times New Roman" w:hAnsi="Times New Roman" w:cs="Times New Roman"/>
                <w:i/>
                <w:sz w:val="20"/>
              </w:rPr>
              <w:t xml:space="preserve"> videoconferencia; material bibliográfico digital; guía de lectura; foro de intercambio. </w:t>
            </w:r>
          </w:p>
        </w:tc>
        <w:tc>
          <w:tcPr>
            <w:tcW w:w="869" w:type="dxa"/>
            <w:tcBorders>
              <w:top w:val="single" w:sz="4" w:space="0" w:color="000000"/>
              <w:left w:val="single" w:sz="4" w:space="0" w:color="000000"/>
              <w:bottom w:val="single" w:sz="4" w:space="0" w:color="000000"/>
              <w:right w:val="single" w:sz="4" w:space="0" w:color="000000"/>
            </w:tcBorders>
          </w:tcPr>
          <w:p w:rsidR="009D19B4" w:rsidRDefault="0035070F">
            <w:pPr>
              <w:ind w:left="2" w:right="28" w:hanging="2"/>
            </w:pPr>
            <w:r>
              <w:rPr>
                <w:rFonts w:ascii="Times New Roman" w:eastAsia="Times New Roman" w:hAnsi="Times New Roman" w:cs="Times New Roman"/>
                <w:i/>
              </w:rPr>
              <w:t xml:space="preserve">3 horas </w:t>
            </w:r>
          </w:p>
        </w:tc>
        <w:tc>
          <w:tcPr>
            <w:tcW w:w="871" w:type="dxa"/>
            <w:tcBorders>
              <w:top w:val="single" w:sz="4" w:space="0" w:color="000000"/>
              <w:left w:val="single" w:sz="4" w:space="0" w:color="000000"/>
              <w:bottom w:val="single" w:sz="4" w:space="0" w:color="000000"/>
              <w:right w:val="single" w:sz="4" w:space="0" w:color="000000"/>
            </w:tcBorders>
          </w:tcPr>
          <w:p w:rsidR="009D19B4" w:rsidRDefault="0035070F">
            <w:pPr>
              <w:ind w:left="2"/>
            </w:pPr>
            <w:r>
              <w:rPr>
                <w:rFonts w:ascii="Times New Roman" w:eastAsia="Times New Roman" w:hAnsi="Times New Roman" w:cs="Times New Roman"/>
                <w:i/>
              </w:rPr>
              <w:t xml:space="preserve"> </w:t>
            </w:r>
          </w:p>
        </w:tc>
        <w:tc>
          <w:tcPr>
            <w:tcW w:w="1741" w:type="dxa"/>
            <w:tcBorders>
              <w:top w:val="single" w:sz="4" w:space="0" w:color="000000"/>
              <w:left w:val="single" w:sz="4" w:space="0" w:color="000000"/>
              <w:bottom w:val="single" w:sz="4" w:space="0" w:color="000000"/>
              <w:right w:val="single" w:sz="4" w:space="0" w:color="000000"/>
            </w:tcBorders>
          </w:tcPr>
          <w:p w:rsidR="009D19B4" w:rsidRDefault="0035070F">
            <w:r>
              <w:rPr>
                <w:rFonts w:ascii="Times New Roman" w:eastAsia="Times New Roman" w:hAnsi="Times New Roman" w:cs="Times New Roman"/>
                <w:i/>
              </w:rPr>
              <w:t xml:space="preserve">Obligatoria </w:t>
            </w:r>
          </w:p>
          <w:p w:rsidR="009D19B4" w:rsidRDefault="0035070F">
            <w:r>
              <w:rPr>
                <w:rFonts w:ascii="Times New Roman" w:eastAsia="Times New Roman" w:hAnsi="Times New Roman" w:cs="Times New Roman"/>
                <w:i/>
              </w:rPr>
              <w:t xml:space="preserve"> </w:t>
            </w:r>
          </w:p>
        </w:tc>
        <w:tc>
          <w:tcPr>
            <w:tcW w:w="1740" w:type="dxa"/>
            <w:tcBorders>
              <w:top w:val="single" w:sz="4" w:space="0" w:color="000000"/>
              <w:left w:val="single" w:sz="4" w:space="0" w:color="000000"/>
              <w:bottom w:val="single" w:sz="4" w:space="0" w:color="000000"/>
              <w:right w:val="single" w:sz="4" w:space="0" w:color="000000"/>
            </w:tcBorders>
          </w:tcPr>
          <w:p w:rsidR="009D19B4" w:rsidRDefault="0035070F">
            <w:r>
              <w:rPr>
                <w:rFonts w:ascii="Times New Roman" w:eastAsia="Times New Roman" w:hAnsi="Times New Roman" w:cs="Times New Roman"/>
                <w:i/>
              </w:rPr>
              <w:t xml:space="preserve">docente-alumnos </w:t>
            </w:r>
          </w:p>
        </w:tc>
      </w:tr>
      <w:tr w:rsidR="009D19B4">
        <w:trPr>
          <w:trHeight w:val="518"/>
        </w:trPr>
        <w:tc>
          <w:tcPr>
            <w:tcW w:w="0" w:type="auto"/>
            <w:vMerge/>
            <w:tcBorders>
              <w:top w:val="nil"/>
              <w:left w:val="single" w:sz="4" w:space="0" w:color="000000"/>
              <w:bottom w:val="single" w:sz="4" w:space="0" w:color="000000"/>
              <w:right w:val="single" w:sz="4" w:space="0" w:color="000000"/>
            </w:tcBorders>
          </w:tcPr>
          <w:p w:rsidR="009D19B4" w:rsidRDefault="009D19B4"/>
        </w:tc>
        <w:tc>
          <w:tcPr>
            <w:tcW w:w="3375" w:type="dxa"/>
            <w:tcBorders>
              <w:top w:val="single" w:sz="4" w:space="0" w:color="000000"/>
              <w:left w:val="single" w:sz="4" w:space="0" w:color="000000"/>
              <w:bottom w:val="single" w:sz="4" w:space="0" w:color="000000"/>
              <w:right w:val="single" w:sz="4" w:space="0" w:color="000000"/>
            </w:tcBorders>
          </w:tcPr>
          <w:p w:rsidR="009D19B4" w:rsidRDefault="0035070F">
            <w:r>
              <w:rPr>
                <w:rFonts w:ascii="Times New Roman" w:eastAsia="Times New Roman" w:hAnsi="Times New Roman" w:cs="Times New Roman"/>
                <w:i/>
              </w:rPr>
              <w:t xml:space="preserve">Práctica:  </w:t>
            </w:r>
          </w:p>
          <w:p w:rsidR="009D19B4" w:rsidRDefault="0035070F">
            <w:r>
              <w:rPr>
                <w:rFonts w:ascii="Times New Roman" w:eastAsia="Times New Roman" w:hAnsi="Times New Roman" w:cs="Times New Roman"/>
                <w:i/>
              </w:rPr>
              <w:t xml:space="preserve"> </w:t>
            </w:r>
          </w:p>
        </w:tc>
        <w:tc>
          <w:tcPr>
            <w:tcW w:w="869" w:type="dxa"/>
            <w:tcBorders>
              <w:top w:val="single" w:sz="4" w:space="0" w:color="000000"/>
              <w:left w:val="single" w:sz="4" w:space="0" w:color="000000"/>
              <w:bottom w:val="single" w:sz="4" w:space="0" w:color="000000"/>
              <w:right w:val="single" w:sz="4" w:space="0" w:color="000000"/>
            </w:tcBorders>
          </w:tcPr>
          <w:p w:rsidR="009D19B4" w:rsidRDefault="0035070F">
            <w:r>
              <w:rPr>
                <w:rFonts w:ascii="Times New Roman" w:eastAsia="Times New Roman" w:hAnsi="Times New Roman" w:cs="Times New Roman"/>
                <w:i/>
              </w:rPr>
              <w:t xml:space="preserve"> </w:t>
            </w:r>
          </w:p>
        </w:tc>
        <w:tc>
          <w:tcPr>
            <w:tcW w:w="871" w:type="dxa"/>
            <w:tcBorders>
              <w:top w:val="single" w:sz="4" w:space="0" w:color="000000"/>
              <w:left w:val="single" w:sz="4" w:space="0" w:color="000000"/>
              <w:bottom w:val="single" w:sz="4" w:space="0" w:color="000000"/>
              <w:right w:val="single" w:sz="4" w:space="0" w:color="000000"/>
            </w:tcBorders>
          </w:tcPr>
          <w:p w:rsidR="009D19B4" w:rsidRDefault="0035070F">
            <w:pPr>
              <w:ind w:left="2"/>
            </w:pPr>
            <w:r>
              <w:rPr>
                <w:rFonts w:ascii="Times New Roman" w:eastAsia="Times New Roman" w:hAnsi="Times New Roman" w:cs="Times New Roman"/>
                <w:i/>
              </w:rPr>
              <w:t xml:space="preserve"> </w:t>
            </w:r>
          </w:p>
        </w:tc>
        <w:tc>
          <w:tcPr>
            <w:tcW w:w="1741" w:type="dxa"/>
            <w:tcBorders>
              <w:top w:val="single" w:sz="4" w:space="0" w:color="000000"/>
              <w:left w:val="single" w:sz="4" w:space="0" w:color="000000"/>
              <w:bottom w:val="single" w:sz="4" w:space="0" w:color="000000"/>
              <w:right w:val="single" w:sz="4" w:space="0" w:color="000000"/>
            </w:tcBorders>
          </w:tcPr>
          <w:p w:rsidR="009D19B4" w:rsidRDefault="0035070F">
            <w:r>
              <w:rPr>
                <w:rFonts w:ascii="Times New Roman" w:eastAsia="Times New Roman" w:hAnsi="Times New Roman" w:cs="Times New Roman"/>
                <w:i/>
              </w:rPr>
              <w:t xml:space="preserve"> </w:t>
            </w:r>
          </w:p>
        </w:tc>
        <w:tc>
          <w:tcPr>
            <w:tcW w:w="1740" w:type="dxa"/>
            <w:tcBorders>
              <w:top w:val="single" w:sz="4" w:space="0" w:color="000000"/>
              <w:left w:val="single" w:sz="4" w:space="0" w:color="000000"/>
              <w:bottom w:val="single" w:sz="4" w:space="0" w:color="000000"/>
              <w:right w:val="single" w:sz="4" w:space="0" w:color="000000"/>
            </w:tcBorders>
          </w:tcPr>
          <w:p w:rsidR="009D19B4" w:rsidRDefault="0035070F">
            <w:r>
              <w:rPr>
                <w:rFonts w:ascii="Times New Roman" w:eastAsia="Times New Roman" w:hAnsi="Times New Roman" w:cs="Times New Roman"/>
                <w:i/>
              </w:rPr>
              <w:t xml:space="preserve"> </w:t>
            </w:r>
          </w:p>
        </w:tc>
      </w:tr>
      <w:tr w:rsidR="009D19B4">
        <w:trPr>
          <w:trHeight w:val="2093"/>
        </w:trPr>
        <w:tc>
          <w:tcPr>
            <w:tcW w:w="931" w:type="dxa"/>
            <w:vMerge w:val="restart"/>
            <w:tcBorders>
              <w:top w:val="single" w:sz="4" w:space="0" w:color="000000"/>
              <w:left w:val="single" w:sz="4" w:space="0" w:color="000000"/>
              <w:bottom w:val="single" w:sz="4" w:space="0" w:color="000000"/>
              <w:right w:val="single" w:sz="4" w:space="0" w:color="000000"/>
            </w:tcBorders>
          </w:tcPr>
          <w:p w:rsidR="009D19B4" w:rsidRDefault="0035070F">
            <w:r>
              <w:rPr>
                <w:rFonts w:ascii="Times New Roman" w:eastAsia="Times New Roman" w:hAnsi="Times New Roman" w:cs="Times New Roman"/>
                <w:i/>
              </w:rPr>
              <w:t xml:space="preserve">7 </w:t>
            </w:r>
          </w:p>
        </w:tc>
        <w:tc>
          <w:tcPr>
            <w:tcW w:w="3375" w:type="dxa"/>
            <w:tcBorders>
              <w:top w:val="single" w:sz="4" w:space="0" w:color="000000"/>
              <w:left w:val="single" w:sz="4" w:space="0" w:color="000000"/>
              <w:bottom w:val="single" w:sz="4" w:space="0" w:color="000000"/>
              <w:right w:val="single" w:sz="4" w:space="0" w:color="000000"/>
            </w:tcBorders>
          </w:tcPr>
          <w:p w:rsidR="009D19B4" w:rsidRDefault="0035070F">
            <w:pPr>
              <w:ind w:left="2" w:right="53" w:hanging="2"/>
              <w:jc w:val="both"/>
            </w:pPr>
            <w:r>
              <w:rPr>
                <w:rFonts w:ascii="Times New Roman" w:eastAsia="Times New Roman" w:hAnsi="Times New Roman" w:cs="Times New Roman"/>
                <w:b/>
                <w:i/>
                <w:sz w:val="20"/>
              </w:rPr>
              <w:t>Contenidos:</w:t>
            </w:r>
            <w:r>
              <w:rPr>
                <w:rFonts w:ascii="Times New Roman" w:eastAsia="Times New Roman" w:hAnsi="Times New Roman" w:cs="Times New Roman"/>
                <w:i/>
                <w:sz w:val="20"/>
              </w:rPr>
              <w:t xml:space="preserve"> Cap. 6, parte II. La caída y la promesa. Pecado original, ruptura de la alianza y promesa de salvación. </w:t>
            </w:r>
            <w:r>
              <w:rPr>
                <w:rFonts w:ascii="Times New Roman" w:eastAsia="Times New Roman" w:hAnsi="Times New Roman" w:cs="Times New Roman"/>
                <w:b/>
                <w:i/>
                <w:sz w:val="20"/>
              </w:rPr>
              <w:t>Consigna de aprendizaje:</w:t>
            </w:r>
            <w:r>
              <w:rPr>
                <w:rFonts w:ascii="Times New Roman" w:eastAsia="Times New Roman" w:hAnsi="Times New Roman" w:cs="Times New Roman"/>
                <w:i/>
                <w:sz w:val="20"/>
              </w:rPr>
              <w:t xml:space="preserve"> relacionar creación, caída y promesa dentro de la historia de la salvación. </w:t>
            </w:r>
            <w:r>
              <w:rPr>
                <w:rFonts w:ascii="Times New Roman" w:eastAsia="Times New Roman" w:hAnsi="Times New Roman" w:cs="Times New Roman"/>
                <w:b/>
                <w:i/>
                <w:sz w:val="20"/>
              </w:rPr>
              <w:t>Recursos tecnológicos:</w:t>
            </w:r>
            <w:r>
              <w:rPr>
                <w:rFonts w:ascii="Times New Roman" w:eastAsia="Times New Roman" w:hAnsi="Times New Roman" w:cs="Times New Roman"/>
                <w:i/>
                <w:sz w:val="20"/>
              </w:rPr>
              <w:t xml:space="preserve"> videoconferencia; bibliografía digital; actividad de síntesis comparativa (tarea). </w:t>
            </w:r>
          </w:p>
        </w:tc>
        <w:tc>
          <w:tcPr>
            <w:tcW w:w="869" w:type="dxa"/>
            <w:tcBorders>
              <w:top w:val="single" w:sz="4" w:space="0" w:color="000000"/>
              <w:left w:val="single" w:sz="4" w:space="0" w:color="000000"/>
              <w:bottom w:val="single" w:sz="4" w:space="0" w:color="000000"/>
              <w:right w:val="single" w:sz="4" w:space="0" w:color="000000"/>
            </w:tcBorders>
          </w:tcPr>
          <w:p w:rsidR="009D19B4" w:rsidRDefault="0035070F">
            <w:pPr>
              <w:ind w:left="2" w:right="28" w:hanging="2"/>
            </w:pPr>
            <w:r>
              <w:rPr>
                <w:rFonts w:ascii="Times New Roman" w:eastAsia="Times New Roman" w:hAnsi="Times New Roman" w:cs="Times New Roman"/>
                <w:i/>
              </w:rPr>
              <w:t xml:space="preserve">3 horas </w:t>
            </w:r>
          </w:p>
        </w:tc>
        <w:tc>
          <w:tcPr>
            <w:tcW w:w="871" w:type="dxa"/>
            <w:tcBorders>
              <w:top w:val="single" w:sz="4" w:space="0" w:color="000000"/>
              <w:left w:val="single" w:sz="4" w:space="0" w:color="000000"/>
              <w:bottom w:val="single" w:sz="4" w:space="0" w:color="000000"/>
              <w:right w:val="single" w:sz="4" w:space="0" w:color="000000"/>
            </w:tcBorders>
          </w:tcPr>
          <w:p w:rsidR="009D19B4" w:rsidRDefault="0035070F">
            <w:pPr>
              <w:ind w:left="2"/>
            </w:pPr>
            <w:r>
              <w:rPr>
                <w:rFonts w:ascii="Times New Roman" w:eastAsia="Times New Roman" w:hAnsi="Times New Roman" w:cs="Times New Roman"/>
                <w:i/>
              </w:rPr>
              <w:t xml:space="preserve"> </w:t>
            </w:r>
          </w:p>
        </w:tc>
        <w:tc>
          <w:tcPr>
            <w:tcW w:w="1741" w:type="dxa"/>
            <w:tcBorders>
              <w:top w:val="single" w:sz="4" w:space="0" w:color="000000"/>
              <w:left w:val="single" w:sz="4" w:space="0" w:color="000000"/>
              <w:bottom w:val="single" w:sz="4" w:space="0" w:color="000000"/>
              <w:right w:val="single" w:sz="4" w:space="0" w:color="000000"/>
            </w:tcBorders>
          </w:tcPr>
          <w:p w:rsidR="009D19B4" w:rsidRDefault="0035070F">
            <w:r>
              <w:rPr>
                <w:rFonts w:ascii="Times New Roman" w:eastAsia="Times New Roman" w:hAnsi="Times New Roman" w:cs="Times New Roman"/>
                <w:i/>
              </w:rPr>
              <w:t xml:space="preserve">Obligatoria </w:t>
            </w:r>
          </w:p>
          <w:p w:rsidR="009D19B4" w:rsidRDefault="0035070F">
            <w:r>
              <w:rPr>
                <w:rFonts w:ascii="Times New Roman" w:eastAsia="Times New Roman" w:hAnsi="Times New Roman" w:cs="Times New Roman"/>
                <w:i/>
              </w:rPr>
              <w:t xml:space="preserve"> </w:t>
            </w:r>
          </w:p>
        </w:tc>
        <w:tc>
          <w:tcPr>
            <w:tcW w:w="1740" w:type="dxa"/>
            <w:tcBorders>
              <w:top w:val="single" w:sz="4" w:space="0" w:color="000000"/>
              <w:left w:val="single" w:sz="4" w:space="0" w:color="000000"/>
              <w:bottom w:val="single" w:sz="4" w:space="0" w:color="000000"/>
              <w:right w:val="single" w:sz="4" w:space="0" w:color="000000"/>
            </w:tcBorders>
          </w:tcPr>
          <w:p w:rsidR="009D19B4" w:rsidRDefault="0035070F">
            <w:r>
              <w:rPr>
                <w:rFonts w:ascii="Times New Roman" w:eastAsia="Times New Roman" w:hAnsi="Times New Roman" w:cs="Times New Roman"/>
                <w:i/>
              </w:rPr>
              <w:t xml:space="preserve">docente-alumnos </w:t>
            </w:r>
          </w:p>
        </w:tc>
      </w:tr>
      <w:tr w:rsidR="009D19B4">
        <w:trPr>
          <w:trHeight w:val="516"/>
        </w:trPr>
        <w:tc>
          <w:tcPr>
            <w:tcW w:w="0" w:type="auto"/>
            <w:vMerge/>
            <w:tcBorders>
              <w:top w:val="nil"/>
              <w:left w:val="single" w:sz="4" w:space="0" w:color="000000"/>
              <w:bottom w:val="single" w:sz="4" w:space="0" w:color="000000"/>
              <w:right w:val="single" w:sz="4" w:space="0" w:color="000000"/>
            </w:tcBorders>
          </w:tcPr>
          <w:p w:rsidR="009D19B4" w:rsidRDefault="009D19B4"/>
        </w:tc>
        <w:tc>
          <w:tcPr>
            <w:tcW w:w="3375" w:type="dxa"/>
            <w:tcBorders>
              <w:top w:val="single" w:sz="4" w:space="0" w:color="000000"/>
              <w:left w:val="single" w:sz="4" w:space="0" w:color="000000"/>
              <w:bottom w:val="single" w:sz="4" w:space="0" w:color="000000"/>
              <w:right w:val="single" w:sz="4" w:space="0" w:color="000000"/>
            </w:tcBorders>
          </w:tcPr>
          <w:p w:rsidR="009D19B4" w:rsidRDefault="0035070F">
            <w:r>
              <w:rPr>
                <w:rFonts w:ascii="Times New Roman" w:eastAsia="Times New Roman" w:hAnsi="Times New Roman" w:cs="Times New Roman"/>
                <w:i/>
              </w:rPr>
              <w:t xml:space="preserve">Práctica:  </w:t>
            </w:r>
          </w:p>
          <w:p w:rsidR="009D19B4" w:rsidRDefault="0035070F">
            <w:r>
              <w:rPr>
                <w:rFonts w:ascii="Times New Roman" w:eastAsia="Times New Roman" w:hAnsi="Times New Roman" w:cs="Times New Roman"/>
                <w:i/>
              </w:rPr>
              <w:t xml:space="preserve"> </w:t>
            </w:r>
          </w:p>
        </w:tc>
        <w:tc>
          <w:tcPr>
            <w:tcW w:w="869" w:type="dxa"/>
            <w:tcBorders>
              <w:top w:val="single" w:sz="4" w:space="0" w:color="000000"/>
              <w:left w:val="single" w:sz="4" w:space="0" w:color="000000"/>
              <w:bottom w:val="single" w:sz="4" w:space="0" w:color="000000"/>
              <w:right w:val="single" w:sz="4" w:space="0" w:color="000000"/>
            </w:tcBorders>
          </w:tcPr>
          <w:p w:rsidR="009D19B4" w:rsidRDefault="0035070F">
            <w:r>
              <w:rPr>
                <w:rFonts w:ascii="Times New Roman" w:eastAsia="Times New Roman" w:hAnsi="Times New Roman" w:cs="Times New Roman"/>
                <w:i/>
              </w:rPr>
              <w:t xml:space="preserve"> </w:t>
            </w:r>
          </w:p>
        </w:tc>
        <w:tc>
          <w:tcPr>
            <w:tcW w:w="871" w:type="dxa"/>
            <w:tcBorders>
              <w:top w:val="single" w:sz="4" w:space="0" w:color="000000"/>
              <w:left w:val="single" w:sz="4" w:space="0" w:color="000000"/>
              <w:bottom w:val="single" w:sz="4" w:space="0" w:color="000000"/>
              <w:right w:val="single" w:sz="4" w:space="0" w:color="000000"/>
            </w:tcBorders>
          </w:tcPr>
          <w:p w:rsidR="009D19B4" w:rsidRDefault="0035070F">
            <w:pPr>
              <w:ind w:left="2"/>
            </w:pPr>
            <w:r>
              <w:rPr>
                <w:rFonts w:ascii="Times New Roman" w:eastAsia="Times New Roman" w:hAnsi="Times New Roman" w:cs="Times New Roman"/>
                <w:i/>
              </w:rPr>
              <w:t xml:space="preserve"> </w:t>
            </w:r>
          </w:p>
        </w:tc>
        <w:tc>
          <w:tcPr>
            <w:tcW w:w="1741" w:type="dxa"/>
            <w:tcBorders>
              <w:top w:val="single" w:sz="4" w:space="0" w:color="000000"/>
              <w:left w:val="single" w:sz="4" w:space="0" w:color="000000"/>
              <w:bottom w:val="single" w:sz="4" w:space="0" w:color="000000"/>
              <w:right w:val="single" w:sz="4" w:space="0" w:color="000000"/>
            </w:tcBorders>
          </w:tcPr>
          <w:p w:rsidR="009D19B4" w:rsidRDefault="0035070F">
            <w:r>
              <w:rPr>
                <w:rFonts w:ascii="Times New Roman" w:eastAsia="Times New Roman" w:hAnsi="Times New Roman" w:cs="Times New Roman"/>
                <w:i/>
              </w:rPr>
              <w:t xml:space="preserve"> </w:t>
            </w:r>
          </w:p>
        </w:tc>
        <w:tc>
          <w:tcPr>
            <w:tcW w:w="1740" w:type="dxa"/>
            <w:tcBorders>
              <w:top w:val="single" w:sz="4" w:space="0" w:color="000000"/>
              <w:left w:val="single" w:sz="4" w:space="0" w:color="000000"/>
              <w:bottom w:val="single" w:sz="4" w:space="0" w:color="000000"/>
              <w:right w:val="single" w:sz="4" w:space="0" w:color="000000"/>
            </w:tcBorders>
          </w:tcPr>
          <w:p w:rsidR="009D19B4" w:rsidRDefault="0035070F">
            <w:r>
              <w:rPr>
                <w:rFonts w:ascii="Times New Roman" w:eastAsia="Times New Roman" w:hAnsi="Times New Roman" w:cs="Times New Roman"/>
                <w:i/>
              </w:rPr>
              <w:t xml:space="preserve"> </w:t>
            </w:r>
          </w:p>
        </w:tc>
      </w:tr>
      <w:tr w:rsidR="009D19B4">
        <w:trPr>
          <w:trHeight w:val="1630"/>
        </w:trPr>
        <w:tc>
          <w:tcPr>
            <w:tcW w:w="931" w:type="dxa"/>
            <w:tcBorders>
              <w:top w:val="single" w:sz="4" w:space="0" w:color="000000"/>
              <w:left w:val="single" w:sz="4" w:space="0" w:color="000000"/>
              <w:bottom w:val="single" w:sz="4" w:space="0" w:color="000000"/>
              <w:right w:val="single" w:sz="4" w:space="0" w:color="000000"/>
            </w:tcBorders>
          </w:tcPr>
          <w:p w:rsidR="009D19B4" w:rsidRDefault="0035070F">
            <w:r>
              <w:rPr>
                <w:rFonts w:ascii="Times New Roman" w:eastAsia="Times New Roman" w:hAnsi="Times New Roman" w:cs="Times New Roman"/>
                <w:i/>
              </w:rPr>
              <w:lastRenderedPageBreak/>
              <w:t xml:space="preserve">8 </w:t>
            </w:r>
          </w:p>
        </w:tc>
        <w:tc>
          <w:tcPr>
            <w:tcW w:w="3375" w:type="dxa"/>
            <w:tcBorders>
              <w:top w:val="single" w:sz="4" w:space="0" w:color="000000"/>
              <w:left w:val="single" w:sz="4" w:space="0" w:color="000000"/>
              <w:bottom w:val="single" w:sz="4" w:space="0" w:color="000000"/>
              <w:right w:val="single" w:sz="4" w:space="0" w:color="000000"/>
            </w:tcBorders>
          </w:tcPr>
          <w:p w:rsidR="009D19B4" w:rsidRDefault="0035070F">
            <w:pPr>
              <w:ind w:left="2" w:right="54" w:hanging="2"/>
              <w:jc w:val="both"/>
            </w:pPr>
            <w:r>
              <w:rPr>
                <w:rFonts w:ascii="Times New Roman" w:eastAsia="Times New Roman" w:hAnsi="Times New Roman" w:cs="Times New Roman"/>
                <w:b/>
                <w:i/>
                <w:sz w:val="20"/>
              </w:rPr>
              <w:t>Contenidos:</w:t>
            </w:r>
            <w:r>
              <w:rPr>
                <w:rFonts w:ascii="Times New Roman" w:eastAsia="Times New Roman" w:hAnsi="Times New Roman" w:cs="Times New Roman"/>
                <w:i/>
                <w:sz w:val="20"/>
              </w:rPr>
              <w:t xml:space="preserve"> Cap. 7. Cristología (1/2). El evento Cristo: Encarnación y vida pública. </w:t>
            </w:r>
            <w:r>
              <w:rPr>
                <w:rFonts w:ascii="Times New Roman" w:eastAsia="Times New Roman" w:hAnsi="Times New Roman" w:cs="Times New Roman"/>
                <w:b/>
                <w:i/>
                <w:sz w:val="20"/>
              </w:rPr>
              <w:t>Consigna de aprendizaje:</w:t>
            </w:r>
            <w:r>
              <w:rPr>
                <w:rFonts w:ascii="Times New Roman" w:eastAsia="Times New Roman" w:hAnsi="Times New Roman" w:cs="Times New Roman"/>
                <w:i/>
                <w:sz w:val="20"/>
              </w:rPr>
              <w:t xml:space="preserve"> identificar los elementos fundamentales del misterio de Cristo desde la Encarnación hasta su ministerio público. </w:t>
            </w:r>
            <w:r>
              <w:rPr>
                <w:rFonts w:ascii="Times New Roman" w:eastAsia="Times New Roman" w:hAnsi="Times New Roman" w:cs="Times New Roman"/>
                <w:b/>
                <w:i/>
                <w:sz w:val="20"/>
              </w:rPr>
              <w:t xml:space="preserve">Recursos </w:t>
            </w:r>
          </w:p>
        </w:tc>
        <w:tc>
          <w:tcPr>
            <w:tcW w:w="869" w:type="dxa"/>
            <w:tcBorders>
              <w:top w:val="single" w:sz="4" w:space="0" w:color="000000"/>
              <w:left w:val="single" w:sz="4" w:space="0" w:color="000000"/>
              <w:bottom w:val="single" w:sz="4" w:space="0" w:color="000000"/>
              <w:right w:val="single" w:sz="4" w:space="0" w:color="000000"/>
            </w:tcBorders>
          </w:tcPr>
          <w:p w:rsidR="009D19B4" w:rsidRDefault="0035070F">
            <w:pPr>
              <w:ind w:left="2" w:right="28" w:hanging="2"/>
            </w:pPr>
            <w:r>
              <w:rPr>
                <w:rFonts w:ascii="Times New Roman" w:eastAsia="Times New Roman" w:hAnsi="Times New Roman" w:cs="Times New Roman"/>
                <w:i/>
              </w:rPr>
              <w:t xml:space="preserve">3 horas </w:t>
            </w:r>
          </w:p>
        </w:tc>
        <w:tc>
          <w:tcPr>
            <w:tcW w:w="871" w:type="dxa"/>
            <w:tcBorders>
              <w:top w:val="single" w:sz="4" w:space="0" w:color="000000"/>
              <w:left w:val="single" w:sz="4" w:space="0" w:color="000000"/>
              <w:bottom w:val="single" w:sz="4" w:space="0" w:color="000000"/>
              <w:right w:val="single" w:sz="4" w:space="0" w:color="000000"/>
            </w:tcBorders>
          </w:tcPr>
          <w:p w:rsidR="009D19B4" w:rsidRDefault="0035070F">
            <w:pPr>
              <w:ind w:left="2"/>
            </w:pPr>
            <w:r>
              <w:rPr>
                <w:rFonts w:ascii="Times New Roman" w:eastAsia="Times New Roman" w:hAnsi="Times New Roman" w:cs="Times New Roman"/>
                <w:i/>
              </w:rPr>
              <w:t xml:space="preserve"> </w:t>
            </w:r>
          </w:p>
        </w:tc>
        <w:tc>
          <w:tcPr>
            <w:tcW w:w="1741" w:type="dxa"/>
            <w:tcBorders>
              <w:top w:val="single" w:sz="4" w:space="0" w:color="000000"/>
              <w:left w:val="single" w:sz="4" w:space="0" w:color="000000"/>
              <w:bottom w:val="single" w:sz="4" w:space="0" w:color="000000"/>
              <w:right w:val="single" w:sz="4" w:space="0" w:color="000000"/>
            </w:tcBorders>
          </w:tcPr>
          <w:p w:rsidR="009D19B4" w:rsidRDefault="0035070F">
            <w:r>
              <w:rPr>
                <w:rFonts w:ascii="Times New Roman" w:eastAsia="Times New Roman" w:hAnsi="Times New Roman" w:cs="Times New Roman"/>
                <w:i/>
              </w:rPr>
              <w:t xml:space="preserve">Obligatoria </w:t>
            </w:r>
          </w:p>
          <w:p w:rsidR="009D19B4" w:rsidRDefault="0035070F">
            <w:r>
              <w:rPr>
                <w:rFonts w:ascii="Times New Roman" w:eastAsia="Times New Roman" w:hAnsi="Times New Roman" w:cs="Times New Roman"/>
                <w:i/>
              </w:rPr>
              <w:t xml:space="preserve"> </w:t>
            </w:r>
          </w:p>
        </w:tc>
        <w:tc>
          <w:tcPr>
            <w:tcW w:w="1740" w:type="dxa"/>
            <w:tcBorders>
              <w:top w:val="single" w:sz="4" w:space="0" w:color="000000"/>
              <w:left w:val="single" w:sz="4" w:space="0" w:color="000000"/>
              <w:bottom w:val="single" w:sz="4" w:space="0" w:color="000000"/>
              <w:right w:val="single" w:sz="4" w:space="0" w:color="000000"/>
            </w:tcBorders>
          </w:tcPr>
          <w:p w:rsidR="009D19B4" w:rsidRDefault="0035070F">
            <w:r>
              <w:rPr>
                <w:rFonts w:ascii="Times New Roman" w:eastAsia="Times New Roman" w:hAnsi="Times New Roman" w:cs="Times New Roman"/>
                <w:i/>
              </w:rPr>
              <w:t xml:space="preserve">docente-alumnos </w:t>
            </w:r>
          </w:p>
        </w:tc>
      </w:tr>
    </w:tbl>
    <w:p w:rsidR="009D19B4" w:rsidRDefault="009D19B4">
      <w:pPr>
        <w:spacing w:after="0"/>
        <w:ind w:left="-1130" w:right="377"/>
      </w:pPr>
    </w:p>
    <w:tbl>
      <w:tblPr>
        <w:tblStyle w:val="TableGrid"/>
        <w:tblW w:w="9527" w:type="dxa"/>
        <w:tblInd w:w="128" w:type="dxa"/>
        <w:tblCellMar>
          <w:top w:w="12" w:type="dxa"/>
          <w:left w:w="113" w:type="dxa"/>
          <w:right w:w="60" w:type="dxa"/>
        </w:tblCellMar>
        <w:tblLook w:val="04A0" w:firstRow="1" w:lastRow="0" w:firstColumn="1" w:lastColumn="0" w:noHBand="0" w:noVBand="1"/>
      </w:tblPr>
      <w:tblGrid>
        <w:gridCol w:w="931"/>
        <w:gridCol w:w="3375"/>
        <w:gridCol w:w="869"/>
        <w:gridCol w:w="871"/>
        <w:gridCol w:w="1741"/>
        <w:gridCol w:w="1740"/>
      </w:tblGrid>
      <w:tr w:rsidR="009D19B4">
        <w:trPr>
          <w:trHeight w:val="704"/>
        </w:trPr>
        <w:tc>
          <w:tcPr>
            <w:tcW w:w="931" w:type="dxa"/>
            <w:vMerge w:val="restart"/>
            <w:tcBorders>
              <w:top w:val="single" w:sz="4" w:space="0" w:color="000000"/>
              <w:left w:val="single" w:sz="4" w:space="0" w:color="000000"/>
              <w:bottom w:val="single" w:sz="4" w:space="0" w:color="000000"/>
              <w:right w:val="single" w:sz="4" w:space="0" w:color="000000"/>
            </w:tcBorders>
          </w:tcPr>
          <w:p w:rsidR="009D19B4" w:rsidRDefault="009D19B4"/>
        </w:tc>
        <w:tc>
          <w:tcPr>
            <w:tcW w:w="3375" w:type="dxa"/>
            <w:tcBorders>
              <w:top w:val="single" w:sz="4" w:space="0" w:color="000000"/>
              <w:left w:val="single" w:sz="4" w:space="0" w:color="000000"/>
              <w:bottom w:val="single" w:sz="4" w:space="0" w:color="000000"/>
              <w:right w:val="single" w:sz="4" w:space="0" w:color="000000"/>
            </w:tcBorders>
          </w:tcPr>
          <w:p w:rsidR="009D19B4" w:rsidRDefault="0035070F">
            <w:pPr>
              <w:ind w:left="2"/>
            </w:pPr>
            <w:r>
              <w:rPr>
                <w:rFonts w:ascii="Times New Roman" w:eastAsia="Times New Roman" w:hAnsi="Times New Roman" w:cs="Times New Roman"/>
                <w:b/>
                <w:i/>
                <w:sz w:val="20"/>
              </w:rPr>
              <w:t>tecnológicos:</w:t>
            </w:r>
            <w:r>
              <w:rPr>
                <w:rFonts w:ascii="Times New Roman" w:eastAsia="Times New Roman" w:hAnsi="Times New Roman" w:cs="Times New Roman"/>
                <w:i/>
                <w:sz w:val="20"/>
              </w:rPr>
              <w:t xml:space="preserve"> </w:t>
            </w:r>
            <w:r>
              <w:rPr>
                <w:rFonts w:ascii="Times New Roman" w:eastAsia="Times New Roman" w:hAnsi="Times New Roman" w:cs="Times New Roman"/>
                <w:i/>
                <w:sz w:val="20"/>
              </w:rPr>
              <w:tab/>
              <w:t xml:space="preserve">videoconferencia; material </w:t>
            </w:r>
            <w:r>
              <w:rPr>
                <w:rFonts w:ascii="Times New Roman" w:eastAsia="Times New Roman" w:hAnsi="Times New Roman" w:cs="Times New Roman"/>
                <w:i/>
                <w:sz w:val="20"/>
              </w:rPr>
              <w:tab/>
              <w:t xml:space="preserve">audiovisual; </w:t>
            </w:r>
            <w:r>
              <w:rPr>
                <w:rFonts w:ascii="Times New Roman" w:eastAsia="Times New Roman" w:hAnsi="Times New Roman" w:cs="Times New Roman"/>
                <w:i/>
                <w:sz w:val="20"/>
              </w:rPr>
              <w:tab/>
              <w:t xml:space="preserve">bibliografía digital; guía de lectura.. </w:t>
            </w:r>
          </w:p>
        </w:tc>
        <w:tc>
          <w:tcPr>
            <w:tcW w:w="869" w:type="dxa"/>
            <w:tcBorders>
              <w:top w:val="single" w:sz="4" w:space="0" w:color="000000"/>
              <w:left w:val="single" w:sz="4" w:space="0" w:color="000000"/>
              <w:bottom w:val="single" w:sz="4" w:space="0" w:color="000000"/>
              <w:right w:val="single" w:sz="4" w:space="0" w:color="000000"/>
            </w:tcBorders>
          </w:tcPr>
          <w:p w:rsidR="009D19B4" w:rsidRDefault="009D19B4"/>
        </w:tc>
        <w:tc>
          <w:tcPr>
            <w:tcW w:w="871" w:type="dxa"/>
            <w:tcBorders>
              <w:top w:val="single" w:sz="4" w:space="0" w:color="000000"/>
              <w:left w:val="single" w:sz="4" w:space="0" w:color="000000"/>
              <w:bottom w:val="single" w:sz="4" w:space="0" w:color="000000"/>
              <w:right w:val="single" w:sz="4" w:space="0" w:color="000000"/>
            </w:tcBorders>
          </w:tcPr>
          <w:p w:rsidR="009D19B4" w:rsidRDefault="009D19B4"/>
        </w:tc>
        <w:tc>
          <w:tcPr>
            <w:tcW w:w="1741" w:type="dxa"/>
            <w:tcBorders>
              <w:top w:val="single" w:sz="4" w:space="0" w:color="000000"/>
              <w:left w:val="single" w:sz="4" w:space="0" w:color="000000"/>
              <w:bottom w:val="single" w:sz="4" w:space="0" w:color="000000"/>
              <w:right w:val="single" w:sz="4" w:space="0" w:color="000000"/>
            </w:tcBorders>
          </w:tcPr>
          <w:p w:rsidR="009D19B4" w:rsidRDefault="009D19B4"/>
        </w:tc>
        <w:tc>
          <w:tcPr>
            <w:tcW w:w="1740" w:type="dxa"/>
            <w:tcBorders>
              <w:top w:val="single" w:sz="4" w:space="0" w:color="000000"/>
              <w:left w:val="single" w:sz="4" w:space="0" w:color="000000"/>
              <w:bottom w:val="single" w:sz="4" w:space="0" w:color="000000"/>
              <w:right w:val="single" w:sz="4" w:space="0" w:color="000000"/>
            </w:tcBorders>
          </w:tcPr>
          <w:p w:rsidR="009D19B4" w:rsidRDefault="009D19B4"/>
        </w:tc>
      </w:tr>
      <w:tr w:rsidR="009D19B4">
        <w:trPr>
          <w:trHeight w:val="10153"/>
        </w:trPr>
        <w:tc>
          <w:tcPr>
            <w:tcW w:w="0" w:type="auto"/>
            <w:vMerge/>
            <w:tcBorders>
              <w:top w:val="nil"/>
              <w:left w:val="single" w:sz="4" w:space="0" w:color="000000"/>
              <w:bottom w:val="single" w:sz="4" w:space="0" w:color="000000"/>
              <w:right w:val="single" w:sz="4" w:space="0" w:color="000000"/>
            </w:tcBorders>
          </w:tcPr>
          <w:p w:rsidR="009D19B4" w:rsidRDefault="009D19B4"/>
        </w:tc>
        <w:tc>
          <w:tcPr>
            <w:tcW w:w="3375" w:type="dxa"/>
            <w:tcBorders>
              <w:top w:val="single" w:sz="4" w:space="0" w:color="000000"/>
              <w:left w:val="single" w:sz="4" w:space="0" w:color="000000"/>
              <w:bottom w:val="single" w:sz="4" w:space="0" w:color="000000"/>
              <w:right w:val="single" w:sz="4" w:space="0" w:color="000000"/>
            </w:tcBorders>
          </w:tcPr>
          <w:p w:rsidR="009D19B4" w:rsidRDefault="0035070F">
            <w:pPr>
              <w:spacing w:after="3" w:line="238" w:lineRule="auto"/>
              <w:ind w:left="2" w:right="55" w:hanging="2"/>
              <w:jc w:val="both"/>
            </w:pPr>
            <w:r>
              <w:rPr>
                <w:rFonts w:ascii="Times New Roman" w:eastAsia="Times New Roman" w:hAnsi="Times New Roman" w:cs="Times New Roman"/>
                <w:i/>
              </w:rPr>
              <w:t xml:space="preserve">Práctica:  Identificar, organizar y explicar los elementos fundamentales del misterio de Cristo desde la Encarnación hasta el inicio y desarrollo de su ministerio público, reconociendo su significado teológico y salvífico. </w:t>
            </w:r>
          </w:p>
          <w:p w:rsidR="009D19B4" w:rsidRDefault="0035070F">
            <w:pPr>
              <w:tabs>
                <w:tab w:val="center" w:pos="545"/>
                <w:tab w:val="center" w:pos="1480"/>
                <w:tab w:val="center" w:pos="1956"/>
                <w:tab w:val="center" w:pos="2740"/>
              </w:tabs>
            </w:pPr>
            <w:r>
              <w:tab/>
            </w:r>
            <w:r>
              <w:rPr>
                <w:rFonts w:ascii="Times New Roman" w:eastAsia="Times New Roman" w:hAnsi="Times New Roman" w:cs="Times New Roman"/>
                <w:b/>
                <w:i/>
              </w:rPr>
              <w:t xml:space="preserve">Descripción </w:t>
            </w:r>
            <w:r>
              <w:rPr>
                <w:rFonts w:ascii="Times New Roman" w:eastAsia="Times New Roman" w:hAnsi="Times New Roman" w:cs="Times New Roman"/>
                <w:b/>
                <w:i/>
              </w:rPr>
              <w:tab/>
              <w:t xml:space="preserve">de </w:t>
            </w:r>
            <w:r>
              <w:rPr>
                <w:rFonts w:ascii="Times New Roman" w:eastAsia="Times New Roman" w:hAnsi="Times New Roman" w:cs="Times New Roman"/>
                <w:b/>
                <w:i/>
              </w:rPr>
              <w:tab/>
              <w:t xml:space="preserve">la </w:t>
            </w:r>
            <w:r>
              <w:rPr>
                <w:rFonts w:ascii="Times New Roman" w:eastAsia="Times New Roman" w:hAnsi="Times New Roman" w:cs="Times New Roman"/>
                <w:b/>
                <w:i/>
              </w:rPr>
              <w:tab/>
              <w:t xml:space="preserve">actividad </w:t>
            </w:r>
          </w:p>
          <w:p w:rsidR="009D19B4" w:rsidRDefault="0035070F">
            <w:pPr>
              <w:ind w:left="2"/>
            </w:pPr>
            <w:r>
              <w:rPr>
                <w:rFonts w:ascii="Times New Roman" w:eastAsia="Times New Roman" w:hAnsi="Times New Roman" w:cs="Times New Roman"/>
                <w:b/>
                <w:i/>
              </w:rPr>
              <w:t>(práctica):</w:t>
            </w:r>
            <w:r>
              <w:rPr>
                <w:rFonts w:ascii="Times New Roman" w:eastAsia="Times New Roman" w:hAnsi="Times New Roman" w:cs="Times New Roman"/>
                <w:i/>
              </w:rPr>
              <w:t xml:space="preserve"> </w:t>
            </w:r>
          </w:p>
          <w:p w:rsidR="009D19B4" w:rsidRDefault="0035070F">
            <w:pPr>
              <w:spacing w:after="29" w:line="244" w:lineRule="auto"/>
              <w:ind w:left="2" w:right="53"/>
              <w:jc w:val="both"/>
            </w:pPr>
            <w:r>
              <w:rPr>
                <w:rFonts w:ascii="Times New Roman" w:eastAsia="Times New Roman" w:hAnsi="Times New Roman" w:cs="Times New Roman"/>
                <w:i/>
              </w:rPr>
              <w:t xml:space="preserve">A partir de la bibliografía, la guía de lectura y el material audiovisual propuesto en clase, los/las estudiantes elaborarán un </w:t>
            </w:r>
            <w:r>
              <w:rPr>
                <w:rFonts w:ascii="Times New Roman" w:eastAsia="Times New Roman" w:hAnsi="Times New Roman" w:cs="Times New Roman"/>
                <w:b/>
                <w:i/>
              </w:rPr>
              <w:t>mapa conceptual</w:t>
            </w:r>
            <w:r>
              <w:rPr>
                <w:rFonts w:ascii="Times New Roman" w:eastAsia="Times New Roman" w:hAnsi="Times New Roman" w:cs="Times New Roman"/>
                <w:i/>
              </w:rPr>
              <w:t xml:space="preserve"> (o cuadro sinóptico) titulado “El evento Cristo: </w:t>
            </w:r>
          </w:p>
          <w:p w:rsidR="009D19B4" w:rsidRDefault="0035070F">
            <w:pPr>
              <w:spacing w:after="5" w:line="238" w:lineRule="auto"/>
              <w:ind w:left="2" w:right="55"/>
              <w:jc w:val="both"/>
            </w:pPr>
            <w:r>
              <w:rPr>
                <w:rFonts w:ascii="Times New Roman" w:eastAsia="Times New Roman" w:hAnsi="Times New Roman" w:cs="Times New Roman"/>
                <w:i/>
              </w:rPr>
              <w:t xml:space="preserve">Encarnación y vida pública”, en el que deberán incluir, de manera ordenada y fundamentada: </w:t>
            </w:r>
          </w:p>
          <w:p w:rsidR="009D19B4" w:rsidRDefault="0035070F">
            <w:pPr>
              <w:numPr>
                <w:ilvl w:val="0"/>
                <w:numId w:val="17"/>
              </w:numPr>
              <w:spacing w:after="6" w:line="237" w:lineRule="auto"/>
              <w:ind w:right="54" w:hanging="2"/>
              <w:jc w:val="both"/>
            </w:pPr>
            <w:r>
              <w:rPr>
                <w:rFonts w:ascii="Times New Roman" w:eastAsia="Times New Roman" w:hAnsi="Times New Roman" w:cs="Times New Roman"/>
                <w:b/>
                <w:i/>
              </w:rPr>
              <w:t>Encarnación del Verbo</w:t>
            </w:r>
            <w:r>
              <w:rPr>
                <w:rFonts w:ascii="Times New Roman" w:eastAsia="Times New Roman" w:hAnsi="Times New Roman" w:cs="Times New Roman"/>
                <w:i/>
              </w:rPr>
              <w:t xml:space="preserve"> (sentido teológico; finalidad salvífica). </w:t>
            </w:r>
          </w:p>
          <w:p w:rsidR="009D19B4" w:rsidRDefault="0035070F">
            <w:pPr>
              <w:numPr>
                <w:ilvl w:val="0"/>
                <w:numId w:val="17"/>
              </w:numPr>
              <w:spacing w:after="6" w:line="237" w:lineRule="auto"/>
              <w:ind w:right="54" w:hanging="2"/>
              <w:jc w:val="both"/>
            </w:pPr>
            <w:r>
              <w:rPr>
                <w:rFonts w:ascii="Times New Roman" w:eastAsia="Times New Roman" w:hAnsi="Times New Roman" w:cs="Times New Roman"/>
                <w:b/>
                <w:i/>
              </w:rPr>
              <w:t>Nacimiento y vida oculta</w:t>
            </w:r>
            <w:r>
              <w:rPr>
                <w:rFonts w:ascii="Times New Roman" w:eastAsia="Times New Roman" w:hAnsi="Times New Roman" w:cs="Times New Roman"/>
                <w:i/>
              </w:rPr>
              <w:t xml:space="preserve"> (significado dentro de la economía de la salvación). </w:t>
            </w:r>
          </w:p>
          <w:p w:rsidR="009D19B4" w:rsidRDefault="0035070F">
            <w:pPr>
              <w:numPr>
                <w:ilvl w:val="0"/>
                <w:numId w:val="17"/>
              </w:numPr>
              <w:spacing w:after="6" w:line="237" w:lineRule="auto"/>
              <w:ind w:right="54" w:hanging="2"/>
              <w:jc w:val="both"/>
            </w:pPr>
            <w:r>
              <w:rPr>
                <w:rFonts w:ascii="Times New Roman" w:eastAsia="Times New Roman" w:hAnsi="Times New Roman" w:cs="Times New Roman"/>
                <w:b/>
                <w:i/>
              </w:rPr>
              <w:t>Bautismo en el Jordán</w:t>
            </w:r>
            <w:r>
              <w:rPr>
                <w:rFonts w:ascii="Times New Roman" w:eastAsia="Times New Roman" w:hAnsi="Times New Roman" w:cs="Times New Roman"/>
                <w:i/>
              </w:rPr>
              <w:t xml:space="preserve"> (manifestación de Cristo e inicio de la misión pública). </w:t>
            </w:r>
          </w:p>
          <w:p w:rsidR="009D19B4" w:rsidRDefault="0035070F">
            <w:pPr>
              <w:numPr>
                <w:ilvl w:val="0"/>
                <w:numId w:val="17"/>
              </w:numPr>
              <w:spacing w:line="243" w:lineRule="auto"/>
              <w:ind w:right="54" w:hanging="2"/>
              <w:jc w:val="both"/>
            </w:pPr>
            <w:r>
              <w:rPr>
                <w:rFonts w:ascii="Times New Roman" w:eastAsia="Times New Roman" w:hAnsi="Times New Roman" w:cs="Times New Roman"/>
                <w:b/>
                <w:i/>
              </w:rPr>
              <w:t>Tentaciones en el desierto</w:t>
            </w:r>
            <w:r>
              <w:rPr>
                <w:rFonts w:ascii="Times New Roman" w:eastAsia="Times New Roman" w:hAnsi="Times New Roman" w:cs="Times New Roman"/>
                <w:i/>
              </w:rPr>
              <w:t xml:space="preserve"> (dimensión </w:t>
            </w:r>
            <w:r>
              <w:rPr>
                <w:rFonts w:ascii="Times New Roman" w:eastAsia="Times New Roman" w:hAnsi="Times New Roman" w:cs="Times New Roman"/>
                <w:i/>
              </w:rPr>
              <w:tab/>
              <w:t xml:space="preserve">cristológica </w:t>
            </w:r>
            <w:r>
              <w:rPr>
                <w:rFonts w:ascii="Times New Roman" w:eastAsia="Times New Roman" w:hAnsi="Times New Roman" w:cs="Times New Roman"/>
                <w:i/>
              </w:rPr>
              <w:tab/>
              <w:t xml:space="preserve">y obediencia filial). </w:t>
            </w:r>
          </w:p>
          <w:p w:rsidR="009D19B4" w:rsidRDefault="0035070F">
            <w:pPr>
              <w:numPr>
                <w:ilvl w:val="0"/>
                <w:numId w:val="17"/>
              </w:numPr>
              <w:spacing w:line="244" w:lineRule="auto"/>
              <w:ind w:right="54" w:hanging="2"/>
              <w:jc w:val="both"/>
            </w:pPr>
            <w:r>
              <w:rPr>
                <w:rFonts w:ascii="Times New Roman" w:eastAsia="Times New Roman" w:hAnsi="Times New Roman" w:cs="Times New Roman"/>
                <w:b/>
                <w:i/>
              </w:rPr>
              <w:t>Anuncio del Reino de Dios</w:t>
            </w:r>
            <w:r>
              <w:rPr>
                <w:rFonts w:ascii="Times New Roman" w:eastAsia="Times New Roman" w:hAnsi="Times New Roman" w:cs="Times New Roman"/>
                <w:i/>
              </w:rPr>
              <w:t xml:space="preserve"> (contenido </w:t>
            </w:r>
            <w:r>
              <w:rPr>
                <w:rFonts w:ascii="Times New Roman" w:eastAsia="Times New Roman" w:hAnsi="Times New Roman" w:cs="Times New Roman"/>
                <w:i/>
              </w:rPr>
              <w:tab/>
              <w:t xml:space="preserve">central </w:t>
            </w:r>
            <w:r>
              <w:rPr>
                <w:rFonts w:ascii="Times New Roman" w:eastAsia="Times New Roman" w:hAnsi="Times New Roman" w:cs="Times New Roman"/>
                <w:i/>
              </w:rPr>
              <w:tab/>
              <w:t xml:space="preserve">de </w:t>
            </w:r>
            <w:r>
              <w:rPr>
                <w:rFonts w:ascii="Times New Roman" w:eastAsia="Times New Roman" w:hAnsi="Times New Roman" w:cs="Times New Roman"/>
                <w:i/>
              </w:rPr>
              <w:tab/>
              <w:t xml:space="preserve">la predicación de Jesús). </w:t>
            </w:r>
          </w:p>
          <w:p w:rsidR="009D19B4" w:rsidRDefault="0035070F">
            <w:pPr>
              <w:numPr>
                <w:ilvl w:val="0"/>
                <w:numId w:val="17"/>
              </w:numPr>
              <w:spacing w:after="2" w:line="239" w:lineRule="auto"/>
              <w:ind w:right="54" w:hanging="2"/>
              <w:jc w:val="both"/>
            </w:pPr>
            <w:r>
              <w:rPr>
                <w:rFonts w:ascii="Times New Roman" w:eastAsia="Times New Roman" w:hAnsi="Times New Roman" w:cs="Times New Roman"/>
                <w:b/>
                <w:i/>
              </w:rPr>
              <w:t>Signos y milagros</w:t>
            </w:r>
            <w:r>
              <w:rPr>
                <w:rFonts w:ascii="Times New Roman" w:eastAsia="Times New Roman" w:hAnsi="Times New Roman" w:cs="Times New Roman"/>
                <w:i/>
              </w:rPr>
              <w:t xml:space="preserve"> como manifestación de su identidad y misión. </w:t>
            </w:r>
          </w:p>
          <w:p w:rsidR="009D19B4" w:rsidRDefault="0035070F">
            <w:pPr>
              <w:numPr>
                <w:ilvl w:val="0"/>
                <w:numId w:val="17"/>
              </w:numPr>
              <w:spacing w:line="238" w:lineRule="auto"/>
              <w:ind w:right="54" w:hanging="2"/>
              <w:jc w:val="both"/>
            </w:pPr>
            <w:r>
              <w:rPr>
                <w:rFonts w:ascii="Times New Roman" w:eastAsia="Times New Roman" w:hAnsi="Times New Roman" w:cs="Times New Roman"/>
                <w:b/>
                <w:i/>
              </w:rPr>
              <w:t>Llamado de los discípulos</w:t>
            </w:r>
            <w:r>
              <w:rPr>
                <w:rFonts w:ascii="Times New Roman" w:eastAsia="Times New Roman" w:hAnsi="Times New Roman" w:cs="Times New Roman"/>
                <w:i/>
              </w:rPr>
              <w:t xml:space="preserve"> y constitución inicial de la comunidad. </w:t>
            </w:r>
          </w:p>
          <w:p w:rsidR="009D19B4" w:rsidRDefault="0035070F">
            <w:r>
              <w:rPr>
                <w:rFonts w:ascii="Times New Roman" w:eastAsia="Times New Roman" w:hAnsi="Times New Roman" w:cs="Times New Roman"/>
                <w:i/>
              </w:rPr>
              <w:t xml:space="preserve"> </w:t>
            </w:r>
          </w:p>
        </w:tc>
        <w:tc>
          <w:tcPr>
            <w:tcW w:w="869" w:type="dxa"/>
            <w:tcBorders>
              <w:top w:val="single" w:sz="4" w:space="0" w:color="000000"/>
              <w:left w:val="single" w:sz="4" w:space="0" w:color="000000"/>
              <w:bottom w:val="single" w:sz="4" w:space="0" w:color="000000"/>
              <w:right w:val="single" w:sz="4" w:space="0" w:color="000000"/>
            </w:tcBorders>
          </w:tcPr>
          <w:p w:rsidR="009D19B4" w:rsidRDefault="0035070F">
            <w:pPr>
              <w:ind w:left="2" w:right="28" w:hanging="2"/>
            </w:pPr>
            <w:r>
              <w:rPr>
                <w:rFonts w:ascii="Times New Roman" w:eastAsia="Times New Roman" w:hAnsi="Times New Roman" w:cs="Times New Roman"/>
                <w:i/>
              </w:rPr>
              <w:t xml:space="preserve">3 horas  </w:t>
            </w:r>
          </w:p>
        </w:tc>
        <w:tc>
          <w:tcPr>
            <w:tcW w:w="871" w:type="dxa"/>
            <w:tcBorders>
              <w:top w:val="single" w:sz="4" w:space="0" w:color="000000"/>
              <w:left w:val="single" w:sz="4" w:space="0" w:color="000000"/>
              <w:bottom w:val="single" w:sz="4" w:space="0" w:color="000000"/>
              <w:right w:val="single" w:sz="4" w:space="0" w:color="000000"/>
            </w:tcBorders>
          </w:tcPr>
          <w:p w:rsidR="009D19B4" w:rsidRDefault="0035070F">
            <w:pPr>
              <w:ind w:left="2"/>
            </w:pPr>
            <w:r>
              <w:rPr>
                <w:rFonts w:ascii="Times New Roman" w:eastAsia="Times New Roman" w:hAnsi="Times New Roman" w:cs="Times New Roman"/>
                <w:i/>
              </w:rPr>
              <w:t xml:space="preserve"> </w:t>
            </w:r>
          </w:p>
        </w:tc>
        <w:tc>
          <w:tcPr>
            <w:tcW w:w="1741" w:type="dxa"/>
            <w:tcBorders>
              <w:top w:val="single" w:sz="4" w:space="0" w:color="000000"/>
              <w:left w:val="single" w:sz="4" w:space="0" w:color="000000"/>
              <w:bottom w:val="single" w:sz="4" w:space="0" w:color="000000"/>
              <w:right w:val="single" w:sz="4" w:space="0" w:color="000000"/>
            </w:tcBorders>
          </w:tcPr>
          <w:p w:rsidR="009D19B4" w:rsidRDefault="0035070F">
            <w:r>
              <w:rPr>
                <w:rFonts w:ascii="Times New Roman" w:eastAsia="Times New Roman" w:hAnsi="Times New Roman" w:cs="Times New Roman"/>
                <w:i/>
              </w:rPr>
              <w:t xml:space="preserve">Obligatoria </w:t>
            </w:r>
          </w:p>
          <w:p w:rsidR="009D19B4" w:rsidRDefault="0035070F">
            <w:r>
              <w:rPr>
                <w:rFonts w:ascii="Times New Roman" w:eastAsia="Times New Roman" w:hAnsi="Times New Roman" w:cs="Times New Roman"/>
                <w:i/>
              </w:rPr>
              <w:t xml:space="preserve"> </w:t>
            </w:r>
          </w:p>
        </w:tc>
        <w:tc>
          <w:tcPr>
            <w:tcW w:w="1740" w:type="dxa"/>
            <w:tcBorders>
              <w:top w:val="single" w:sz="4" w:space="0" w:color="000000"/>
              <w:left w:val="single" w:sz="4" w:space="0" w:color="000000"/>
              <w:bottom w:val="single" w:sz="4" w:space="0" w:color="000000"/>
              <w:right w:val="single" w:sz="4" w:space="0" w:color="000000"/>
            </w:tcBorders>
          </w:tcPr>
          <w:p w:rsidR="009D19B4" w:rsidRDefault="0035070F">
            <w:r>
              <w:rPr>
                <w:rFonts w:ascii="Times New Roman" w:eastAsia="Times New Roman" w:hAnsi="Times New Roman" w:cs="Times New Roman"/>
                <w:i/>
              </w:rPr>
              <w:t xml:space="preserve">docente-alumnos </w:t>
            </w:r>
          </w:p>
        </w:tc>
      </w:tr>
      <w:tr w:rsidR="009D19B4">
        <w:trPr>
          <w:trHeight w:val="2093"/>
        </w:trPr>
        <w:tc>
          <w:tcPr>
            <w:tcW w:w="931" w:type="dxa"/>
            <w:vMerge w:val="restart"/>
            <w:tcBorders>
              <w:top w:val="single" w:sz="4" w:space="0" w:color="000000"/>
              <w:left w:val="single" w:sz="4" w:space="0" w:color="000000"/>
              <w:bottom w:val="single" w:sz="4" w:space="0" w:color="000000"/>
              <w:right w:val="single" w:sz="4" w:space="0" w:color="000000"/>
            </w:tcBorders>
          </w:tcPr>
          <w:p w:rsidR="009D19B4" w:rsidRDefault="0035070F">
            <w:r>
              <w:rPr>
                <w:rFonts w:ascii="Times New Roman" w:eastAsia="Times New Roman" w:hAnsi="Times New Roman" w:cs="Times New Roman"/>
                <w:i/>
              </w:rPr>
              <w:lastRenderedPageBreak/>
              <w:t xml:space="preserve">9 </w:t>
            </w:r>
          </w:p>
        </w:tc>
        <w:tc>
          <w:tcPr>
            <w:tcW w:w="3375" w:type="dxa"/>
            <w:tcBorders>
              <w:top w:val="single" w:sz="4" w:space="0" w:color="000000"/>
              <w:left w:val="single" w:sz="4" w:space="0" w:color="000000"/>
              <w:bottom w:val="single" w:sz="4" w:space="0" w:color="000000"/>
              <w:right w:val="single" w:sz="4" w:space="0" w:color="000000"/>
            </w:tcBorders>
          </w:tcPr>
          <w:p w:rsidR="009D19B4" w:rsidRDefault="0035070F">
            <w:pPr>
              <w:spacing w:after="2" w:line="241" w:lineRule="auto"/>
              <w:ind w:left="2" w:right="54" w:hanging="2"/>
              <w:jc w:val="both"/>
            </w:pPr>
            <w:r>
              <w:rPr>
                <w:rFonts w:ascii="Times New Roman" w:eastAsia="Times New Roman" w:hAnsi="Times New Roman" w:cs="Times New Roman"/>
                <w:b/>
                <w:i/>
                <w:sz w:val="20"/>
              </w:rPr>
              <w:t>Contenidos:</w:t>
            </w:r>
            <w:r>
              <w:rPr>
                <w:rFonts w:ascii="Times New Roman" w:eastAsia="Times New Roman" w:hAnsi="Times New Roman" w:cs="Times New Roman"/>
                <w:i/>
                <w:sz w:val="20"/>
              </w:rPr>
              <w:t xml:space="preserve">. Cap. 8. Eclesiología y Mariología (1/2). Naturaleza y misión de la Iglesia; imágenes de la Iglesia. </w:t>
            </w:r>
            <w:r>
              <w:rPr>
                <w:rFonts w:ascii="Times New Roman" w:eastAsia="Times New Roman" w:hAnsi="Times New Roman" w:cs="Times New Roman"/>
                <w:b/>
                <w:i/>
                <w:sz w:val="20"/>
              </w:rPr>
              <w:t>Consigna de aprendizaje:</w:t>
            </w:r>
            <w:r>
              <w:rPr>
                <w:rFonts w:ascii="Times New Roman" w:eastAsia="Times New Roman" w:hAnsi="Times New Roman" w:cs="Times New Roman"/>
                <w:i/>
                <w:sz w:val="20"/>
              </w:rPr>
              <w:t xml:space="preserve"> reconocer la identidad de la Iglesia en el designio salvífico y su misión evangelizadora. </w:t>
            </w:r>
          </w:p>
          <w:p w:rsidR="009D19B4" w:rsidRDefault="0035070F">
            <w:pPr>
              <w:ind w:left="2" w:right="55"/>
              <w:jc w:val="both"/>
            </w:pPr>
            <w:r>
              <w:rPr>
                <w:rFonts w:ascii="Times New Roman" w:eastAsia="Times New Roman" w:hAnsi="Times New Roman" w:cs="Times New Roman"/>
                <w:b/>
                <w:i/>
                <w:sz w:val="20"/>
              </w:rPr>
              <w:t>Recursos tecnológicos:</w:t>
            </w:r>
            <w:r>
              <w:rPr>
                <w:rFonts w:ascii="Times New Roman" w:eastAsia="Times New Roman" w:hAnsi="Times New Roman" w:cs="Times New Roman"/>
                <w:i/>
                <w:sz w:val="20"/>
              </w:rPr>
              <w:t xml:space="preserve"> videoconferencia; bibliografía digital; foro; guía de estudio. </w:t>
            </w:r>
          </w:p>
        </w:tc>
        <w:tc>
          <w:tcPr>
            <w:tcW w:w="869" w:type="dxa"/>
            <w:tcBorders>
              <w:top w:val="single" w:sz="4" w:space="0" w:color="000000"/>
              <w:left w:val="single" w:sz="4" w:space="0" w:color="000000"/>
              <w:bottom w:val="single" w:sz="4" w:space="0" w:color="000000"/>
              <w:right w:val="single" w:sz="4" w:space="0" w:color="000000"/>
            </w:tcBorders>
          </w:tcPr>
          <w:p w:rsidR="009D19B4" w:rsidRDefault="0035070F">
            <w:pPr>
              <w:ind w:left="2" w:right="28" w:hanging="2"/>
            </w:pPr>
            <w:r>
              <w:rPr>
                <w:rFonts w:ascii="Times New Roman" w:eastAsia="Times New Roman" w:hAnsi="Times New Roman" w:cs="Times New Roman"/>
                <w:i/>
              </w:rPr>
              <w:t xml:space="preserve">3 horas </w:t>
            </w:r>
          </w:p>
        </w:tc>
        <w:tc>
          <w:tcPr>
            <w:tcW w:w="871" w:type="dxa"/>
            <w:tcBorders>
              <w:top w:val="single" w:sz="4" w:space="0" w:color="000000"/>
              <w:left w:val="single" w:sz="4" w:space="0" w:color="000000"/>
              <w:bottom w:val="single" w:sz="4" w:space="0" w:color="000000"/>
              <w:right w:val="single" w:sz="4" w:space="0" w:color="000000"/>
            </w:tcBorders>
          </w:tcPr>
          <w:p w:rsidR="009D19B4" w:rsidRDefault="0035070F">
            <w:pPr>
              <w:ind w:left="2"/>
            </w:pPr>
            <w:r>
              <w:rPr>
                <w:rFonts w:ascii="Times New Roman" w:eastAsia="Times New Roman" w:hAnsi="Times New Roman" w:cs="Times New Roman"/>
                <w:i/>
              </w:rPr>
              <w:t xml:space="preserve"> </w:t>
            </w:r>
          </w:p>
        </w:tc>
        <w:tc>
          <w:tcPr>
            <w:tcW w:w="1741" w:type="dxa"/>
            <w:tcBorders>
              <w:top w:val="single" w:sz="4" w:space="0" w:color="000000"/>
              <w:left w:val="single" w:sz="4" w:space="0" w:color="000000"/>
              <w:bottom w:val="single" w:sz="4" w:space="0" w:color="000000"/>
              <w:right w:val="single" w:sz="4" w:space="0" w:color="000000"/>
            </w:tcBorders>
          </w:tcPr>
          <w:p w:rsidR="009D19B4" w:rsidRDefault="0035070F">
            <w:r>
              <w:rPr>
                <w:rFonts w:ascii="Times New Roman" w:eastAsia="Times New Roman" w:hAnsi="Times New Roman" w:cs="Times New Roman"/>
                <w:i/>
              </w:rPr>
              <w:t xml:space="preserve">Obligatoria </w:t>
            </w:r>
          </w:p>
          <w:p w:rsidR="009D19B4" w:rsidRDefault="0035070F">
            <w:r>
              <w:rPr>
                <w:rFonts w:ascii="Times New Roman" w:eastAsia="Times New Roman" w:hAnsi="Times New Roman" w:cs="Times New Roman"/>
                <w:i/>
              </w:rPr>
              <w:t xml:space="preserve"> </w:t>
            </w:r>
          </w:p>
        </w:tc>
        <w:tc>
          <w:tcPr>
            <w:tcW w:w="1740" w:type="dxa"/>
            <w:tcBorders>
              <w:top w:val="single" w:sz="4" w:space="0" w:color="000000"/>
              <w:left w:val="single" w:sz="4" w:space="0" w:color="000000"/>
              <w:bottom w:val="single" w:sz="4" w:space="0" w:color="000000"/>
              <w:right w:val="single" w:sz="4" w:space="0" w:color="000000"/>
            </w:tcBorders>
          </w:tcPr>
          <w:p w:rsidR="009D19B4" w:rsidRDefault="0035070F">
            <w:r>
              <w:rPr>
                <w:rFonts w:ascii="Times New Roman" w:eastAsia="Times New Roman" w:hAnsi="Times New Roman" w:cs="Times New Roman"/>
                <w:i/>
              </w:rPr>
              <w:t xml:space="preserve">docente-alumnos </w:t>
            </w:r>
          </w:p>
        </w:tc>
      </w:tr>
      <w:tr w:rsidR="009D19B4">
        <w:trPr>
          <w:trHeight w:val="770"/>
        </w:trPr>
        <w:tc>
          <w:tcPr>
            <w:tcW w:w="0" w:type="auto"/>
            <w:vMerge/>
            <w:tcBorders>
              <w:top w:val="nil"/>
              <w:left w:val="single" w:sz="4" w:space="0" w:color="000000"/>
              <w:bottom w:val="single" w:sz="4" w:space="0" w:color="000000"/>
              <w:right w:val="single" w:sz="4" w:space="0" w:color="000000"/>
            </w:tcBorders>
          </w:tcPr>
          <w:p w:rsidR="009D19B4" w:rsidRDefault="009D19B4"/>
        </w:tc>
        <w:tc>
          <w:tcPr>
            <w:tcW w:w="3375" w:type="dxa"/>
            <w:tcBorders>
              <w:top w:val="single" w:sz="4" w:space="0" w:color="000000"/>
              <w:left w:val="single" w:sz="4" w:space="0" w:color="000000"/>
              <w:bottom w:val="single" w:sz="4" w:space="0" w:color="000000"/>
              <w:right w:val="single" w:sz="4" w:space="0" w:color="000000"/>
            </w:tcBorders>
          </w:tcPr>
          <w:p w:rsidR="009D19B4" w:rsidRDefault="0035070F">
            <w:pPr>
              <w:ind w:left="2" w:right="54" w:hanging="2"/>
              <w:jc w:val="both"/>
            </w:pPr>
            <w:r>
              <w:rPr>
                <w:rFonts w:ascii="Times New Roman" w:eastAsia="Times New Roman" w:hAnsi="Times New Roman" w:cs="Times New Roman"/>
                <w:i/>
              </w:rPr>
              <w:t xml:space="preserve">Práctica: A partir de la bibliografía y la guía de estudio, el/la estudiante deberá </w:t>
            </w:r>
            <w:r>
              <w:rPr>
                <w:rFonts w:ascii="Times New Roman" w:eastAsia="Times New Roman" w:hAnsi="Times New Roman" w:cs="Times New Roman"/>
                <w:b/>
                <w:i/>
              </w:rPr>
              <w:t>identificar y analizar</w:t>
            </w:r>
            <w:r>
              <w:rPr>
                <w:rFonts w:ascii="Times New Roman" w:eastAsia="Times New Roman" w:hAnsi="Times New Roman" w:cs="Times New Roman"/>
                <w:i/>
              </w:rPr>
              <w:t xml:space="preserve"> al </w:t>
            </w:r>
          </w:p>
        </w:tc>
        <w:tc>
          <w:tcPr>
            <w:tcW w:w="869" w:type="dxa"/>
            <w:tcBorders>
              <w:top w:val="single" w:sz="4" w:space="0" w:color="000000"/>
              <w:left w:val="single" w:sz="4" w:space="0" w:color="000000"/>
              <w:bottom w:val="single" w:sz="4" w:space="0" w:color="000000"/>
              <w:right w:val="single" w:sz="4" w:space="0" w:color="000000"/>
            </w:tcBorders>
          </w:tcPr>
          <w:p w:rsidR="009D19B4" w:rsidRDefault="0035070F">
            <w:pPr>
              <w:ind w:left="2" w:right="28" w:hanging="2"/>
            </w:pPr>
            <w:r>
              <w:rPr>
                <w:rFonts w:ascii="Times New Roman" w:eastAsia="Times New Roman" w:hAnsi="Times New Roman" w:cs="Times New Roman"/>
                <w:i/>
              </w:rPr>
              <w:t xml:space="preserve">3 horas </w:t>
            </w:r>
          </w:p>
        </w:tc>
        <w:tc>
          <w:tcPr>
            <w:tcW w:w="871" w:type="dxa"/>
            <w:tcBorders>
              <w:top w:val="single" w:sz="4" w:space="0" w:color="000000"/>
              <w:left w:val="single" w:sz="4" w:space="0" w:color="000000"/>
              <w:bottom w:val="single" w:sz="4" w:space="0" w:color="000000"/>
              <w:right w:val="single" w:sz="4" w:space="0" w:color="000000"/>
            </w:tcBorders>
          </w:tcPr>
          <w:p w:rsidR="009D19B4" w:rsidRDefault="0035070F">
            <w:pPr>
              <w:ind w:left="2"/>
            </w:pPr>
            <w:r>
              <w:rPr>
                <w:rFonts w:ascii="Times New Roman" w:eastAsia="Times New Roman" w:hAnsi="Times New Roman" w:cs="Times New Roman"/>
                <w:i/>
              </w:rPr>
              <w:t xml:space="preserve"> </w:t>
            </w:r>
          </w:p>
        </w:tc>
        <w:tc>
          <w:tcPr>
            <w:tcW w:w="1741" w:type="dxa"/>
            <w:tcBorders>
              <w:top w:val="single" w:sz="4" w:space="0" w:color="000000"/>
              <w:left w:val="single" w:sz="4" w:space="0" w:color="000000"/>
              <w:bottom w:val="single" w:sz="4" w:space="0" w:color="000000"/>
              <w:right w:val="single" w:sz="4" w:space="0" w:color="000000"/>
            </w:tcBorders>
          </w:tcPr>
          <w:p w:rsidR="009D19B4" w:rsidRDefault="0035070F">
            <w:r>
              <w:rPr>
                <w:rFonts w:ascii="Times New Roman" w:eastAsia="Times New Roman" w:hAnsi="Times New Roman" w:cs="Times New Roman"/>
                <w:i/>
              </w:rPr>
              <w:t xml:space="preserve">Obligatoria </w:t>
            </w:r>
          </w:p>
          <w:p w:rsidR="009D19B4" w:rsidRDefault="0035070F">
            <w:r>
              <w:rPr>
                <w:rFonts w:ascii="Times New Roman" w:eastAsia="Times New Roman" w:hAnsi="Times New Roman" w:cs="Times New Roman"/>
                <w:i/>
              </w:rPr>
              <w:t xml:space="preserve"> </w:t>
            </w:r>
          </w:p>
        </w:tc>
        <w:tc>
          <w:tcPr>
            <w:tcW w:w="1740" w:type="dxa"/>
            <w:tcBorders>
              <w:top w:val="single" w:sz="4" w:space="0" w:color="000000"/>
              <w:left w:val="single" w:sz="4" w:space="0" w:color="000000"/>
              <w:bottom w:val="single" w:sz="4" w:space="0" w:color="000000"/>
              <w:right w:val="single" w:sz="4" w:space="0" w:color="000000"/>
            </w:tcBorders>
          </w:tcPr>
          <w:p w:rsidR="009D19B4" w:rsidRDefault="0035070F">
            <w:r>
              <w:rPr>
                <w:rFonts w:ascii="Times New Roman" w:eastAsia="Times New Roman" w:hAnsi="Times New Roman" w:cs="Times New Roman"/>
                <w:i/>
              </w:rPr>
              <w:t xml:space="preserve">docente-alumnos </w:t>
            </w:r>
          </w:p>
        </w:tc>
      </w:tr>
    </w:tbl>
    <w:p w:rsidR="009D19B4" w:rsidRDefault="009D19B4">
      <w:pPr>
        <w:spacing w:after="0"/>
        <w:ind w:left="-1130" w:right="377"/>
      </w:pPr>
    </w:p>
    <w:tbl>
      <w:tblPr>
        <w:tblStyle w:val="TableGrid"/>
        <w:tblW w:w="9527" w:type="dxa"/>
        <w:tblInd w:w="128" w:type="dxa"/>
        <w:tblCellMar>
          <w:top w:w="12" w:type="dxa"/>
          <w:left w:w="113" w:type="dxa"/>
          <w:right w:w="60" w:type="dxa"/>
        </w:tblCellMar>
        <w:tblLook w:val="04A0" w:firstRow="1" w:lastRow="0" w:firstColumn="1" w:lastColumn="0" w:noHBand="0" w:noVBand="1"/>
      </w:tblPr>
      <w:tblGrid>
        <w:gridCol w:w="931"/>
        <w:gridCol w:w="3375"/>
        <w:gridCol w:w="869"/>
        <w:gridCol w:w="871"/>
        <w:gridCol w:w="1741"/>
        <w:gridCol w:w="1740"/>
      </w:tblGrid>
      <w:tr w:rsidR="009D19B4">
        <w:trPr>
          <w:trHeight w:val="8377"/>
        </w:trPr>
        <w:tc>
          <w:tcPr>
            <w:tcW w:w="931" w:type="dxa"/>
            <w:tcBorders>
              <w:top w:val="single" w:sz="4" w:space="0" w:color="000000"/>
              <w:left w:val="single" w:sz="4" w:space="0" w:color="000000"/>
              <w:bottom w:val="single" w:sz="4" w:space="0" w:color="000000"/>
              <w:right w:val="single" w:sz="4" w:space="0" w:color="000000"/>
            </w:tcBorders>
            <w:vAlign w:val="bottom"/>
          </w:tcPr>
          <w:p w:rsidR="009D19B4" w:rsidRDefault="009D19B4"/>
        </w:tc>
        <w:tc>
          <w:tcPr>
            <w:tcW w:w="3375" w:type="dxa"/>
            <w:tcBorders>
              <w:top w:val="single" w:sz="4" w:space="0" w:color="000000"/>
              <w:left w:val="single" w:sz="4" w:space="0" w:color="000000"/>
              <w:bottom w:val="single" w:sz="4" w:space="0" w:color="000000"/>
              <w:right w:val="single" w:sz="4" w:space="0" w:color="000000"/>
            </w:tcBorders>
          </w:tcPr>
          <w:p w:rsidR="009D19B4" w:rsidRDefault="0035070F">
            <w:pPr>
              <w:spacing w:line="239" w:lineRule="auto"/>
              <w:ind w:left="2"/>
            </w:pPr>
            <w:r>
              <w:rPr>
                <w:rFonts w:ascii="Times New Roman" w:eastAsia="Times New Roman" w:hAnsi="Times New Roman" w:cs="Times New Roman"/>
                <w:i/>
              </w:rPr>
              <w:t xml:space="preserve">menos </w:t>
            </w:r>
            <w:r>
              <w:rPr>
                <w:rFonts w:ascii="Times New Roman" w:eastAsia="Times New Roman" w:hAnsi="Times New Roman" w:cs="Times New Roman"/>
                <w:b/>
                <w:i/>
              </w:rPr>
              <w:t>tres imágenes de la Iglesia</w:t>
            </w:r>
            <w:r>
              <w:rPr>
                <w:rFonts w:ascii="Times New Roman" w:eastAsia="Times New Roman" w:hAnsi="Times New Roman" w:cs="Times New Roman"/>
                <w:i/>
              </w:rPr>
              <w:t xml:space="preserve">, explicando: </w:t>
            </w:r>
          </w:p>
          <w:p w:rsidR="009D19B4" w:rsidRDefault="0035070F">
            <w:pPr>
              <w:numPr>
                <w:ilvl w:val="0"/>
                <w:numId w:val="18"/>
              </w:numPr>
              <w:spacing w:line="245" w:lineRule="auto"/>
              <w:ind w:hanging="2"/>
              <w:jc w:val="both"/>
            </w:pPr>
            <w:r>
              <w:rPr>
                <w:rFonts w:ascii="Times New Roman" w:eastAsia="Times New Roman" w:hAnsi="Times New Roman" w:cs="Times New Roman"/>
                <w:i/>
              </w:rPr>
              <w:t xml:space="preserve">qué aspecto de la identidad eclesial revela cada una; </w:t>
            </w:r>
          </w:p>
          <w:p w:rsidR="009D19B4" w:rsidRDefault="0035070F">
            <w:pPr>
              <w:numPr>
                <w:ilvl w:val="0"/>
                <w:numId w:val="18"/>
              </w:numPr>
              <w:spacing w:after="4" w:line="236" w:lineRule="auto"/>
              <w:ind w:hanging="2"/>
              <w:jc w:val="both"/>
            </w:pPr>
            <w:r>
              <w:rPr>
                <w:rFonts w:ascii="Times New Roman" w:eastAsia="Times New Roman" w:hAnsi="Times New Roman" w:cs="Times New Roman"/>
                <w:i/>
              </w:rPr>
              <w:t xml:space="preserve">cómo se vincula con el designio salvífico de Dios; </w:t>
            </w:r>
          </w:p>
          <w:p w:rsidR="009D19B4" w:rsidRDefault="0035070F">
            <w:pPr>
              <w:numPr>
                <w:ilvl w:val="0"/>
                <w:numId w:val="18"/>
              </w:numPr>
              <w:spacing w:after="1" w:line="238" w:lineRule="auto"/>
              <w:ind w:hanging="2"/>
              <w:jc w:val="both"/>
            </w:pPr>
            <w:r>
              <w:rPr>
                <w:rFonts w:ascii="Times New Roman" w:eastAsia="Times New Roman" w:hAnsi="Times New Roman" w:cs="Times New Roman"/>
                <w:i/>
              </w:rPr>
              <w:t xml:space="preserve">de qué modo ilumina la misión evangelizadora de la Iglesia en la actualidad. </w:t>
            </w:r>
          </w:p>
          <w:p w:rsidR="009D19B4" w:rsidRDefault="0035070F">
            <w:pPr>
              <w:spacing w:after="4" w:line="239" w:lineRule="auto"/>
              <w:ind w:left="2" w:right="53" w:hanging="2"/>
              <w:jc w:val="both"/>
            </w:pPr>
            <w:r>
              <w:rPr>
                <w:rFonts w:ascii="Times New Roman" w:eastAsia="Times New Roman" w:hAnsi="Times New Roman" w:cs="Times New Roman"/>
                <w:i/>
              </w:rPr>
              <w:t xml:space="preserve">Como cierre, deberá elaborar una </w:t>
            </w:r>
            <w:r>
              <w:rPr>
                <w:rFonts w:ascii="Times New Roman" w:eastAsia="Times New Roman" w:hAnsi="Times New Roman" w:cs="Times New Roman"/>
                <w:b/>
                <w:i/>
              </w:rPr>
              <w:t>breve síntesis personal</w:t>
            </w:r>
            <w:r>
              <w:rPr>
                <w:rFonts w:ascii="Times New Roman" w:eastAsia="Times New Roman" w:hAnsi="Times New Roman" w:cs="Times New Roman"/>
                <w:i/>
              </w:rPr>
              <w:t xml:space="preserve"> (aprox. 200–300 palabras) sobre cuál de esas imágenes considera más significativa para la evangelización hoy y por qué. </w:t>
            </w:r>
          </w:p>
          <w:p w:rsidR="009D19B4" w:rsidRDefault="0035070F">
            <w:pPr>
              <w:spacing w:after="7" w:line="238" w:lineRule="auto"/>
              <w:ind w:right="52"/>
              <w:jc w:val="both"/>
            </w:pPr>
            <w:r>
              <w:rPr>
                <w:rFonts w:ascii="Times New Roman" w:eastAsia="Times New Roman" w:hAnsi="Times New Roman" w:cs="Times New Roman"/>
                <w:b/>
                <w:i/>
              </w:rPr>
              <w:t>Modalidad de trabajo (sugerida):</w:t>
            </w:r>
            <w:r>
              <w:rPr>
                <w:rFonts w:ascii="Times New Roman" w:eastAsia="Times New Roman" w:hAnsi="Times New Roman" w:cs="Times New Roman"/>
                <w:i/>
              </w:rPr>
              <w:t xml:space="preserve"> </w:t>
            </w:r>
            <w:r>
              <w:rPr>
                <w:rFonts w:ascii="Segoe UI Symbol" w:eastAsia="Segoe UI Symbol" w:hAnsi="Segoe UI Symbol" w:cs="Segoe UI Symbol"/>
                <w:sz w:val="20"/>
              </w:rPr>
              <w:t></w:t>
            </w:r>
            <w:r>
              <w:rPr>
                <w:rFonts w:ascii="Arial" w:eastAsia="Arial" w:hAnsi="Arial" w:cs="Arial"/>
                <w:sz w:val="20"/>
              </w:rPr>
              <w:t xml:space="preserve"> </w:t>
            </w:r>
            <w:r>
              <w:rPr>
                <w:rFonts w:ascii="Times New Roman" w:eastAsia="Times New Roman" w:hAnsi="Times New Roman" w:cs="Times New Roman"/>
                <w:b/>
                <w:i/>
              </w:rPr>
              <w:t>Instancia 1 (individual, asincrónica):</w:t>
            </w:r>
            <w:r>
              <w:rPr>
                <w:rFonts w:ascii="Times New Roman" w:eastAsia="Times New Roman" w:hAnsi="Times New Roman" w:cs="Times New Roman"/>
                <w:i/>
              </w:rPr>
              <w:t xml:space="preserve"> lectura guiada de bibliografía y resolución de una guía de análisis. </w:t>
            </w:r>
          </w:p>
          <w:p w:rsidR="009D19B4" w:rsidRDefault="0035070F">
            <w:pPr>
              <w:numPr>
                <w:ilvl w:val="0"/>
                <w:numId w:val="19"/>
              </w:numPr>
              <w:spacing w:after="1"/>
              <w:ind w:right="26" w:hanging="2"/>
            </w:pPr>
            <w:r>
              <w:rPr>
                <w:rFonts w:ascii="Times New Roman" w:eastAsia="Times New Roman" w:hAnsi="Times New Roman" w:cs="Times New Roman"/>
                <w:b/>
                <w:i/>
              </w:rPr>
              <w:t xml:space="preserve">Instancia </w:t>
            </w:r>
            <w:r>
              <w:rPr>
                <w:rFonts w:ascii="Times New Roman" w:eastAsia="Times New Roman" w:hAnsi="Times New Roman" w:cs="Times New Roman"/>
                <w:b/>
                <w:i/>
              </w:rPr>
              <w:tab/>
              <w:t xml:space="preserve">2 </w:t>
            </w:r>
            <w:r>
              <w:rPr>
                <w:rFonts w:ascii="Times New Roman" w:eastAsia="Times New Roman" w:hAnsi="Times New Roman" w:cs="Times New Roman"/>
                <w:b/>
                <w:i/>
              </w:rPr>
              <w:tab/>
              <w:t>(foro, asincrónica):</w:t>
            </w:r>
            <w:r>
              <w:rPr>
                <w:rFonts w:ascii="Times New Roman" w:eastAsia="Times New Roman" w:hAnsi="Times New Roman" w:cs="Times New Roman"/>
                <w:i/>
              </w:rPr>
              <w:t xml:space="preserve"> publicación de un aporte breve con una imagen de la Iglesia y comentario fundamentado, con interacción con al menos dos compañeros/as. </w:t>
            </w:r>
          </w:p>
          <w:p w:rsidR="009D19B4" w:rsidRDefault="0035070F">
            <w:pPr>
              <w:numPr>
                <w:ilvl w:val="0"/>
                <w:numId w:val="19"/>
              </w:numPr>
              <w:spacing w:line="239" w:lineRule="auto"/>
              <w:ind w:right="26" w:hanging="2"/>
            </w:pPr>
            <w:r>
              <w:rPr>
                <w:rFonts w:ascii="Times New Roman" w:eastAsia="Times New Roman" w:hAnsi="Times New Roman" w:cs="Times New Roman"/>
                <w:b/>
                <w:i/>
              </w:rPr>
              <w:t>Instancia 3 (puesta en común, sincrónica):</w:t>
            </w:r>
            <w:r>
              <w:rPr>
                <w:rFonts w:ascii="Times New Roman" w:eastAsia="Times New Roman" w:hAnsi="Times New Roman" w:cs="Times New Roman"/>
                <w:i/>
              </w:rPr>
              <w:t xml:space="preserve"> breve socialización en videoconferencia y recuperación de aportes por parte del docente. </w:t>
            </w:r>
          </w:p>
          <w:p w:rsidR="009D19B4" w:rsidRDefault="0035070F">
            <w:pPr>
              <w:ind w:left="2"/>
            </w:pPr>
            <w:r>
              <w:rPr>
                <w:rFonts w:ascii="Times New Roman" w:eastAsia="Times New Roman" w:hAnsi="Times New Roman" w:cs="Times New Roman"/>
                <w:i/>
              </w:rPr>
              <w:t xml:space="preserve"> </w:t>
            </w:r>
          </w:p>
          <w:p w:rsidR="009D19B4" w:rsidRDefault="0035070F">
            <w:r>
              <w:rPr>
                <w:rFonts w:ascii="Times New Roman" w:eastAsia="Times New Roman" w:hAnsi="Times New Roman" w:cs="Times New Roman"/>
                <w:i/>
              </w:rPr>
              <w:t xml:space="preserve"> </w:t>
            </w:r>
          </w:p>
        </w:tc>
        <w:tc>
          <w:tcPr>
            <w:tcW w:w="869" w:type="dxa"/>
            <w:tcBorders>
              <w:top w:val="single" w:sz="4" w:space="0" w:color="000000"/>
              <w:left w:val="single" w:sz="4" w:space="0" w:color="000000"/>
              <w:bottom w:val="single" w:sz="4" w:space="0" w:color="000000"/>
              <w:right w:val="single" w:sz="4" w:space="0" w:color="000000"/>
            </w:tcBorders>
          </w:tcPr>
          <w:p w:rsidR="009D19B4" w:rsidRDefault="009D19B4"/>
        </w:tc>
        <w:tc>
          <w:tcPr>
            <w:tcW w:w="871" w:type="dxa"/>
            <w:tcBorders>
              <w:top w:val="single" w:sz="4" w:space="0" w:color="000000"/>
              <w:left w:val="single" w:sz="4" w:space="0" w:color="000000"/>
              <w:bottom w:val="single" w:sz="4" w:space="0" w:color="000000"/>
              <w:right w:val="single" w:sz="4" w:space="0" w:color="000000"/>
            </w:tcBorders>
          </w:tcPr>
          <w:p w:rsidR="009D19B4" w:rsidRDefault="009D19B4"/>
        </w:tc>
        <w:tc>
          <w:tcPr>
            <w:tcW w:w="1741" w:type="dxa"/>
            <w:tcBorders>
              <w:top w:val="single" w:sz="4" w:space="0" w:color="000000"/>
              <w:left w:val="single" w:sz="4" w:space="0" w:color="000000"/>
              <w:bottom w:val="single" w:sz="4" w:space="0" w:color="000000"/>
              <w:right w:val="single" w:sz="4" w:space="0" w:color="000000"/>
            </w:tcBorders>
          </w:tcPr>
          <w:p w:rsidR="009D19B4" w:rsidRDefault="009D19B4"/>
        </w:tc>
        <w:tc>
          <w:tcPr>
            <w:tcW w:w="1740" w:type="dxa"/>
            <w:tcBorders>
              <w:top w:val="single" w:sz="4" w:space="0" w:color="000000"/>
              <w:left w:val="single" w:sz="4" w:space="0" w:color="000000"/>
              <w:bottom w:val="single" w:sz="4" w:space="0" w:color="000000"/>
              <w:right w:val="single" w:sz="4" w:space="0" w:color="000000"/>
            </w:tcBorders>
          </w:tcPr>
          <w:p w:rsidR="009D19B4" w:rsidRDefault="009D19B4"/>
        </w:tc>
      </w:tr>
      <w:tr w:rsidR="009D19B4">
        <w:trPr>
          <w:trHeight w:val="2786"/>
        </w:trPr>
        <w:tc>
          <w:tcPr>
            <w:tcW w:w="931" w:type="dxa"/>
            <w:vMerge w:val="restart"/>
            <w:tcBorders>
              <w:top w:val="single" w:sz="4" w:space="0" w:color="000000"/>
              <w:left w:val="single" w:sz="4" w:space="0" w:color="000000"/>
              <w:bottom w:val="single" w:sz="4" w:space="0" w:color="000000"/>
              <w:right w:val="single" w:sz="4" w:space="0" w:color="000000"/>
            </w:tcBorders>
          </w:tcPr>
          <w:p w:rsidR="009D19B4" w:rsidRDefault="0035070F">
            <w:r>
              <w:rPr>
                <w:rFonts w:ascii="Times New Roman" w:eastAsia="Times New Roman" w:hAnsi="Times New Roman" w:cs="Times New Roman"/>
                <w:i/>
              </w:rPr>
              <w:lastRenderedPageBreak/>
              <w:t xml:space="preserve">10 </w:t>
            </w:r>
          </w:p>
        </w:tc>
        <w:tc>
          <w:tcPr>
            <w:tcW w:w="3375" w:type="dxa"/>
            <w:tcBorders>
              <w:top w:val="single" w:sz="4" w:space="0" w:color="000000"/>
              <w:left w:val="single" w:sz="4" w:space="0" w:color="000000"/>
              <w:bottom w:val="single" w:sz="4" w:space="0" w:color="000000"/>
              <w:right w:val="single" w:sz="4" w:space="0" w:color="000000"/>
            </w:tcBorders>
          </w:tcPr>
          <w:p w:rsidR="009D19B4" w:rsidRDefault="0035070F">
            <w:pPr>
              <w:ind w:left="2" w:right="55" w:hanging="2"/>
              <w:jc w:val="both"/>
            </w:pPr>
            <w:r>
              <w:rPr>
                <w:rFonts w:ascii="Times New Roman" w:eastAsia="Times New Roman" w:hAnsi="Times New Roman" w:cs="Times New Roman"/>
                <w:b/>
                <w:i/>
                <w:sz w:val="20"/>
              </w:rPr>
              <w:t>Contenidos:</w:t>
            </w:r>
            <w:r>
              <w:rPr>
                <w:rFonts w:ascii="Times New Roman" w:eastAsia="Times New Roman" w:hAnsi="Times New Roman" w:cs="Times New Roman"/>
                <w:i/>
                <w:sz w:val="20"/>
              </w:rPr>
              <w:t>.</w:t>
            </w:r>
            <w:r>
              <w:rPr>
                <w:rFonts w:ascii="Times New Roman" w:eastAsia="Times New Roman" w:hAnsi="Times New Roman" w:cs="Times New Roman"/>
                <w:sz w:val="24"/>
              </w:rPr>
              <w:t xml:space="preserve"> </w:t>
            </w:r>
            <w:r>
              <w:rPr>
                <w:rFonts w:ascii="Times New Roman" w:eastAsia="Times New Roman" w:hAnsi="Times New Roman" w:cs="Times New Roman"/>
                <w:i/>
                <w:sz w:val="20"/>
              </w:rPr>
              <w:t xml:space="preserve">Cap. 9. Sacramentos (1 clase): en especial bautismo, Santísima Eucaristía y matrimonio. La oración en la vida cristiana: lectura espiritual, meditación, contemplación, unión mística. </w:t>
            </w:r>
            <w:r>
              <w:rPr>
                <w:rFonts w:ascii="Times New Roman" w:eastAsia="Times New Roman" w:hAnsi="Times New Roman" w:cs="Times New Roman"/>
                <w:b/>
                <w:i/>
                <w:sz w:val="20"/>
              </w:rPr>
              <w:t>Consigna de aprendizaje:</w:t>
            </w:r>
            <w:r>
              <w:rPr>
                <w:rFonts w:ascii="Times New Roman" w:eastAsia="Times New Roman" w:hAnsi="Times New Roman" w:cs="Times New Roman"/>
                <w:i/>
                <w:sz w:val="20"/>
              </w:rPr>
              <w:t xml:space="preserve"> vincular la vida sacramental y la vida de oración como núcleo de la existencia cristiana. </w:t>
            </w:r>
            <w:r>
              <w:rPr>
                <w:rFonts w:ascii="Times New Roman" w:eastAsia="Times New Roman" w:hAnsi="Times New Roman" w:cs="Times New Roman"/>
                <w:b/>
                <w:i/>
                <w:sz w:val="20"/>
              </w:rPr>
              <w:t>Recursos tecnológicos:</w:t>
            </w:r>
            <w:r>
              <w:rPr>
                <w:rFonts w:ascii="Times New Roman" w:eastAsia="Times New Roman" w:hAnsi="Times New Roman" w:cs="Times New Roman"/>
                <w:i/>
                <w:sz w:val="20"/>
              </w:rPr>
              <w:t xml:space="preserve"> videoconferencia; bibliografía digital; guía de lectura; foro de reflexión; tarea individual. </w:t>
            </w:r>
          </w:p>
        </w:tc>
        <w:tc>
          <w:tcPr>
            <w:tcW w:w="869" w:type="dxa"/>
            <w:tcBorders>
              <w:top w:val="single" w:sz="4" w:space="0" w:color="000000"/>
              <w:left w:val="single" w:sz="4" w:space="0" w:color="000000"/>
              <w:bottom w:val="single" w:sz="4" w:space="0" w:color="000000"/>
              <w:right w:val="single" w:sz="4" w:space="0" w:color="000000"/>
            </w:tcBorders>
          </w:tcPr>
          <w:p w:rsidR="009D19B4" w:rsidRDefault="0035070F">
            <w:pPr>
              <w:ind w:left="2" w:right="28" w:hanging="2"/>
            </w:pPr>
            <w:r>
              <w:rPr>
                <w:rFonts w:ascii="Times New Roman" w:eastAsia="Times New Roman" w:hAnsi="Times New Roman" w:cs="Times New Roman"/>
                <w:i/>
              </w:rPr>
              <w:t xml:space="preserve">3 horas </w:t>
            </w:r>
          </w:p>
        </w:tc>
        <w:tc>
          <w:tcPr>
            <w:tcW w:w="871" w:type="dxa"/>
            <w:tcBorders>
              <w:top w:val="single" w:sz="4" w:space="0" w:color="000000"/>
              <w:left w:val="single" w:sz="4" w:space="0" w:color="000000"/>
              <w:bottom w:val="single" w:sz="4" w:space="0" w:color="000000"/>
              <w:right w:val="single" w:sz="4" w:space="0" w:color="000000"/>
            </w:tcBorders>
          </w:tcPr>
          <w:p w:rsidR="009D19B4" w:rsidRDefault="0035070F">
            <w:pPr>
              <w:ind w:left="2"/>
            </w:pPr>
            <w:r>
              <w:rPr>
                <w:rFonts w:ascii="Times New Roman" w:eastAsia="Times New Roman" w:hAnsi="Times New Roman" w:cs="Times New Roman"/>
                <w:i/>
              </w:rPr>
              <w:t xml:space="preserve"> </w:t>
            </w:r>
          </w:p>
        </w:tc>
        <w:tc>
          <w:tcPr>
            <w:tcW w:w="1741" w:type="dxa"/>
            <w:tcBorders>
              <w:top w:val="single" w:sz="4" w:space="0" w:color="000000"/>
              <w:left w:val="single" w:sz="4" w:space="0" w:color="000000"/>
              <w:bottom w:val="single" w:sz="4" w:space="0" w:color="000000"/>
              <w:right w:val="single" w:sz="4" w:space="0" w:color="000000"/>
            </w:tcBorders>
          </w:tcPr>
          <w:p w:rsidR="009D19B4" w:rsidRDefault="0035070F">
            <w:r>
              <w:rPr>
                <w:rFonts w:ascii="Times New Roman" w:eastAsia="Times New Roman" w:hAnsi="Times New Roman" w:cs="Times New Roman"/>
                <w:i/>
              </w:rPr>
              <w:t xml:space="preserve">Obligatoria </w:t>
            </w:r>
          </w:p>
          <w:p w:rsidR="009D19B4" w:rsidRDefault="0035070F">
            <w:r>
              <w:rPr>
                <w:rFonts w:ascii="Times New Roman" w:eastAsia="Times New Roman" w:hAnsi="Times New Roman" w:cs="Times New Roman"/>
                <w:i/>
              </w:rPr>
              <w:t xml:space="preserve"> </w:t>
            </w:r>
          </w:p>
        </w:tc>
        <w:tc>
          <w:tcPr>
            <w:tcW w:w="1740" w:type="dxa"/>
            <w:tcBorders>
              <w:top w:val="single" w:sz="4" w:space="0" w:color="000000"/>
              <w:left w:val="single" w:sz="4" w:space="0" w:color="000000"/>
              <w:bottom w:val="single" w:sz="4" w:space="0" w:color="000000"/>
              <w:right w:val="single" w:sz="4" w:space="0" w:color="000000"/>
            </w:tcBorders>
          </w:tcPr>
          <w:p w:rsidR="009D19B4" w:rsidRDefault="0035070F">
            <w:r>
              <w:rPr>
                <w:rFonts w:ascii="Times New Roman" w:eastAsia="Times New Roman" w:hAnsi="Times New Roman" w:cs="Times New Roman"/>
                <w:i/>
              </w:rPr>
              <w:t xml:space="preserve">docente-alumnos </w:t>
            </w:r>
          </w:p>
        </w:tc>
      </w:tr>
      <w:tr w:rsidR="009D19B4">
        <w:trPr>
          <w:trHeight w:val="2799"/>
        </w:trPr>
        <w:tc>
          <w:tcPr>
            <w:tcW w:w="0" w:type="auto"/>
            <w:vMerge/>
            <w:tcBorders>
              <w:top w:val="nil"/>
              <w:left w:val="single" w:sz="4" w:space="0" w:color="000000"/>
              <w:bottom w:val="single" w:sz="4" w:space="0" w:color="000000"/>
              <w:right w:val="single" w:sz="4" w:space="0" w:color="000000"/>
            </w:tcBorders>
          </w:tcPr>
          <w:p w:rsidR="009D19B4" w:rsidRDefault="009D19B4"/>
        </w:tc>
        <w:tc>
          <w:tcPr>
            <w:tcW w:w="3375" w:type="dxa"/>
            <w:tcBorders>
              <w:top w:val="single" w:sz="4" w:space="0" w:color="000000"/>
              <w:left w:val="single" w:sz="4" w:space="0" w:color="000000"/>
              <w:bottom w:val="single" w:sz="4" w:space="0" w:color="000000"/>
              <w:right w:val="single" w:sz="4" w:space="0" w:color="000000"/>
            </w:tcBorders>
          </w:tcPr>
          <w:p w:rsidR="009D19B4" w:rsidRDefault="0035070F">
            <w:pPr>
              <w:ind w:left="2" w:right="51" w:hanging="2"/>
              <w:jc w:val="both"/>
            </w:pPr>
            <w:r>
              <w:rPr>
                <w:rFonts w:ascii="Times New Roman" w:eastAsia="Times New Roman" w:hAnsi="Times New Roman" w:cs="Times New Roman"/>
                <w:i/>
              </w:rPr>
              <w:t xml:space="preserve">Práctica:  A partir de la bibliografía y la guía de lectura, elaborá una </w:t>
            </w:r>
            <w:r>
              <w:rPr>
                <w:rFonts w:ascii="Times New Roman" w:eastAsia="Times New Roman" w:hAnsi="Times New Roman" w:cs="Times New Roman"/>
                <w:b/>
                <w:i/>
              </w:rPr>
              <w:t>reflexión teológicopastoral individual</w:t>
            </w:r>
            <w:r>
              <w:rPr>
                <w:rFonts w:ascii="Times New Roman" w:eastAsia="Times New Roman" w:hAnsi="Times New Roman" w:cs="Times New Roman"/>
                <w:i/>
              </w:rPr>
              <w:t xml:space="preserve"> en la que expliques cómo la vida sacramental (con especial referencia al </w:t>
            </w:r>
            <w:r>
              <w:rPr>
                <w:rFonts w:ascii="Times New Roman" w:eastAsia="Times New Roman" w:hAnsi="Times New Roman" w:cs="Times New Roman"/>
                <w:b/>
                <w:i/>
              </w:rPr>
              <w:t>bautismo</w:t>
            </w:r>
            <w:r>
              <w:rPr>
                <w:rFonts w:ascii="Times New Roman" w:eastAsia="Times New Roman" w:hAnsi="Times New Roman" w:cs="Times New Roman"/>
                <w:i/>
              </w:rPr>
              <w:t xml:space="preserve">, la </w:t>
            </w:r>
            <w:r>
              <w:rPr>
                <w:rFonts w:ascii="Times New Roman" w:eastAsia="Times New Roman" w:hAnsi="Times New Roman" w:cs="Times New Roman"/>
                <w:b/>
                <w:i/>
              </w:rPr>
              <w:t>Santísima Eucaristía</w:t>
            </w:r>
            <w:r>
              <w:rPr>
                <w:rFonts w:ascii="Times New Roman" w:eastAsia="Times New Roman" w:hAnsi="Times New Roman" w:cs="Times New Roman"/>
                <w:i/>
              </w:rPr>
              <w:t xml:space="preserve"> y el </w:t>
            </w:r>
            <w:r>
              <w:rPr>
                <w:rFonts w:ascii="Times New Roman" w:eastAsia="Times New Roman" w:hAnsi="Times New Roman" w:cs="Times New Roman"/>
                <w:b/>
                <w:i/>
              </w:rPr>
              <w:t>matrimonio</w:t>
            </w:r>
            <w:r>
              <w:rPr>
                <w:rFonts w:ascii="Times New Roman" w:eastAsia="Times New Roman" w:hAnsi="Times New Roman" w:cs="Times New Roman"/>
                <w:i/>
              </w:rPr>
              <w:t xml:space="preserve">) se vincula con el crecimiento en la oración cristiana (lectura espiritual, meditación, contemplación y unión mística). </w:t>
            </w:r>
          </w:p>
        </w:tc>
        <w:tc>
          <w:tcPr>
            <w:tcW w:w="869" w:type="dxa"/>
            <w:tcBorders>
              <w:top w:val="single" w:sz="4" w:space="0" w:color="000000"/>
              <w:left w:val="single" w:sz="4" w:space="0" w:color="000000"/>
              <w:bottom w:val="single" w:sz="4" w:space="0" w:color="000000"/>
              <w:right w:val="single" w:sz="4" w:space="0" w:color="000000"/>
            </w:tcBorders>
          </w:tcPr>
          <w:p w:rsidR="009D19B4" w:rsidRDefault="0035070F">
            <w:pPr>
              <w:ind w:left="2" w:right="28" w:hanging="2"/>
            </w:pPr>
            <w:r>
              <w:rPr>
                <w:rFonts w:ascii="Times New Roman" w:eastAsia="Times New Roman" w:hAnsi="Times New Roman" w:cs="Times New Roman"/>
                <w:i/>
              </w:rPr>
              <w:t xml:space="preserve">3 horas </w:t>
            </w:r>
          </w:p>
        </w:tc>
        <w:tc>
          <w:tcPr>
            <w:tcW w:w="871" w:type="dxa"/>
            <w:tcBorders>
              <w:top w:val="single" w:sz="4" w:space="0" w:color="000000"/>
              <w:left w:val="single" w:sz="4" w:space="0" w:color="000000"/>
              <w:bottom w:val="single" w:sz="4" w:space="0" w:color="000000"/>
              <w:right w:val="single" w:sz="4" w:space="0" w:color="000000"/>
            </w:tcBorders>
          </w:tcPr>
          <w:p w:rsidR="009D19B4" w:rsidRDefault="0035070F">
            <w:pPr>
              <w:ind w:left="2"/>
            </w:pPr>
            <w:r>
              <w:rPr>
                <w:rFonts w:ascii="Times New Roman" w:eastAsia="Times New Roman" w:hAnsi="Times New Roman" w:cs="Times New Roman"/>
                <w:i/>
              </w:rPr>
              <w:t xml:space="preserve"> </w:t>
            </w:r>
          </w:p>
        </w:tc>
        <w:tc>
          <w:tcPr>
            <w:tcW w:w="1741" w:type="dxa"/>
            <w:tcBorders>
              <w:top w:val="single" w:sz="4" w:space="0" w:color="000000"/>
              <w:left w:val="single" w:sz="4" w:space="0" w:color="000000"/>
              <w:bottom w:val="single" w:sz="4" w:space="0" w:color="000000"/>
              <w:right w:val="single" w:sz="4" w:space="0" w:color="000000"/>
            </w:tcBorders>
          </w:tcPr>
          <w:p w:rsidR="009D19B4" w:rsidRDefault="0035070F">
            <w:r>
              <w:rPr>
                <w:rFonts w:ascii="Times New Roman" w:eastAsia="Times New Roman" w:hAnsi="Times New Roman" w:cs="Times New Roman"/>
                <w:i/>
              </w:rPr>
              <w:t xml:space="preserve">Obligatoria </w:t>
            </w:r>
          </w:p>
          <w:p w:rsidR="009D19B4" w:rsidRDefault="0035070F">
            <w:r>
              <w:rPr>
                <w:rFonts w:ascii="Times New Roman" w:eastAsia="Times New Roman" w:hAnsi="Times New Roman" w:cs="Times New Roman"/>
                <w:i/>
              </w:rPr>
              <w:t xml:space="preserve"> </w:t>
            </w:r>
          </w:p>
        </w:tc>
        <w:tc>
          <w:tcPr>
            <w:tcW w:w="1740" w:type="dxa"/>
            <w:tcBorders>
              <w:top w:val="single" w:sz="4" w:space="0" w:color="000000"/>
              <w:left w:val="single" w:sz="4" w:space="0" w:color="000000"/>
              <w:bottom w:val="single" w:sz="4" w:space="0" w:color="000000"/>
              <w:right w:val="single" w:sz="4" w:space="0" w:color="000000"/>
            </w:tcBorders>
          </w:tcPr>
          <w:p w:rsidR="009D19B4" w:rsidRDefault="0035070F">
            <w:r>
              <w:rPr>
                <w:rFonts w:ascii="Times New Roman" w:eastAsia="Times New Roman" w:hAnsi="Times New Roman" w:cs="Times New Roman"/>
                <w:i/>
              </w:rPr>
              <w:t xml:space="preserve">docente-alumnos </w:t>
            </w:r>
          </w:p>
        </w:tc>
      </w:tr>
    </w:tbl>
    <w:p w:rsidR="009D19B4" w:rsidRDefault="009D19B4">
      <w:pPr>
        <w:spacing w:after="0"/>
        <w:ind w:left="-1130" w:right="377"/>
      </w:pPr>
    </w:p>
    <w:tbl>
      <w:tblPr>
        <w:tblStyle w:val="TableGrid"/>
        <w:tblW w:w="9527" w:type="dxa"/>
        <w:tblInd w:w="128" w:type="dxa"/>
        <w:tblCellMar>
          <w:top w:w="12" w:type="dxa"/>
          <w:left w:w="113" w:type="dxa"/>
          <w:right w:w="60" w:type="dxa"/>
        </w:tblCellMar>
        <w:tblLook w:val="04A0" w:firstRow="1" w:lastRow="0" w:firstColumn="1" w:lastColumn="0" w:noHBand="0" w:noVBand="1"/>
      </w:tblPr>
      <w:tblGrid>
        <w:gridCol w:w="931"/>
        <w:gridCol w:w="3375"/>
        <w:gridCol w:w="869"/>
        <w:gridCol w:w="871"/>
        <w:gridCol w:w="1741"/>
        <w:gridCol w:w="1740"/>
      </w:tblGrid>
      <w:tr w:rsidR="009D19B4">
        <w:trPr>
          <w:trHeight w:val="2292"/>
        </w:trPr>
        <w:tc>
          <w:tcPr>
            <w:tcW w:w="931" w:type="dxa"/>
            <w:tcBorders>
              <w:top w:val="single" w:sz="4" w:space="0" w:color="000000"/>
              <w:left w:val="single" w:sz="4" w:space="0" w:color="000000"/>
              <w:bottom w:val="single" w:sz="4" w:space="0" w:color="000000"/>
              <w:right w:val="single" w:sz="4" w:space="0" w:color="000000"/>
            </w:tcBorders>
          </w:tcPr>
          <w:p w:rsidR="009D19B4" w:rsidRDefault="009D19B4"/>
        </w:tc>
        <w:tc>
          <w:tcPr>
            <w:tcW w:w="3375" w:type="dxa"/>
            <w:tcBorders>
              <w:top w:val="single" w:sz="4" w:space="0" w:color="000000"/>
              <w:left w:val="single" w:sz="4" w:space="0" w:color="000000"/>
              <w:bottom w:val="single" w:sz="4" w:space="0" w:color="000000"/>
              <w:right w:val="single" w:sz="4" w:space="0" w:color="000000"/>
            </w:tcBorders>
          </w:tcPr>
          <w:p w:rsidR="009D19B4" w:rsidRDefault="0035070F">
            <w:pPr>
              <w:spacing w:after="1" w:line="238" w:lineRule="auto"/>
              <w:ind w:left="2" w:right="54" w:hanging="2"/>
              <w:jc w:val="both"/>
            </w:pPr>
            <w:r>
              <w:rPr>
                <w:rFonts w:ascii="Times New Roman" w:eastAsia="Times New Roman" w:hAnsi="Times New Roman" w:cs="Times New Roman"/>
                <w:i/>
              </w:rPr>
              <w:t xml:space="preserve">Tu producción deberá mostrar que comprendés que los sacramentos no son hechos aislados, sino que </w:t>
            </w:r>
            <w:r>
              <w:rPr>
                <w:rFonts w:ascii="Times New Roman" w:eastAsia="Times New Roman" w:hAnsi="Times New Roman" w:cs="Times New Roman"/>
                <w:b/>
                <w:i/>
              </w:rPr>
              <w:t>alimentan, estructuran y orientan</w:t>
            </w:r>
            <w:r>
              <w:rPr>
                <w:rFonts w:ascii="Times New Roman" w:eastAsia="Times New Roman" w:hAnsi="Times New Roman" w:cs="Times New Roman"/>
                <w:i/>
              </w:rPr>
              <w:t xml:space="preserve"> la vida de oración; y, a su vez, que la oración dispone al creyente a una participación más plena y fructuosa en los sacramentos. </w:t>
            </w:r>
          </w:p>
          <w:p w:rsidR="009D19B4" w:rsidRDefault="0035070F">
            <w:r>
              <w:rPr>
                <w:rFonts w:ascii="Times New Roman" w:eastAsia="Times New Roman" w:hAnsi="Times New Roman" w:cs="Times New Roman"/>
                <w:i/>
              </w:rPr>
              <w:t xml:space="preserve"> </w:t>
            </w:r>
          </w:p>
        </w:tc>
        <w:tc>
          <w:tcPr>
            <w:tcW w:w="869" w:type="dxa"/>
            <w:tcBorders>
              <w:top w:val="single" w:sz="4" w:space="0" w:color="000000"/>
              <w:left w:val="single" w:sz="4" w:space="0" w:color="000000"/>
              <w:bottom w:val="single" w:sz="4" w:space="0" w:color="000000"/>
              <w:right w:val="single" w:sz="4" w:space="0" w:color="000000"/>
            </w:tcBorders>
          </w:tcPr>
          <w:p w:rsidR="009D19B4" w:rsidRDefault="009D19B4"/>
        </w:tc>
        <w:tc>
          <w:tcPr>
            <w:tcW w:w="871" w:type="dxa"/>
            <w:tcBorders>
              <w:top w:val="single" w:sz="4" w:space="0" w:color="000000"/>
              <w:left w:val="single" w:sz="4" w:space="0" w:color="000000"/>
              <w:bottom w:val="single" w:sz="4" w:space="0" w:color="000000"/>
              <w:right w:val="single" w:sz="4" w:space="0" w:color="000000"/>
            </w:tcBorders>
          </w:tcPr>
          <w:p w:rsidR="009D19B4" w:rsidRDefault="009D19B4"/>
        </w:tc>
        <w:tc>
          <w:tcPr>
            <w:tcW w:w="1741" w:type="dxa"/>
            <w:tcBorders>
              <w:top w:val="single" w:sz="4" w:space="0" w:color="000000"/>
              <w:left w:val="single" w:sz="4" w:space="0" w:color="000000"/>
              <w:bottom w:val="single" w:sz="4" w:space="0" w:color="000000"/>
              <w:right w:val="single" w:sz="4" w:space="0" w:color="000000"/>
            </w:tcBorders>
          </w:tcPr>
          <w:p w:rsidR="009D19B4" w:rsidRDefault="009D19B4"/>
        </w:tc>
        <w:tc>
          <w:tcPr>
            <w:tcW w:w="1740" w:type="dxa"/>
            <w:tcBorders>
              <w:top w:val="single" w:sz="4" w:space="0" w:color="000000"/>
              <w:left w:val="single" w:sz="4" w:space="0" w:color="000000"/>
              <w:bottom w:val="single" w:sz="4" w:space="0" w:color="000000"/>
              <w:right w:val="single" w:sz="4" w:space="0" w:color="000000"/>
            </w:tcBorders>
          </w:tcPr>
          <w:p w:rsidR="009D19B4" w:rsidRDefault="009D19B4"/>
        </w:tc>
      </w:tr>
      <w:tr w:rsidR="009D19B4">
        <w:trPr>
          <w:trHeight w:val="2554"/>
        </w:trPr>
        <w:tc>
          <w:tcPr>
            <w:tcW w:w="931" w:type="dxa"/>
            <w:vMerge w:val="restart"/>
            <w:tcBorders>
              <w:top w:val="single" w:sz="4" w:space="0" w:color="000000"/>
              <w:left w:val="single" w:sz="4" w:space="0" w:color="000000"/>
              <w:bottom w:val="single" w:sz="4" w:space="0" w:color="000000"/>
              <w:right w:val="single" w:sz="4" w:space="0" w:color="000000"/>
            </w:tcBorders>
          </w:tcPr>
          <w:p w:rsidR="009D19B4" w:rsidRDefault="0035070F">
            <w:r>
              <w:rPr>
                <w:rFonts w:ascii="Times New Roman" w:eastAsia="Times New Roman" w:hAnsi="Times New Roman" w:cs="Times New Roman"/>
                <w:i/>
              </w:rPr>
              <w:t xml:space="preserve">11 </w:t>
            </w:r>
          </w:p>
        </w:tc>
        <w:tc>
          <w:tcPr>
            <w:tcW w:w="3375" w:type="dxa"/>
            <w:tcBorders>
              <w:top w:val="single" w:sz="4" w:space="0" w:color="000000"/>
              <w:left w:val="single" w:sz="4" w:space="0" w:color="000000"/>
              <w:bottom w:val="single" w:sz="4" w:space="0" w:color="000000"/>
              <w:right w:val="single" w:sz="4" w:space="0" w:color="000000"/>
            </w:tcBorders>
          </w:tcPr>
          <w:p w:rsidR="009D19B4" w:rsidRDefault="0035070F">
            <w:pPr>
              <w:ind w:left="2" w:right="53" w:hanging="2"/>
              <w:jc w:val="both"/>
            </w:pPr>
            <w:r>
              <w:rPr>
                <w:rFonts w:ascii="Times New Roman" w:eastAsia="Times New Roman" w:hAnsi="Times New Roman" w:cs="Times New Roman"/>
                <w:b/>
                <w:i/>
                <w:sz w:val="20"/>
              </w:rPr>
              <w:t>Contenidos:</w:t>
            </w:r>
            <w:r>
              <w:rPr>
                <w:rFonts w:ascii="Times New Roman" w:eastAsia="Times New Roman" w:hAnsi="Times New Roman" w:cs="Times New Roman"/>
                <w:i/>
                <w:sz w:val="20"/>
              </w:rPr>
              <w:t>.</w:t>
            </w:r>
            <w:r>
              <w:rPr>
                <w:rFonts w:ascii="Times New Roman" w:eastAsia="Times New Roman" w:hAnsi="Times New Roman" w:cs="Times New Roman"/>
                <w:sz w:val="24"/>
              </w:rPr>
              <w:t xml:space="preserve"> </w:t>
            </w:r>
            <w:r>
              <w:rPr>
                <w:rFonts w:ascii="Times New Roman" w:eastAsia="Times New Roman" w:hAnsi="Times New Roman" w:cs="Times New Roman"/>
                <w:i/>
                <w:sz w:val="20"/>
              </w:rPr>
              <w:t xml:space="preserve">Cap. 11. Escatología o sobre las realidades últimas (1 clase): purgatorio, infierno y cielo. </w:t>
            </w:r>
            <w:r>
              <w:rPr>
                <w:rFonts w:ascii="Times New Roman" w:eastAsia="Times New Roman" w:hAnsi="Times New Roman" w:cs="Times New Roman"/>
                <w:b/>
                <w:i/>
                <w:sz w:val="20"/>
              </w:rPr>
              <w:t>Consigna de aprendizaje:</w:t>
            </w:r>
            <w:r>
              <w:rPr>
                <w:rFonts w:ascii="Times New Roman" w:eastAsia="Times New Roman" w:hAnsi="Times New Roman" w:cs="Times New Roman"/>
                <w:i/>
                <w:sz w:val="20"/>
              </w:rPr>
              <w:t xml:space="preserve"> comprender las realidades últimas desde la esperanza cristiana y su incidencia en la vida moral y espiritual. </w:t>
            </w:r>
            <w:r>
              <w:rPr>
                <w:rFonts w:ascii="Times New Roman" w:eastAsia="Times New Roman" w:hAnsi="Times New Roman" w:cs="Times New Roman"/>
                <w:b/>
                <w:i/>
                <w:sz w:val="20"/>
              </w:rPr>
              <w:t>Recursos tecnológicos:</w:t>
            </w:r>
            <w:r>
              <w:rPr>
                <w:rFonts w:ascii="Times New Roman" w:eastAsia="Times New Roman" w:hAnsi="Times New Roman" w:cs="Times New Roman"/>
                <w:i/>
                <w:sz w:val="20"/>
              </w:rPr>
              <w:t xml:space="preserve"> videoconferencia; material bibliográfico digital; actividad final de integración en aula virtual. </w:t>
            </w:r>
          </w:p>
        </w:tc>
        <w:tc>
          <w:tcPr>
            <w:tcW w:w="869" w:type="dxa"/>
            <w:tcBorders>
              <w:top w:val="single" w:sz="4" w:space="0" w:color="000000"/>
              <w:left w:val="single" w:sz="4" w:space="0" w:color="000000"/>
              <w:bottom w:val="single" w:sz="4" w:space="0" w:color="000000"/>
              <w:right w:val="single" w:sz="4" w:space="0" w:color="000000"/>
            </w:tcBorders>
          </w:tcPr>
          <w:p w:rsidR="009D19B4" w:rsidRDefault="0035070F">
            <w:pPr>
              <w:ind w:left="2" w:right="28" w:hanging="2"/>
            </w:pPr>
            <w:r>
              <w:rPr>
                <w:rFonts w:ascii="Times New Roman" w:eastAsia="Times New Roman" w:hAnsi="Times New Roman" w:cs="Times New Roman"/>
                <w:i/>
              </w:rPr>
              <w:t xml:space="preserve">3 horas </w:t>
            </w:r>
          </w:p>
        </w:tc>
        <w:tc>
          <w:tcPr>
            <w:tcW w:w="871" w:type="dxa"/>
            <w:tcBorders>
              <w:top w:val="single" w:sz="4" w:space="0" w:color="000000"/>
              <w:left w:val="single" w:sz="4" w:space="0" w:color="000000"/>
              <w:bottom w:val="single" w:sz="4" w:space="0" w:color="000000"/>
              <w:right w:val="single" w:sz="4" w:space="0" w:color="000000"/>
            </w:tcBorders>
          </w:tcPr>
          <w:p w:rsidR="009D19B4" w:rsidRDefault="0035070F">
            <w:pPr>
              <w:ind w:left="2"/>
            </w:pPr>
            <w:r>
              <w:rPr>
                <w:rFonts w:ascii="Times New Roman" w:eastAsia="Times New Roman" w:hAnsi="Times New Roman" w:cs="Times New Roman"/>
                <w:i/>
              </w:rPr>
              <w:t xml:space="preserve"> </w:t>
            </w:r>
          </w:p>
        </w:tc>
        <w:tc>
          <w:tcPr>
            <w:tcW w:w="1741" w:type="dxa"/>
            <w:tcBorders>
              <w:top w:val="single" w:sz="4" w:space="0" w:color="000000"/>
              <w:left w:val="single" w:sz="4" w:space="0" w:color="000000"/>
              <w:bottom w:val="single" w:sz="4" w:space="0" w:color="000000"/>
              <w:right w:val="single" w:sz="4" w:space="0" w:color="000000"/>
            </w:tcBorders>
          </w:tcPr>
          <w:p w:rsidR="009D19B4" w:rsidRDefault="0035070F">
            <w:r>
              <w:rPr>
                <w:rFonts w:ascii="Times New Roman" w:eastAsia="Times New Roman" w:hAnsi="Times New Roman" w:cs="Times New Roman"/>
                <w:i/>
              </w:rPr>
              <w:t xml:space="preserve">Obligatoria </w:t>
            </w:r>
          </w:p>
          <w:p w:rsidR="009D19B4" w:rsidRDefault="0035070F">
            <w:r>
              <w:rPr>
                <w:rFonts w:ascii="Times New Roman" w:eastAsia="Times New Roman" w:hAnsi="Times New Roman" w:cs="Times New Roman"/>
                <w:i/>
              </w:rPr>
              <w:t xml:space="preserve"> </w:t>
            </w:r>
          </w:p>
        </w:tc>
        <w:tc>
          <w:tcPr>
            <w:tcW w:w="1740" w:type="dxa"/>
            <w:tcBorders>
              <w:top w:val="single" w:sz="4" w:space="0" w:color="000000"/>
              <w:left w:val="single" w:sz="4" w:space="0" w:color="000000"/>
              <w:bottom w:val="single" w:sz="4" w:space="0" w:color="000000"/>
              <w:right w:val="single" w:sz="4" w:space="0" w:color="000000"/>
            </w:tcBorders>
          </w:tcPr>
          <w:p w:rsidR="009D19B4" w:rsidRDefault="0035070F">
            <w:r>
              <w:rPr>
                <w:rFonts w:ascii="Times New Roman" w:eastAsia="Times New Roman" w:hAnsi="Times New Roman" w:cs="Times New Roman"/>
                <w:i/>
              </w:rPr>
              <w:t xml:space="preserve">docente-alumnos </w:t>
            </w:r>
          </w:p>
        </w:tc>
      </w:tr>
      <w:tr w:rsidR="009D19B4">
        <w:trPr>
          <w:trHeight w:val="8631"/>
        </w:trPr>
        <w:tc>
          <w:tcPr>
            <w:tcW w:w="0" w:type="auto"/>
            <w:vMerge/>
            <w:tcBorders>
              <w:top w:val="nil"/>
              <w:left w:val="single" w:sz="4" w:space="0" w:color="000000"/>
              <w:bottom w:val="single" w:sz="4" w:space="0" w:color="000000"/>
              <w:right w:val="single" w:sz="4" w:space="0" w:color="000000"/>
            </w:tcBorders>
          </w:tcPr>
          <w:p w:rsidR="009D19B4" w:rsidRDefault="009D19B4"/>
        </w:tc>
        <w:tc>
          <w:tcPr>
            <w:tcW w:w="3375" w:type="dxa"/>
            <w:tcBorders>
              <w:top w:val="single" w:sz="4" w:space="0" w:color="000000"/>
              <w:left w:val="single" w:sz="4" w:space="0" w:color="000000"/>
              <w:bottom w:val="single" w:sz="4" w:space="0" w:color="000000"/>
              <w:right w:val="single" w:sz="4" w:space="0" w:color="000000"/>
            </w:tcBorders>
          </w:tcPr>
          <w:p w:rsidR="009D19B4" w:rsidRDefault="0035070F">
            <w:pPr>
              <w:spacing w:after="2" w:line="238" w:lineRule="auto"/>
              <w:ind w:right="53"/>
              <w:jc w:val="both"/>
            </w:pPr>
            <w:r>
              <w:rPr>
                <w:rFonts w:ascii="Times New Roman" w:eastAsia="Times New Roman" w:hAnsi="Times New Roman" w:cs="Times New Roman"/>
                <w:i/>
              </w:rPr>
              <w:t xml:space="preserve">Práctica:  A partir de la bibliografía obligatoria y de lo trabajado en la clase teórica, elaborar una </w:t>
            </w:r>
            <w:r>
              <w:rPr>
                <w:rFonts w:ascii="Times New Roman" w:eastAsia="Times New Roman" w:hAnsi="Times New Roman" w:cs="Times New Roman"/>
                <w:b/>
                <w:i/>
              </w:rPr>
              <w:t>síntesis integradora</w:t>
            </w:r>
            <w:r>
              <w:rPr>
                <w:rFonts w:ascii="Times New Roman" w:eastAsia="Times New Roman" w:hAnsi="Times New Roman" w:cs="Times New Roman"/>
                <w:i/>
              </w:rPr>
              <w:t xml:space="preserve"> que explique el sentido cristiano de las realidades últimas (purgatorio, infierno y cielo), evitando reduccionismos moralistas o meramente imaginativos, y mostrando su relación con la </w:t>
            </w:r>
            <w:r>
              <w:rPr>
                <w:rFonts w:ascii="Times New Roman" w:eastAsia="Times New Roman" w:hAnsi="Times New Roman" w:cs="Times New Roman"/>
                <w:b/>
                <w:i/>
              </w:rPr>
              <w:t>esperanza cristiana</w:t>
            </w:r>
            <w:r>
              <w:rPr>
                <w:rFonts w:ascii="Times New Roman" w:eastAsia="Times New Roman" w:hAnsi="Times New Roman" w:cs="Times New Roman"/>
                <w:i/>
              </w:rPr>
              <w:t xml:space="preserve"> y con la vida concreta del creyente (decisiones morales, oración, sacramentos, caridad, responsabilidad personal). </w:t>
            </w:r>
            <w:r>
              <w:rPr>
                <w:rFonts w:ascii="Times New Roman" w:eastAsia="Times New Roman" w:hAnsi="Times New Roman" w:cs="Times New Roman"/>
                <w:b/>
                <w:i/>
              </w:rPr>
              <w:t xml:space="preserve">Desarrollo de la actividad </w:t>
            </w:r>
          </w:p>
          <w:p w:rsidR="009D19B4" w:rsidRDefault="0035070F">
            <w:pPr>
              <w:ind w:left="2"/>
            </w:pPr>
            <w:r>
              <w:rPr>
                <w:rFonts w:ascii="Times New Roman" w:eastAsia="Times New Roman" w:hAnsi="Times New Roman" w:cs="Times New Roman"/>
                <w:b/>
                <w:i/>
              </w:rPr>
              <w:t>(propuesta):</w:t>
            </w:r>
            <w:r>
              <w:rPr>
                <w:rFonts w:ascii="Times New Roman" w:eastAsia="Times New Roman" w:hAnsi="Times New Roman" w:cs="Times New Roman"/>
                <w:i/>
              </w:rPr>
              <w:t xml:space="preserve"> </w:t>
            </w:r>
          </w:p>
          <w:p w:rsidR="009D19B4" w:rsidRDefault="0035070F">
            <w:pPr>
              <w:numPr>
                <w:ilvl w:val="0"/>
                <w:numId w:val="20"/>
              </w:numPr>
              <w:spacing w:after="6" w:line="237" w:lineRule="auto"/>
              <w:ind w:right="53" w:hanging="722"/>
              <w:jc w:val="both"/>
            </w:pPr>
            <w:r>
              <w:rPr>
                <w:rFonts w:ascii="Times New Roman" w:eastAsia="Times New Roman" w:hAnsi="Times New Roman" w:cs="Times New Roman"/>
                <w:b/>
                <w:i/>
              </w:rPr>
              <w:t>Lectura guiada</w:t>
            </w:r>
            <w:r>
              <w:rPr>
                <w:rFonts w:ascii="Times New Roman" w:eastAsia="Times New Roman" w:hAnsi="Times New Roman" w:cs="Times New Roman"/>
                <w:i/>
              </w:rPr>
              <w:t xml:space="preserve"> del material bibliográfico digital (selección de textos doctrinales y/o teológicos provistos en el aula virtual). </w:t>
            </w:r>
          </w:p>
          <w:p w:rsidR="009D19B4" w:rsidRDefault="0035070F">
            <w:pPr>
              <w:numPr>
                <w:ilvl w:val="0"/>
                <w:numId w:val="20"/>
              </w:numPr>
              <w:spacing w:after="3" w:line="238" w:lineRule="auto"/>
              <w:ind w:right="53" w:hanging="722"/>
              <w:jc w:val="both"/>
            </w:pPr>
            <w:r>
              <w:rPr>
                <w:rFonts w:ascii="Times New Roman" w:eastAsia="Times New Roman" w:hAnsi="Times New Roman" w:cs="Times New Roman"/>
                <w:b/>
                <w:i/>
              </w:rPr>
              <w:t>Resolución de una guía de integración</w:t>
            </w:r>
            <w:r>
              <w:rPr>
                <w:rFonts w:ascii="Times New Roman" w:eastAsia="Times New Roman" w:hAnsi="Times New Roman" w:cs="Times New Roman"/>
                <w:i/>
              </w:rPr>
              <w:t xml:space="preserve"> con preguntas de comprensión y articulación conceptual. </w:t>
            </w:r>
          </w:p>
          <w:p w:rsidR="009D19B4" w:rsidRDefault="0035070F">
            <w:pPr>
              <w:numPr>
                <w:ilvl w:val="0"/>
                <w:numId w:val="20"/>
              </w:numPr>
              <w:ind w:right="53" w:hanging="722"/>
              <w:jc w:val="both"/>
            </w:pPr>
            <w:r>
              <w:rPr>
                <w:rFonts w:ascii="Times New Roman" w:eastAsia="Times New Roman" w:hAnsi="Times New Roman" w:cs="Times New Roman"/>
                <w:b/>
                <w:i/>
              </w:rPr>
              <w:t xml:space="preserve">Aplicación </w:t>
            </w:r>
            <w:r>
              <w:rPr>
                <w:rFonts w:ascii="Times New Roman" w:eastAsia="Times New Roman" w:hAnsi="Times New Roman" w:cs="Times New Roman"/>
                <w:b/>
                <w:i/>
              </w:rPr>
              <w:tab/>
              <w:t>pastoral-</w:t>
            </w:r>
          </w:p>
          <w:p w:rsidR="009D19B4" w:rsidRDefault="0035070F">
            <w:pPr>
              <w:ind w:left="2" w:right="55"/>
              <w:jc w:val="both"/>
            </w:pPr>
            <w:r>
              <w:rPr>
                <w:rFonts w:ascii="Times New Roman" w:eastAsia="Times New Roman" w:hAnsi="Times New Roman" w:cs="Times New Roman"/>
                <w:b/>
                <w:i/>
              </w:rPr>
              <w:t>espiritual:</w:t>
            </w:r>
            <w:r>
              <w:rPr>
                <w:rFonts w:ascii="Times New Roman" w:eastAsia="Times New Roman" w:hAnsi="Times New Roman" w:cs="Times New Roman"/>
                <w:i/>
              </w:rPr>
              <w:t xml:space="preserve"> análisis breve de una situación concreta (caso) en la que se deba orientar una respuesta cristiana desde la esperanza (por ejemplo: sufrimiento, duelo, conversión, miedo a la muerte, sentido del juicio, valor de la oración por los difuntos). </w:t>
            </w:r>
          </w:p>
        </w:tc>
        <w:tc>
          <w:tcPr>
            <w:tcW w:w="869" w:type="dxa"/>
            <w:tcBorders>
              <w:top w:val="single" w:sz="4" w:space="0" w:color="000000"/>
              <w:left w:val="single" w:sz="4" w:space="0" w:color="000000"/>
              <w:bottom w:val="single" w:sz="4" w:space="0" w:color="000000"/>
              <w:right w:val="single" w:sz="4" w:space="0" w:color="000000"/>
            </w:tcBorders>
          </w:tcPr>
          <w:p w:rsidR="009D19B4" w:rsidRDefault="0035070F">
            <w:pPr>
              <w:ind w:left="2" w:right="28" w:hanging="2"/>
            </w:pPr>
            <w:r>
              <w:rPr>
                <w:rFonts w:ascii="Times New Roman" w:eastAsia="Times New Roman" w:hAnsi="Times New Roman" w:cs="Times New Roman"/>
                <w:i/>
              </w:rPr>
              <w:t xml:space="preserve">3 horas </w:t>
            </w:r>
          </w:p>
        </w:tc>
        <w:tc>
          <w:tcPr>
            <w:tcW w:w="871" w:type="dxa"/>
            <w:tcBorders>
              <w:top w:val="single" w:sz="4" w:space="0" w:color="000000"/>
              <w:left w:val="single" w:sz="4" w:space="0" w:color="000000"/>
              <w:bottom w:val="single" w:sz="4" w:space="0" w:color="000000"/>
              <w:right w:val="single" w:sz="4" w:space="0" w:color="000000"/>
            </w:tcBorders>
          </w:tcPr>
          <w:p w:rsidR="009D19B4" w:rsidRDefault="0035070F">
            <w:pPr>
              <w:ind w:left="2"/>
            </w:pPr>
            <w:r>
              <w:rPr>
                <w:rFonts w:ascii="Times New Roman" w:eastAsia="Times New Roman" w:hAnsi="Times New Roman" w:cs="Times New Roman"/>
                <w:i/>
              </w:rPr>
              <w:t xml:space="preserve"> </w:t>
            </w:r>
          </w:p>
        </w:tc>
        <w:tc>
          <w:tcPr>
            <w:tcW w:w="1741" w:type="dxa"/>
            <w:tcBorders>
              <w:top w:val="single" w:sz="4" w:space="0" w:color="000000"/>
              <w:left w:val="single" w:sz="4" w:space="0" w:color="000000"/>
              <w:bottom w:val="single" w:sz="4" w:space="0" w:color="000000"/>
              <w:right w:val="single" w:sz="4" w:space="0" w:color="000000"/>
            </w:tcBorders>
          </w:tcPr>
          <w:p w:rsidR="009D19B4" w:rsidRDefault="0035070F">
            <w:r>
              <w:rPr>
                <w:rFonts w:ascii="Times New Roman" w:eastAsia="Times New Roman" w:hAnsi="Times New Roman" w:cs="Times New Roman"/>
                <w:i/>
              </w:rPr>
              <w:t xml:space="preserve">Obligatoria </w:t>
            </w:r>
          </w:p>
          <w:p w:rsidR="009D19B4" w:rsidRDefault="0035070F">
            <w:r>
              <w:rPr>
                <w:rFonts w:ascii="Times New Roman" w:eastAsia="Times New Roman" w:hAnsi="Times New Roman" w:cs="Times New Roman"/>
                <w:i/>
              </w:rPr>
              <w:t xml:space="preserve"> </w:t>
            </w:r>
          </w:p>
        </w:tc>
        <w:tc>
          <w:tcPr>
            <w:tcW w:w="1740" w:type="dxa"/>
            <w:tcBorders>
              <w:top w:val="single" w:sz="4" w:space="0" w:color="000000"/>
              <w:left w:val="single" w:sz="4" w:space="0" w:color="000000"/>
              <w:bottom w:val="single" w:sz="4" w:space="0" w:color="000000"/>
              <w:right w:val="single" w:sz="4" w:space="0" w:color="000000"/>
            </w:tcBorders>
          </w:tcPr>
          <w:p w:rsidR="009D19B4" w:rsidRDefault="0035070F">
            <w:r>
              <w:rPr>
                <w:rFonts w:ascii="Times New Roman" w:eastAsia="Times New Roman" w:hAnsi="Times New Roman" w:cs="Times New Roman"/>
                <w:i/>
              </w:rPr>
              <w:t xml:space="preserve">docente-alumnos </w:t>
            </w:r>
          </w:p>
        </w:tc>
      </w:tr>
      <w:tr w:rsidR="009D19B4">
        <w:trPr>
          <w:trHeight w:val="4066"/>
        </w:trPr>
        <w:tc>
          <w:tcPr>
            <w:tcW w:w="931" w:type="dxa"/>
            <w:tcBorders>
              <w:top w:val="single" w:sz="4" w:space="0" w:color="000000"/>
              <w:left w:val="single" w:sz="4" w:space="0" w:color="000000"/>
              <w:bottom w:val="single" w:sz="4" w:space="0" w:color="000000"/>
              <w:right w:val="single" w:sz="4" w:space="0" w:color="000000"/>
            </w:tcBorders>
            <w:vAlign w:val="center"/>
          </w:tcPr>
          <w:p w:rsidR="009D19B4" w:rsidRDefault="009D19B4"/>
        </w:tc>
        <w:tc>
          <w:tcPr>
            <w:tcW w:w="3375" w:type="dxa"/>
            <w:tcBorders>
              <w:top w:val="single" w:sz="4" w:space="0" w:color="000000"/>
              <w:left w:val="single" w:sz="4" w:space="0" w:color="000000"/>
              <w:bottom w:val="single" w:sz="4" w:space="0" w:color="000000"/>
              <w:right w:val="single" w:sz="4" w:space="0" w:color="000000"/>
            </w:tcBorders>
          </w:tcPr>
          <w:p w:rsidR="009D19B4" w:rsidRDefault="0035070F">
            <w:pPr>
              <w:spacing w:after="2" w:line="241" w:lineRule="auto"/>
              <w:ind w:left="2" w:hanging="2"/>
            </w:pPr>
            <w:r>
              <w:rPr>
                <w:rFonts w:ascii="Times New Roman" w:eastAsia="Times New Roman" w:hAnsi="Times New Roman" w:cs="Times New Roman"/>
                <w:i/>
              </w:rPr>
              <w:t>4.</w:t>
            </w:r>
            <w:r>
              <w:rPr>
                <w:rFonts w:ascii="Arial" w:eastAsia="Arial" w:hAnsi="Arial" w:cs="Arial"/>
                <w:i/>
              </w:rPr>
              <w:t xml:space="preserve"> </w:t>
            </w:r>
            <w:r>
              <w:rPr>
                <w:rFonts w:ascii="Arial" w:eastAsia="Arial" w:hAnsi="Arial" w:cs="Arial"/>
                <w:i/>
              </w:rPr>
              <w:tab/>
            </w:r>
            <w:r>
              <w:rPr>
                <w:rFonts w:ascii="Times New Roman" w:eastAsia="Times New Roman" w:hAnsi="Times New Roman" w:cs="Times New Roman"/>
                <w:b/>
                <w:i/>
              </w:rPr>
              <w:t xml:space="preserve">Producción </w:t>
            </w:r>
            <w:r>
              <w:rPr>
                <w:rFonts w:ascii="Times New Roman" w:eastAsia="Times New Roman" w:hAnsi="Times New Roman" w:cs="Times New Roman"/>
                <w:b/>
                <w:i/>
              </w:rPr>
              <w:tab/>
              <w:t>final individual en aula virtual</w:t>
            </w:r>
            <w:r>
              <w:rPr>
                <w:rFonts w:ascii="Times New Roman" w:eastAsia="Times New Roman" w:hAnsi="Times New Roman" w:cs="Times New Roman"/>
                <w:i/>
              </w:rPr>
              <w:t xml:space="preserve"> (texto breve escrito). </w:t>
            </w:r>
          </w:p>
          <w:p w:rsidR="009D19B4" w:rsidRDefault="0035070F">
            <w:pPr>
              <w:spacing w:line="242" w:lineRule="auto"/>
              <w:ind w:left="2" w:hanging="2"/>
            </w:pPr>
            <w:r>
              <w:rPr>
                <w:rFonts w:ascii="Times New Roman" w:eastAsia="Times New Roman" w:hAnsi="Times New Roman" w:cs="Times New Roman"/>
                <w:b/>
                <w:i/>
              </w:rPr>
              <w:t xml:space="preserve">Producto </w:t>
            </w:r>
            <w:r>
              <w:rPr>
                <w:rFonts w:ascii="Times New Roman" w:eastAsia="Times New Roman" w:hAnsi="Times New Roman" w:cs="Times New Roman"/>
                <w:b/>
                <w:i/>
              </w:rPr>
              <w:tab/>
              <w:t xml:space="preserve">esperado </w:t>
            </w:r>
            <w:r>
              <w:rPr>
                <w:rFonts w:ascii="Times New Roman" w:eastAsia="Times New Roman" w:hAnsi="Times New Roman" w:cs="Times New Roman"/>
                <w:b/>
                <w:i/>
              </w:rPr>
              <w:tab/>
              <w:t>(entrega):</w:t>
            </w:r>
            <w:r>
              <w:rPr>
                <w:rFonts w:ascii="Times New Roman" w:eastAsia="Times New Roman" w:hAnsi="Times New Roman" w:cs="Times New Roman"/>
                <w:i/>
              </w:rPr>
              <w:t xml:space="preserve"> Un escrito de </w:t>
            </w:r>
            <w:r>
              <w:rPr>
                <w:rFonts w:ascii="Times New Roman" w:eastAsia="Times New Roman" w:hAnsi="Times New Roman" w:cs="Times New Roman"/>
                <w:b/>
                <w:i/>
              </w:rPr>
              <w:t>1 a 2 páginas</w:t>
            </w:r>
            <w:r>
              <w:rPr>
                <w:rFonts w:ascii="Times New Roman" w:eastAsia="Times New Roman" w:hAnsi="Times New Roman" w:cs="Times New Roman"/>
                <w:i/>
              </w:rPr>
              <w:t xml:space="preserve"> (o equivalente </w:t>
            </w:r>
            <w:r>
              <w:rPr>
                <w:rFonts w:ascii="Times New Roman" w:eastAsia="Times New Roman" w:hAnsi="Times New Roman" w:cs="Times New Roman"/>
                <w:i/>
              </w:rPr>
              <w:tab/>
              <w:t xml:space="preserve">según </w:t>
            </w:r>
            <w:r>
              <w:rPr>
                <w:rFonts w:ascii="Times New Roman" w:eastAsia="Times New Roman" w:hAnsi="Times New Roman" w:cs="Times New Roman"/>
                <w:i/>
              </w:rPr>
              <w:tab/>
              <w:t xml:space="preserve">pauta institucional), que incluya: </w:t>
            </w:r>
          </w:p>
          <w:p w:rsidR="009D19B4" w:rsidRDefault="0035070F">
            <w:pPr>
              <w:numPr>
                <w:ilvl w:val="0"/>
                <w:numId w:val="21"/>
              </w:numPr>
              <w:spacing w:line="249" w:lineRule="auto"/>
              <w:ind w:hanging="2"/>
            </w:pPr>
            <w:r>
              <w:rPr>
                <w:rFonts w:ascii="Times New Roman" w:eastAsia="Times New Roman" w:hAnsi="Times New Roman" w:cs="Times New Roman"/>
                <w:i/>
              </w:rPr>
              <w:t xml:space="preserve">definición </w:t>
            </w:r>
            <w:r>
              <w:rPr>
                <w:rFonts w:ascii="Times New Roman" w:eastAsia="Times New Roman" w:hAnsi="Times New Roman" w:cs="Times New Roman"/>
                <w:i/>
              </w:rPr>
              <w:tab/>
              <w:t xml:space="preserve">sintética </w:t>
            </w:r>
            <w:r>
              <w:rPr>
                <w:rFonts w:ascii="Times New Roman" w:eastAsia="Times New Roman" w:hAnsi="Times New Roman" w:cs="Times New Roman"/>
                <w:i/>
              </w:rPr>
              <w:tab/>
              <w:t xml:space="preserve">de purgatorio, infierno y cielo; </w:t>
            </w:r>
          </w:p>
          <w:p w:rsidR="009D19B4" w:rsidRDefault="0035070F">
            <w:pPr>
              <w:numPr>
                <w:ilvl w:val="0"/>
                <w:numId w:val="21"/>
              </w:numPr>
              <w:spacing w:line="245" w:lineRule="auto"/>
              <w:ind w:hanging="2"/>
            </w:pPr>
            <w:r>
              <w:rPr>
                <w:rFonts w:ascii="Times New Roman" w:eastAsia="Times New Roman" w:hAnsi="Times New Roman" w:cs="Times New Roman"/>
                <w:i/>
              </w:rPr>
              <w:t xml:space="preserve">relación con la esperanza cristiana; </w:t>
            </w:r>
          </w:p>
          <w:p w:rsidR="009D19B4" w:rsidRDefault="0035070F">
            <w:pPr>
              <w:numPr>
                <w:ilvl w:val="0"/>
                <w:numId w:val="21"/>
              </w:numPr>
              <w:spacing w:line="244" w:lineRule="auto"/>
              <w:ind w:hanging="2"/>
            </w:pPr>
            <w:r>
              <w:rPr>
                <w:rFonts w:ascii="Times New Roman" w:eastAsia="Times New Roman" w:hAnsi="Times New Roman" w:cs="Times New Roman"/>
                <w:i/>
              </w:rPr>
              <w:t xml:space="preserve">implicancias para la vida moral y espiritual; </w:t>
            </w:r>
          </w:p>
          <w:p w:rsidR="009D19B4" w:rsidRDefault="0035070F">
            <w:pPr>
              <w:numPr>
                <w:ilvl w:val="0"/>
                <w:numId w:val="21"/>
              </w:numPr>
              <w:spacing w:line="248" w:lineRule="auto"/>
              <w:ind w:hanging="2"/>
            </w:pPr>
            <w:r>
              <w:rPr>
                <w:rFonts w:ascii="Times New Roman" w:eastAsia="Times New Roman" w:hAnsi="Times New Roman" w:cs="Times New Roman"/>
                <w:i/>
              </w:rPr>
              <w:t xml:space="preserve">breve aplicación a un caso concreto. </w:t>
            </w:r>
          </w:p>
          <w:p w:rsidR="009D19B4" w:rsidRDefault="0035070F">
            <w:r>
              <w:rPr>
                <w:rFonts w:ascii="Times New Roman" w:eastAsia="Times New Roman" w:hAnsi="Times New Roman" w:cs="Times New Roman"/>
                <w:i/>
              </w:rPr>
              <w:t xml:space="preserve"> </w:t>
            </w:r>
          </w:p>
        </w:tc>
        <w:tc>
          <w:tcPr>
            <w:tcW w:w="869" w:type="dxa"/>
            <w:tcBorders>
              <w:top w:val="single" w:sz="4" w:space="0" w:color="000000"/>
              <w:left w:val="single" w:sz="4" w:space="0" w:color="000000"/>
              <w:bottom w:val="single" w:sz="4" w:space="0" w:color="000000"/>
              <w:right w:val="single" w:sz="4" w:space="0" w:color="000000"/>
            </w:tcBorders>
          </w:tcPr>
          <w:p w:rsidR="009D19B4" w:rsidRDefault="009D19B4"/>
        </w:tc>
        <w:tc>
          <w:tcPr>
            <w:tcW w:w="871" w:type="dxa"/>
            <w:tcBorders>
              <w:top w:val="single" w:sz="4" w:space="0" w:color="000000"/>
              <w:left w:val="single" w:sz="4" w:space="0" w:color="000000"/>
              <w:bottom w:val="single" w:sz="4" w:space="0" w:color="000000"/>
              <w:right w:val="single" w:sz="4" w:space="0" w:color="000000"/>
            </w:tcBorders>
          </w:tcPr>
          <w:p w:rsidR="009D19B4" w:rsidRDefault="009D19B4"/>
        </w:tc>
        <w:tc>
          <w:tcPr>
            <w:tcW w:w="1741" w:type="dxa"/>
            <w:tcBorders>
              <w:top w:val="single" w:sz="4" w:space="0" w:color="000000"/>
              <w:left w:val="single" w:sz="4" w:space="0" w:color="000000"/>
              <w:bottom w:val="single" w:sz="4" w:space="0" w:color="000000"/>
              <w:right w:val="single" w:sz="4" w:space="0" w:color="000000"/>
            </w:tcBorders>
          </w:tcPr>
          <w:p w:rsidR="009D19B4" w:rsidRDefault="009D19B4"/>
        </w:tc>
        <w:tc>
          <w:tcPr>
            <w:tcW w:w="1740" w:type="dxa"/>
            <w:tcBorders>
              <w:top w:val="single" w:sz="4" w:space="0" w:color="000000"/>
              <w:left w:val="single" w:sz="4" w:space="0" w:color="000000"/>
              <w:bottom w:val="single" w:sz="4" w:space="0" w:color="000000"/>
              <w:right w:val="single" w:sz="4" w:space="0" w:color="000000"/>
            </w:tcBorders>
          </w:tcPr>
          <w:p w:rsidR="009D19B4" w:rsidRDefault="009D19B4"/>
        </w:tc>
      </w:tr>
    </w:tbl>
    <w:p w:rsidR="009D19B4" w:rsidRDefault="0035070F">
      <w:pPr>
        <w:spacing w:after="0"/>
      </w:pPr>
      <w:r>
        <w:rPr>
          <w:rFonts w:ascii="Times New Roman" w:eastAsia="Times New Roman" w:hAnsi="Times New Roman" w:cs="Times New Roman"/>
        </w:rPr>
        <w:t xml:space="preserve"> </w:t>
      </w:r>
    </w:p>
    <w:p w:rsidR="009D19B4" w:rsidRDefault="0035070F">
      <w:pPr>
        <w:spacing w:after="0"/>
      </w:pPr>
      <w:r>
        <w:rPr>
          <w:rFonts w:ascii="Times New Roman" w:eastAsia="Times New Roman" w:hAnsi="Times New Roman" w:cs="Times New Roman"/>
        </w:rPr>
        <w:lastRenderedPageBreak/>
        <w:t xml:space="preserve"> </w:t>
      </w:r>
    </w:p>
    <w:p w:rsidR="009D19B4" w:rsidRDefault="0035070F">
      <w:pPr>
        <w:tabs>
          <w:tab w:val="center" w:pos="3745"/>
        </w:tabs>
        <w:spacing w:after="9" w:line="254" w:lineRule="auto"/>
        <w:ind w:left="-13"/>
      </w:pPr>
      <w:r>
        <w:rPr>
          <w:rFonts w:ascii="Times New Roman" w:eastAsia="Times New Roman" w:hAnsi="Times New Roman" w:cs="Times New Roman"/>
          <w:b/>
        </w:rPr>
        <w:t>9.2.</w:t>
      </w:r>
      <w:r>
        <w:rPr>
          <w:rFonts w:ascii="Arial" w:eastAsia="Arial" w:hAnsi="Arial" w:cs="Arial"/>
          <w:b/>
        </w:rPr>
        <w:t xml:space="preserve"> </w:t>
      </w:r>
      <w:r>
        <w:rPr>
          <w:rFonts w:ascii="Arial" w:eastAsia="Arial" w:hAnsi="Arial" w:cs="Arial"/>
          <w:b/>
        </w:rPr>
        <w:tab/>
      </w:r>
      <w:r>
        <w:rPr>
          <w:rFonts w:ascii="Times New Roman" w:eastAsia="Times New Roman" w:hAnsi="Times New Roman" w:cs="Times New Roman"/>
          <w:b/>
        </w:rPr>
        <w:t xml:space="preserve">DETALLE DE ACTIVIDADES DE FORMACIÓN PRÁCTICA  </w:t>
      </w:r>
      <w:r>
        <w:rPr>
          <w:rFonts w:ascii="Times New Roman" w:eastAsia="Times New Roman" w:hAnsi="Times New Roman" w:cs="Times New Roman"/>
        </w:rPr>
        <w:t xml:space="preserve"> </w:t>
      </w:r>
    </w:p>
    <w:p w:rsidR="009D19B4" w:rsidRDefault="0035070F">
      <w:pPr>
        <w:spacing w:after="3" w:line="238" w:lineRule="auto"/>
        <w:ind w:left="-3" w:right="376" w:hanging="12"/>
        <w:jc w:val="both"/>
      </w:pPr>
      <w:r>
        <w:rPr>
          <w:rFonts w:ascii="Times New Roman" w:eastAsia="Times New Roman" w:hAnsi="Times New Roman" w:cs="Times New Roman"/>
          <w:i/>
          <w:color w:val="434343"/>
          <w:sz w:val="20"/>
        </w:rPr>
        <w:t xml:space="preserve">(Por unidad temática, describir en detalle las actividades de formación práctica que deben completar los alumnos: Trabajos prácticos, intervenciones en foros, talleres. Explicitar el recurso, los objetivos, la modalidad, la/s herramienta/s en caso de corresponder y el tipo y criterios de evaluación. Aclarar, también, si es de carácter obligatorio o sugerido.) </w:t>
      </w:r>
    </w:p>
    <w:p w:rsidR="009D19B4" w:rsidRDefault="0035070F">
      <w:pPr>
        <w:spacing w:after="0"/>
      </w:pPr>
      <w:r>
        <w:rPr>
          <w:rFonts w:ascii="Times New Roman" w:eastAsia="Times New Roman" w:hAnsi="Times New Roman" w:cs="Times New Roman"/>
          <w:i/>
          <w:color w:val="434343"/>
          <w:sz w:val="20"/>
        </w:rPr>
        <w:t xml:space="preserve"> </w:t>
      </w:r>
    </w:p>
    <w:p w:rsidR="009D19B4" w:rsidRDefault="0035070F">
      <w:pPr>
        <w:spacing w:after="0"/>
      </w:pPr>
      <w:r>
        <w:rPr>
          <w:rFonts w:ascii="Times New Roman" w:eastAsia="Times New Roman" w:hAnsi="Times New Roman" w:cs="Times New Roman"/>
          <w:i/>
          <w:color w:val="4A442A"/>
          <w:sz w:val="20"/>
        </w:rPr>
        <w:t xml:space="preserve"> </w:t>
      </w:r>
    </w:p>
    <w:p w:rsidR="009D19B4" w:rsidRDefault="0035070F">
      <w:pPr>
        <w:spacing w:after="0"/>
      </w:pPr>
      <w:r>
        <w:rPr>
          <w:rFonts w:ascii="Times New Roman" w:eastAsia="Times New Roman" w:hAnsi="Times New Roman" w:cs="Times New Roman"/>
          <w:b/>
          <w:i/>
          <w:sz w:val="20"/>
          <w:shd w:val="clear" w:color="auto" w:fill="FFFF00"/>
        </w:rPr>
        <w:t>Se incorporan ejemplos orientadores recordar eliminar al finalizar el programa</w:t>
      </w:r>
      <w:r>
        <w:rPr>
          <w:rFonts w:ascii="Times New Roman" w:eastAsia="Times New Roman" w:hAnsi="Times New Roman" w:cs="Times New Roman"/>
          <w:b/>
          <w:i/>
          <w:sz w:val="20"/>
        </w:rPr>
        <w:t xml:space="preserve"> </w:t>
      </w:r>
    </w:p>
    <w:p w:rsidR="009D19B4" w:rsidRDefault="0035070F">
      <w:pPr>
        <w:spacing w:after="11" w:line="249" w:lineRule="auto"/>
        <w:ind w:left="-5" w:right="6198" w:hanging="10"/>
      </w:pPr>
      <w:r>
        <w:rPr>
          <w:rFonts w:ascii="Times New Roman" w:eastAsia="Times New Roman" w:hAnsi="Times New Roman" w:cs="Times New Roman"/>
          <w:i/>
          <w:color w:val="4A442A"/>
          <w:sz w:val="20"/>
          <w:u w:val="single" w:color="4A442A"/>
        </w:rPr>
        <w:t>Módulo I</w:t>
      </w:r>
      <w:r>
        <w:rPr>
          <w:rFonts w:ascii="Times New Roman" w:eastAsia="Times New Roman" w:hAnsi="Times New Roman" w:cs="Times New Roman"/>
          <w:i/>
          <w:color w:val="4A442A"/>
          <w:sz w:val="20"/>
        </w:rPr>
        <w:t xml:space="preserve"> </w:t>
      </w:r>
    </w:p>
    <w:p w:rsidR="009D19B4" w:rsidRDefault="0035070F">
      <w:pPr>
        <w:pStyle w:val="Ttulo1"/>
      </w:pPr>
      <w:r>
        <w:rPr>
          <w:b w:val="0"/>
          <w:u w:val="single" w:color="4A442A"/>
        </w:rPr>
        <w:t>Actividad</w:t>
      </w:r>
      <w:r>
        <w:rPr>
          <w:b w:val="0"/>
        </w:rPr>
        <w:t xml:space="preserve">: </w:t>
      </w:r>
      <w:r>
        <w:t xml:space="preserve">Cuadro Comparativo – Perspectivas paradigmáticas </w:t>
      </w:r>
      <w:r>
        <w:rPr>
          <w:b w:val="0"/>
        </w:rPr>
        <w:t xml:space="preserve"> </w:t>
      </w:r>
    </w:p>
    <w:p w:rsidR="009D19B4" w:rsidRDefault="0035070F">
      <w:pPr>
        <w:spacing w:after="4" w:line="249" w:lineRule="auto"/>
        <w:ind w:left="-5" w:right="381" w:hanging="10"/>
        <w:jc w:val="both"/>
      </w:pPr>
      <w:r>
        <w:rPr>
          <w:rFonts w:ascii="Times New Roman" w:eastAsia="Times New Roman" w:hAnsi="Times New Roman" w:cs="Times New Roman"/>
          <w:i/>
          <w:color w:val="4A442A"/>
          <w:sz w:val="20"/>
          <w:u w:val="single" w:color="4A442A"/>
        </w:rPr>
        <w:t>Consigna</w:t>
      </w:r>
      <w:r>
        <w:rPr>
          <w:rFonts w:ascii="Times New Roman" w:eastAsia="Times New Roman" w:hAnsi="Times New Roman" w:cs="Times New Roman"/>
          <w:i/>
          <w:color w:val="4A442A"/>
          <w:sz w:val="20"/>
        </w:rPr>
        <w:t xml:space="preserve">: A partir de los siguientes textos, </w:t>
      </w:r>
      <w:r>
        <w:rPr>
          <w:rFonts w:ascii="Times New Roman" w:eastAsia="Times New Roman" w:hAnsi="Times New Roman" w:cs="Times New Roman"/>
          <w:b/>
          <w:i/>
          <w:color w:val="38761D"/>
          <w:sz w:val="20"/>
        </w:rPr>
        <w:t>“</w:t>
      </w:r>
      <w:r>
        <w:rPr>
          <w:rFonts w:ascii="Times New Roman" w:eastAsia="Times New Roman" w:hAnsi="Times New Roman" w:cs="Times New Roman"/>
          <w:i/>
          <w:color w:val="4A442A"/>
          <w:sz w:val="20"/>
        </w:rPr>
        <w:t>Características de la Nueva Cultura</w:t>
      </w:r>
      <w:r>
        <w:rPr>
          <w:rFonts w:ascii="Times New Roman" w:eastAsia="Times New Roman" w:hAnsi="Times New Roman" w:cs="Times New Roman"/>
          <w:b/>
          <w:i/>
          <w:color w:val="38761D"/>
          <w:sz w:val="20"/>
        </w:rPr>
        <w:t>”</w:t>
      </w:r>
      <w:r>
        <w:rPr>
          <w:rFonts w:ascii="Times New Roman" w:eastAsia="Times New Roman" w:hAnsi="Times New Roman" w:cs="Times New Roman"/>
          <w:i/>
          <w:color w:val="4A442A"/>
          <w:sz w:val="20"/>
        </w:rPr>
        <w:t xml:space="preserve"> de Pérez, P.; </w:t>
      </w:r>
      <w:r>
        <w:rPr>
          <w:rFonts w:ascii="Times New Roman" w:eastAsia="Times New Roman" w:hAnsi="Times New Roman" w:cs="Times New Roman"/>
          <w:b/>
          <w:i/>
          <w:color w:val="38761D"/>
          <w:sz w:val="20"/>
        </w:rPr>
        <w:t>“</w:t>
      </w:r>
      <w:r>
        <w:rPr>
          <w:rFonts w:ascii="Times New Roman" w:eastAsia="Times New Roman" w:hAnsi="Times New Roman" w:cs="Times New Roman"/>
          <w:i/>
          <w:color w:val="4A442A"/>
          <w:sz w:val="20"/>
        </w:rPr>
        <w:t>Las dimensiones del Paradigma</w:t>
      </w:r>
      <w:r>
        <w:rPr>
          <w:rFonts w:ascii="Times New Roman" w:eastAsia="Times New Roman" w:hAnsi="Times New Roman" w:cs="Times New Roman"/>
          <w:b/>
          <w:i/>
          <w:color w:val="38761D"/>
          <w:sz w:val="20"/>
        </w:rPr>
        <w:t>“</w:t>
      </w:r>
      <w:r>
        <w:rPr>
          <w:rFonts w:ascii="Times New Roman" w:eastAsia="Times New Roman" w:hAnsi="Times New Roman" w:cs="Times New Roman"/>
          <w:i/>
          <w:color w:val="4A442A"/>
          <w:sz w:val="20"/>
        </w:rPr>
        <w:t xml:space="preserve"> de Estévez, J.; </w:t>
      </w:r>
      <w:r>
        <w:rPr>
          <w:rFonts w:ascii="Times New Roman" w:eastAsia="Times New Roman" w:hAnsi="Times New Roman" w:cs="Times New Roman"/>
          <w:b/>
          <w:i/>
          <w:color w:val="38761D"/>
          <w:sz w:val="20"/>
        </w:rPr>
        <w:t>“</w:t>
      </w:r>
      <w:r>
        <w:rPr>
          <w:rFonts w:ascii="Times New Roman" w:eastAsia="Times New Roman" w:hAnsi="Times New Roman" w:cs="Times New Roman"/>
          <w:i/>
          <w:color w:val="4A442A"/>
          <w:sz w:val="20"/>
        </w:rPr>
        <w:t>Los paradigmas</w:t>
      </w:r>
      <w:r>
        <w:rPr>
          <w:rFonts w:ascii="Times New Roman" w:eastAsia="Times New Roman" w:hAnsi="Times New Roman" w:cs="Times New Roman"/>
          <w:b/>
          <w:i/>
          <w:color w:val="38761D"/>
          <w:sz w:val="20"/>
        </w:rPr>
        <w:t>“</w:t>
      </w:r>
      <w:r>
        <w:rPr>
          <w:rFonts w:ascii="Times New Roman" w:eastAsia="Times New Roman" w:hAnsi="Times New Roman" w:cs="Times New Roman"/>
          <w:i/>
          <w:color w:val="4A442A"/>
          <w:sz w:val="20"/>
        </w:rPr>
        <w:t xml:space="preserve"> de Albertson, T, y </w:t>
      </w:r>
      <w:r>
        <w:rPr>
          <w:rFonts w:ascii="Times New Roman" w:eastAsia="Times New Roman" w:hAnsi="Times New Roman" w:cs="Times New Roman"/>
          <w:b/>
          <w:i/>
          <w:color w:val="38761D"/>
          <w:sz w:val="20"/>
        </w:rPr>
        <w:t>“</w:t>
      </w:r>
      <w:r>
        <w:rPr>
          <w:rFonts w:ascii="Times New Roman" w:eastAsia="Times New Roman" w:hAnsi="Times New Roman" w:cs="Times New Roman"/>
          <w:i/>
          <w:color w:val="4A442A"/>
          <w:sz w:val="20"/>
        </w:rPr>
        <w:t>Epistemología del Saber</w:t>
      </w:r>
      <w:r>
        <w:rPr>
          <w:rFonts w:ascii="Times New Roman" w:eastAsia="Times New Roman" w:hAnsi="Times New Roman" w:cs="Times New Roman"/>
          <w:b/>
          <w:i/>
          <w:color w:val="38761D"/>
          <w:sz w:val="20"/>
        </w:rPr>
        <w:t>“</w:t>
      </w:r>
      <w:r>
        <w:rPr>
          <w:rFonts w:ascii="Times New Roman" w:eastAsia="Times New Roman" w:hAnsi="Times New Roman" w:cs="Times New Roman"/>
          <w:i/>
          <w:color w:val="4A442A"/>
          <w:sz w:val="20"/>
        </w:rPr>
        <w:t xml:space="preserve"> de Méndez, S. elaborar un cuadro comparativo colaborativo </w:t>
      </w:r>
      <w:r>
        <w:rPr>
          <w:rFonts w:ascii="Times New Roman" w:eastAsia="Times New Roman" w:hAnsi="Times New Roman" w:cs="Times New Roman"/>
          <w:i/>
          <w:color w:val="4A442A"/>
          <w:sz w:val="20"/>
          <w:u w:val="single" w:color="4A442A"/>
        </w:rPr>
        <w:t>Objetivos:</w:t>
      </w:r>
      <w:r>
        <w:rPr>
          <w:rFonts w:ascii="Times New Roman" w:eastAsia="Times New Roman" w:hAnsi="Times New Roman" w:cs="Times New Roman"/>
          <w:i/>
          <w:color w:val="4A442A"/>
          <w:sz w:val="20"/>
        </w:rPr>
        <w:t xml:space="preserve">  </w:t>
      </w:r>
    </w:p>
    <w:p w:rsidR="009D19B4" w:rsidRDefault="0035070F">
      <w:pPr>
        <w:spacing w:after="4" w:line="249" w:lineRule="auto"/>
        <w:ind w:left="-5" w:right="381" w:hanging="10"/>
        <w:jc w:val="both"/>
      </w:pPr>
      <w:r>
        <w:rPr>
          <w:rFonts w:ascii="Times New Roman" w:eastAsia="Times New Roman" w:hAnsi="Times New Roman" w:cs="Times New Roman"/>
          <w:i/>
          <w:color w:val="4A442A"/>
          <w:sz w:val="20"/>
        </w:rPr>
        <w:t xml:space="preserve">Se espera que los alumnos logren:   </w:t>
      </w:r>
    </w:p>
    <w:p w:rsidR="009D19B4" w:rsidRDefault="0035070F">
      <w:pPr>
        <w:numPr>
          <w:ilvl w:val="0"/>
          <w:numId w:val="9"/>
        </w:numPr>
        <w:spacing w:after="4" w:line="249" w:lineRule="auto"/>
        <w:ind w:right="381" w:hanging="723"/>
        <w:jc w:val="both"/>
      </w:pPr>
      <w:r>
        <w:rPr>
          <w:rFonts w:ascii="Times New Roman" w:eastAsia="Times New Roman" w:hAnsi="Times New Roman" w:cs="Times New Roman"/>
          <w:i/>
          <w:color w:val="4A442A"/>
          <w:sz w:val="20"/>
        </w:rPr>
        <w:t xml:space="preserve">Profundizar la lectura analítica y la consulta bibliográfica.   </w:t>
      </w:r>
    </w:p>
    <w:p w:rsidR="009D19B4" w:rsidRDefault="0035070F">
      <w:pPr>
        <w:numPr>
          <w:ilvl w:val="0"/>
          <w:numId w:val="9"/>
        </w:numPr>
        <w:spacing w:after="4" w:line="249" w:lineRule="auto"/>
        <w:ind w:right="381" w:hanging="723"/>
        <w:jc w:val="both"/>
      </w:pPr>
      <w:r>
        <w:rPr>
          <w:rFonts w:ascii="Times New Roman" w:eastAsia="Times New Roman" w:hAnsi="Times New Roman" w:cs="Times New Roman"/>
          <w:i/>
          <w:color w:val="4A442A"/>
          <w:sz w:val="20"/>
        </w:rPr>
        <w:t xml:space="preserve">Realizar un análisis crítico comparativo de la información contextualizando el desarrollo teórico.   </w:t>
      </w:r>
    </w:p>
    <w:p w:rsidR="009D19B4" w:rsidRDefault="0035070F">
      <w:pPr>
        <w:numPr>
          <w:ilvl w:val="0"/>
          <w:numId w:val="9"/>
        </w:numPr>
        <w:spacing w:after="4" w:line="249" w:lineRule="auto"/>
        <w:ind w:right="381" w:hanging="723"/>
        <w:jc w:val="both"/>
      </w:pPr>
      <w:r>
        <w:rPr>
          <w:rFonts w:ascii="Times New Roman" w:eastAsia="Times New Roman" w:hAnsi="Times New Roman" w:cs="Times New Roman"/>
          <w:i/>
          <w:color w:val="4A442A"/>
          <w:sz w:val="20"/>
        </w:rPr>
        <w:t xml:space="preserve">Trabajar de manera colaborativa en equipos de trabajo.  </w:t>
      </w:r>
    </w:p>
    <w:p w:rsidR="009D19B4" w:rsidRDefault="0035070F">
      <w:pPr>
        <w:numPr>
          <w:ilvl w:val="0"/>
          <w:numId w:val="9"/>
        </w:numPr>
        <w:spacing w:after="4" w:line="249" w:lineRule="auto"/>
        <w:ind w:right="381" w:hanging="723"/>
        <w:jc w:val="both"/>
      </w:pPr>
      <w:r>
        <w:rPr>
          <w:rFonts w:ascii="Times New Roman" w:eastAsia="Times New Roman" w:hAnsi="Times New Roman" w:cs="Times New Roman"/>
          <w:i/>
          <w:color w:val="4A442A"/>
          <w:sz w:val="20"/>
        </w:rPr>
        <w:t xml:space="preserve">Valorar el proceso de construcción conjunta del conocimiento.  </w:t>
      </w:r>
    </w:p>
    <w:p w:rsidR="009D19B4" w:rsidRDefault="0035070F">
      <w:pPr>
        <w:spacing w:after="4" w:line="249" w:lineRule="auto"/>
        <w:ind w:left="-5" w:right="381" w:hanging="10"/>
        <w:jc w:val="both"/>
      </w:pPr>
      <w:r>
        <w:rPr>
          <w:rFonts w:ascii="Times New Roman" w:eastAsia="Times New Roman" w:hAnsi="Times New Roman" w:cs="Times New Roman"/>
          <w:i/>
          <w:color w:val="4A442A"/>
          <w:sz w:val="20"/>
          <w:u w:val="single" w:color="4A442A"/>
        </w:rPr>
        <w:t>Modalidad:</w:t>
      </w:r>
      <w:r>
        <w:rPr>
          <w:rFonts w:ascii="Times New Roman" w:eastAsia="Times New Roman" w:hAnsi="Times New Roman" w:cs="Times New Roman"/>
          <w:i/>
          <w:color w:val="4A442A"/>
          <w:sz w:val="20"/>
        </w:rPr>
        <w:t xml:space="preserve"> actividad grupal obligatoria presencial/a distancia de 2 hora de duración.  </w:t>
      </w:r>
    </w:p>
    <w:p w:rsidR="009D19B4" w:rsidRDefault="0035070F">
      <w:pPr>
        <w:spacing w:after="11" w:line="249" w:lineRule="auto"/>
        <w:ind w:left="-5" w:right="6198" w:hanging="10"/>
      </w:pPr>
      <w:r>
        <w:rPr>
          <w:rFonts w:ascii="Times New Roman" w:eastAsia="Times New Roman" w:hAnsi="Times New Roman" w:cs="Times New Roman"/>
          <w:i/>
          <w:color w:val="4A442A"/>
          <w:sz w:val="20"/>
          <w:u w:val="single" w:color="4A442A"/>
        </w:rPr>
        <w:t xml:space="preserve">Herramienta virtual: </w:t>
      </w:r>
      <w:r>
        <w:rPr>
          <w:rFonts w:ascii="Times New Roman" w:eastAsia="Times New Roman" w:hAnsi="Times New Roman" w:cs="Times New Roman"/>
          <w:i/>
          <w:color w:val="4A442A"/>
          <w:sz w:val="20"/>
        </w:rPr>
        <w:t xml:space="preserve">Google Doc.  </w:t>
      </w:r>
      <w:r>
        <w:rPr>
          <w:rFonts w:ascii="Times New Roman" w:eastAsia="Times New Roman" w:hAnsi="Times New Roman" w:cs="Times New Roman"/>
          <w:i/>
          <w:color w:val="4A442A"/>
          <w:sz w:val="20"/>
          <w:u w:val="single" w:color="4A442A"/>
        </w:rPr>
        <w:t>Evaluación:</w:t>
      </w:r>
      <w:r>
        <w:rPr>
          <w:rFonts w:ascii="Times New Roman" w:eastAsia="Times New Roman" w:hAnsi="Times New Roman" w:cs="Times New Roman"/>
          <w:i/>
          <w:color w:val="4A442A"/>
          <w:sz w:val="20"/>
        </w:rPr>
        <w:t xml:space="preserve"> grupal, de tipo conceptual   </w:t>
      </w:r>
      <w:r>
        <w:rPr>
          <w:rFonts w:ascii="Times New Roman" w:eastAsia="Times New Roman" w:hAnsi="Times New Roman" w:cs="Times New Roman"/>
          <w:i/>
          <w:color w:val="4A442A"/>
          <w:sz w:val="20"/>
          <w:u w:val="single" w:color="4A442A"/>
        </w:rPr>
        <w:t>Criterios de evaluación:</w:t>
      </w:r>
      <w:r>
        <w:rPr>
          <w:rFonts w:ascii="Times New Roman" w:eastAsia="Times New Roman" w:hAnsi="Times New Roman" w:cs="Times New Roman"/>
          <w:i/>
          <w:color w:val="4A442A"/>
          <w:sz w:val="20"/>
        </w:rPr>
        <w:t xml:space="preserve">   </w:t>
      </w:r>
    </w:p>
    <w:p w:rsidR="009D19B4" w:rsidRDefault="0035070F">
      <w:pPr>
        <w:numPr>
          <w:ilvl w:val="0"/>
          <w:numId w:val="9"/>
        </w:numPr>
        <w:spacing w:after="4" w:line="249" w:lineRule="auto"/>
        <w:ind w:right="381" w:hanging="723"/>
        <w:jc w:val="both"/>
      </w:pPr>
      <w:r>
        <w:rPr>
          <w:rFonts w:ascii="Times New Roman" w:eastAsia="Times New Roman" w:hAnsi="Times New Roman" w:cs="Times New Roman"/>
          <w:i/>
          <w:color w:val="4A442A"/>
          <w:sz w:val="20"/>
        </w:rPr>
        <w:t xml:space="preserve">Evidencia de lectura y comprensión del material bibliográfico abordado.  </w:t>
      </w:r>
    </w:p>
    <w:p w:rsidR="009D19B4" w:rsidRDefault="0035070F">
      <w:pPr>
        <w:numPr>
          <w:ilvl w:val="0"/>
          <w:numId w:val="9"/>
        </w:numPr>
        <w:spacing w:after="4" w:line="249" w:lineRule="auto"/>
        <w:ind w:right="381" w:hanging="723"/>
        <w:jc w:val="both"/>
      </w:pPr>
      <w:r>
        <w:rPr>
          <w:rFonts w:ascii="Times New Roman" w:eastAsia="Times New Roman" w:hAnsi="Times New Roman" w:cs="Times New Roman"/>
          <w:i/>
          <w:color w:val="4A442A"/>
          <w:sz w:val="20"/>
        </w:rPr>
        <w:t xml:space="preserve">Identificación y diferenciación de conceptos teóricos y/o prácticos de la materia.   </w:t>
      </w:r>
    </w:p>
    <w:p w:rsidR="009D19B4" w:rsidRDefault="0035070F">
      <w:pPr>
        <w:numPr>
          <w:ilvl w:val="0"/>
          <w:numId w:val="9"/>
        </w:numPr>
        <w:spacing w:after="4" w:line="249" w:lineRule="auto"/>
        <w:ind w:right="381" w:hanging="723"/>
        <w:jc w:val="both"/>
      </w:pPr>
      <w:r>
        <w:rPr>
          <w:rFonts w:ascii="Times New Roman" w:eastAsia="Times New Roman" w:hAnsi="Times New Roman" w:cs="Times New Roman"/>
          <w:i/>
          <w:color w:val="4A442A"/>
          <w:sz w:val="20"/>
        </w:rPr>
        <w:t xml:space="preserve">Elaboración grupal conforme a las pautas de trabajo virtual colaborativo oportunamente establecidas.  </w:t>
      </w:r>
    </w:p>
    <w:p w:rsidR="009D19B4" w:rsidRDefault="0035070F">
      <w:pPr>
        <w:numPr>
          <w:ilvl w:val="0"/>
          <w:numId w:val="9"/>
        </w:numPr>
        <w:spacing w:after="4" w:line="249" w:lineRule="auto"/>
        <w:ind w:right="381" w:hanging="723"/>
        <w:jc w:val="both"/>
      </w:pPr>
      <w:r>
        <w:rPr>
          <w:rFonts w:ascii="Times New Roman" w:eastAsia="Times New Roman" w:hAnsi="Times New Roman" w:cs="Times New Roman"/>
          <w:i/>
          <w:color w:val="4A442A"/>
          <w:sz w:val="20"/>
        </w:rPr>
        <w:t xml:space="preserve">Redacción y/o exposición que respete la prolijidad, claridad y pertinencia del tema.   </w:t>
      </w:r>
    </w:p>
    <w:p w:rsidR="009D19B4" w:rsidRDefault="0035070F">
      <w:pPr>
        <w:numPr>
          <w:ilvl w:val="0"/>
          <w:numId w:val="9"/>
        </w:numPr>
        <w:spacing w:after="4" w:line="249" w:lineRule="auto"/>
        <w:ind w:right="381" w:hanging="723"/>
        <w:jc w:val="both"/>
      </w:pPr>
      <w:r>
        <w:rPr>
          <w:rFonts w:ascii="Times New Roman" w:eastAsia="Times New Roman" w:hAnsi="Times New Roman" w:cs="Times New Roman"/>
          <w:i/>
          <w:color w:val="4A442A"/>
          <w:sz w:val="20"/>
        </w:rPr>
        <w:t xml:space="preserve">Participación en tiempo y forma según plazos fijados en el cronograma   </w:t>
      </w:r>
    </w:p>
    <w:p w:rsidR="009D19B4" w:rsidRDefault="0035070F">
      <w:pPr>
        <w:numPr>
          <w:ilvl w:val="0"/>
          <w:numId w:val="9"/>
        </w:numPr>
        <w:spacing w:after="4" w:line="249" w:lineRule="auto"/>
        <w:ind w:right="381" w:hanging="723"/>
        <w:jc w:val="both"/>
      </w:pPr>
      <w:r>
        <w:rPr>
          <w:rFonts w:ascii="Times New Roman" w:eastAsia="Times New Roman" w:hAnsi="Times New Roman" w:cs="Times New Roman"/>
          <w:i/>
          <w:color w:val="4A442A"/>
          <w:sz w:val="20"/>
        </w:rPr>
        <w:t xml:space="preserve">Revisión y nueva entrega del trabajo con las correcciones sugeridas y en los plazos establecidos. (en caso de ser solicitado)   </w:t>
      </w:r>
    </w:p>
    <w:p w:rsidR="009D19B4" w:rsidRDefault="0035070F">
      <w:pPr>
        <w:spacing w:after="0"/>
      </w:pPr>
      <w:r>
        <w:rPr>
          <w:rFonts w:ascii="Arial" w:eastAsia="Arial" w:hAnsi="Arial" w:cs="Arial"/>
          <w:b/>
          <w:color w:val="0000FF"/>
        </w:rPr>
        <w:t xml:space="preserve"> </w:t>
      </w:r>
    </w:p>
    <w:p w:rsidR="009D19B4" w:rsidRDefault="0035070F">
      <w:pPr>
        <w:spacing w:after="8"/>
      </w:pPr>
      <w:r>
        <w:rPr>
          <w:rFonts w:ascii="Times New Roman" w:eastAsia="Times New Roman" w:hAnsi="Times New Roman" w:cs="Times New Roman"/>
          <w:i/>
          <w:color w:val="4A442A"/>
          <w:sz w:val="20"/>
        </w:rPr>
        <w:t xml:space="preserve"> </w:t>
      </w:r>
    </w:p>
    <w:p w:rsidR="009D19B4" w:rsidRDefault="0035070F">
      <w:pPr>
        <w:numPr>
          <w:ilvl w:val="0"/>
          <w:numId w:val="10"/>
        </w:numPr>
        <w:spacing w:after="9" w:line="254" w:lineRule="auto"/>
        <w:ind w:hanging="331"/>
      </w:pPr>
      <w:r>
        <w:rPr>
          <w:rFonts w:ascii="Times New Roman" w:eastAsia="Times New Roman" w:hAnsi="Times New Roman" w:cs="Times New Roman"/>
          <w:b/>
        </w:rPr>
        <w:t xml:space="preserve">PRÁCTICAS PROFESIONALES </w:t>
      </w:r>
      <w:r>
        <w:rPr>
          <w:rFonts w:ascii="Times New Roman" w:eastAsia="Times New Roman" w:hAnsi="Times New Roman" w:cs="Times New Roman"/>
        </w:rPr>
        <w:t xml:space="preserve">(si corresponde) </w:t>
      </w:r>
    </w:p>
    <w:p w:rsidR="009D19B4" w:rsidRDefault="0035070F">
      <w:pPr>
        <w:spacing w:after="4" w:line="249" w:lineRule="auto"/>
        <w:ind w:left="-5" w:right="381" w:hanging="10"/>
        <w:jc w:val="both"/>
      </w:pPr>
      <w:r>
        <w:rPr>
          <w:rFonts w:ascii="Times New Roman" w:eastAsia="Times New Roman" w:hAnsi="Times New Roman" w:cs="Times New Roman"/>
          <w:i/>
          <w:color w:val="4A442A"/>
          <w:sz w:val="20"/>
        </w:rPr>
        <w:t>En todos los casos se deberán detallar los lugares donde se realizan, el modo de ejecución, los tipos y cantidades mínimas de actividades, prestaciones y/o productos a ser cumplidos, los convenios que garantizan el acceso a esos ámbitos y las modalidades de evaluación y supervisión) Además, en el caso de tratarse de una propuesta a distancia con prácticas profesionales en modalidad presencial, describir también e</w:t>
      </w:r>
      <w:r>
        <w:rPr>
          <w:rFonts w:ascii="Times New Roman" w:eastAsia="Times New Roman" w:hAnsi="Times New Roman" w:cs="Times New Roman"/>
          <w:i/>
          <w:color w:val="3C4043"/>
          <w:sz w:val="20"/>
        </w:rPr>
        <w:t xml:space="preserve">l procedimiento </w:t>
      </w:r>
      <w:r>
        <w:rPr>
          <w:rFonts w:ascii="Times New Roman" w:eastAsia="Times New Roman" w:hAnsi="Times New Roman" w:cs="Times New Roman"/>
          <w:i/>
          <w:color w:val="4A442A"/>
          <w:sz w:val="20"/>
        </w:rPr>
        <w:t xml:space="preserve">previsto para el acceso a esos espacios por parte de los alumnos. Y para las prácticas profesionales a distancia explicitar, además, la validez disciplinar y la normativa para asegurar la legitimidad de las prácticas.  </w:t>
      </w:r>
    </w:p>
    <w:p w:rsidR="009D19B4" w:rsidRDefault="0035070F">
      <w:pPr>
        <w:spacing w:after="0"/>
      </w:pPr>
      <w:r>
        <w:rPr>
          <w:rFonts w:ascii="Times New Roman" w:eastAsia="Times New Roman" w:hAnsi="Times New Roman" w:cs="Times New Roman"/>
        </w:rPr>
        <w:t xml:space="preserve"> </w:t>
      </w:r>
    </w:p>
    <w:p w:rsidR="009D19B4" w:rsidRDefault="0035070F">
      <w:pPr>
        <w:spacing w:after="0"/>
      </w:pPr>
      <w:r>
        <w:rPr>
          <w:rFonts w:ascii="Times New Roman" w:eastAsia="Times New Roman" w:hAnsi="Times New Roman" w:cs="Times New Roman"/>
        </w:rPr>
        <w:t xml:space="preserve"> </w:t>
      </w:r>
    </w:p>
    <w:p w:rsidR="009D19B4" w:rsidRDefault="0035070F">
      <w:pPr>
        <w:spacing w:after="0"/>
      </w:pPr>
      <w:r>
        <w:rPr>
          <w:rFonts w:ascii="Times New Roman" w:eastAsia="Times New Roman" w:hAnsi="Times New Roman" w:cs="Times New Roman"/>
        </w:rPr>
        <w:t xml:space="preserve"> </w:t>
      </w:r>
    </w:p>
    <w:p w:rsidR="009D19B4" w:rsidRDefault="0035070F">
      <w:pPr>
        <w:numPr>
          <w:ilvl w:val="0"/>
          <w:numId w:val="10"/>
        </w:numPr>
        <w:spacing w:after="9" w:line="254" w:lineRule="auto"/>
        <w:ind w:hanging="331"/>
      </w:pPr>
      <w:r>
        <w:rPr>
          <w:rFonts w:ascii="Times New Roman" w:eastAsia="Times New Roman" w:hAnsi="Times New Roman" w:cs="Times New Roman"/>
          <w:b/>
        </w:rPr>
        <w:t>SEGUIMIENTO DE ALUMNOS</w:t>
      </w:r>
      <w:r>
        <w:rPr>
          <w:rFonts w:ascii="Times New Roman" w:eastAsia="Times New Roman" w:hAnsi="Times New Roman" w:cs="Times New Roman"/>
        </w:rPr>
        <w:t xml:space="preserve"> </w:t>
      </w:r>
    </w:p>
    <w:p w:rsidR="009D19B4" w:rsidRDefault="0035070F">
      <w:pPr>
        <w:spacing w:after="5" w:line="249" w:lineRule="auto"/>
        <w:ind w:left="-5" w:right="381" w:hanging="10"/>
        <w:jc w:val="both"/>
      </w:pPr>
      <w:r>
        <w:rPr>
          <w:rFonts w:ascii="Times New Roman" w:eastAsia="Times New Roman" w:hAnsi="Times New Roman" w:cs="Times New Roman"/>
          <w:i/>
          <w:sz w:val="20"/>
        </w:rPr>
        <w:t xml:space="preserve">El seguimiento es responsabilidad del docente / docente tutor. Las acciones estarán registradas en la plataforma de dictado de la carrera a las que se accede mediante los reportes del sistema. </w:t>
      </w:r>
    </w:p>
    <w:p w:rsidR="009D19B4" w:rsidRDefault="0035070F">
      <w:pPr>
        <w:spacing w:after="5" w:line="249" w:lineRule="auto"/>
        <w:ind w:left="-5" w:right="631" w:hanging="10"/>
        <w:jc w:val="both"/>
      </w:pPr>
      <w:r>
        <w:rPr>
          <w:rFonts w:ascii="Times New Roman" w:eastAsia="Times New Roman" w:hAnsi="Times New Roman" w:cs="Times New Roman"/>
          <w:i/>
          <w:sz w:val="20"/>
        </w:rPr>
        <w:t xml:space="preserve">El docente cuenta con </w:t>
      </w:r>
      <w:r>
        <w:rPr>
          <w:rFonts w:ascii="Times New Roman" w:eastAsia="Times New Roman" w:hAnsi="Times New Roman" w:cs="Times New Roman"/>
          <w:i/>
          <w:sz w:val="20"/>
          <w:u w:val="single" w:color="000000"/>
        </w:rPr>
        <w:t xml:space="preserve">distintas instancias </w:t>
      </w:r>
      <w:r>
        <w:rPr>
          <w:rFonts w:ascii="Times New Roman" w:eastAsia="Times New Roman" w:hAnsi="Times New Roman" w:cs="Times New Roman"/>
          <w:i/>
          <w:sz w:val="20"/>
        </w:rPr>
        <w:t xml:space="preserve">que le permiten realizar un efectivo seguimiento de los aprendizajes por parte de los alumnos, ir guiando y conduciendo el proceso de aprendizaje durante todo el curso, para que puedan alcanzar los objetivos propuestos en el tiempo previsto. </w:t>
      </w:r>
    </w:p>
    <w:p w:rsidR="009D19B4" w:rsidRDefault="0035070F">
      <w:pPr>
        <w:numPr>
          <w:ilvl w:val="0"/>
          <w:numId w:val="11"/>
        </w:numPr>
        <w:spacing w:after="5" w:line="249" w:lineRule="auto"/>
        <w:ind w:right="381" w:hanging="723"/>
        <w:jc w:val="both"/>
      </w:pPr>
      <w:r>
        <w:rPr>
          <w:rFonts w:ascii="Times New Roman" w:eastAsia="Times New Roman" w:hAnsi="Times New Roman" w:cs="Times New Roman"/>
          <w:i/>
          <w:sz w:val="20"/>
          <w:u w:val="single" w:color="000000"/>
        </w:rPr>
        <w:t>Asistencia, interacción y participación durante los encuentros sincrónicos</w:t>
      </w:r>
      <w:r>
        <w:rPr>
          <w:rFonts w:ascii="Times New Roman" w:eastAsia="Times New Roman" w:hAnsi="Times New Roman" w:cs="Times New Roman"/>
          <w:i/>
          <w:sz w:val="20"/>
        </w:rPr>
        <w:t xml:space="preserve"> por videoconferencias, intervenciones y aportes en instancias de exposición y debate.  </w:t>
      </w:r>
    </w:p>
    <w:p w:rsidR="009D19B4" w:rsidRDefault="0035070F">
      <w:pPr>
        <w:numPr>
          <w:ilvl w:val="0"/>
          <w:numId w:val="11"/>
        </w:numPr>
        <w:spacing w:after="5" w:line="249" w:lineRule="auto"/>
        <w:ind w:right="381" w:hanging="723"/>
        <w:jc w:val="both"/>
      </w:pPr>
      <w:r>
        <w:rPr>
          <w:rFonts w:ascii="Times New Roman" w:eastAsia="Times New Roman" w:hAnsi="Times New Roman" w:cs="Times New Roman"/>
          <w:i/>
          <w:sz w:val="20"/>
          <w:u w:val="single" w:color="000000"/>
        </w:rPr>
        <w:lastRenderedPageBreak/>
        <w:t>Acciones e intervenciones de los alumnos</w:t>
      </w:r>
      <w:r>
        <w:rPr>
          <w:rFonts w:ascii="Times New Roman" w:eastAsia="Times New Roman" w:hAnsi="Times New Roman" w:cs="Times New Roman"/>
          <w:i/>
          <w:sz w:val="20"/>
        </w:rPr>
        <w:t xml:space="preserve"> en las actividades asincrónicas de profundización, articulación e integración de contenidos que se desarrollarán durante el cursado, a fin de vincular conceptos, estrategias e instrumentos con los contenidos teóricos abordados.</w:t>
      </w:r>
      <w:r>
        <w:rPr>
          <w:rFonts w:ascii="Arial" w:eastAsia="Arial" w:hAnsi="Arial" w:cs="Arial"/>
          <w:i/>
          <w:sz w:val="20"/>
        </w:rPr>
        <w:t xml:space="preserve"> </w:t>
      </w:r>
    </w:p>
    <w:p w:rsidR="009D19B4" w:rsidRDefault="0035070F">
      <w:pPr>
        <w:numPr>
          <w:ilvl w:val="0"/>
          <w:numId w:val="11"/>
        </w:numPr>
        <w:spacing w:after="5" w:line="249" w:lineRule="auto"/>
        <w:ind w:right="381" w:hanging="723"/>
        <w:jc w:val="both"/>
      </w:pPr>
      <w:r>
        <w:rPr>
          <w:rFonts w:ascii="Times New Roman" w:eastAsia="Times New Roman" w:hAnsi="Times New Roman" w:cs="Times New Roman"/>
          <w:i/>
          <w:sz w:val="20"/>
        </w:rPr>
        <w:t>I</w:t>
      </w:r>
      <w:r>
        <w:rPr>
          <w:rFonts w:ascii="Times New Roman" w:eastAsia="Times New Roman" w:hAnsi="Times New Roman" w:cs="Times New Roman"/>
          <w:i/>
          <w:sz w:val="20"/>
          <w:u w:val="single" w:color="000000"/>
        </w:rPr>
        <w:t xml:space="preserve">ntervenciones y consultas de los alumnos en los Foros </w:t>
      </w:r>
      <w:r>
        <w:rPr>
          <w:rFonts w:ascii="Times New Roman" w:eastAsia="Times New Roman" w:hAnsi="Times New Roman" w:cs="Times New Roman"/>
          <w:i/>
          <w:sz w:val="20"/>
        </w:rPr>
        <w:t>creados a tal fin, donde el docente podrá responder y/o moderar.</w:t>
      </w:r>
      <w:r>
        <w:rPr>
          <w:rFonts w:ascii="Arial" w:eastAsia="Arial" w:hAnsi="Arial" w:cs="Arial"/>
          <w:i/>
          <w:sz w:val="20"/>
        </w:rPr>
        <w:t xml:space="preserve"> </w:t>
      </w:r>
    </w:p>
    <w:p w:rsidR="009D19B4" w:rsidRDefault="0035070F">
      <w:pPr>
        <w:numPr>
          <w:ilvl w:val="0"/>
          <w:numId w:val="11"/>
        </w:numPr>
        <w:spacing w:after="8"/>
        <w:ind w:right="381" w:hanging="723"/>
        <w:jc w:val="both"/>
      </w:pPr>
      <w:r>
        <w:rPr>
          <w:rFonts w:ascii="Times New Roman" w:eastAsia="Times New Roman" w:hAnsi="Times New Roman" w:cs="Times New Roman"/>
          <w:i/>
          <w:sz w:val="20"/>
          <w:u w:val="single" w:color="000000"/>
        </w:rPr>
        <w:t xml:space="preserve">Tutorías individuales y grupales por videoconferencia </w:t>
      </w:r>
      <w:r>
        <w:rPr>
          <w:rFonts w:ascii="Times New Roman" w:eastAsia="Times New Roman" w:hAnsi="Times New Roman" w:cs="Times New Roman"/>
          <w:i/>
          <w:sz w:val="20"/>
        </w:rPr>
        <w:t>dirigidas a la realización de Trabajos específicos</w:t>
      </w:r>
      <w:r>
        <w:rPr>
          <w:rFonts w:ascii="Arial" w:eastAsia="Arial" w:hAnsi="Arial" w:cs="Arial"/>
          <w:i/>
          <w:sz w:val="20"/>
        </w:rPr>
        <w:t xml:space="preserve"> </w:t>
      </w:r>
    </w:p>
    <w:p w:rsidR="009D19B4" w:rsidRDefault="0035070F">
      <w:pPr>
        <w:spacing w:after="0"/>
      </w:pPr>
      <w:r>
        <w:rPr>
          <w:rFonts w:ascii="Arial" w:eastAsia="Arial" w:hAnsi="Arial" w:cs="Arial"/>
        </w:rPr>
        <w:t xml:space="preserve"> </w:t>
      </w:r>
    </w:p>
    <w:p w:rsidR="009D19B4" w:rsidRDefault="0035070F">
      <w:pPr>
        <w:spacing w:after="6"/>
      </w:pPr>
      <w:r>
        <w:rPr>
          <w:rFonts w:ascii="Times New Roman" w:eastAsia="Times New Roman" w:hAnsi="Times New Roman" w:cs="Times New Roman"/>
          <w:sz w:val="20"/>
        </w:rPr>
        <w:t xml:space="preserve"> </w:t>
      </w:r>
    </w:p>
    <w:p w:rsidR="009D19B4" w:rsidRDefault="0035070F">
      <w:pPr>
        <w:spacing w:after="0"/>
      </w:pPr>
      <w:r>
        <w:rPr>
          <w:rFonts w:ascii="Times New Roman" w:eastAsia="Times New Roman" w:hAnsi="Times New Roman" w:cs="Times New Roman"/>
          <w:b/>
        </w:rPr>
        <w:t xml:space="preserve"> </w:t>
      </w:r>
    </w:p>
    <w:p w:rsidR="009D19B4" w:rsidRDefault="0035070F">
      <w:pPr>
        <w:spacing w:after="0"/>
      </w:pPr>
      <w:r>
        <w:rPr>
          <w:rFonts w:ascii="Times New Roman" w:eastAsia="Times New Roman" w:hAnsi="Times New Roman" w:cs="Times New Roman"/>
          <w:b/>
        </w:rPr>
        <w:t xml:space="preserve"> </w:t>
      </w:r>
    </w:p>
    <w:p w:rsidR="009D19B4" w:rsidRDefault="0035070F">
      <w:pPr>
        <w:spacing w:after="9" w:line="254" w:lineRule="auto"/>
        <w:ind w:left="-3" w:hanging="10"/>
      </w:pPr>
      <w:r>
        <w:rPr>
          <w:rFonts w:ascii="Times New Roman" w:eastAsia="Times New Roman" w:hAnsi="Times New Roman" w:cs="Times New Roman"/>
          <w:b/>
        </w:rPr>
        <w:t>12. MODALIDAD DE EVALUACIÓN:</w:t>
      </w:r>
      <w:r>
        <w:rPr>
          <w:rFonts w:ascii="Times New Roman" w:eastAsia="Times New Roman" w:hAnsi="Times New Roman" w:cs="Times New Roman"/>
        </w:rPr>
        <w:t xml:space="preserve"> </w:t>
      </w:r>
    </w:p>
    <w:p w:rsidR="009D19B4" w:rsidRDefault="0035070F">
      <w:pPr>
        <w:spacing w:after="5" w:line="249" w:lineRule="auto"/>
        <w:ind w:left="-5" w:right="381" w:hanging="10"/>
        <w:jc w:val="both"/>
      </w:pPr>
      <w:r>
        <w:rPr>
          <w:rFonts w:ascii="Times New Roman" w:eastAsia="Times New Roman" w:hAnsi="Times New Roman" w:cs="Times New Roman"/>
          <w:i/>
          <w:sz w:val="20"/>
        </w:rPr>
        <w:t xml:space="preserve">La evaluación de la materia tiene que ser consecuente con la metodología de enseñanza y con los contenidos que el alumno debe adquirir. Explicitar modalidad, tipo y criterios de evaluación (formativa - sumativa), y los requisitos de aprobación y promoción. Incluir rúbrica si corresponde. Para las propuestas en modalidad a distancia, si la materia requiere evaluación presencial o por videoconferencia, indicar claramente en qué consiste, qué peso tiene en la formación de la carrera y qué medios tecnológicos se utilizan y los procedimientos/recursos para identificación de los alumnos. </w:t>
      </w:r>
    </w:p>
    <w:p w:rsidR="009D19B4" w:rsidRDefault="0035070F">
      <w:pPr>
        <w:spacing w:after="0"/>
      </w:pPr>
      <w:r>
        <w:rPr>
          <w:rFonts w:ascii="Times New Roman" w:eastAsia="Times New Roman" w:hAnsi="Times New Roman" w:cs="Times New Roman"/>
          <w:i/>
          <w:color w:val="4A442A"/>
          <w:sz w:val="20"/>
        </w:rPr>
        <w:t xml:space="preserve"> </w:t>
      </w:r>
    </w:p>
    <w:p w:rsidR="009D19B4" w:rsidRDefault="0035070F">
      <w:pPr>
        <w:spacing w:after="5" w:line="249" w:lineRule="auto"/>
        <w:ind w:left="-5" w:right="381" w:hanging="10"/>
        <w:jc w:val="both"/>
      </w:pPr>
      <w:r>
        <w:rPr>
          <w:rFonts w:ascii="Times New Roman" w:eastAsia="Times New Roman" w:hAnsi="Times New Roman" w:cs="Times New Roman"/>
          <w:i/>
          <w:sz w:val="20"/>
        </w:rPr>
        <w:t xml:space="preserve">La evaluación será formativa a lo largo de la cursada. </w:t>
      </w:r>
    </w:p>
    <w:p w:rsidR="009D19B4" w:rsidRDefault="0035070F">
      <w:pPr>
        <w:spacing w:after="5" w:line="249" w:lineRule="auto"/>
        <w:ind w:left="-5" w:right="381" w:hanging="10"/>
        <w:jc w:val="both"/>
      </w:pPr>
      <w:r>
        <w:rPr>
          <w:rFonts w:ascii="Times New Roman" w:eastAsia="Times New Roman" w:hAnsi="Times New Roman" w:cs="Times New Roman"/>
          <w:i/>
          <w:sz w:val="20"/>
        </w:rPr>
        <w:t xml:space="preserve">El docente tutor supervisará y garantizará el seguimiento de los aprendizajes de los alumnos por medio de la corrección y retroalimentación de las actividades sincrónicas y asincrónicas, individuales y grupales, y los reportes brindados por la plataforma. </w:t>
      </w:r>
    </w:p>
    <w:p w:rsidR="009D19B4" w:rsidRDefault="0035070F">
      <w:pPr>
        <w:spacing w:after="5" w:line="249" w:lineRule="auto"/>
        <w:ind w:left="-5" w:right="626" w:hanging="10"/>
        <w:jc w:val="both"/>
      </w:pPr>
      <w:r>
        <w:rPr>
          <w:rFonts w:ascii="Times New Roman" w:eastAsia="Times New Roman" w:hAnsi="Times New Roman" w:cs="Times New Roman"/>
          <w:i/>
          <w:sz w:val="20"/>
        </w:rPr>
        <w:t xml:space="preserve">La regularidad en la asignatura se logra con la participación en las actividades sincrónicas y asincrónicas propuestas, el cumplimentando los trabajos y actividades pautados en los respectivos materiales educativos, así como las instancias de evaluación parcial previstas durante el cursado.  </w:t>
      </w:r>
    </w:p>
    <w:p w:rsidR="009D19B4" w:rsidRDefault="0035070F">
      <w:pPr>
        <w:spacing w:after="5" w:line="249" w:lineRule="auto"/>
        <w:ind w:left="-5" w:right="381" w:hanging="10"/>
        <w:jc w:val="both"/>
      </w:pPr>
      <w:r>
        <w:rPr>
          <w:rFonts w:ascii="Times New Roman" w:eastAsia="Times New Roman" w:hAnsi="Times New Roman" w:cs="Times New Roman"/>
          <w:i/>
          <w:sz w:val="20"/>
        </w:rPr>
        <w:t>Además de la evaluación formativa, a los fines de la aprobación de la asignatura, se prevé la realización de una instancia de evaluación final (sumativa) que será …(la entrega de un trabajo escrito -asincrónico-, una exposición oral, una presentación multimedia -sincrónico- o el formato que la cátedra disponga)</w:t>
      </w:r>
      <w:r>
        <w:rPr>
          <w:rFonts w:ascii="Times New Roman" w:eastAsia="Times New Roman" w:hAnsi="Times New Roman" w:cs="Times New Roman"/>
          <w:i/>
          <w:color w:val="4A442A"/>
          <w:sz w:val="20"/>
        </w:rPr>
        <w:t xml:space="preserve"> </w:t>
      </w:r>
    </w:p>
    <w:p w:rsidR="009D19B4" w:rsidRDefault="0035070F">
      <w:pPr>
        <w:spacing w:after="0"/>
      </w:pPr>
      <w:r>
        <w:rPr>
          <w:rFonts w:ascii="Times New Roman" w:eastAsia="Times New Roman" w:hAnsi="Times New Roman" w:cs="Times New Roman"/>
        </w:rPr>
        <w:t xml:space="preserve"> </w:t>
      </w:r>
    </w:p>
    <w:p w:rsidR="009D19B4" w:rsidRDefault="0035070F">
      <w:pPr>
        <w:spacing w:after="0"/>
      </w:pPr>
      <w:r>
        <w:rPr>
          <w:rFonts w:ascii="Times New Roman" w:eastAsia="Times New Roman" w:hAnsi="Times New Roman" w:cs="Times New Roman"/>
        </w:rPr>
        <w:t xml:space="preserve"> </w:t>
      </w:r>
    </w:p>
    <w:p w:rsidR="009D19B4" w:rsidRDefault="0035070F">
      <w:pPr>
        <w:spacing w:after="9" w:line="254" w:lineRule="auto"/>
        <w:ind w:left="-3" w:hanging="10"/>
      </w:pPr>
      <w:r>
        <w:rPr>
          <w:rFonts w:ascii="Times New Roman" w:eastAsia="Times New Roman" w:hAnsi="Times New Roman" w:cs="Times New Roman"/>
          <w:b/>
        </w:rPr>
        <w:t>13. BIBLIOGRAFÍA COMPLEMENTARIA:</w:t>
      </w:r>
      <w:r>
        <w:rPr>
          <w:rFonts w:ascii="Times New Roman" w:eastAsia="Times New Roman" w:hAnsi="Times New Roman" w:cs="Times New Roman"/>
        </w:rPr>
        <w:t xml:space="preserve"> </w:t>
      </w:r>
    </w:p>
    <w:p w:rsidR="009D19B4" w:rsidRDefault="0035070F">
      <w:pPr>
        <w:spacing w:after="0"/>
      </w:pPr>
      <w:r>
        <w:rPr>
          <w:rFonts w:ascii="Times New Roman" w:eastAsia="Times New Roman" w:hAnsi="Times New Roman" w:cs="Times New Roman"/>
        </w:rPr>
        <w:t xml:space="preserve"> </w:t>
      </w:r>
    </w:p>
    <w:p w:rsidR="009D19B4" w:rsidRDefault="0035070F">
      <w:pPr>
        <w:spacing w:after="14" w:line="264" w:lineRule="auto"/>
        <w:ind w:left="-3" w:right="381" w:hanging="10"/>
        <w:jc w:val="both"/>
      </w:pPr>
      <w:r>
        <w:rPr>
          <w:rFonts w:ascii="Times New Roman" w:eastAsia="Times New Roman" w:hAnsi="Times New Roman" w:cs="Times New Roman"/>
          <w:sz w:val="24"/>
        </w:rPr>
        <w:t xml:space="preserve">ALBADO, Omar C.; BACHER MARTINEZ, Carolina; GALLI, Carlos M; TAVELLI, Federico </w:t>
      </w:r>
    </w:p>
    <w:p w:rsidR="009D19B4" w:rsidRDefault="0035070F">
      <w:pPr>
        <w:spacing w:after="14" w:line="264" w:lineRule="auto"/>
        <w:ind w:left="-3" w:right="381" w:hanging="10"/>
        <w:jc w:val="both"/>
      </w:pPr>
      <w:r>
        <w:rPr>
          <w:rFonts w:ascii="Times New Roman" w:eastAsia="Times New Roman" w:hAnsi="Times New Roman" w:cs="Times New Roman"/>
          <w:sz w:val="24"/>
        </w:rPr>
        <w:t xml:space="preserve">(eds.). “La teología argentina y el Papa Francisco”. Ed Agape, Buenos Aires, 2022 </w:t>
      </w:r>
    </w:p>
    <w:p w:rsidR="009D19B4" w:rsidRDefault="0035070F">
      <w:pPr>
        <w:spacing w:after="14" w:line="264" w:lineRule="auto"/>
        <w:ind w:left="-3" w:right="381" w:hanging="10"/>
        <w:jc w:val="both"/>
      </w:pPr>
      <w:r>
        <w:rPr>
          <w:rFonts w:ascii="Times New Roman" w:eastAsia="Times New Roman" w:hAnsi="Times New Roman" w:cs="Times New Roman"/>
          <w:sz w:val="24"/>
        </w:rPr>
        <w:t xml:space="preserve">AZCUY, Virginia R; et alt. “Teología de los signos de los tiempos latinoamericanos”, Ed Universidad Alberto Hurtado, 2013 BENEDICTO XVI. </w:t>
      </w:r>
    </w:p>
    <w:p w:rsidR="009D19B4" w:rsidRDefault="0035070F">
      <w:pPr>
        <w:numPr>
          <w:ilvl w:val="0"/>
          <w:numId w:val="12"/>
        </w:numPr>
        <w:spacing w:after="14" w:line="264" w:lineRule="auto"/>
        <w:ind w:right="381" w:firstLine="720"/>
        <w:jc w:val="both"/>
      </w:pPr>
      <w:r>
        <w:rPr>
          <w:rFonts w:ascii="Times New Roman" w:eastAsia="Times New Roman" w:hAnsi="Times New Roman" w:cs="Times New Roman"/>
          <w:sz w:val="24"/>
        </w:rPr>
        <w:t xml:space="preserve">“Deus caritas est”, 2005 (disponible on line en vatican.va) </w:t>
      </w:r>
    </w:p>
    <w:p w:rsidR="009D19B4" w:rsidRDefault="0035070F">
      <w:pPr>
        <w:numPr>
          <w:ilvl w:val="0"/>
          <w:numId w:val="12"/>
        </w:numPr>
        <w:spacing w:after="14" w:line="264" w:lineRule="auto"/>
        <w:ind w:right="381" w:firstLine="720"/>
        <w:jc w:val="both"/>
      </w:pPr>
      <w:r>
        <w:rPr>
          <w:rFonts w:ascii="Times New Roman" w:eastAsia="Times New Roman" w:hAnsi="Times New Roman" w:cs="Times New Roman"/>
          <w:sz w:val="24"/>
        </w:rPr>
        <w:t xml:space="preserve">“Caritas in veritate”, 2009 (disponible on line en vatican.va) </w:t>
      </w:r>
    </w:p>
    <w:p w:rsidR="009D19B4" w:rsidRDefault="0035070F">
      <w:pPr>
        <w:numPr>
          <w:ilvl w:val="0"/>
          <w:numId w:val="12"/>
        </w:numPr>
        <w:spacing w:after="14" w:line="264" w:lineRule="auto"/>
        <w:ind w:right="381" w:firstLine="720"/>
        <w:jc w:val="both"/>
      </w:pPr>
      <w:r>
        <w:rPr>
          <w:rFonts w:ascii="Times New Roman" w:eastAsia="Times New Roman" w:hAnsi="Times New Roman" w:cs="Times New Roman"/>
          <w:sz w:val="24"/>
        </w:rPr>
        <w:t xml:space="preserve">“Jesus de Nazareth”, 3 tomos o versión unificada </w:t>
      </w:r>
    </w:p>
    <w:p w:rsidR="009D19B4" w:rsidRDefault="0035070F">
      <w:pPr>
        <w:spacing w:after="14" w:line="264" w:lineRule="auto"/>
        <w:ind w:left="-3" w:right="381" w:hanging="10"/>
        <w:jc w:val="both"/>
      </w:pPr>
      <w:r>
        <w:rPr>
          <w:rFonts w:ascii="Times New Roman" w:eastAsia="Times New Roman" w:hAnsi="Times New Roman" w:cs="Times New Roman"/>
          <w:sz w:val="24"/>
        </w:rPr>
        <w:t xml:space="preserve">CUDA, Emilce. “Para leer a Francisco”, Ed. Manantial, Buenos Aires, 2016 </w:t>
      </w:r>
    </w:p>
    <w:p w:rsidR="009D19B4" w:rsidRDefault="0035070F">
      <w:pPr>
        <w:spacing w:after="14" w:line="264" w:lineRule="auto"/>
        <w:ind w:left="-3" w:right="565" w:hanging="10"/>
        <w:jc w:val="both"/>
      </w:pPr>
      <w:r>
        <w:rPr>
          <w:rFonts w:ascii="Times New Roman" w:eastAsia="Times New Roman" w:hAnsi="Times New Roman" w:cs="Times New Roman"/>
          <w:sz w:val="24"/>
        </w:rPr>
        <w:t xml:space="preserve">ESPEZEL, Alberto. “Cristología. Vida, Pascua y Salvación”. Ed San Benito, 2008 FERNANDEZ, Víctor Manuel Arz..  </w:t>
      </w:r>
    </w:p>
    <w:p w:rsidR="009D19B4" w:rsidRDefault="0035070F">
      <w:pPr>
        <w:spacing w:after="14" w:line="264" w:lineRule="auto"/>
        <w:ind w:left="-13" w:right="381" w:firstLine="720"/>
        <w:jc w:val="both"/>
      </w:pPr>
      <w:r>
        <w:rPr>
          <w:rFonts w:ascii="Times New Roman" w:eastAsia="Times New Roman" w:hAnsi="Times New Roman" w:cs="Times New Roman"/>
          <w:sz w:val="24"/>
        </w:rPr>
        <w:t xml:space="preserve">-”La gracia y la vida entera. Dimensiones de la amistad con Dios”. Ed Herder, Barcelona, 2033 -“El programa del Papa Francisco. ¿Adónde nos quiere llevar?”, Ed San Pablo, Buenos Aires, </w:t>
      </w:r>
    </w:p>
    <w:p w:rsidR="009D19B4" w:rsidRDefault="0035070F">
      <w:pPr>
        <w:spacing w:after="14" w:line="264" w:lineRule="auto"/>
        <w:ind w:left="-3" w:right="381" w:hanging="10"/>
        <w:jc w:val="both"/>
      </w:pPr>
      <w:r>
        <w:rPr>
          <w:rFonts w:ascii="Times New Roman" w:eastAsia="Times New Roman" w:hAnsi="Times New Roman" w:cs="Times New Roman"/>
          <w:sz w:val="24"/>
        </w:rPr>
        <w:t xml:space="preserve">2015 </w:t>
      </w:r>
    </w:p>
    <w:p w:rsidR="009D19B4" w:rsidRDefault="0035070F">
      <w:pPr>
        <w:spacing w:after="14" w:line="264" w:lineRule="auto"/>
        <w:ind w:left="-3" w:right="381" w:hanging="10"/>
        <w:jc w:val="both"/>
      </w:pPr>
      <w:r>
        <w:rPr>
          <w:rFonts w:ascii="Times New Roman" w:eastAsia="Times New Roman" w:hAnsi="Times New Roman" w:cs="Times New Roman"/>
          <w:sz w:val="24"/>
        </w:rPr>
        <w:t xml:space="preserve">FRANCISCO, papa. </w:t>
      </w:r>
    </w:p>
    <w:p w:rsidR="009D19B4" w:rsidRDefault="0035070F">
      <w:pPr>
        <w:numPr>
          <w:ilvl w:val="0"/>
          <w:numId w:val="12"/>
        </w:numPr>
        <w:spacing w:after="14" w:line="264" w:lineRule="auto"/>
        <w:ind w:right="381" w:firstLine="720"/>
        <w:jc w:val="both"/>
      </w:pPr>
      <w:r>
        <w:rPr>
          <w:rFonts w:ascii="Times New Roman" w:eastAsia="Times New Roman" w:hAnsi="Times New Roman" w:cs="Times New Roman"/>
          <w:sz w:val="24"/>
        </w:rPr>
        <w:t xml:space="preserve">“Historia y Cambio”: Continuidad en el espíritu jesuítico, 1974 </w:t>
      </w:r>
    </w:p>
    <w:p w:rsidR="009D19B4" w:rsidRDefault="0035070F">
      <w:pPr>
        <w:numPr>
          <w:ilvl w:val="0"/>
          <w:numId w:val="12"/>
        </w:numPr>
        <w:spacing w:after="14" w:line="264" w:lineRule="auto"/>
        <w:ind w:right="381" w:firstLine="720"/>
        <w:jc w:val="both"/>
      </w:pPr>
      <w:r>
        <w:rPr>
          <w:rFonts w:ascii="Times New Roman" w:eastAsia="Times New Roman" w:hAnsi="Times New Roman" w:cs="Times New Roman"/>
          <w:sz w:val="24"/>
        </w:rPr>
        <w:t xml:space="preserve">Palabras pronunciadas por el R.P. Jorge M. Bergoglio S.J. Rector del Colegio Máximo de San José, Presidente del Área San Miguel, el 19 de diciembre de 1984 </w:t>
      </w:r>
    </w:p>
    <w:p w:rsidR="009D19B4" w:rsidRDefault="0035070F">
      <w:pPr>
        <w:numPr>
          <w:ilvl w:val="0"/>
          <w:numId w:val="12"/>
        </w:numPr>
        <w:spacing w:after="14" w:line="264" w:lineRule="auto"/>
        <w:ind w:right="381" w:firstLine="720"/>
        <w:jc w:val="both"/>
      </w:pPr>
      <w:r>
        <w:rPr>
          <w:rFonts w:ascii="Times New Roman" w:eastAsia="Times New Roman" w:hAnsi="Times New Roman" w:cs="Times New Roman"/>
          <w:sz w:val="24"/>
        </w:rPr>
        <w:t xml:space="preserve">Reflexiones en esperanza, 1992 </w:t>
      </w:r>
    </w:p>
    <w:p w:rsidR="009D19B4" w:rsidRDefault="0035070F">
      <w:pPr>
        <w:numPr>
          <w:ilvl w:val="0"/>
          <w:numId w:val="12"/>
        </w:numPr>
        <w:spacing w:after="14" w:line="264" w:lineRule="auto"/>
        <w:ind w:right="381" w:firstLine="720"/>
        <w:jc w:val="both"/>
      </w:pPr>
      <w:r>
        <w:rPr>
          <w:rFonts w:ascii="Times New Roman" w:eastAsia="Times New Roman" w:hAnsi="Times New Roman" w:cs="Times New Roman"/>
          <w:sz w:val="24"/>
        </w:rPr>
        <w:lastRenderedPageBreak/>
        <w:t xml:space="preserve">“20 años después. Una memoriosa relectura del documento “Historia y Cambio””, 1994 </w:t>
      </w:r>
    </w:p>
    <w:p w:rsidR="009D19B4" w:rsidRDefault="0035070F">
      <w:pPr>
        <w:numPr>
          <w:ilvl w:val="0"/>
          <w:numId w:val="12"/>
        </w:numPr>
        <w:spacing w:after="14" w:line="264" w:lineRule="auto"/>
        <w:ind w:right="381" w:firstLine="720"/>
        <w:jc w:val="both"/>
      </w:pPr>
      <w:r>
        <w:rPr>
          <w:rFonts w:ascii="Times New Roman" w:eastAsia="Times New Roman" w:hAnsi="Times New Roman" w:cs="Times New Roman"/>
          <w:sz w:val="24"/>
        </w:rPr>
        <w:t xml:space="preserve">“Evangelii Gaudium”, 2013 (disponible on line en vatican.va) </w:t>
      </w:r>
    </w:p>
    <w:p w:rsidR="009D19B4" w:rsidRDefault="0035070F">
      <w:pPr>
        <w:numPr>
          <w:ilvl w:val="0"/>
          <w:numId w:val="12"/>
        </w:numPr>
        <w:spacing w:after="14" w:line="264" w:lineRule="auto"/>
        <w:ind w:right="381" w:firstLine="720"/>
        <w:jc w:val="both"/>
      </w:pPr>
      <w:r>
        <w:rPr>
          <w:rFonts w:ascii="Times New Roman" w:eastAsia="Times New Roman" w:hAnsi="Times New Roman" w:cs="Times New Roman"/>
          <w:sz w:val="24"/>
        </w:rPr>
        <w:t xml:space="preserve">“Laudato Si’”, 2015 (disponible on line en vatican.va) </w:t>
      </w:r>
    </w:p>
    <w:p w:rsidR="009D19B4" w:rsidRDefault="0035070F">
      <w:pPr>
        <w:numPr>
          <w:ilvl w:val="0"/>
          <w:numId w:val="12"/>
        </w:numPr>
        <w:spacing w:after="14" w:line="264" w:lineRule="auto"/>
        <w:ind w:right="381" w:firstLine="720"/>
        <w:jc w:val="both"/>
      </w:pPr>
      <w:r>
        <w:rPr>
          <w:rFonts w:ascii="Times New Roman" w:eastAsia="Times New Roman" w:hAnsi="Times New Roman" w:cs="Times New Roman"/>
          <w:sz w:val="24"/>
        </w:rPr>
        <w:t xml:space="preserve">“Fratelli tutti”, 2020 (disponible on line en vatican.va) </w:t>
      </w:r>
    </w:p>
    <w:p w:rsidR="009D19B4" w:rsidRDefault="0035070F">
      <w:pPr>
        <w:spacing w:after="14" w:line="264" w:lineRule="auto"/>
        <w:ind w:left="733" w:right="381" w:hanging="10"/>
        <w:jc w:val="both"/>
      </w:pPr>
      <w:r>
        <w:rPr>
          <w:rFonts w:ascii="Times New Roman" w:eastAsia="Times New Roman" w:hAnsi="Times New Roman" w:cs="Times New Roman"/>
          <w:sz w:val="24"/>
        </w:rPr>
        <w:t xml:space="preserve">-”Laudate Deum”, 2023 (disponible on line en vatican.va) </w:t>
      </w:r>
    </w:p>
    <w:p w:rsidR="009D19B4" w:rsidRDefault="0035070F">
      <w:pPr>
        <w:spacing w:after="14" w:line="264" w:lineRule="auto"/>
        <w:ind w:left="-3" w:right="381" w:hanging="10"/>
        <w:jc w:val="both"/>
      </w:pPr>
      <w:r>
        <w:rPr>
          <w:rFonts w:ascii="Times New Roman" w:eastAsia="Times New Roman" w:hAnsi="Times New Roman" w:cs="Times New Roman"/>
          <w:sz w:val="24"/>
        </w:rPr>
        <w:t xml:space="preserve">GRUPO FARREL. “Laudato Si’. Lecturas desde América Latina. Desarrollo, exclusión social y ecología integral”. Ed Ciccus, Buenos Aires, 2017 JUAN PABLO II, Papa. - “Fides et ratio”, 1998 (disponible on line en vatican.va) RAUSCH, Thomas. SJ. “Una Iglesia realmente católica. Eclesiología para el tercer milenio”. Ediciones Mensajero, 2007 RIVAS, Luis H. </w:t>
      </w:r>
    </w:p>
    <w:p w:rsidR="009D19B4" w:rsidRDefault="0035070F">
      <w:pPr>
        <w:spacing w:after="14" w:line="264" w:lineRule="auto"/>
        <w:ind w:left="733" w:right="381" w:hanging="10"/>
        <w:jc w:val="both"/>
      </w:pPr>
      <w:r>
        <w:rPr>
          <w:rFonts w:ascii="Times New Roman" w:eastAsia="Times New Roman" w:hAnsi="Times New Roman" w:cs="Times New Roman"/>
          <w:sz w:val="24"/>
        </w:rPr>
        <w:t xml:space="preserve">-“Los Libros Y La Historia De La Biblia”. Ed San Benito, 2020 </w:t>
      </w:r>
    </w:p>
    <w:p w:rsidR="009D19B4" w:rsidRDefault="0035070F">
      <w:pPr>
        <w:spacing w:after="14" w:line="264" w:lineRule="auto"/>
        <w:ind w:left="733" w:right="381" w:hanging="10"/>
        <w:jc w:val="both"/>
      </w:pPr>
      <w:r>
        <w:rPr>
          <w:rFonts w:ascii="Times New Roman" w:eastAsia="Times New Roman" w:hAnsi="Times New Roman" w:cs="Times New Roman"/>
          <w:sz w:val="24"/>
        </w:rPr>
        <w:t xml:space="preserve">-“El Espíritu Santo en las Sagradas Escrituras” Ed San Pablo. 1998 </w:t>
      </w:r>
    </w:p>
    <w:p w:rsidR="009D19B4" w:rsidRDefault="0035070F">
      <w:pPr>
        <w:spacing w:after="14" w:line="264" w:lineRule="auto"/>
        <w:ind w:left="-3" w:right="381" w:hanging="10"/>
        <w:jc w:val="both"/>
      </w:pPr>
      <w:r>
        <w:rPr>
          <w:rFonts w:ascii="Times New Roman" w:eastAsia="Times New Roman" w:hAnsi="Times New Roman" w:cs="Times New Roman"/>
          <w:sz w:val="24"/>
        </w:rPr>
        <w:t xml:space="preserve">ROVIRA BELLOSO, José M. “Introducción a la Teología”. Ed. Biblioteca de Autores Cristianos, </w:t>
      </w:r>
    </w:p>
    <w:p w:rsidR="009D19B4" w:rsidRDefault="0035070F">
      <w:pPr>
        <w:spacing w:after="14" w:line="264" w:lineRule="auto"/>
        <w:ind w:left="-3" w:right="381" w:hanging="10"/>
        <w:jc w:val="both"/>
      </w:pPr>
      <w:r>
        <w:rPr>
          <w:rFonts w:ascii="Times New Roman" w:eastAsia="Times New Roman" w:hAnsi="Times New Roman" w:cs="Times New Roman"/>
          <w:sz w:val="24"/>
        </w:rPr>
        <w:t xml:space="preserve">1996 </w:t>
      </w:r>
    </w:p>
    <w:p w:rsidR="009D19B4" w:rsidRDefault="0035070F">
      <w:pPr>
        <w:spacing w:after="14" w:line="264" w:lineRule="auto"/>
        <w:ind w:left="-3" w:right="381" w:hanging="10"/>
        <w:jc w:val="both"/>
      </w:pPr>
      <w:r>
        <w:rPr>
          <w:rFonts w:ascii="Times New Roman" w:eastAsia="Times New Roman" w:hAnsi="Times New Roman" w:cs="Times New Roman"/>
          <w:sz w:val="24"/>
        </w:rPr>
        <w:t xml:space="preserve">RUIZ DE LA PEÑA, Juan L. “La pascua de la creación”. Ed. Biblioteca de Autores Cristianos, 2007 SORGE, Bartolomeo. “Introducción a la Doctrina Social de la Iglesia”. Ed SalTerrae, 2016 SPADARO, Antonio; GALLI, Carlos María. “La reforma y las reformas en la Iglesia”. Ed SalTerrae, 2016 </w:t>
      </w:r>
    </w:p>
    <w:p w:rsidR="009D19B4" w:rsidRDefault="0035070F">
      <w:pPr>
        <w:spacing w:after="14" w:line="264" w:lineRule="auto"/>
        <w:ind w:left="-3" w:right="381" w:hanging="10"/>
        <w:jc w:val="both"/>
      </w:pPr>
      <w:r>
        <w:rPr>
          <w:rFonts w:ascii="Times New Roman" w:eastAsia="Times New Roman" w:hAnsi="Times New Roman" w:cs="Times New Roman"/>
          <w:sz w:val="24"/>
        </w:rPr>
        <w:t xml:space="preserve">UNIVERSIDAD DEL SALVADOR, Vicerrectorado de Formación. “‘Historia y Cambio’. Una </w:t>
      </w:r>
    </w:p>
    <w:p w:rsidR="009D19B4" w:rsidRDefault="0035070F">
      <w:pPr>
        <w:spacing w:after="14" w:line="264" w:lineRule="auto"/>
        <w:ind w:left="-3" w:right="381" w:hanging="10"/>
        <w:jc w:val="both"/>
      </w:pPr>
      <w:r>
        <w:rPr>
          <w:rFonts w:ascii="Times New Roman" w:eastAsia="Times New Roman" w:hAnsi="Times New Roman" w:cs="Times New Roman"/>
          <w:sz w:val="24"/>
        </w:rPr>
        <w:t xml:space="preserve">relectura a la luz del magisterio del papa Francisco”. Ed Universidad del Salvador, 2023 </w:t>
      </w:r>
    </w:p>
    <w:p w:rsidR="009D19B4" w:rsidRDefault="0035070F">
      <w:pPr>
        <w:spacing w:after="0" w:line="244" w:lineRule="auto"/>
        <w:ind w:left="-3" w:hanging="10"/>
      </w:pPr>
      <w:r>
        <w:rPr>
          <w:rFonts w:ascii="Times New Roman" w:eastAsia="Times New Roman" w:hAnsi="Times New Roman" w:cs="Times New Roman"/>
          <w:sz w:val="24"/>
        </w:rPr>
        <w:t xml:space="preserve">Más </w:t>
      </w:r>
      <w:r>
        <w:rPr>
          <w:rFonts w:ascii="Times New Roman" w:eastAsia="Times New Roman" w:hAnsi="Times New Roman" w:cs="Times New Roman"/>
          <w:sz w:val="24"/>
        </w:rPr>
        <w:tab/>
        <w:t xml:space="preserve">material </w:t>
      </w:r>
      <w:r>
        <w:rPr>
          <w:rFonts w:ascii="Times New Roman" w:eastAsia="Times New Roman" w:hAnsi="Times New Roman" w:cs="Times New Roman"/>
          <w:sz w:val="24"/>
        </w:rPr>
        <w:tab/>
        <w:t xml:space="preserve">disponible </w:t>
      </w:r>
      <w:r>
        <w:rPr>
          <w:rFonts w:ascii="Times New Roman" w:eastAsia="Times New Roman" w:hAnsi="Times New Roman" w:cs="Times New Roman"/>
          <w:sz w:val="24"/>
        </w:rPr>
        <w:tab/>
        <w:t xml:space="preserve">en </w:t>
      </w:r>
      <w:r>
        <w:rPr>
          <w:rFonts w:ascii="Times New Roman" w:eastAsia="Times New Roman" w:hAnsi="Times New Roman" w:cs="Times New Roman"/>
          <w:sz w:val="24"/>
        </w:rPr>
        <w:tab/>
      </w:r>
      <w:hyperlink r:id="rId16">
        <w:r>
          <w:rPr>
            <w:rFonts w:ascii="Times New Roman" w:eastAsia="Times New Roman" w:hAnsi="Times New Roman" w:cs="Times New Roman"/>
            <w:color w:val="1155CC"/>
            <w:sz w:val="24"/>
            <w:u w:val="single" w:color="1155CC"/>
          </w:rPr>
          <w:t>https://www.instagram.com/usalformacion/</w:t>
        </w:r>
      </w:hyperlink>
      <w:hyperlink r:id="rId17">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ab/>
        <w:t xml:space="preserve">y </w:t>
      </w:r>
      <w:hyperlink r:id="rId18">
        <w:r>
          <w:rPr>
            <w:rFonts w:ascii="Times New Roman" w:eastAsia="Times New Roman" w:hAnsi="Times New Roman" w:cs="Times New Roman"/>
            <w:color w:val="1155CC"/>
            <w:sz w:val="24"/>
            <w:u w:val="single" w:color="1155CC"/>
          </w:rPr>
          <w:t>https://linktr.ee/usalformacion</w:t>
        </w:r>
      </w:hyperlink>
      <w:hyperlink r:id="rId19">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 xml:space="preserve"> </w:t>
      </w:r>
    </w:p>
    <w:p w:rsidR="009D19B4" w:rsidRDefault="0035070F">
      <w:pPr>
        <w:spacing w:after="0"/>
      </w:pPr>
      <w:r>
        <w:rPr>
          <w:rFonts w:ascii="Times New Roman" w:eastAsia="Times New Roman" w:hAnsi="Times New Roman" w:cs="Times New Roman"/>
        </w:rPr>
        <w:t xml:space="preserve"> </w:t>
      </w:r>
    </w:p>
    <w:p w:rsidR="009D19B4" w:rsidRDefault="0035070F">
      <w:pPr>
        <w:spacing w:after="0"/>
      </w:pPr>
      <w:r>
        <w:rPr>
          <w:rFonts w:ascii="Times New Roman" w:eastAsia="Times New Roman" w:hAnsi="Times New Roman" w:cs="Times New Roman"/>
        </w:rPr>
        <w:t xml:space="preserve"> </w:t>
      </w:r>
    </w:p>
    <w:p w:rsidR="009D19B4" w:rsidRDefault="0035070F">
      <w:pPr>
        <w:numPr>
          <w:ilvl w:val="0"/>
          <w:numId w:val="13"/>
        </w:numPr>
        <w:spacing w:after="9" w:line="254" w:lineRule="auto"/>
        <w:ind w:hanging="331"/>
      </w:pPr>
      <w:r>
        <w:rPr>
          <w:rFonts w:ascii="Times New Roman" w:eastAsia="Times New Roman" w:hAnsi="Times New Roman" w:cs="Times New Roman"/>
          <w:b/>
        </w:rPr>
        <w:t>FIRMA DE DOCENTES:</w:t>
      </w:r>
      <w:r>
        <w:rPr>
          <w:rFonts w:ascii="Times New Roman" w:eastAsia="Times New Roman" w:hAnsi="Times New Roman" w:cs="Times New Roman"/>
        </w:rPr>
        <w:t xml:space="preserve"> </w:t>
      </w:r>
    </w:p>
    <w:p w:rsidR="009D19B4" w:rsidRDefault="0035070F">
      <w:pPr>
        <w:spacing w:after="0"/>
      </w:pPr>
      <w:r>
        <w:rPr>
          <w:rFonts w:ascii="Times New Roman" w:eastAsia="Times New Roman" w:hAnsi="Times New Roman" w:cs="Times New Roman"/>
        </w:rPr>
        <w:t xml:space="preserve"> </w:t>
      </w:r>
    </w:p>
    <w:p w:rsidR="009D19B4" w:rsidRDefault="0035070F">
      <w:pPr>
        <w:spacing w:after="0"/>
        <w:ind w:right="4753"/>
        <w:jc w:val="center"/>
      </w:pPr>
      <w:r>
        <w:rPr>
          <w:noProof/>
        </w:rPr>
        <w:drawing>
          <wp:inline distT="0" distB="0" distL="0" distR="0">
            <wp:extent cx="3313176" cy="1091184"/>
            <wp:effectExtent l="0" t="0" r="0" b="0"/>
            <wp:docPr id="3739" name="Picture 3739"/>
            <wp:cNvGraphicFramePr/>
            <a:graphic xmlns:a="http://schemas.openxmlformats.org/drawingml/2006/main">
              <a:graphicData uri="http://schemas.openxmlformats.org/drawingml/2006/picture">
                <pic:pic xmlns:pic="http://schemas.openxmlformats.org/drawingml/2006/picture">
                  <pic:nvPicPr>
                    <pic:cNvPr id="3739" name="Picture 3739"/>
                    <pic:cNvPicPr/>
                  </pic:nvPicPr>
                  <pic:blipFill>
                    <a:blip r:embed="rId20"/>
                    <a:stretch>
                      <a:fillRect/>
                    </a:stretch>
                  </pic:blipFill>
                  <pic:spPr>
                    <a:xfrm>
                      <a:off x="0" y="0"/>
                      <a:ext cx="3313176" cy="1091184"/>
                    </a:xfrm>
                    <a:prstGeom prst="rect">
                      <a:avLst/>
                    </a:prstGeom>
                  </pic:spPr>
                </pic:pic>
              </a:graphicData>
            </a:graphic>
          </wp:inline>
        </w:drawing>
      </w:r>
      <w:r>
        <w:rPr>
          <w:rFonts w:ascii="Times New Roman" w:eastAsia="Times New Roman" w:hAnsi="Times New Roman" w:cs="Times New Roman"/>
        </w:rPr>
        <w:t xml:space="preserve"> </w:t>
      </w:r>
    </w:p>
    <w:p w:rsidR="009D19B4" w:rsidRDefault="0035070F">
      <w:pPr>
        <w:spacing w:after="3" w:line="268" w:lineRule="auto"/>
        <w:ind w:left="-3" w:right="374" w:hanging="10"/>
        <w:jc w:val="both"/>
      </w:pPr>
      <w:r>
        <w:rPr>
          <w:rFonts w:ascii="Times New Roman" w:eastAsia="Times New Roman" w:hAnsi="Times New Roman" w:cs="Times New Roman"/>
        </w:rPr>
        <w:t xml:space="preserve">Rudolf Helmut Haid </w:t>
      </w:r>
    </w:p>
    <w:p w:rsidR="009D19B4" w:rsidRDefault="0035070F">
      <w:pPr>
        <w:spacing w:after="0"/>
      </w:pPr>
      <w:r>
        <w:rPr>
          <w:rFonts w:ascii="Times New Roman" w:eastAsia="Times New Roman" w:hAnsi="Times New Roman" w:cs="Times New Roman"/>
        </w:rPr>
        <w:t xml:space="preserve"> </w:t>
      </w:r>
    </w:p>
    <w:p w:rsidR="009D19B4" w:rsidRDefault="0035070F">
      <w:pPr>
        <w:spacing w:after="0"/>
      </w:pPr>
      <w:r>
        <w:rPr>
          <w:rFonts w:ascii="Times New Roman" w:eastAsia="Times New Roman" w:hAnsi="Times New Roman" w:cs="Times New Roman"/>
        </w:rPr>
        <w:t xml:space="preserve"> </w:t>
      </w:r>
    </w:p>
    <w:p w:rsidR="009D19B4" w:rsidRDefault="0035070F">
      <w:pPr>
        <w:numPr>
          <w:ilvl w:val="0"/>
          <w:numId w:val="13"/>
        </w:numPr>
        <w:spacing w:after="9" w:line="254" w:lineRule="auto"/>
        <w:ind w:hanging="331"/>
      </w:pPr>
      <w:r>
        <w:rPr>
          <w:rFonts w:ascii="Times New Roman" w:eastAsia="Times New Roman" w:hAnsi="Times New Roman" w:cs="Times New Roman"/>
          <w:b/>
        </w:rPr>
        <w:t>FIRMA DEL DIRECTOR DE LA CARRERA</w:t>
      </w:r>
      <w:r>
        <w:rPr>
          <w:rFonts w:ascii="Times New Roman" w:eastAsia="Times New Roman" w:hAnsi="Times New Roman" w:cs="Times New Roman"/>
        </w:rPr>
        <w:t xml:space="preserve"> </w:t>
      </w:r>
    </w:p>
    <w:sectPr w:rsidR="009D19B4">
      <w:footerReference w:type="even" r:id="rId21"/>
      <w:footerReference w:type="default" r:id="rId22"/>
      <w:footerReference w:type="first" r:id="rId23"/>
      <w:pgSz w:w="11906" w:h="16838"/>
      <w:pgMar w:top="1418" w:right="744" w:bottom="1445" w:left="1130" w:header="720" w:footer="29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591" w:rsidRDefault="0035070F">
      <w:pPr>
        <w:spacing w:after="0" w:line="240" w:lineRule="auto"/>
      </w:pPr>
      <w:r>
        <w:separator/>
      </w:r>
    </w:p>
  </w:endnote>
  <w:endnote w:type="continuationSeparator" w:id="0">
    <w:p w:rsidR="00E25591" w:rsidRDefault="00350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9B4" w:rsidRDefault="0035070F">
    <w:pPr>
      <w:spacing w:after="0"/>
      <w:ind w:right="389"/>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9D19B4" w:rsidRDefault="0035070F">
    <w:pPr>
      <w:spacing w:after="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9B4" w:rsidRDefault="0035070F">
    <w:pPr>
      <w:spacing w:after="0"/>
      <w:ind w:right="389"/>
      <w:jc w:val="right"/>
    </w:pPr>
    <w:r>
      <w:fldChar w:fldCharType="begin"/>
    </w:r>
    <w:r>
      <w:instrText xml:space="preserve"> PAGE   \* MERGEFORMAT </w:instrText>
    </w:r>
    <w:r>
      <w:fldChar w:fldCharType="separate"/>
    </w:r>
    <w:r w:rsidR="00D00DAF" w:rsidRPr="00D00DAF">
      <w:rPr>
        <w:rFonts w:ascii="Times New Roman" w:eastAsia="Times New Roman" w:hAnsi="Times New Roman" w:cs="Times New Roman"/>
        <w:noProof/>
        <w:sz w:val="24"/>
      </w:rPr>
      <w:t>18</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9D19B4" w:rsidRDefault="0035070F">
    <w:pPr>
      <w:spacing w:after="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9B4" w:rsidRDefault="0035070F">
    <w:pPr>
      <w:spacing w:after="0"/>
      <w:ind w:right="389"/>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9D19B4" w:rsidRDefault="0035070F">
    <w:pPr>
      <w:spacing w:after="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591" w:rsidRDefault="0035070F">
      <w:pPr>
        <w:spacing w:after="0" w:line="240" w:lineRule="auto"/>
      </w:pPr>
      <w:r>
        <w:separator/>
      </w:r>
    </w:p>
  </w:footnote>
  <w:footnote w:type="continuationSeparator" w:id="0">
    <w:p w:rsidR="00E25591" w:rsidRDefault="003507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E532F"/>
    <w:multiLevelType w:val="hybridMultilevel"/>
    <w:tmpl w:val="EBAE253E"/>
    <w:lvl w:ilvl="0" w:tplc="1F22A0AA">
      <w:start w:val="1"/>
      <w:numFmt w:val="decimal"/>
      <w:lvlText w:val="%1."/>
      <w:lvlJc w:val="left"/>
      <w:pPr>
        <w:ind w:left="7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0E804D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B968EA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586BAE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DC6366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B8C161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698C51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5F4D1E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1F2B2F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9A0FD0"/>
    <w:multiLevelType w:val="hybridMultilevel"/>
    <w:tmpl w:val="828E1B9C"/>
    <w:lvl w:ilvl="0" w:tplc="ACE435C2">
      <w:start w:val="1"/>
      <w:numFmt w:val="decimal"/>
      <w:lvlText w:val="%1."/>
      <w:lvlJc w:val="left"/>
      <w:pPr>
        <w:ind w:left="72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B9D83002">
      <w:start w:val="1"/>
      <w:numFmt w:val="lowerLetter"/>
      <w:lvlText w:val="%2"/>
      <w:lvlJc w:val="left"/>
      <w:pPr>
        <w:ind w:left="119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21948248">
      <w:start w:val="1"/>
      <w:numFmt w:val="lowerRoman"/>
      <w:lvlText w:val="%3"/>
      <w:lvlJc w:val="left"/>
      <w:pPr>
        <w:ind w:left="191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7430E020">
      <w:start w:val="1"/>
      <w:numFmt w:val="decimal"/>
      <w:lvlText w:val="%4"/>
      <w:lvlJc w:val="left"/>
      <w:pPr>
        <w:ind w:left="263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D152D676">
      <w:start w:val="1"/>
      <w:numFmt w:val="lowerLetter"/>
      <w:lvlText w:val="%5"/>
      <w:lvlJc w:val="left"/>
      <w:pPr>
        <w:ind w:left="335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E5CC44C2">
      <w:start w:val="1"/>
      <w:numFmt w:val="lowerRoman"/>
      <w:lvlText w:val="%6"/>
      <w:lvlJc w:val="left"/>
      <w:pPr>
        <w:ind w:left="407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2C7AD37A">
      <w:start w:val="1"/>
      <w:numFmt w:val="decimal"/>
      <w:lvlText w:val="%7"/>
      <w:lvlJc w:val="left"/>
      <w:pPr>
        <w:ind w:left="479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749AD488">
      <w:start w:val="1"/>
      <w:numFmt w:val="lowerLetter"/>
      <w:lvlText w:val="%8"/>
      <w:lvlJc w:val="left"/>
      <w:pPr>
        <w:ind w:left="551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15DCD8E8">
      <w:start w:val="1"/>
      <w:numFmt w:val="lowerRoman"/>
      <w:lvlText w:val="%9"/>
      <w:lvlJc w:val="left"/>
      <w:pPr>
        <w:ind w:left="623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3991BD8"/>
    <w:multiLevelType w:val="hybridMultilevel"/>
    <w:tmpl w:val="D0DAC6A0"/>
    <w:lvl w:ilvl="0" w:tplc="7592D796">
      <w:start w:val="1"/>
      <w:numFmt w:val="bullet"/>
      <w:lvlText w:val="●"/>
      <w:lvlJc w:val="left"/>
      <w:pPr>
        <w:ind w:left="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B2D708">
      <w:start w:val="1"/>
      <w:numFmt w:val="bullet"/>
      <w:lvlText w:val="o"/>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AC1792">
      <w:start w:val="1"/>
      <w:numFmt w:val="bullet"/>
      <w:lvlText w:val="▪"/>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2C8E06">
      <w:start w:val="1"/>
      <w:numFmt w:val="bullet"/>
      <w:lvlText w:val="•"/>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BE051A">
      <w:start w:val="1"/>
      <w:numFmt w:val="bullet"/>
      <w:lvlText w:val="o"/>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DA955E">
      <w:start w:val="1"/>
      <w:numFmt w:val="bullet"/>
      <w:lvlText w:val="▪"/>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562262">
      <w:start w:val="1"/>
      <w:numFmt w:val="bullet"/>
      <w:lvlText w:val="•"/>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BC89E8">
      <w:start w:val="1"/>
      <w:numFmt w:val="bullet"/>
      <w:lvlText w:val="o"/>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8844F0">
      <w:start w:val="1"/>
      <w:numFmt w:val="bullet"/>
      <w:lvlText w:val="▪"/>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786E66"/>
    <w:multiLevelType w:val="multilevel"/>
    <w:tmpl w:val="3A286C54"/>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93664D"/>
    <w:multiLevelType w:val="multilevel"/>
    <w:tmpl w:val="EDE06320"/>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9B447C5"/>
    <w:multiLevelType w:val="hybridMultilevel"/>
    <w:tmpl w:val="09B4A282"/>
    <w:lvl w:ilvl="0" w:tplc="D9CCFBF6">
      <w:start w:val="1"/>
      <w:numFmt w:val="decimal"/>
      <w:lvlText w:val="%1."/>
      <w:lvlJc w:val="left"/>
      <w:pPr>
        <w:ind w:left="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C59A2AFC">
      <w:start w:val="1"/>
      <w:numFmt w:val="lowerLetter"/>
      <w:lvlText w:val="%2"/>
      <w:lvlJc w:val="left"/>
      <w:pPr>
        <w:ind w:left="119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73EA6B2A">
      <w:start w:val="1"/>
      <w:numFmt w:val="lowerRoman"/>
      <w:lvlText w:val="%3"/>
      <w:lvlJc w:val="left"/>
      <w:pPr>
        <w:ind w:left="191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9BE891BA">
      <w:start w:val="1"/>
      <w:numFmt w:val="decimal"/>
      <w:lvlText w:val="%4"/>
      <w:lvlJc w:val="left"/>
      <w:pPr>
        <w:ind w:left="263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1512C670">
      <w:start w:val="1"/>
      <w:numFmt w:val="lowerLetter"/>
      <w:lvlText w:val="%5"/>
      <w:lvlJc w:val="left"/>
      <w:pPr>
        <w:ind w:left="335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6382E19A">
      <w:start w:val="1"/>
      <w:numFmt w:val="lowerRoman"/>
      <w:lvlText w:val="%6"/>
      <w:lvlJc w:val="left"/>
      <w:pPr>
        <w:ind w:left="407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64FEBF06">
      <w:start w:val="1"/>
      <w:numFmt w:val="decimal"/>
      <w:lvlText w:val="%7"/>
      <w:lvlJc w:val="left"/>
      <w:pPr>
        <w:ind w:left="479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F7B2FE6C">
      <w:start w:val="1"/>
      <w:numFmt w:val="lowerLetter"/>
      <w:lvlText w:val="%8"/>
      <w:lvlJc w:val="left"/>
      <w:pPr>
        <w:ind w:left="551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0EE47F54">
      <w:start w:val="1"/>
      <w:numFmt w:val="lowerRoman"/>
      <w:lvlText w:val="%9"/>
      <w:lvlJc w:val="left"/>
      <w:pPr>
        <w:ind w:left="623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EAA1796"/>
    <w:multiLevelType w:val="multilevel"/>
    <w:tmpl w:val="FC2E0478"/>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8A74655"/>
    <w:multiLevelType w:val="hybridMultilevel"/>
    <w:tmpl w:val="DB328942"/>
    <w:lvl w:ilvl="0" w:tplc="39AABBCC">
      <w:start w:val="1"/>
      <w:numFmt w:val="bullet"/>
      <w:lvlText w:val="-"/>
      <w:lvlJc w:val="left"/>
      <w:pPr>
        <w:ind w:left="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344C2EC">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06AD46C">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534C062">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2AA481C">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04A9FB4">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694CDE4">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4FA1188">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57C1DF4">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A484006"/>
    <w:multiLevelType w:val="hybridMultilevel"/>
    <w:tmpl w:val="E5187E12"/>
    <w:lvl w:ilvl="0" w:tplc="0B3A1B92">
      <w:start w:val="1"/>
      <w:numFmt w:val="decimal"/>
      <w:lvlText w:val="%1."/>
      <w:lvlJc w:val="left"/>
      <w:pPr>
        <w:ind w:left="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0426663E">
      <w:start w:val="1"/>
      <w:numFmt w:val="lowerLetter"/>
      <w:lvlText w:val="%2"/>
      <w:lvlJc w:val="left"/>
      <w:pPr>
        <w:ind w:left="119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F4D2E7C0">
      <w:start w:val="1"/>
      <w:numFmt w:val="lowerRoman"/>
      <w:lvlText w:val="%3"/>
      <w:lvlJc w:val="left"/>
      <w:pPr>
        <w:ind w:left="191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749E6EB8">
      <w:start w:val="1"/>
      <w:numFmt w:val="decimal"/>
      <w:lvlText w:val="%4"/>
      <w:lvlJc w:val="left"/>
      <w:pPr>
        <w:ind w:left="263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28D279FA">
      <w:start w:val="1"/>
      <w:numFmt w:val="lowerLetter"/>
      <w:lvlText w:val="%5"/>
      <w:lvlJc w:val="left"/>
      <w:pPr>
        <w:ind w:left="335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CA7EE290">
      <w:start w:val="1"/>
      <w:numFmt w:val="lowerRoman"/>
      <w:lvlText w:val="%6"/>
      <w:lvlJc w:val="left"/>
      <w:pPr>
        <w:ind w:left="407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34225774">
      <w:start w:val="1"/>
      <w:numFmt w:val="decimal"/>
      <w:lvlText w:val="%7"/>
      <w:lvlJc w:val="left"/>
      <w:pPr>
        <w:ind w:left="479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4E14E70E">
      <w:start w:val="1"/>
      <w:numFmt w:val="lowerLetter"/>
      <w:lvlText w:val="%8"/>
      <w:lvlJc w:val="left"/>
      <w:pPr>
        <w:ind w:left="551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CA8279C2">
      <w:start w:val="1"/>
      <w:numFmt w:val="lowerRoman"/>
      <w:lvlText w:val="%9"/>
      <w:lvlJc w:val="left"/>
      <w:pPr>
        <w:ind w:left="623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D0A116E"/>
    <w:multiLevelType w:val="hybridMultilevel"/>
    <w:tmpl w:val="D0921C3E"/>
    <w:lvl w:ilvl="0" w:tplc="FA2E6D42">
      <w:start w:val="1"/>
      <w:numFmt w:val="bullet"/>
      <w:lvlText w:val="●"/>
      <w:lvlJc w:val="left"/>
      <w:pPr>
        <w:ind w:left="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AC2EE8A">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AFA3FBE">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91E21B2">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2F6AE00">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F56B006">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B24E2EA">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88C5CCC">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B7A5CDA">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F6F7135"/>
    <w:multiLevelType w:val="hybridMultilevel"/>
    <w:tmpl w:val="9146B644"/>
    <w:lvl w:ilvl="0" w:tplc="FBA69B14">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96F474">
      <w:start w:val="1"/>
      <w:numFmt w:val="bullet"/>
      <w:lvlText w:val="o"/>
      <w:lvlJc w:val="left"/>
      <w:pPr>
        <w:ind w:left="11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B9CDC24">
      <w:start w:val="1"/>
      <w:numFmt w:val="bullet"/>
      <w:lvlText w:val="▪"/>
      <w:lvlJc w:val="left"/>
      <w:pPr>
        <w:ind w:left="19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B98DE6E">
      <w:start w:val="1"/>
      <w:numFmt w:val="bullet"/>
      <w:lvlText w:val="•"/>
      <w:lvlJc w:val="left"/>
      <w:pPr>
        <w:ind w:left="2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2C6000">
      <w:start w:val="1"/>
      <w:numFmt w:val="bullet"/>
      <w:lvlText w:val="o"/>
      <w:lvlJc w:val="left"/>
      <w:pPr>
        <w:ind w:left="33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584E450">
      <w:start w:val="1"/>
      <w:numFmt w:val="bullet"/>
      <w:lvlText w:val="▪"/>
      <w:lvlJc w:val="left"/>
      <w:pPr>
        <w:ind w:left="40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7740282">
      <w:start w:val="1"/>
      <w:numFmt w:val="bullet"/>
      <w:lvlText w:val="•"/>
      <w:lvlJc w:val="left"/>
      <w:pPr>
        <w:ind w:left="4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D44B8E0">
      <w:start w:val="1"/>
      <w:numFmt w:val="bullet"/>
      <w:lvlText w:val="o"/>
      <w:lvlJc w:val="left"/>
      <w:pPr>
        <w:ind w:left="55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1D4684C">
      <w:start w:val="1"/>
      <w:numFmt w:val="bullet"/>
      <w:lvlText w:val="▪"/>
      <w:lvlJc w:val="left"/>
      <w:pPr>
        <w:ind w:left="62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2FC3C59"/>
    <w:multiLevelType w:val="hybridMultilevel"/>
    <w:tmpl w:val="D8EC7F94"/>
    <w:lvl w:ilvl="0" w:tplc="CEDEA6E2">
      <w:start w:val="14"/>
      <w:numFmt w:val="decimal"/>
      <w:lvlText w:val="%1."/>
      <w:lvlJc w:val="left"/>
      <w:pPr>
        <w:ind w:left="3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A9A478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F3E0803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070B91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1F4FA2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0452117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9607594">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916A6F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7A0B230">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03E3BF1"/>
    <w:multiLevelType w:val="hybridMultilevel"/>
    <w:tmpl w:val="8D28B434"/>
    <w:lvl w:ilvl="0" w:tplc="C574780A">
      <w:start w:val="1"/>
      <w:numFmt w:val="bullet"/>
      <w:lvlText w:val="•"/>
      <w:lvlJc w:val="left"/>
      <w:pPr>
        <w:ind w:left="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2320706">
      <w:start w:val="1"/>
      <w:numFmt w:val="bullet"/>
      <w:lvlText w:val="o"/>
      <w:lvlJc w:val="left"/>
      <w:pPr>
        <w:ind w:left="11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A0AB842">
      <w:start w:val="1"/>
      <w:numFmt w:val="bullet"/>
      <w:lvlText w:val="▪"/>
      <w:lvlJc w:val="left"/>
      <w:pPr>
        <w:ind w:left="19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5EA328C">
      <w:start w:val="1"/>
      <w:numFmt w:val="bullet"/>
      <w:lvlText w:val="•"/>
      <w:lvlJc w:val="left"/>
      <w:pPr>
        <w:ind w:left="2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518A2AA">
      <w:start w:val="1"/>
      <w:numFmt w:val="bullet"/>
      <w:lvlText w:val="o"/>
      <w:lvlJc w:val="left"/>
      <w:pPr>
        <w:ind w:left="33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6C6D644">
      <w:start w:val="1"/>
      <w:numFmt w:val="bullet"/>
      <w:lvlText w:val="▪"/>
      <w:lvlJc w:val="left"/>
      <w:pPr>
        <w:ind w:left="40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2188458">
      <w:start w:val="1"/>
      <w:numFmt w:val="bullet"/>
      <w:lvlText w:val="•"/>
      <w:lvlJc w:val="left"/>
      <w:pPr>
        <w:ind w:left="4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1B6380A">
      <w:start w:val="1"/>
      <w:numFmt w:val="bullet"/>
      <w:lvlText w:val="o"/>
      <w:lvlJc w:val="left"/>
      <w:pPr>
        <w:ind w:left="55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6586090">
      <w:start w:val="1"/>
      <w:numFmt w:val="bullet"/>
      <w:lvlText w:val="▪"/>
      <w:lvlJc w:val="left"/>
      <w:pPr>
        <w:ind w:left="62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BFC4021"/>
    <w:multiLevelType w:val="hybridMultilevel"/>
    <w:tmpl w:val="C9B6F3BA"/>
    <w:lvl w:ilvl="0" w:tplc="AACCF8D4">
      <w:start w:val="1"/>
      <w:numFmt w:val="bullet"/>
      <w:lvlText w:val="●"/>
      <w:lvlJc w:val="left"/>
      <w:pPr>
        <w:ind w:left="723"/>
      </w:pPr>
      <w:rPr>
        <w:rFonts w:ascii="Verdana" w:eastAsia="Verdana" w:hAnsi="Verdana" w:cs="Verdana"/>
        <w:b w:val="0"/>
        <w:i w:val="0"/>
        <w:strike w:val="0"/>
        <w:dstrike w:val="0"/>
        <w:color w:val="4A442A"/>
        <w:sz w:val="34"/>
        <w:szCs w:val="34"/>
        <w:u w:val="none" w:color="000000"/>
        <w:bdr w:val="none" w:sz="0" w:space="0" w:color="auto"/>
        <w:shd w:val="clear" w:color="auto" w:fill="auto"/>
        <w:vertAlign w:val="subscript"/>
      </w:rPr>
    </w:lvl>
    <w:lvl w:ilvl="1" w:tplc="769A7550">
      <w:start w:val="1"/>
      <w:numFmt w:val="bullet"/>
      <w:lvlText w:val="o"/>
      <w:lvlJc w:val="left"/>
      <w:pPr>
        <w:ind w:left="1080"/>
      </w:pPr>
      <w:rPr>
        <w:rFonts w:ascii="Verdana" w:eastAsia="Verdana" w:hAnsi="Verdana" w:cs="Verdana"/>
        <w:b w:val="0"/>
        <w:i w:val="0"/>
        <w:strike w:val="0"/>
        <w:dstrike w:val="0"/>
        <w:color w:val="4A442A"/>
        <w:sz w:val="34"/>
        <w:szCs w:val="34"/>
        <w:u w:val="none" w:color="000000"/>
        <w:bdr w:val="none" w:sz="0" w:space="0" w:color="auto"/>
        <w:shd w:val="clear" w:color="auto" w:fill="auto"/>
        <w:vertAlign w:val="subscript"/>
      </w:rPr>
    </w:lvl>
    <w:lvl w:ilvl="2" w:tplc="E80258F8">
      <w:start w:val="1"/>
      <w:numFmt w:val="bullet"/>
      <w:lvlText w:val="▪"/>
      <w:lvlJc w:val="left"/>
      <w:pPr>
        <w:ind w:left="1800"/>
      </w:pPr>
      <w:rPr>
        <w:rFonts w:ascii="Verdana" w:eastAsia="Verdana" w:hAnsi="Verdana" w:cs="Verdana"/>
        <w:b w:val="0"/>
        <w:i w:val="0"/>
        <w:strike w:val="0"/>
        <w:dstrike w:val="0"/>
        <w:color w:val="4A442A"/>
        <w:sz w:val="34"/>
        <w:szCs w:val="34"/>
        <w:u w:val="none" w:color="000000"/>
        <w:bdr w:val="none" w:sz="0" w:space="0" w:color="auto"/>
        <w:shd w:val="clear" w:color="auto" w:fill="auto"/>
        <w:vertAlign w:val="subscript"/>
      </w:rPr>
    </w:lvl>
    <w:lvl w:ilvl="3" w:tplc="98486B18">
      <w:start w:val="1"/>
      <w:numFmt w:val="bullet"/>
      <w:lvlText w:val="•"/>
      <w:lvlJc w:val="left"/>
      <w:pPr>
        <w:ind w:left="2520"/>
      </w:pPr>
      <w:rPr>
        <w:rFonts w:ascii="Verdana" w:eastAsia="Verdana" w:hAnsi="Verdana" w:cs="Verdana"/>
        <w:b w:val="0"/>
        <w:i w:val="0"/>
        <w:strike w:val="0"/>
        <w:dstrike w:val="0"/>
        <w:color w:val="4A442A"/>
        <w:sz w:val="34"/>
        <w:szCs w:val="34"/>
        <w:u w:val="none" w:color="000000"/>
        <w:bdr w:val="none" w:sz="0" w:space="0" w:color="auto"/>
        <w:shd w:val="clear" w:color="auto" w:fill="auto"/>
        <w:vertAlign w:val="subscript"/>
      </w:rPr>
    </w:lvl>
    <w:lvl w:ilvl="4" w:tplc="F14C9384">
      <w:start w:val="1"/>
      <w:numFmt w:val="bullet"/>
      <w:lvlText w:val="o"/>
      <w:lvlJc w:val="left"/>
      <w:pPr>
        <w:ind w:left="3240"/>
      </w:pPr>
      <w:rPr>
        <w:rFonts w:ascii="Verdana" w:eastAsia="Verdana" w:hAnsi="Verdana" w:cs="Verdana"/>
        <w:b w:val="0"/>
        <w:i w:val="0"/>
        <w:strike w:val="0"/>
        <w:dstrike w:val="0"/>
        <w:color w:val="4A442A"/>
        <w:sz w:val="34"/>
        <w:szCs w:val="34"/>
        <w:u w:val="none" w:color="000000"/>
        <w:bdr w:val="none" w:sz="0" w:space="0" w:color="auto"/>
        <w:shd w:val="clear" w:color="auto" w:fill="auto"/>
        <w:vertAlign w:val="subscript"/>
      </w:rPr>
    </w:lvl>
    <w:lvl w:ilvl="5" w:tplc="C4744B40">
      <w:start w:val="1"/>
      <w:numFmt w:val="bullet"/>
      <w:lvlText w:val="▪"/>
      <w:lvlJc w:val="left"/>
      <w:pPr>
        <w:ind w:left="3960"/>
      </w:pPr>
      <w:rPr>
        <w:rFonts w:ascii="Verdana" w:eastAsia="Verdana" w:hAnsi="Verdana" w:cs="Verdana"/>
        <w:b w:val="0"/>
        <w:i w:val="0"/>
        <w:strike w:val="0"/>
        <w:dstrike w:val="0"/>
        <w:color w:val="4A442A"/>
        <w:sz w:val="34"/>
        <w:szCs w:val="34"/>
        <w:u w:val="none" w:color="000000"/>
        <w:bdr w:val="none" w:sz="0" w:space="0" w:color="auto"/>
        <w:shd w:val="clear" w:color="auto" w:fill="auto"/>
        <w:vertAlign w:val="subscript"/>
      </w:rPr>
    </w:lvl>
    <w:lvl w:ilvl="6" w:tplc="3C724962">
      <w:start w:val="1"/>
      <w:numFmt w:val="bullet"/>
      <w:lvlText w:val="•"/>
      <w:lvlJc w:val="left"/>
      <w:pPr>
        <w:ind w:left="4680"/>
      </w:pPr>
      <w:rPr>
        <w:rFonts w:ascii="Verdana" w:eastAsia="Verdana" w:hAnsi="Verdana" w:cs="Verdana"/>
        <w:b w:val="0"/>
        <w:i w:val="0"/>
        <w:strike w:val="0"/>
        <w:dstrike w:val="0"/>
        <w:color w:val="4A442A"/>
        <w:sz w:val="34"/>
        <w:szCs w:val="34"/>
        <w:u w:val="none" w:color="000000"/>
        <w:bdr w:val="none" w:sz="0" w:space="0" w:color="auto"/>
        <w:shd w:val="clear" w:color="auto" w:fill="auto"/>
        <w:vertAlign w:val="subscript"/>
      </w:rPr>
    </w:lvl>
    <w:lvl w:ilvl="7" w:tplc="B87AB342">
      <w:start w:val="1"/>
      <w:numFmt w:val="bullet"/>
      <w:lvlText w:val="o"/>
      <w:lvlJc w:val="left"/>
      <w:pPr>
        <w:ind w:left="5400"/>
      </w:pPr>
      <w:rPr>
        <w:rFonts w:ascii="Verdana" w:eastAsia="Verdana" w:hAnsi="Verdana" w:cs="Verdana"/>
        <w:b w:val="0"/>
        <w:i w:val="0"/>
        <w:strike w:val="0"/>
        <w:dstrike w:val="0"/>
        <w:color w:val="4A442A"/>
        <w:sz w:val="34"/>
        <w:szCs w:val="34"/>
        <w:u w:val="none" w:color="000000"/>
        <w:bdr w:val="none" w:sz="0" w:space="0" w:color="auto"/>
        <w:shd w:val="clear" w:color="auto" w:fill="auto"/>
        <w:vertAlign w:val="subscript"/>
      </w:rPr>
    </w:lvl>
    <w:lvl w:ilvl="8" w:tplc="59EE5896">
      <w:start w:val="1"/>
      <w:numFmt w:val="bullet"/>
      <w:lvlText w:val="▪"/>
      <w:lvlJc w:val="left"/>
      <w:pPr>
        <w:ind w:left="6120"/>
      </w:pPr>
      <w:rPr>
        <w:rFonts w:ascii="Verdana" w:eastAsia="Verdana" w:hAnsi="Verdana" w:cs="Verdana"/>
        <w:b w:val="0"/>
        <w:i w:val="0"/>
        <w:strike w:val="0"/>
        <w:dstrike w:val="0"/>
        <w:color w:val="4A442A"/>
        <w:sz w:val="34"/>
        <w:szCs w:val="34"/>
        <w:u w:val="none" w:color="000000"/>
        <w:bdr w:val="none" w:sz="0" w:space="0" w:color="auto"/>
        <w:shd w:val="clear" w:color="auto" w:fill="auto"/>
        <w:vertAlign w:val="subscript"/>
      </w:rPr>
    </w:lvl>
  </w:abstractNum>
  <w:abstractNum w:abstractNumId="14" w15:restartNumberingAfterBreak="0">
    <w:nsid w:val="4E887CBA"/>
    <w:multiLevelType w:val="hybridMultilevel"/>
    <w:tmpl w:val="83082D7C"/>
    <w:lvl w:ilvl="0" w:tplc="4B2C5736">
      <w:start w:val="1"/>
      <w:numFmt w:val="bullet"/>
      <w:lvlText w:val="-"/>
      <w:lvlJc w:val="left"/>
      <w:pPr>
        <w:ind w:left="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107F3C">
      <w:start w:val="1"/>
      <w:numFmt w:val="bullet"/>
      <w:lvlText w:val="o"/>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346D7C">
      <w:start w:val="1"/>
      <w:numFmt w:val="bullet"/>
      <w:lvlText w:val="▪"/>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441F8E">
      <w:start w:val="1"/>
      <w:numFmt w:val="bullet"/>
      <w:lvlText w:val="•"/>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74B07A">
      <w:start w:val="1"/>
      <w:numFmt w:val="bullet"/>
      <w:lvlText w:val="o"/>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6E2A20">
      <w:start w:val="1"/>
      <w:numFmt w:val="bullet"/>
      <w:lvlText w:val="▪"/>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EA8E82">
      <w:start w:val="1"/>
      <w:numFmt w:val="bullet"/>
      <w:lvlText w:val="•"/>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9E9E68">
      <w:start w:val="1"/>
      <w:numFmt w:val="bullet"/>
      <w:lvlText w:val="o"/>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F6E002">
      <w:start w:val="1"/>
      <w:numFmt w:val="bullet"/>
      <w:lvlText w:val="▪"/>
      <w:lvlJc w:val="left"/>
      <w:pPr>
        <w:ind w:left="6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99B5661"/>
    <w:multiLevelType w:val="hybridMultilevel"/>
    <w:tmpl w:val="209C6AA8"/>
    <w:lvl w:ilvl="0" w:tplc="1C7036FA">
      <w:start w:val="5"/>
      <w:numFmt w:val="decimal"/>
      <w:lvlText w:val="%1."/>
      <w:lvlJc w:val="left"/>
      <w:pPr>
        <w:ind w:left="7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F78D8F8">
      <w:start w:val="1"/>
      <w:numFmt w:val="bullet"/>
      <w:lvlText w:val="●"/>
      <w:lvlJc w:val="left"/>
      <w:pPr>
        <w:ind w:left="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D456F0">
      <w:start w:val="1"/>
      <w:numFmt w:val="bullet"/>
      <w:lvlText w:val="▪"/>
      <w:lvlJc w:val="left"/>
      <w:pPr>
        <w:ind w:left="1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B6A586">
      <w:start w:val="1"/>
      <w:numFmt w:val="bullet"/>
      <w:lvlText w:val="•"/>
      <w:lvlJc w:val="left"/>
      <w:pPr>
        <w:ind w:left="2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0E9620">
      <w:start w:val="1"/>
      <w:numFmt w:val="bullet"/>
      <w:lvlText w:val="o"/>
      <w:lvlJc w:val="left"/>
      <w:pPr>
        <w:ind w:left="2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24D872">
      <w:start w:val="1"/>
      <w:numFmt w:val="bullet"/>
      <w:lvlText w:val="▪"/>
      <w:lvlJc w:val="left"/>
      <w:pPr>
        <w:ind w:left="3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368F12">
      <w:start w:val="1"/>
      <w:numFmt w:val="bullet"/>
      <w:lvlText w:val="•"/>
      <w:lvlJc w:val="left"/>
      <w:pPr>
        <w:ind w:left="4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A8CF9E">
      <w:start w:val="1"/>
      <w:numFmt w:val="bullet"/>
      <w:lvlText w:val="o"/>
      <w:lvlJc w:val="left"/>
      <w:pPr>
        <w:ind w:left="5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6C7904">
      <w:start w:val="1"/>
      <w:numFmt w:val="bullet"/>
      <w:lvlText w:val="▪"/>
      <w:lvlJc w:val="left"/>
      <w:pPr>
        <w:ind w:left="5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EA526C6"/>
    <w:multiLevelType w:val="hybridMultilevel"/>
    <w:tmpl w:val="68F01620"/>
    <w:lvl w:ilvl="0" w:tplc="12FA62C2">
      <w:start w:val="1"/>
      <w:numFmt w:val="decimal"/>
      <w:lvlText w:val="%1."/>
      <w:lvlJc w:val="left"/>
      <w:pPr>
        <w:ind w:left="72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3ABEECD4">
      <w:start w:val="1"/>
      <w:numFmt w:val="lowerLetter"/>
      <w:lvlText w:val="%2"/>
      <w:lvlJc w:val="left"/>
      <w:pPr>
        <w:ind w:left="119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48B0DA72">
      <w:start w:val="1"/>
      <w:numFmt w:val="lowerRoman"/>
      <w:lvlText w:val="%3"/>
      <w:lvlJc w:val="left"/>
      <w:pPr>
        <w:ind w:left="191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E73A4674">
      <w:start w:val="1"/>
      <w:numFmt w:val="decimal"/>
      <w:lvlText w:val="%4"/>
      <w:lvlJc w:val="left"/>
      <w:pPr>
        <w:ind w:left="263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60C2911C">
      <w:start w:val="1"/>
      <w:numFmt w:val="lowerLetter"/>
      <w:lvlText w:val="%5"/>
      <w:lvlJc w:val="left"/>
      <w:pPr>
        <w:ind w:left="335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58C03918">
      <w:start w:val="1"/>
      <w:numFmt w:val="lowerRoman"/>
      <w:lvlText w:val="%6"/>
      <w:lvlJc w:val="left"/>
      <w:pPr>
        <w:ind w:left="407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A14089F8">
      <w:start w:val="1"/>
      <w:numFmt w:val="decimal"/>
      <w:lvlText w:val="%7"/>
      <w:lvlJc w:val="left"/>
      <w:pPr>
        <w:ind w:left="479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66F892E4">
      <w:start w:val="1"/>
      <w:numFmt w:val="lowerLetter"/>
      <w:lvlText w:val="%8"/>
      <w:lvlJc w:val="left"/>
      <w:pPr>
        <w:ind w:left="551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AEA69664">
      <w:start w:val="1"/>
      <w:numFmt w:val="lowerRoman"/>
      <w:lvlText w:val="%9"/>
      <w:lvlJc w:val="left"/>
      <w:pPr>
        <w:ind w:left="623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6307C77"/>
    <w:multiLevelType w:val="hybridMultilevel"/>
    <w:tmpl w:val="5330E186"/>
    <w:lvl w:ilvl="0" w:tplc="5A46C442">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390289C">
      <w:start w:val="1"/>
      <w:numFmt w:val="bullet"/>
      <w:lvlText w:val="-"/>
      <w:lvlJc w:val="left"/>
      <w:pPr>
        <w:ind w:left="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F0EE6A">
      <w:start w:val="1"/>
      <w:numFmt w:val="bullet"/>
      <w:lvlText w:val="▪"/>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7EC404">
      <w:start w:val="1"/>
      <w:numFmt w:val="bullet"/>
      <w:lvlText w:val="•"/>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F6F1C6">
      <w:start w:val="1"/>
      <w:numFmt w:val="bullet"/>
      <w:lvlText w:val="o"/>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B22C8E">
      <w:start w:val="1"/>
      <w:numFmt w:val="bullet"/>
      <w:lvlText w:val="▪"/>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F64854">
      <w:start w:val="1"/>
      <w:numFmt w:val="bullet"/>
      <w:lvlText w:val="•"/>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7CDD30">
      <w:start w:val="1"/>
      <w:numFmt w:val="bullet"/>
      <w:lvlText w:val="o"/>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40E3B6">
      <w:start w:val="1"/>
      <w:numFmt w:val="bullet"/>
      <w:lvlText w:val="▪"/>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5B60D8C"/>
    <w:multiLevelType w:val="hybridMultilevel"/>
    <w:tmpl w:val="C93CBBF6"/>
    <w:lvl w:ilvl="0" w:tplc="53AC65D8">
      <w:start w:val="1"/>
      <w:numFmt w:val="bullet"/>
      <w:lvlText w:val="•"/>
      <w:lvlJc w:val="left"/>
      <w:pPr>
        <w:ind w:left="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5ACA322">
      <w:start w:val="1"/>
      <w:numFmt w:val="bullet"/>
      <w:lvlText w:val="o"/>
      <w:lvlJc w:val="left"/>
      <w:pPr>
        <w:ind w:left="11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726773E">
      <w:start w:val="1"/>
      <w:numFmt w:val="bullet"/>
      <w:lvlText w:val="▪"/>
      <w:lvlJc w:val="left"/>
      <w:pPr>
        <w:ind w:left="19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C80A4C4">
      <w:start w:val="1"/>
      <w:numFmt w:val="bullet"/>
      <w:lvlText w:val="•"/>
      <w:lvlJc w:val="left"/>
      <w:pPr>
        <w:ind w:left="2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5CC8F8">
      <w:start w:val="1"/>
      <w:numFmt w:val="bullet"/>
      <w:lvlText w:val="o"/>
      <w:lvlJc w:val="left"/>
      <w:pPr>
        <w:ind w:left="33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18AAA20">
      <w:start w:val="1"/>
      <w:numFmt w:val="bullet"/>
      <w:lvlText w:val="▪"/>
      <w:lvlJc w:val="left"/>
      <w:pPr>
        <w:ind w:left="40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E1459FC">
      <w:start w:val="1"/>
      <w:numFmt w:val="bullet"/>
      <w:lvlText w:val="•"/>
      <w:lvlJc w:val="left"/>
      <w:pPr>
        <w:ind w:left="4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7265CBC">
      <w:start w:val="1"/>
      <w:numFmt w:val="bullet"/>
      <w:lvlText w:val="o"/>
      <w:lvlJc w:val="left"/>
      <w:pPr>
        <w:ind w:left="55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4BC9B06">
      <w:start w:val="1"/>
      <w:numFmt w:val="bullet"/>
      <w:lvlText w:val="▪"/>
      <w:lvlJc w:val="left"/>
      <w:pPr>
        <w:ind w:left="62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7AEC757A"/>
    <w:multiLevelType w:val="hybridMultilevel"/>
    <w:tmpl w:val="1952E35C"/>
    <w:lvl w:ilvl="0" w:tplc="E46465E4">
      <w:start w:val="10"/>
      <w:numFmt w:val="decimal"/>
      <w:lvlText w:val="%1."/>
      <w:lvlJc w:val="left"/>
      <w:pPr>
        <w:ind w:left="3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210E8B2">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5BEBB5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3C883C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8225988">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7CA125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43A223C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9142333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834EA3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F617928"/>
    <w:multiLevelType w:val="hybridMultilevel"/>
    <w:tmpl w:val="80245144"/>
    <w:lvl w:ilvl="0" w:tplc="349A4A6A">
      <w:start w:val="4"/>
      <w:numFmt w:val="decimal"/>
      <w:lvlText w:val="%1."/>
      <w:lvlJc w:val="left"/>
      <w:pPr>
        <w:ind w:left="72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225443CC">
      <w:start w:val="1"/>
      <w:numFmt w:val="lowerLetter"/>
      <w:lvlText w:val="%2"/>
      <w:lvlJc w:val="left"/>
      <w:pPr>
        <w:ind w:left="119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3BB04886">
      <w:start w:val="1"/>
      <w:numFmt w:val="lowerRoman"/>
      <w:lvlText w:val="%3"/>
      <w:lvlJc w:val="left"/>
      <w:pPr>
        <w:ind w:left="191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BCF21654">
      <w:start w:val="1"/>
      <w:numFmt w:val="decimal"/>
      <w:lvlText w:val="%4"/>
      <w:lvlJc w:val="left"/>
      <w:pPr>
        <w:ind w:left="263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08924AE2">
      <w:start w:val="1"/>
      <w:numFmt w:val="lowerLetter"/>
      <w:lvlText w:val="%5"/>
      <w:lvlJc w:val="left"/>
      <w:pPr>
        <w:ind w:left="335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14369E3C">
      <w:start w:val="1"/>
      <w:numFmt w:val="lowerRoman"/>
      <w:lvlText w:val="%6"/>
      <w:lvlJc w:val="left"/>
      <w:pPr>
        <w:ind w:left="407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F2C037E6">
      <w:start w:val="1"/>
      <w:numFmt w:val="decimal"/>
      <w:lvlText w:val="%7"/>
      <w:lvlJc w:val="left"/>
      <w:pPr>
        <w:ind w:left="479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00AE6E26">
      <w:start w:val="1"/>
      <w:numFmt w:val="lowerLetter"/>
      <w:lvlText w:val="%8"/>
      <w:lvlJc w:val="left"/>
      <w:pPr>
        <w:ind w:left="551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170EDAD8">
      <w:start w:val="1"/>
      <w:numFmt w:val="lowerRoman"/>
      <w:lvlText w:val="%9"/>
      <w:lvlJc w:val="left"/>
      <w:pPr>
        <w:ind w:left="623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5"/>
  </w:num>
  <w:num w:numId="3">
    <w:abstractNumId w:val="2"/>
  </w:num>
  <w:num w:numId="4">
    <w:abstractNumId w:val="3"/>
  </w:num>
  <w:num w:numId="5">
    <w:abstractNumId w:val="4"/>
  </w:num>
  <w:num w:numId="6">
    <w:abstractNumId w:val="6"/>
  </w:num>
  <w:num w:numId="7">
    <w:abstractNumId w:val="17"/>
  </w:num>
  <w:num w:numId="8">
    <w:abstractNumId w:val="9"/>
  </w:num>
  <w:num w:numId="9">
    <w:abstractNumId w:val="13"/>
  </w:num>
  <w:num w:numId="10">
    <w:abstractNumId w:val="19"/>
  </w:num>
  <w:num w:numId="11">
    <w:abstractNumId w:val="7"/>
  </w:num>
  <w:num w:numId="12">
    <w:abstractNumId w:val="14"/>
  </w:num>
  <w:num w:numId="13">
    <w:abstractNumId w:val="11"/>
  </w:num>
  <w:num w:numId="14">
    <w:abstractNumId w:val="10"/>
  </w:num>
  <w:num w:numId="15">
    <w:abstractNumId w:val="16"/>
  </w:num>
  <w:num w:numId="16">
    <w:abstractNumId w:val="20"/>
  </w:num>
  <w:num w:numId="17">
    <w:abstractNumId w:val="5"/>
  </w:num>
  <w:num w:numId="18">
    <w:abstractNumId w:val="8"/>
  </w:num>
  <w:num w:numId="19">
    <w:abstractNumId w:val="12"/>
  </w:num>
  <w:num w:numId="20">
    <w:abstractNumId w:val="1"/>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9B4"/>
    <w:rsid w:val="0035070F"/>
    <w:rsid w:val="009D19B4"/>
    <w:rsid w:val="00D00DAF"/>
    <w:rsid w:val="00D42FF7"/>
    <w:rsid w:val="00E2559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091BC1-BEAB-4EC3-9665-BE269143D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tulo1">
    <w:name w:val="heading 1"/>
    <w:next w:val="Normal"/>
    <w:link w:val="Ttulo1Car"/>
    <w:uiPriority w:val="9"/>
    <w:unhideWhenUsed/>
    <w:qFormat/>
    <w:pPr>
      <w:keepNext/>
      <w:keepLines/>
      <w:spacing w:after="0"/>
      <w:outlineLvl w:val="0"/>
    </w:pPr>
    <w:rPr>
      <w:rFonts w:ascii="Times New Roman" w:eastAsia="Times New Roman" w:hAnsi="Times New Roman" w:cs="Times New Roman"/>
      <w:b/>
      <w:i/>
      <w:color w:val="4A442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b/>
      <w:i/>
      <w:color w:val="4A442A"/>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instagram.com/usalformacion/" TargetMode="External"/><Relationship Id="rId18" Type="http://schemas.openxmlformats.org/officeDocument/2006/relationships/hyperlink" Target="https://linktr.ee/usalformacion"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g"/><Relationship Id="rId12" Type="http://schemas.openxmlformats.org/officeDocument/2006/relationships/hyperlink" Target="https://www.instagram.com/usalformacion/" TargetMode="External"/><Relationship Id="rId17" Type="http://schemas.openxmlformats.org/officeDocument/2006/relationships/hyperlink" Target="https://www.instagram.com/usalformacio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instagram.com/usalformacion/" TargetMode="External"/><Relationship Id="rId20" Type="http://schemas.openxmlformats.org/officeDocument/2006/relationships/image" Target="media/image4.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ecas.usal.edu.ar/biblio_inicio"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inktr.ee/usalformacion" TargetMode="External"/><Relationship Id="rId23" Type="http://schemas.openxmlformats.org/officeDocument/2006/relationships/footer" Target="footer3.xml"/><Relationship Id="rId10" Type="http://schemas.openxmlformats.org/officeDocument/2006/relationships/hyperlink" Target="http://bibliotecas.usal.edu.ar/biblio_inicio" TargetMode="External"/><Relationship Id="rId19" Type="http://schemas.openxmlformats.org/officeDocument/2006/relationships/hyperlink" Target="https://linktr.ee/usalformacion"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linktr.ee/usalformacion" TargetMode="External"/><Relationship Id="rId22"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6041</Words>
  <Characters>33226</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 del Salvador</dc:creator>
  <cp:keywords/>
  <cp:lastModifiedBy>Jimena Diaz Perez - Cs. Educacion</cp:lastModifiedBy>
  <cp:revision>4</cp:revision>
  <dcterms:created xsi:type="dcterms:W3CDTF">2026-03-04T21:30:00Z</dcterms:created>
  <dcterms:modified xsi:type="dcterms:W3CDTF">2026-06-03T22:17:00Z</dcterms:modified>
</cp:coreProperties>
</file>