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288" w:rsidRDefault="00CF6C3A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:rsidR="00364288" w:rsidRDefault="00364288" w:rsidP="000E4A5F">
      <w:pPr>
        <w:spacing w:after="0" w:line="259" w:lineRule="auto"/>
        <w:ind w:left="1323" w:firstLine="0"/>
      </w:pPr>
    </w:p>
    <w:p w:rsidR="00364288" w:rsidRPr="000E4A5F" w:rsidRDefault="000E4A5F" w:rsidP="000E4A5F">
      <w:pPr>
        <w:spacing w:after="0" w:line="259" w:lineRule="auto"/>
        <w:ind w:left="105" w:firstLine="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205105</wp:posOffset>
            </wp:positionV>
            <wp:extent cx="561975" cy="714375"/>
            <wp:effectExtent l="0" t="0" r="9525" b="9525"/>
            <wp:wrapTopAndBottom/>
            <wp:docPr id="308" name="Picture 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4288" w:rsidRPr="000E4A5F" w:rsidRDefault="000E4A5F" w:rsidP="000E4A5F">
      <w:pPr>
        <w:tabs>
          <w:tab w:val="center" w:pos="5385"/>
        </w:tabs>
        <w:spacing w:after="190"/>
        <w:ind w:left="0" w:firstLine="0"/>
        <w:rPr>
          <w:b/>
          <w:sz w:val="24"/>
        </w:rPr>
      </w:pPr>
      <w:r>
        <w:rPr>
          <w:b/>
          <w:sz w:val="24"/>
        </w:rPr>
        <w:t xml:space="preserve">    </w:t>
      </w:r>
      <w:r w:rsidR="00CF6C3A" w:rsidRPr="000E4A5F">
        <w:rPr>
          <w:b/>
          <w:sz w:val="24"/>
        </w:rPr>
        <w:t>UNIVERSIDAD DEL SALVADOR</w:t>
      </w:r>
    </w:p>
    <w:p w:rsidR="000E4A5F" w:rsidRPr="000E4A5F" w:rsidRDefault="00CF6C3A" w:rsidP="000E4A5F">
      <w:pPr>
        <w:tabs>
          <w:tab w:val="center" w:pos="5385"/>
        </w:tabs>
        <w:spacing w:after="38" w:line="216" w:lineRule="auto"/>
        <w:ind w:left="0" w:firstLine="0"/>
        <w:rPr>
          <w:b/>
          <w:i/>
          <w:sz w:val="24"/>
        </w:rPr>
      </w:pPr>
      <w:r w:rsidRPr="000E4A5F">
        <w:rPr>
          <w:b/>
          <w:i/>
          <w:sz w:val="24"/>
        </w:rPr>
        <w:t>Facultad</w:t>
      </w:r>
      <w:r w:rsidR="000E4A5F" w:rsidRPr="000E4A5F">
        <w:rPr>
          <w:b/>
          <w:i/>
          <w:sz w:val="24"/>
        </w:rPr>
        <w:t xml:space="preserve"> de Ciencias Sociales, Educación</w:t>
      </w:r>
      <w:r w:rsidR="000E4A5F">
        <w:rPr>
          <w:b/>
          <w:i/>
          <w:sz w:val="24"/>
        </w:rPr>
        <w:t xml:space="preserve">                            Licenciatura en Publicidad</w:t>
      </w:r>
    </w:p>
    <w:p w:rsidR="000E4A5F" w:rsidRDefault="000E4A5F" w:rsidP="000E4A5F">
      <w:pPr>
        <w:tabs>
          <w:tab w:val="center" w:pos="5385"/>
        </w:tabs>
        <w:spacing w:after="38" w:line="216" w:lineRule="auto"/>
        <w:ind w:left="0" w:firstLine="0"/>
        <w:rPr>
          <w:b/>
          <w:i/>
        </w:rPr>
      </w:pPr>
      <w:r>
        <w:rPr>
          <w:b/>
          <w:i/>
          <w:sz w:val="24"/>
        </w:rPr>
        <w:t xml:space="preserve">                     </w:t>
      </w:r>
      <w:r w:rsidR="00CF6C3A" w:rsidRPr="000E4A5F">
        <w:rPr>
          <w:b/>
          <w:i/>
          <w:sz w:val="24"/>
        </w:rPr>
        <w:t>y Comunicación</w:t>
      </w:r>
      <w:r w:rsidR="00CF6C3A" w:rsidRPr="000E4A5F">
        <w:rPr>
          <w:sz w:val="18"/>
        </w:rPr>
        <w:t xml:space="preserve"> </w:t>
      </w:r>
      <w:r>
        <w:rPr>
          <w:sz w:val="18"/>
        </w:rPr>
        <w:t xml:space="preserve">                                                                </w:t>
      </w:r>
      <w:r w:rsidRPr="000E4A5F">
        <w:rPr>
          <w:b/>
          <w:i/>
        </w:rPr>
        <w:t xml:space="preserve">Licenciatura en Ciencias de la </w:t>
      </w:r>
      <w:r>
        <w:rPr>
          <w:b/>
          <w:i/>
        </w:rPr>
        <w:t xml:space="preserve">  </w:t>
      </w:r>
    </w:p>
    <w:p w:rsidR="00364288" w:rsidRPr="000E4A5F" w:rsidRDefault="000E4A5F" w:rsidP="000E4A5F">
      <w:pPr>
        <w:tabs>
          <w:tab w:val="center" w:pos="5385"/>
        </w:tabs>
        <w:spacing w:after="38" w:line="216" w:lineRule="auto"/>
        <w:ind w:left="0" w:firstLine="0"/>
        <w:rPr>
          <w:b/>
          <w:i/>
          <w:sz w:val="24"/>
        </w:rPr>
      </w:pPr>
      <w:r>
        <w:rPr>
          <w:b/>
          <w:i/>
        </w:rPr>
        <w:t xml:space="preserve">                                                                                                         </w:t>
      </w:r>
      <w:r w:rsidRPr="000E4A5F">
        <w:rPr>
          <w:b/>
          <w:i/>
        </w:rPr>
        <w:t>Comunicación</w:t>
      </w:r>
    </w:p>
    <w:p w:rsidR="000E4A5F" w:rsidRDefault="000E4A5F" w:rsidP="000E4A5F">
      <w:pPr>
        <w:tabs>
          <w:tab w:val="center" w:pos="5385"/>
        </w:tabs>
        <w:spacing w:after="38" w:line="216" w:lineRule="auto"/>
        <w:ind w:left="0" w:firstLine="0"/>
        <w:rPr>
          <w:sz w:val="13"/>
        </w:rPr>
      </w:pPr>
    </w:p>
    <w:p w:rsidR="000E4A5F" w:rsidRDefault="000E4A5F" w:rsidP="000E4A5F">
      <w:pPr>
        <w:tabs>
          <w:tab w:val="center" w:pos="5385"/>
        </w:tabs>
        <w:spacing w:after="38" w:line="216" w:lineRule="auto"/>
        <w:ind w:left="0" w:firstLine="0"/>
        <w:jc w:val="right"/>
        <w:rPr>
          <w:sz w:val="13"/>
        </w:rPr>
      </w:pPr>
    </w:p>
    <w:p w:rsidR="000E4A5F" w:rsidRDefault="000E4A5F" w:rsidP="000E4A5F">
      <w:pPr>
        <w:tabs>
          <w:tab w:val="center" w:pos="5385"/>
        </w:tabs>
        <w:spacing w:after="38" w:line="216" w:lineRule="auto"/>
        <w:ind w:left="0" w:firstLine="0"/>
        <w:rPr>
          <w:sz w:val="13"/>
        </w:rPr>
      </w:pPr>
    </w:p>
    <w:p w:rsidR="000E4A5F" w:rsidRDefault="000E4A5F" w:rsidP="000E4A5F">
      <w:pPr>
        <w:tabs>
          <w:tab w:val="center" w:pos="5385"/>
        </w:tabs>
        <w:spacing w:after="38" w:line="216" w:lineRule="auto"/>
        <w:ind w:left="0" w:firstLine="0"/>
        <w:rPr>
          <w:sz w:val="13"/>
        </w:rPr>
      </w:pPr>
    </w:p>
    <w:p w:rsidR="000E4A5F" w:rsidRDefault="000E4A5F" w:rsidP="000E4A5F">
      <w:pPr>
        <w:tabs>
          <w:tab w:val="center" w:pos="5385"/>
        </w:tabs>
        <w:spacing w:after="38" w:line="216" w:lineRule="auto"/>
        <w:ind w:left="0" w:firstLine="0"/>
        <w:rPr>
          <w:sz w:val="13"/>
        </w:rPr>
      </w:pPr>
    </w:p>
    <w:p w:rsidR="000E4A5F" w:rsidRDefault="000E4A5F" w:rsidP="000E4A5F">
      <w:pPr>
        <w:tabs>
          <w:tab w:val="center" w:pos="5385"/>
        </w:tabs>
        <w:spacing w:after="38" w:line="216" w:lineRule="auto"/>
        <w:ind w:left="0" w:firstLine="0"/>
        <w:rPr>
          <w:sz w:val="13"/>
        </w:rPr>
      </w:pPr>
    </w:p>
    <w:p w:rsidR="000E4A5F" w:rsidRDefault="000E4A5F" w:rsidP="000E4A5F">
      <w:pPr>
        <w:tabs>
          <w:tab w:val="center" w:pos="5385"/>
        </w:tabs>
        <w:spacing w:after="38" w:line="216" w:lineRule="auto"/>
        <w:ind w:left="0" w:firstLine="0"/>
        <w:rPr>
          <w:sz w:val="13"/>
        </w:rPr>
      </w:pPr>
    </w:p>
    <w:p w:rsidR="000E4A5F" w:rsidRDefault="000E4A5F" w:rsidP="000E4A5F">
      <w:pPr>
        <w:tabs>
          <w:tab w:val="center" w:pos="5385"/>
        </w:tabs>
        <w:spacing w:after="38" w:line="216" w:lineRule="auto"/>
        <w:ind w:left="0" w:firstLine="0"/>
        <w:rPr>
          <w:sz w:val="13"/>
        </w:rPr>
      </w:pPr>
    </w:p>
    <w:p w:rsidR="000E4A5F" w:rsidRDefault="000E4A5F" w:rsidP="000E4A5F">
      <w:pPr>
        <w:tabs>
          <w:tab w:val="center" w:pos="5385"/>
        </w:tabs>
        <w:spacing w:after="38" w:line="216" w:lineRule="auto"/>
        <w:ind w:left="0" w:firstLine="0"/>
        <w:rPr>
          <w:sz w:val="13"/>
        </w:rPr>
      </w:pPr>
    </w:p>
    <w:p w:rsidR="000E4A5F" w:rsidRDefault="000E4A5F" w:rsidP="000E4A5F">
      <w:pPr>
        <w:tabs>
          <w:tab w:val="center" w:pos="5385"/>
        </w:tabs>
        <w:spacing w:after="38" w:line="216" w:lineRule="auto"/>
        <w:ind w:left="0" w:firstLine="0"/>
        <w:rPr>
          <w:sz w:val="13"/>
        </w:rPr>
      </w:pPr>
    </w:p>
    <w:p w:rsidR="000E4A5F" w:rsidRDefault="000E4A5F" w:rsidP="000E4A5F">
      <w:pPr>
        <w:tabs>
          <w:tab w:val="center" w:pos="5385"/>
        </w:tabs>
        <w:spacing w:after="38" w:line="216" w:lineRule="auto"/>
        <w:ind w:left="0" w:firstLine="0"/>
      </w:pPr>
    </w:p>
    <w:p w:rsidR="00364288" w:rsidRDefault="00CF6C3A">
      <w:pPr>
        <w:spacing w:after="120" w:line="259" w:lineRule="auto"/>
        <w:ind w:left="0" w:firstLine="0"/>
      </w:pPr>
      <w:r>
        <w:rPr>
          <w:sz w:val="13"/>
        </w:rPr>
        <w:t xml:space="preserve"> </w:t>
      </w:r>
    </w:p>
    <w:p w:rsidR="00364288" w:rsidRPr="000E4A5F" w:rsidRDefault="00CF6C3A" w:rsidP="000E4A5F">
      <w:pPr>
        <w:pStyle w:val="Ttulo1"/>
        <w:rPr>
          <w:sz w:val="24"/>
        </w:rPr>
      </w:pPr>
      <w:r w:rsidRPr="000E4A5F">
        <w:rPr>
          <w:sz w:val="24"/>
        </w:rPr>
        <w:t>PROGRAMA 2026</w:t>
      </w:r>
    </w:p>
    <w:p w:rsidR="00364288" w:rsidRDefault="00CF6C3A">
      <w:pPr>
        <w:spacing w:after="0" w:line="259" w:lineRule="auto"/>
        <w:ind w:left="34" w:firstLine="0"/>
        <w:jc w:val="center"/>
      </w:pPr>
      <w:r>
        <w:rPr>
          <w:sz w:val="13"/>
        </w:rPr>
        <w:t xml:space="preserve"> </w:t>
      </w:r>
      <w:bookmarkStart w:id="0" w:name="_GoBack"/>
      <w:bookmarkEnd w:id="0"/>
    </w:p>
    <w:tbl>
      <w:tblPr>
        <w:tblStyle w:val="TableGrid"/>
        <w:tblW w:w="9790" w:type="dxa"/>
        <w:tblInd w:w="0" w:type="dxa"/>
        <w:tblCellMar>
          <w:top w:w="61" w:type="dxa"/>
          <w:left w:w="98" w:type="dxa"/>
          <w:bottom w:w="7" w:type="dxa"/>
        </w:tblCellMar>
        <w:tblLook w:val="04A0" w:firstRow="1" w:lastRow="0" w:firstColumn="1" w:lastColumn="0" w:noHBand="0" w:noVBand="1"/>
      </w:tblPr>
      <w:tblGrid>
        <w:gridCol w:w="1350"/>
        <w:gridCol w:w="577"/>
        <w:gridCol w:w="102"/>
        <w:gridCol w:w="1400"/>
        <w:gridCol w:w="400"/>
        <w:gridCol w:w="700"/>
        <w:gridCol w:w="1538"/>
        <w:gridCol w:w="3458"/>
        <w:gridCol w:w="265"/>
      </w:tblGrid>
      <w:tr w:rsidR="00364288">
        <w:trPr>
          <w:trHeight w:val="480"/>
        </w:trPr>
        <w:tc>
          <w:tcPr>
            <w:tcW w:w="3830" w:type="dxa"/>
            <w:gridSpan w:val="5"/>
            <w:tcBorders>
              <w:top w:val="nil"/>
              <w:left w:val="nil"/>
              <w:bottom w:val="single" w:sz="8" w:space="0" w:color="6AA84F"/>
              <w:right w:val="single" w:sz="8" w:space="0" w:color="000000"/>
            </w:tcBorders>
            <w:shd w:val="clear" w:color="auto" w:fill="93C47D"/>
            <w:vAlign w:val="center"/>
          </w:tcPr>
          <w:p w:rsidR="00364288" w:rsidRDefault="00CF6C3A">
            <w:pPr>
              <w:spacing w:after="0" w:line="259" w:lineRule="auto"/>
              <w:ind w:left="8" w:firstLine="0"/>
            </w:pPr>
            <w:r>
              <w:t xml:space="preserve">ACTIVIDAD CURRICULAR: </w:t>
            </w:r>
          </w:p>
        </w:tc>
        <w:tc>
          <w:tcPr>
            <w:tcW w:w="5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6AA84F"/>
              <w:right w:val="single" w:sz="8" w:space="0" w:color="000000"/>
            </w:tcBorders>
          </w:tcPr>
          <w:p w:rsidR="00364288" w:rsidRPr="00CB2ABE" w:rsidRDefault="00CB2ABE">
            <w:pPr>
              <w:spacing w:after="0" w:line="259" w:lineRule="auto"/>
              <w:ind w:left="3" w:firstLine="0"/>
              <w:rPr>
                <w:sz w:val="28"/>
                <w:szCs w:val="28"/>
              </w:rPr>
            </w:pPr>
            <w:r>
              <w:rPr>
                <w:b/>
                <w:color w:val="38761D"/>
                <w:sz w:val="28"/>
                <w:szCs w:val="28"/>
              </w:rPr>
              <w:t>TEOLOGÍA</w:t>
            </w:r>
          </w:p>
        </w:tc>
      </w:tr>
      <w:tr w:rsidR="00364288">
        <w:trPr>
          <w:trHeight w:val="480"/>
        </w:trPr>
        <w:tc>
          <w:tcPr>
            <w:tcW w:w="1350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364288" w:rsidRDefault="00CF6C3A">
            <w:pPr>
              <w:spacing w:after="0" w:line="259" w:lineRule="auto"/>
              <w:ind w:left="8" w:firstLine="0"/>
              <w:jc w:val="both"/>
            </w:pPr>
            <w:r>
              <w:t xml:space="preserve">CÁTEDRA:   </w:t>
            </w:r>
          </w:p>
        </w:tc>
        <w:tc>
          <w:tcPr>
            <w:tcW w:w="8440" w:type="dxa"/>
            <w:gridSpan w:val="8"/>
            <w:tcBorders>
              <w:top w:val="single" w:sz="8" w:space="0" w:color="6AA84F"/>
              <w:left w:val="nil"/>
              <w:bottom w:val="single" w:sz="8" w:space="0" w:color="6AA84F"/>
              <w:right w:val="single" w:sz="8" w:space="0" w:color="000000"/>
            </w:tcBorders>
            <w:vAlign w:val="center"/>
          </w:tcPr>
          <w:p w:rsidR="00364288" w:rsidRDefault="00CF6C3A">
            <w:pPr>
              <w:spacing w:after="0" w:line="259" w:lineRule="auto"/>
              <w:ind w:left="8" w:firstLine="0"/>
            </w:pPr>
            <w:r>
              <w:t xml:space="preserve">MARIANO SERER MORA </w:t>
            </w:r>
          </w:p>
        </w:tc>
      </w:tr>
      <w:tr w:rsidR="00364288">
        <w:trPr>
          <w:trHeight w:val="480"/>
        </w:trPr>
        <w:tc>
          <w:tcPr>
            <w:tcW w:w="2030" w:type="dxa"/>
            <w:gridSpan w:val="3"/>
            <w:tcBorders>
              <w:top w:val="single" w:sz="8" w:space="0" w:color="6AA84F"/>
              <w:left w:val="nil"/>
              <w:bottom w:val="single" w:sz="8" w:space="0" w:color="6AA84F"/>
              <w:right w:val="single" w:sz="8" w:space="0" w:color="000000"/>
            </w:tcBorders>
            <w:shd w:val="clear" w:color="auto" w:fill="93C47D"/>
            <w:vAlign w:val="center"/>
          </w:tcPr>
          <w:p w:rsidR="00364288" w:rsidRDefault="00CF6C3A">
            <w:pPr>
              <w:spacing w:after="0" w:line="259" w:lineRule="auto"/>
              <w:ind w:left="8" w:firstLine="0"/>
            </w:pPr>
            <w:r>
              <w:t xml:space="preserve">MODALIDAD: </w:t>
            </w:r>
          </w:p>
        </w:tc>
        <w:tc>
          <w:tcPr>
            <w:tcW w:w="4038" w:type="dxa"/>
            <w:gridSpan w:val="4"/>
            <w:tcBorders>
              <w:top w:val="single" w:sz="8" w:space="0" w:color="6AA84F"/>
              <w:left w:val="single" w:sz="8" w:space="0" w:color="000000"/>
              <w:bottom w:val="single" w:sz="8" w:space="0" w:color="6AA84F"/>
              <w:right w:val="single" w:sz="8" w:space="0" w:color="000000"/>
            </w:tcBorders>
            <w:vAlign w:val="center"/>
          </w:tcPr>
          <w:p w:rsidR="00364288" w:rsidRDefault="00CF6C3A">
            <w:pPr>
              <w:spacing w:after="0" w:line="259" w:lineRule="auto"/>
              <w:ind w:left="3" w:firstLine="0"/>
            </w:pPr>
            <w:r>
              <w:rPr>
                <w:shd w:val="clear" w:color="auto" w:fill="6AA84F"/>
              </w:rPr>
              <w:t>Presencial</w:t>
            </w:r>
            <w:r>
              <w:t xml:space="preserve"> - A distancia </w:t>
            </w:r>
          </w:p>
        </w:tc>
        <w:tc>
          <w:tcPr>
            <w:tcW w:w="3458" w:type="dxa"/>
            <w:tcBorders>
              <w:top w:val="single" w:sz="8" w:space="0" w:color="6AA84F"/>
              <w:left w:val="single" w:sz="8" w:space="0" w:color="000000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364288" w:rsidRDefault="00CF6C3A">
            <w:pPr>
              <w:spacing w:after="0" w:line="259" w:lineRule="auto"/>
              <w:ind w:left="0" w:firstLine="0"/>
            </w:pPr>
            <w:r>
              <w:t xml:space="preserve">AÑO ACADÉMICO:  2026 </w:t>
            </w:r>
          </w:p>
        </w:tc>
        <w:tc>
          <w:tcPr>
            <w:tcW w:w="265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vAlign w:val="bottom"/>
          </w:tcPr>
          <w:p w:rsidR="00364288" w:rsidRDefault="00CF6C3A">
            <w:pPr>
              <w:spacing w:after="0" w:line="259" w:lineRule="auto"/>
              <w:ind w:left="0" w:right="123" w:firstLine="0"/>
              <w:jc w:val="center"/>
            </w:pPr>
            <w:r>
              <w:rPr>
                <w:sz w:val="12"/>
              </w:rPr>
              <w:t xml:space="preserve"> </w:t>
            </w:r>
          </w:p>
        </w:tc>
      </w:tr>
      <w:tr w:rsidR="00364288">
        <w:trPr>
          <w:trHeight w:val="480"/>
        </w:trPr>
        <w:tc>
          <w:tcPr>
            <w:tcW w:w="3830" w:type="dxa"/>
            <w:gridSpan w:val="5"/>
            <w:tcBorders>
              <w:top w:val="single" w:sz="8" w:space="0" w:color="6AA84F"/>
              <w:left w:val="nil"/>
              <w:bottom w:val="single" w:sz="8" w:space="0" w:color="6AA84F"/>
              <w:right w:val="single" w:sz="8" w:space="0" w:color="000000"/>
            </w:tcBorders>
            <w:shd w:val="clear" w:color="auto" w:fill="93C47D"/>
            <w:vAlign w:val="center"/>
          </w:tcPr>
          <w:p w:rsidR="00364288" w:rsidRDefault="00CF6C3A">
            <w:pPr>
              <w:spacing w:after="0" w:line="259" w:lineRule="auto"/>
              <w:ind w:left="8" w:firstLine="0"/>
            </w:pPr>
            <w:r>
              <w:t xml:space="preserve">CARGA HORARIA SEMANAL: 4 </w:t>
            </w:r>
          </w:p>
        </w:tc>
        <w:tc>
          <w:tcPr>
            <w:tcW w:w="2238" w:type="dxa"/>
            <w:gridSpan w:val="2"/>
            <w:tcBorders>
              <w:top w:val="single" w:sz="8" w:space="0" w:color="6AA84F"/>
              <w:left w:val="single" w:sz="8" w:space="0" w:color="000000"/>
              <w:bottom w:val="single" w:sz="8" w:space="0" w:color="6AA84F"/>
              <w:right w:val="single" w:sz="8" w:space="0" w:color="000000"/>
            </w:tcBorders>
            <w:vAlign w:val="bottom"/>
          </w:tcPr>
          <w:p w:rsidR="00364288" w:rsidRDefault="00CF6C3A">
            <w:pPr>
              <w:spacing w:after="0" w:line="259" w:lineRule="auto"/>
              <w:ind w:left="3" w:firstLine="0"/>
            </w:pPr>
            <w:r>
              <w:rPr>
                <w:sz w:val="12"/>
              </w:rPr>
              <w:t xml:space="preserve"> </w:t>
            </w:r>
          </w:p>
        </w:tc>
        <w:tc>
          <w:tcPr>
            <w:tcW w:w="3458" w:type="dxa"/>
            <w:tcBorders>
              <w:top w:val="single" w:sz="8" w:space="0" w:color="6AA84F"/>
              <w:left w:val="single" w:sz="8" w:space="0" w:color="000000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364288" w:rsidRDefault="00CF6C3A">
            <w:pPr>
              <w:spacing w:after="0" w:line="259" w:lineRule="auto"/>
              <w:ind w:left="0" w:firstLine="0"/>
            </w:pPr>
            <w:r>
              <w:t xml:space="preserve">CARGA HORARIA TOTAL: 72 </w:t>
            </w:r>
          </w:p>
        </w:tc>
        <w:tc>
          <w:tcPr>
            <w:tcW w:w="265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vAlign w:val="bottom"/>
          </w:tcPr>
          <w:p w:rsidR="00364288" w:rsidRDefault="00CF6C3A">
            <w:pPr>
              <w:spacing w:after="0" w:line="259" w:lineRule="auto"/>
              <w:ind w:left="0" w:right="123" w:firstLine="0"/>
              <w:jc w:val="center"/>
            </w:pPr>
            <w:r>
              <w:rPr>
                <w:sz w:val="12"/>
              </w:rPr>
              <w:t xml:space="preserve"> </w:t>
            </w:r>
          </w:p>
        </w:tc>
      </w:tr>
      <w:tr w:rsidR="00364288">
        <w:trPr>
          <w:trHeight w:val="522"/>
        </w:trPr>
        <w:tc>
          <w:tcPr>
            <w:tcW w:w="3830" w:type="dxa"/>
            <w:gridSpan w:val="5"/>
            <w:tcBorders>
              <w:top w:val="single" w:sz="8" w:space="0" w:color="6AA84F"/>
              <w:left w:val="nil"/>
              <w:bottom w:val="single" w:sz="8" w:space="0" w:color="6AA84F"/>
              <w:right w:val="single" w:sz="8" w:space="0" w:color="000000"/>
            </w:tcBorders>
            <w:shd w:val="clear" w:color="auto" w:fill="93C47D"/>
          </w:tcPr>
          <w:p w:rsidR="00364288" w:rsidRDefault="00CF6C3A">
            <w:pPr>
              <w:spacing w:after="0" w:line="259" w:lineRule="auto"/>
              <w:ind w:left="8" w:firstLine="0"/>
            </w:pPr>
            <w:r>
              <w:t xml:space="preserve">HORARIOS DE DICTADO/ </w:t>
            </w:r>
          </w:p>
          <w:p w:rsidR="00364288" w:rsidRDefault="00CF6C3A">
            <w:pPr>
              <w:spacing w:after="0" w:line="259" w:lineRule="auto"/>
              <w:ind w:left="8" w:firstLine="0"/>
            </w:pPr>
            <w:r>
              <w:t xml:space="preserve">ENCUENTROS SINCRÓNICOS: </w:t>
            </w:r>
          </w:p>
        </w:tc>
        <w:tc>
          <w:tcPr>
            <w:tcW w:w="5960" w:type="dxa"/>
            <w:gridSpan w:val="4"/>
            <w:tcBorders>
              <w:top w:val="single" w:sz="8" w:space="0" w:color="6AA84F"/>
              <w:left w:val="single" w:sz="8" w:space="0" w:color="000000"/>
              <w:bottom w:val="single" w:sz="8" w:space="0" w:color="6AA84F"/>
              <w:right w:val="single" w:sz="8" w:space="0" w:color="000000"/>
            </w:tcBorders>
            <w:vAlign w:val="center"/>
          </w:tcPr>
          <w:p w:rsidR="00364288" w:rsidRDefault="00CF6C3A">
            <w:pPr>
              <w:spacing w:after="0" w:line="259" w:lineRule="auto"/>
              <w:ind w:left="3" w:firstLine="0"/>
            </w:pPr>
            <w:r>
              <w:t xml:space="preserve">(para las horas presenciales y/o actividades sincrónicas) </w:t>
            </w:r>
          </w:p>
        </w:tc>
      </w:tr>
      <w:tr w:rsidR="00364288">
        <w:trPr>
          <w:trHeight w:val="480"/>
        </w:trPr>
        <w:tc>
          <w:tcPr>
            <w:tcW w:w="1350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364288" w:rsidRDefault="00CF6C3A">
            <w:pPr>
              <w:spacing w:after="0" w:line="259" w:lineRule="auto"/>
              <w:ind w:left="8" w:firstLine="0"/>
            </w:pPr>
            <w:r>
              <w:t xml:space="preserve">CURSO: </w:t>
            </w:r>
          </w:p>
        </w:tc>
        <w:tc>
          <w:tcPr>
            <w:tcW w:w="2080" w:type="dxa"/>
            <w:gridSpan w:val="3"/>
            <w:tcBorders>
              <w:top w:val="single" w:sz="8" w:space="0" w:color="6AA84F"/>
              <w:left w:val="nil"/>
              <w:bottom w:val="single" w:sz="8" w:space="0" w:color="6AA84F"/>
              <w:right w:val="single" w:sz="8" w:space="0" w:color="000000"/>
            </w:tcBorders>
            <w:vAlign w:val="center"/>
          </w:tcPr>
          <w:p w:rsidR="00364288" w:rsidRDefault="00CF6C3A">
            <w:pPr>
              <w:spacing w:after="0" w:line="259" w:lineRule="auto"/>
              <w:ind w:left="8" w:firstLine="0"/>
            </w:pPr>
            <w:r>
              <w:t xml:space="preserve"> </w:t>
            </w:r>
          </w:p>
        </w:tc>
        <w:tc>
          <w:tcPr>
            <w:tcW w:w="1100" w:type="dxa"/>
            <w:gridSpan w:val="2"/>
            <w:tcBorders>
              <w:top w:val="single" w:sz="8" w:space="0" w:color="6AA84F"/>
              <w:left w:val="single" w:sz="8" w:space="0" w:color="000000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364288" w:rsidRDefault="00CF6C3A">
            <w:pPr>
              <w:spacing w:after="0" w:line="259" w:lineRule="auto"/>
              <w:ind w:left="13" w:firstLine="0"/>
              <w:jc w:val="both"/>
            </w:pPr>
            <w:r>
              <w:t xml:space="preserve">TURNO:  </w:t>
            </w:r>
          </w:p>
        </w:tc>
        <w:tc>
          <w:tcPr>
            <w:tcW w:w="1538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vAlign w:val="center"/>
          </w:tcPr>
          <w:p w:rsidR="00364288" w:rsidRDefault="00CF6C3A">
            <w:pPr>
              <w:spacing w:after="0" w:line="259" w:lineRule="auto"/>
              <w:ind w:left="8" w:firstLine="0"/>
            </w:pPr>
            <w:r>
              <w:t xml:space="preserve">NOCHE </w:t>
            </w:r>
          </w:p>
        </w:tc>
        <w:tc>
          <w:tcPr>
            <w:tcW w:w="3458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364288" w:rsidRDefault="00CF6C3A">
            <w:pPr>
              <w:spacing w:after="0" w:line="259" w:lineRule="auto"/>
              <w:ind w:left="0" w:firstLine="0"/>
            </w:pPr>
            <w:r>
              <w:t xml:space="preserve">SEDE: CENTRO </w:t>
            </w:r>
          </w:p>
        </w:tc>
        <w:tc>
          <w:tcPr>
            <w:tcW w:w="265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vAlign w:val="bottom"/>
          </w:tcPr>
          <w:p w:rsidR="00364288" w:rsidRDefault="00CF6C3A">
            <w:pPr>
              <w:spacing w:after="0" w:line="259" w:lineRule="auto"/>
              <w:ind w:left="0" w:right="123" w:firstLine="0"/>
              <w:jc w:val="center"/>
            </w:pPr>
            <w:r>
              <w:rPr>
                <w:sz w:val="12"/>
              </w:rPr>
              <w:t xml:space="preserve"> </w:t>
            </w:r>
          </w:p>
        </w:tc>
      </w:tr>
      <w:tr w:rsidR="00364288">
        <w:trPr>
          <w:trHeight w:val="480"/>
        </w:trPr>
        <w:tc>
          <w:tcPr>
            <w:tcW w:w="1928" w:type="dxa"/>
            <w:gridSpan w:val="2"/>
            <w:tcBorders>
              <w:top w:val="single" w:sz="8" w:space="0" w:color="6AA84F"/>
              <w:left w:val="nil"/>
              <w:bottom w:val="single" w:sz="8" w:space="0" w:color="6AA84F"/>
              <w:right w:val="single" w:sz="8" w:space="0" w:color="000000"/>
            </w:tcBorders>
            <w:shd w:val="clear" w:color="auto" w:fill="93C47D"/>
            <w:vAlign w:val="center"/>
          </w:tcPr>
          <w:p w:rsidR="00364288" w:rsidRDefault="00CF6C3A">
            <w:pPr>
              <w:spacing w:after="0" w:line="259" w:lineRule="auto"/>
              <w:ind w:left="8" w:firstLine="0"/>
            </w:pPr>
            <w:r>
              <w:t xml:space="preserve">IDIOMA: </w:t>
            </w:r>
          </w:p>
        </w:tc>
        <w:tc>
          <w:tcPr>
            <w:tcW w:w="7863" w:type="dxa"/>
            <w:gridSpan w:val="7"/>
            <w:tcBorders>
              <w:top w:val="single" w:sz="8" w:space="0" w:color="6AA84F"/>
              <w:left w:val="single" w:sz="8" w:space="0" w:color="000000"/>
              <w:bottom w:val="single" w:sz="8" w:space="0" w:color="6AA84F"/>
              <w:right w:val="single" w:sz="8" w:space="0" w:color="000000"/>
            </w:tcBorders>
            <w:vAlign w:val="center"/>
          </w:tcPr>
          <w:p w:rsidR="00364288" w:rsidRDefault="00CF6C3A">
            <w:pPr>
              <w:spacing w:after="0" w:line="259" w:lineRule="auto"/>
              <w:ind w:left="0" w:firstLine="0"/>
            </w:pPr>
            <w:r>
              <w:rPr>
                <w:shd w:val="clear" w:color="auto" w:fill="6AA84F"/>
              </w:rPr>
              <w:t>español</w:t>
            </w:r>
            <w:r>
              <w:t xml:space="preserve"> / inglés / francés </w:t>
            </w:r>
          </w:p>
        </w:tc>
      </w:tr>
      <w:tr w:rsidR="00364288">
        <w:trPr>
          <w:trHeight w:val="480"/>
        </w:trPr>
        <w:tc>
          <w:tcPr>
            <w:tcW w:w="1350" w:type="dxa"/>
            <w:tcBorders>
              <w:top w:val="single" w:sz="8" w:space="0" w:color="6AA84F"/>
              <w:left w:val="nil"/>
              <w:bottom w:val="single" w:sz="8" w:space="0" w:color="6AA84F"/>
              <w:right w:val="nil"/>
            </w:tcBorders>
            <w:shd w:val="clear" w:color="auto" w:fill="93C47D"/>
            <w:vAlign w:val="center"/>
          </w:tcPr>
          <w:p w:rsidR="00364288" w:rsidRDefault="00CF6C3A">
            <w:pPr>
              <w:spacing w:after="0" w:line="259" w:lineRule="auto"/>
              <w:ind w:left="8" w:firstLine="0"/>
            </w:pPr>
            <w:r>
              <w:t xml:space="preserve">URL: </w:t>
            </w:r>
          </w:p>
        </w:tc>
        <w:tc>
          <w:tcPr>
            <w:tcW w:w="8440" w:type="dxa"/>
            <w:gridSpan w:val="8"/>
            <w:tcBorders>
              <w:top w:val="single" w:sz="8" w:space="0" w:color="6AA84F"/>
              <w:left w:val="nil"/>
              <w:bottom w:val="single" w:sz="8" w:space="0" w:color="6AA84F"/>
              <w:right w:val="single" w:sz="8" w:space="0" w:color="000000"/>
            </w:tcBorders>
            <w:vAlign w:val="center"/>
          </w:tcPr>
          <w:p w:rsidR="00364288" w:rsidRDefault="00CF6C3A">
            <w:pPr>
              <w:spacing w:after="0" w:line="259" w:lineRule="auto"/>
              <w:ind w:left="8" w:firstLine="0"/>
            </w:pPr>
            <w:r>
              <w:t xml:space="preserve">https://virtual.usal.edu.ar/ </w:t>
            </w:r>
          </w:p>
        </w:tc>
      </w:tr>
    </w:tbl>
    <w:p w:rsidR="00364288" w:rsidRDefault="00CF6C3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364288" w:rsidRDefault="00CF6C3A">
      <w:pPr>
        <w:spacing w:after="16" w:line="259" w:lineRule="auto"/>
        <w:ind w:left="720" w:firstLine="0"/>
      </w:pPr>
      <w:r>
        <w:rPr>
          <w:b/>
        </w:rPr>
        <w:t xml:space="preserve"> </w:t>
      </w:r>
    </w:p>
    <w:p w:rsidR="00364288" w:rsidRDefault="00CF6C3A">
      <w:pPr>
        <w:numPr>
          <w:ilvl w:val="0"/>
          <w:numId w:val="1"/>
        </w:numPr>
        <w:spacing w:after="41"/>
        <w:ind w:hanging="360"/>
      </w:pPr>
      <w:r>
        <w:rPr>
          <w:b/>
        </w:rPr>
        <w:t xml:space="preserve">CICLO </w:t>
      </w:r>
    </w:p>
    <w:p w:rsidR="00364288" w:rsidRDefault="00CF6C3A">
      <w:pPr>
        <w:spacing w:after="80" w:line="259" w:lineRule="auto"/>
        <w:ind w:left="0" w:firstLine="0"/>
      </w:pPr>
      <w:r>
        <w:rPr>
          <w:i/>
          <w:sz w:val="12"/>
        </w:rPr>
        <w:t xml:space="preserve">(Marque con una cruz el ciclo correspondiente) </w:t>
      </w:r>
    </w:p>
    <w:p w:rsidR="00364288" w:rsidRDefault="00CF6C3A">
      <w:pPr>
        <w:spacing w:after="0" w:line="259" w:lineRule="auto"/>
        <w:ind w:left="0" w:right="2145" w:firstLine="0"/>
      </w:pPr>
      <w:r>
        <w:rPr>
          <w:i/>
          <w:sz w:val="12"/>
        </w:rPr>
        <w:t xml:space="preserve"> </w:t>
      </w:r>
    </w:p>
    <w:p w:rsidR="00364288" w:rsidRDefault="00CF6C3A">
      <w:pPr>
        <w:spacing w:after="69" w:line="259" w:lineRule="auto"/>
        <w:ind w:left="210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035300" cy="304800"/>
                <wp:effectExtent l="0" t="0" r="0" b="0"/>
                <wp:docPr id="29487" name="Group 29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0" cy="304800"/>
                          <a:chOff x="0" y="0"/>
                          <a:chExt cx="3035300" cy="304800"/>
                        </a:xfrm>
                      </wpg:grpSpPr>
                      <wps:wsp>
                        <wps:cNvPr id="31045" name="Shape 31045"/>
                        <wps:cNvSpPr/>
                        <wps:spPr>
                          <a:xfrm>
                            <a:off x="9525" y="7852"/>
                            <a:ext cx="59055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" h="295275">
                                <a:moveTo>
                                  <a:pt x="0" y="0"/>
                                </a:moveTo>
                                <a:lnTo>
                                  <a:pt x="590550" y="0"/>
                                </a:lnTo>
                                <a:lnTo>
                                  <a:pt x="590550" y="295275"/>
                                </a:lnTo>
                                <a:lnTo>
                                  <a:pt x="0" y="2952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46" name="Shape 31046"/>
                        <wps:cNvSpPr/>
                        <wps:spPr>
                          <a:xfrm>
                            <a:off x="962025" y="7852"/>
                            <a:ext cx="173355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50" h="295275">
                                <a:moveTo>
                                  <a:pt x="0" y="0"/>
                                </a:moveTo>
                                <a:lnTo>
                                  <a:pt x="1733550" y="0"/>
                                </a:lnTo>
                                <a:lnTo>
                                  <a:pt x="1733550" y="295275"/>
                                </a:lnTo>
                                <a:lnTo>
                                  <a:pt x="0" y="2952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76200" y="113492"/>
                            <a:ext cx="505398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288" w:rsidRDefault="00CF6C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456149" y="113492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288" w:rsidRDefault="00CF6C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666750" y="108730"/>
                            <a:ext cx="13418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288" w:rsidRDefault="00CF6C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767565" y="108730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288" w:rsidRDefault="00CF6C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1028700" y="113492"/>
                            <a:ext cx="153670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288" w:rsidRDefault="00CF6C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2184087" y="113492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288" w:rsidRDefault="00CF6C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2867025" y="172921"/>
                            <a:ext cx="27870" cy="99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288" w:rsidRDefault="00CF6C3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Shape 282"/>
                        <wps:cNvSpPr/>
                        <wps:spPr>
                          <a:xfrm>
                            <a:off x="6350" y="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603250" y="12700"/>
                            <a:ext cx="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2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958850" y="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2698750" y="12700"/>
                            <a:ext cx="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100">
                                <a:moveTo>
                                  <a:pt x="0" y="0"/>
                                </a:moveTo>
                                <a:lnTo>
                                  <a:pt x="0" y="292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0" y="6350"/>
                            <a:ext cx="609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952500" y="6350"/>
                            <a:ext cx="1752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0" y="298450"/>
                            <a:ext cx="3035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300">
                                <a:moveTo>
                                  <a:pt x="0" y="0"/>
                                </a:moveTo>
                                <a:lnTo>
                                  <a:pt x="3035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AA84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9487" style="width:239pt;height:24pt;mso-position-horizontal-relative:char;mso-position-vertical-relative:line" coordsize="30353,3048">
                <v:shape id="Shape 31047" style="position:absolute;width:5905;height:2952;left:95;top:78;" coordsize="590550,295275" path="m0,0l590550,0l590550,295275l0,295275l0,0">
                  <v:stroke weight="0pt" endcap="flat" joinstyle="miter" miterlimit="10" on="false" color="#000000" opacity="0"/>
                  <v:fill on="true" color="#93c47d"/>
                </v:shape>
                <v:shape id="Shape 31048" style="position:absolute;width:17335;height:2952;left:9620;top:78;" coordsize="1733550,295275" path="m0,0l1733550,0l1733550,295275l0,295275l0,0">
                  <v:stroke weight="0pt" endcap="flat" joinstyle="miter" miterlimit="10" on="false" color="#000000" opacity="0"/>
                  <v:fill on="true" color="#93c47d"/>
                </v:shape>
                <v:rect id="Rectangle 204" style="position:absolute;width:5053;height:1690;left:762;top:1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Básico</w:t>
                        </w:r>
                      </w:p>
                    </w:txbxContent>
                  </v:textbox>
                </v:rect>
                <v:rect id="Rectangle 205" style="position:absolute;width:464;height:1690;left:4561;top:1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06" style="position:absolute;width:1341;height:1690;left:6667;top:1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X</w:t>
                        </w:r>
                      </w:p>
                    </w:txbxContent>
                  </v:textbox>
                </v:rect>
                <v:rect id="Rectangle 207" style="position:absolute;width:464;height:1690;left:7675;top:1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08" style="position:absolute;width:15367;height:1690;left:10287;top:1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Superior/Profesional</w:t>
                        </w:r>
                      </w:p>
                    </w:txbxContent>
                  </v:textbox>
                </v:rect>
                <v:rect id="Rectangle 209" style="position:absolute;width:464;height:1690;left:21840;top:1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10" style="position:absolute;width:278;height:996;left:28670;top:1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2" style="position:absolute;width:0;height:3048;left:63;top:0;" coordsize="0,304800" path="m0,0l0,304800">
                  <v:stroke weight="1pt" endcap="flat" joinstyle="miter" miterlimit="10" on="true" color="#6aa84f"/>
                  <v:fill on="false" color="#000000" opacity="0"/>
                </v:shape>
                <v:shape id="Shape 283" style="position:absolute;width:0;height:2921;left:6032;top:127;" coordsize="0,292100" path="m0,0l0,292100">
                  <v:stroke weight="1pt" endcap="flat" joinstyle="miter" miterlimit="10" on="true" color="#6aa84f"/>
                  <v:fill on="false" color="#000000" opacity="0"/>
                </v:shape>
                <v:shape id="Shape 284" style="position:absolute;width:0;height:3048;left:9588;top:0;" coordsize="0,304800" path="m0,0l0,304800">
                  <v:stroke weight="1pt" endcap="flat" joinstyle="miter" miterlimit="10" on="true" color="#6aa84f"/>
                  <v:fill on="false" color="#000000" opacity="0"/>
                </v:shape>
                <v:shape id="Shape 285" style="position:absolute;width:0;height:2921;left:26987;top:127;" coordsize="0,292100" path="m0,0l0,292100">
                  <v:stroke weight="1pt" endcap="flat" joinstyle="miter" miterlimit="10" on="true" color="#6aa84f"/>
                  <v:fill on="false" color="#000000" opacity="0"/>
                </v:shape>
                <v:shape id="Shape 286" style="position:absolute;width:6096;height:0;left:0;top:63;" coordsize="609600,0" path="m0,0l609600,0">
                  <v:stroke weight="1pt" endcap="flat" joinstyle="miter" miterlimit="10" on="true" color="#6aa84f"/>
                  <v:fill on="false" color="#000000" opacity="0"/>
                </v:shape>
                <v:shape id="Shape 287" style="position:absolute;width:17526;height:0;left:9525;top:63;" coordsize="1752600,0" path="m0,0l1752600,0">
                  <v:stroke weight="1pt" endcap="flat" joinstyle="miter" miterlimit="10" on="true" color="#6aa84f"/>
                  <v:fill on="false" color="#000000" opacity="0"/>
                </v:shape>
                <v:shape id="Shape 288" style="position:absolute;width:30353;height:0;left:0;top:2984;" coordsize="3035300,0" path="m0,0l3035300,0">
                  <v:stroke weight="1pt" endcap="flat" joinstyle="miter" miterlimit="10" on="true" color="#6aa84f"/>
                  <v:fill on="false" color="#000000" opacity="0"/>
                </v:shape>
              </v:group>
            </w:pict>
          </mc:Fallback>
        </mc:AlternateContent>
      </w:r>
    </w:p>
    <w:p w:rsidR="00364288" w:rsidRDefault="00CF6C3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364288" w:rsidRDefault="00CF6C3A">
      <w:pPr>
        <w:numPr>
          <w:ilvl w:val="0"/>
          <w:numId w:val="1"/>
        </w:numPr>
        <w:spacing w:after="63"/>
        <w:ind w:hanging="360"/>
      </w:pPr>
      <w:r>
        <w:rPr>
          <w:b/>
        </w:rPr>
        <w:t xml:space="preserve">COMPOSICIÓN DE LA CÁTEDRA </w:t>
      </w:r>
    </w:p>
    <w:p w:rsidR="00364288" w:rsidRDefault="00CF6C3A">
      <w:pPr>
        <w:spacing w:after="0" w:line="259" w:lineRule="auto"/>
        <w:ind w:left="0" w:firstLine="0"/>
      </w:pPr>
      <w:r>
        <w:rPr>
          <w:b/>
          <w:sz w:val="13"/>
        </w:rPr>
        <w:t xml:space="preserve"> </w:t>
      </w:r>
    </w:p>
    <w:tbl>
      <w:tblPr>
        <w:tblStyle w:val="TableGrid"/>
        <w:tblW w:w="8863" w:type="dxa"/>
        <w:tblInd w:w="8" w:type="dxa"/>
        <w:tblCellMar>
          <w:top w:w="163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4003"/>
        <w:gridCol w:w="1880"/>
        <w:gridCol w:w="2980"/>
      </w:tblGrid>
      <w:tr w:rsidR="00364288">
        <w:trPr>
          <w:trHeight w:val="480"/>
        </w:trPr>
        <w:tc>
          <w:tcPr>
            <w:tcW w:w="4003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vAlign w:val="center"/>
          </w:tcPr>
          <w:p w:rsidR="00364288" w:rsidRDefault="00CF6C3A">
            <w:pPr>
              <w:spacing w:after="0" w:line="259" w:lineRule="auto"/>
              <w:ind w:left="3" w:firstLine="0"/>
            </w:pPr>
            <w:r>
              <w:lastRenderedPageBreak/>
              <w:t xml:space="preserve">Docente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  <w:vAlign w:val="center"/>
          </w:tcPr>
          <w:p w:rsidR="00364288" w:rsidRDefault="00CF6C3A">
            <w:pPr>
              <w:spacing w:after="0" w:line="259" w:lineRule="auto"/>
              <w:ind w:left="5" w:firstLine="0"/>
            </w:pPr>
            <w:r>
              <w:t xml:space="preserve">Función* </w:t>
            </w:r>
          </w:p>
        </w:tc>
        <w:tc>
          <w:tcPr>
            <w:tcW w:w="298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  <w:vAlign w:val="center"/>
          </w:tcPr>
          <w:p w:rsidR="00364288" w:rsidRDefault="00CF6C3A">
            <w:pPr>
              <w:spacing w:after="0" w:line="259" w:lineRule="auto"/>
              <w:ind w:left="0" w:firstLine="0"/>
            </w:pPr>
            <w:r>
              <w:t xml:space="preserve">E-mail </w:t>
            </w:r>
          </w:p>
        </w:tc>
      </w:tr>
      <w:tr w:rsidR="00364288">
        <w:trPr>
          <w:trHeight w:val="740"/>
        </w:trPr>
        <w:tc>
          <w:tcPr>
            <w:tcW w:w="4003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364288" w:rsidRDefault="00CF6C3A">
            <w:pPr>
              <w:spacing w:after="0" w:line="259" w:lineRule="auto"/>
              <w:ind w:left="3" w:firstLine="0"/>
            </w:pPr>
            <w:r>
              <w:t xml:space="preserve">Titular: MARIANO SERER MORA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vAlign w:val="center"/>
          </w:tcPr>
          <w:p w:rsidR="00364288" w:rsidRDefault="00CF6C3A">
            <w:pPr>
              <w:spacing w:after="0" w:line="259" w:lineRule="auto"/>
              <w:ind w:left="5" w:firstLine="0"/>
            </w:pPr>
            <w:r>
              <w:t xml:space="preserve">PROFESOR A CARGO </w:t>
            </w:r>
          </w:p>
        </w:tc>
        <w:tc>
          <w:tcPr>
            <w:tcW w:w="2980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288" w:rsidRDefault="00CF6C3A">
            <w:pPr>
              <w:spacing w:after="0" w:line="259" w:lineRule="auto"/>
              <w:ind w:left="0" w:firstLine="0"/>
            </w:pPr>
            <w:r>
              <w:t xml:space="preserve">marianoserer@usal.edu.ar </w:t>
            </w:r>
          </w:p>
          <w:p w:rsidR="00364288" w:rsidRDefault="00CF6C3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64288">
        <w:trPr>
          <w:trHeight w:val="480"/>
        </w:trPr>
        <w:tc>
          <w:tcPr>
            <w:tcW w:w="4003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364288" w:rsidRDefault="00CF6C3A">
            <w:pPr>
              <w:spacing w:after="0" w:line="259" w:lineRule="auto"/>
              <w:ind w:left="3" w:firstLine="0"/>
            </w:pPr>
            <w:r>
              <w:t xml:space="preserve">Adjunto/Asociado/Auxiliar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vAlign w:val="center"/>
          </w:tcPr>
          <w:p w:rsidR="00364288" w:rsidRDefault="00CF6C3A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288" w:rsidRDefault="00CF6C3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64288">
        <w:trPr>
          <w:trHeight w:val="460"/>
        </w:trPr>
        <w:tc>
          <w:tcPr>
            <w:tcW w:w="4003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364288" w:rsidRDefault="00CF6C3A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364288" w:rsidRDefault="00CF6C3A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288" w:rsidRDefault="00CF6C3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364288" w:rsidRDefault="00CF6C3A">
      <w:pPr>
        <w:spacing w:after="88" w:line="259" w:lineRule="auto"/>
        <w:ind w:left="10"/>
      </w:pPr>
      <w:r>
        <w:rPr>
          <w:b/>
          <w:sz w:val="13"/>
        </w:rPr>
        <w:t>*</w:t>
      </w:r>
      <w:r>
        <w:rPr>
          <w:sz w:val="13"/>
        </w:rPr>
        <w:t xml:space="preserve">A cargo -Tutor  </w:t>
      </w:r>
    </w:p>
    <w:p w:rsidR="00364288" w:rsidRDefault="00CF6C3A">
      <w:pPr>
        <w:spacing w:after="88" w:line="259" w:lineRule="auto"/>
        <w:ind w:left="0" w:firstLine="0"/>
      </w:pPr>
      <w:r>
        <w:rPr>
          <w:sz w:val="13"/>
        </w:rPr>
        <w:t xml:space="preserve"> </w:t>
      </w:r>
    </w:p>
    <w:p w:rsidR="00364288" w:rsidRDefault="00CF6C3A">
      <w:pPr>
        <w:spacing w:after="88" w:line="259" w:lineRule="auto"/>
        <w:ind w:left="0" w:firstLine="0"/>
      </w:pPr>
      <w:r>
        <w:rPr>
          <w:sz w:val="13"/>
        </w:rPr>
        <w:t xml:space="preserve"> </w:t>
      </w:r>
    </w:p>
    <w:p w:rsidR="00364288" w:rsidRDefault="00CF6C3A">
      <w:pPr>
        <w:spacing w:after="0" w:line="259" w:lineRule="auto"/>
        <w:ind w:left="0" w:firstLine="0"/>
      </w:pPr>
      <w:r>
        <w:rPr>
          <w:sz w:val="13"/>
        </w:rPr>
        <w:t xml:space="preserve"> </w:t>
      </w:r>
    </w:p>
    <w:p w:rsidR="00364288" w:rsidRDefault="00CF6C3A">
      <w:pPr>
        <w:numPr>
          <w:ilvl w:val="0"/>
          <w:numId w:val="1"/>
        </w:numPr>
        <w:ind w:hanging="360"/>
      </w:pPr>
      <w:r>
        <w:rPr>
          <w:b/>
        </w:rPr>
        <w:t xml:space="preserve">EJE/ÁREA EN QUE SE ENCUENTRA LA MATERIA/SEMINARIO DENTRO DE LA CARRERA </w:t>
      </w:r>
    </w:p>
    <w:p w:rsidR="00364288" w:rsidRDefault="00CF6C3A">
      <w:pPr>
        <w:spacing w:after="0" w:line="274" w:lineRule="auto"/>
        <w:ind w:left="715" w:right="-12"/>
        <w:jc w:val="both"/>
      </w:pPr>
      <w:r>
        <w:t xml:space="preserve">La materia se integra en el eje de Formación Integral y Humanística. Actúa como un espacio de síntesis entre los conocimientos técnicos de la comunicación y los valores ético-cristianos, fundamentales para el perfil del egresado de la USAL. </w:t>
      </w:r>
    </w:p>
    <w:p w:rsidR="00364288" w:rsidRDefault="00CF6C3A">
      <w:pPr>
        <w:spacing w:after="16" w:line="259" w:lineRule="auto"/>
        <w:ind w:left="720" w:firstLine="0"/>
      </w:pPr>
      <w:r>
        <w:t xml:space="preserve"> </w:t>
      </w:r>
    </w:p>
    <w:p w:rsidR="00364288" w:rsidRDefault="00CF6C3A">
      <w:pPr>
        <w:numPr>
          <w:ilvl w:val="0"/>
          <w:numId w:val="1"/>
        </w:numPr>
        <w:spacing w:after="25"/>
        <w:ind w:hanging="360"/>
      </w:pPr>
      <w:r>
        <w:rPr>
          <w:b/>
        </w:rPr>
        <w:t xml:space="preserve">FUNDAMENTACIÓN DE LA MATERIA/SEMINARIO EN LA CARRERA </w:t>
      </w:r>
    </w:p>
    <w:p w:rsidR="00364288" w:rsidRDefault="00CF6C3A">
      <w:pPr>
        <w:spacing w:after="0" w:line="274" w:lineRule="auto"/>
        <w:ind w:left="715" w:right="-12"/>
        <w:jc w:val="both"/>
      </w:pPr>
      <w:r>
        <w:t xml:space="preserve">La Universidad del Salvador se consagra a la formación integral, científica, humanística y cristiana. Siguiendo la Carta de Principios de Jorge M. </w:t>
      </w:r>
      <w:proofErr w:type="spellStart"/>
      <w:r>
        <w:t>Bergoglio</w:t>
      </w:r>
      <w:proofErr w:type="spellEnd"/>
      <w:r>
        <w:t xml:space="preserve"> (Papa Francisco), se busca una "continua actitud reflexiva y crítica frente a la realidad social" mediante la síntesis armónica de la ciencia y de la fe. En las carreras de Sociales y Publicidad, la Teología propone formar "poetas sociales" que, dominando la gramática de la humanidad, tengan la chispa para imaginar lo inédito en diálogo con la cultura contemporánea. </w:t>
      </w:r>
    </w:p>
    <w:p w:rsidR="00364288" w:rsidRDefault="00CF6C3A">
      <w:pPr>
        <w:spacing w:after="16" w:line="259" w:lineRule="auto"/>
        <w:ind w:left="720" w:firstLine="0"/>
      </w:pPr>
      <w:r>
        <w:t xml:space="preserve"> </w:t>
      </w:r>
    </w:p>
    <w:p w:rsidR="00364288" w:rsidRDefault="00CF6C3A">
      <w:pPr>
        <w:numPr>
          <w:ilvl w:val="0"/>
          <w:numId w:val="1"/>
        </w:numPr>
        <w:spacing w:after="61"/>
        <w:ind w:hanging="360"/>
      </w:pPr>
      <w:r>
        <w:rPr>
          <w:b/>
        </w:rPr>
        <w:t xml:space="preserve">OBJETIVOS DE LA MATERIA: </w:t>
      </w:r>
    </w:p>
    <w:p w:rsidR="00364288" w:rsidRDefault="00CF6C3A">
      <w:pPr>
        <w:numPr>
          <w:ilvl w:val="0"/>
          <w:numId w:val="2"/>
        </w:numPr>
        <w:spacing w:after="46"/>
        <w:ind w:hanging="360"/>
      </w:pPr>
      <w:r>
        <w:t xml:space="preserve">Despertar una predisposición hacia el saber bíblico-teológico y el Magisterio de la Iglesia. </w:t>
      </w:r>
    </w:p>
    <w:p w:rsidR="00364288" w:rsidRDefault="00CF6C3A">
      <w:pPr>
        <w:numPr>
          <w:ilvl w:val="0"/>
          <w:numId w:val="2"/>
        </w:numPr>
        <w:spacing w:after="46"/>
        <w:ind w:hanging="360"/>
      </w:pPr>
      <w:r>
        <w:t xml:space="preserve">Descubrir los contenidos fundamentales de la fe cristiana y el mensaje de Jesús. </w:t>
      </w:r>
    </w:p>
    <w:p w:rsidR="00364288" w:rsidRDefault="00CF6C3A">
      <w:pPr>
        <w:numPr>
          <w:ilvl w:val="0"/>
          <w:numId w:val="2"/>
        </w:numPr>
        <w:spacing w:after="46"/>
        <w:ind w:hanging="360"/>
      </w:pPr>
      <w:r>
        <w:t xml:space="preserve">Iniciar el diálogo fe-razón aplicado a la comunicación y la publicidad. </w:t>
      </w:r>
    </w:p>
    <w:p w:rsidR="00364288" w:rsidRDefault="00CF6C3A">
      <w:pPr>
        <w:numPr>
          <w:ilvl w:val="0"/>
          <w:numId w:val="2"/>
        </w:numPr>
        <w:spacing w:after="46"/>
        <w:ind w:hanging="360"/>
      </w:pPr>
      <w:r>
        <w:t xml:space="preserve">Valorar la dimensión trascendente en la vida personal y profesional. </w:t>
      </w:r>
    </w:p>
    <w:p w:rsidR="00364288" w:rsidRDefault="00CF6C3A">
      <w:pPr>
        <w:numPr>
          <w:ilvl w:val="0"/>
          <w:numId w:val="2"/>
        </w:numPr>
        <w:ind w:hanging="360"/>
      </w:pPr>
      <w:r>
        <w:t xml:space="preserve">Tomar conciencia de la misión universitaria en la búsqueda de la verdad. </w:t>
      </w:r>
    </w:p>
    <w:p w:rsidR="00364288" w:rsidRDefault="00CF6C3A">
      <w:pPr>
        <w:spacing w:after="16" w:line="259" w:lineRule="auto"/>
        <w:ind w:left="720" w:firstLine="0"/>
      </w:pPr>
      <w:r>
        <w:rPr>
          <w:b/>
        </w:rPr>
        <w:t xml:space="preserve"> </w:t>
      </w:r>
    </w:p>
    <w:p w:rsidR="00364288" w:rsidRDefault="00CF6C3A">
      <w:pPr>
        <w:numPr>
          <w:ilvl w:val="0"/>
          <w:numId w:val="3"/>
        </w:numPr>
        <w:ind w:hanging="360"/>
      </w:pPr>
      <w:r>
        <w:rPr>
          <w:b/>
        </w:rPr>
        <w:t xml:space="preserve">ASIGNACIÓN HORARIA:  </w:t>
      </w:r>
    </w:p>
    <w:p w:rsidR="00364288" w:rsidRDefault="00CF6C3A">
      <w:pPr>
        <w:spacing w:after="0" w:line="259" w:lineRule="auto"/>
        <w:ind w:left="0" w:right="515" w:firstLine="0"/>
      </w:pPr>
      <w:r>
        <w:rPr>
          <w:i/>
          <w:color w:val="4A442A"/>
          <w:sz w:val="12"/>
        </w:rPr>
        <w:t xml:space="preserve">.  </w:t>
      </w:r>
    </w:p>
    <w:tbl>
      <w:tblPr>
        <w:tblStyle w:val="TableGrid"/>
        <w:tblW w:w="8020" w:type="dxa"/>
        <w:tblInd w:w="490" w:type="dxa"/>
        <w:tblCellMar>
          <w:top w:w="75" w:type="dxa"/>
          <w:left w:w="98" w:type="dxa"/>
          <w:right w:w="94" w:type="dxa"/>
        </w:tblCellMar>
        <w:tblLook w:val="04A0" w:firstRow="1" w:lastRow="0" w:firstColumn="1" w:lastColumn="0" w:noHBand="0" w:noVBand="1"/>
      </w:tblPr>
      <w:tblGrid>
        <w:gridCol w:w="4917"/>
        <w:gridCol w:w="903"/>
        <w:gridCol w:w="1160"/>
        <w:gridCol w:w="1040"/>
      </w:tblGrid>
      <w:tr w:rsidR="00364288">
        <w:trPr>
          <w:trHeight w:val="360"/>
        </w:trPr>
        <w:tc>
          <w:tcPr>
            <w:tcW w:w="4918" w:type="dxa"/>
            <w:tcBorders>
              <w:top w:val="nil"/>
              <w:left w:val="nil"/>
              <w:bottom w:val="single" w:sz="8" w:space="0" w:color="6AA84F"/>
              <w:right w:val="single" w:sz="8" w:space="0" w:color="6AA84F"/>
            </w:tcBorders>
            <w:vAlign w:val="bottom"/>
          </w:tcPr>
          <w:p w:rsidR="00364288" w:rsidRDefault="00CF6C3A">
            <w:pPr>
              <w:spacing w:after="0" w:line="259" w:lineRule="auto"/>
              <w:ind w:left="13" w:firstLine="0"/>
            </w:pPr>
            <w:r>
              <w:rPr>
                <w:sz w:val="13"/>
              </w:rPr>
              <w:t xml:space="preserve"> </w:t>
            </w:r>
          </w:p>
        </w:tc>
        <w:tc>
          <w:tcPr>
            <w:tcW w:w="903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364288" w:rsidRDefault="00CF6C3A">
            <w:pPr>
              <w:spacing w:after="0" w:line="259" w:lineRule="auto"/>
              <w:ind w:left="0" w:firstLine="0"/>
            </w:pPr>
            <w:r>
              <w:t xml:space="preserve">Teórica </w:t>
            </w:r>
          </w:p>
        </w:tc>
        <w:tc>
          <w:tcPr>
            <w:tcW w:w="116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364288" w:rsidRDefault="00CF6C3A">
            <w:pPr>
              <w:spacing w:after="0" w:line="259" w:lineRule="auto"/>
              <w:ind w:left="13" w:firstLine="0"/>
            </w:pPr>
            <w:r>
              <w:t xml:space="preserve">Práctica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364288" w:rsidRDefault="00CF6C3A">
            <w:pPr>
              <w:spacing w:after="0" w:line="259" w:lineRule="auto"/>
              <w:ind w:left="8" w:firstLine="0"/>
            </w:pPr>
            <w:r>
              <w:t xml:space="preserve">Total </w:t>
            </w:r>
          </w:p>
        </w:tc>
      </w:tr>
      <w:tr w:rsidR="00364288">
        <w:trPr>
          <w:trHeight w:val="580"/>
        </w:trPr>
        <w:tc>
          <w:tcPr>
            <w:tcW w:w="4918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364288" w:rsidRDefault="00CF6C3A">
            <w:pPr>
              <w:spacing w:after="0" w:line="259" w:lineRule="auto"/>
              <w:ind w:left="13" w:firstLine="0"/>
            </w:pPr>
            <w:r>
              <w:rPr>
                <w:b/>
              </w:rPr>
              <w:t xml:space="preserve">Carga horaria de trabajo sincrónico (precisar: </w:t>
            </w:r>
          </w:p>
          <w:p w:rsidR="00364288" w:rsidRDefault="00CF6C3A">
            <w:pPr>
              <w:spacing w:after="0" w:line="259" w:lineRule="auto"/>
              <w:ind w:left="13" w:firstLine="0"/>
            </w:pPr>
            <w:r>
              <w:rPr>
                <w:b/>
              </w:rPr>
              <w:t xml:space="preserve">presencial - mediante videoconferencia) </w:t>
            </w:r>
          </w:p>
        </w:tc>
        <w:tc>
          <w:tcPr>
            <w:tcW w:w="903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64288" w:rsidRDefault="00CF6C3A">
            <w:pPr>
              <w:spacing w:after="0" w:line="259" w:lineRule="auto"/>
              <w:ind w:left="0" w:firstLine="0"/>
            </w:pPr>
            <w:r>
              <w:t xml:space="preserve">36 </w:t>
            </w:r>
          </w:p>
        </w:tc>
        <w:tc>
          <w:tcPr>
            <w:tcW w:w="116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64288" w:rsidRDefault="00CF6C3A">
            <w:pPr>
              <w:spacing w:after="0" w:line="259" w:lineRule="auto"/>
              <w:ind w:left="13" w:firstLine="0"/>
            </w:pPr>
            <w:r>
              <w:t xml:space="preserve">36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64288" w:rsidRDefault="00CF6C3A">
            <w:pPr>
              <w:spacing w:after="0" w:line="259" w:lineRule="auto"/>
              <w:ind w:left="8" w:firstLine="0"/>
            </w:pPr>
            <w:r>
              <w:t xml:space="preserve">72 </w:t>
            </w:r>
          </w:p>
        </w:tc>
      </w:tr>
      <w:tr w:rsidR="00364288">
        <w:trPr>
          <w:trHeight w:val="780"/>
        </w:trPr>
        <w:tc>
          <w:tcPr>
            <w:tcW w:w="4918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</w:tcPr>
          <w:p w:rsidR="00364288" w:rsidRDefault="00CF6C3A">
            <w:pPr>
              <w:spacing w:after="0" w:line="259" w:lineRule="auto"/>
              <w:ind w:left="13" w:firstLine="0"/>
            </w:pPr>
            <w:r>
              <w:t xml:space="preserve">Carga horaria de trabajo asincrónico </w:t>
            </w:r>
          </w:p>
          <w:p w:rsidR="00364288" w:rsidRDefault="00CF6C3A">
            <w:pPr>
              <w:spacing w:after="0" w:line="259" w:lineRule="auto"/>
              <w:ind w:left="13" w:firstLine="0"/>
            </w:pPr>
            <w:r>
              <w:t xml:space="preserve">(trabajo asincrónico en plataformas - en horas y en %) </w:t>
            </w:r>
          </w:p>
        </w:tc>
        <w:tc>
          <w:tcPr>
            <w:tcW w:w="903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64288" w:rsidRDefault="00CF6C3A">
            <w:pPr>
              <w:spacing w:after="0" w:line="259" w:lineRule="auto"/>
              <w:ind w:left="0" w:firstLine="0"/>
            </w:pPr>
            <w:r>
              <w:t xml:space="preserve">0 </w:t>
            </w:r>
          </w:p>
        </w:tc>
        <w:tc>
          <w:tcPr>
            <w:tcW w:w="116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64288" w:rsidRDefault="00CF6C3A">
            <w:pPr>
              <w:spacing w:after="0" w:line="259" w:lineRule="auto"/>
              <w:ind w:left="13" w:firstLine="0"/>
            </w:pPr>
            <w:r>
              <w:t xml:space="preserve">0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64288" w:rsidRDefault="00CF6C3A">
            <w:pPr>
              <w:spacing w:after="0" w:line="259" w:lineRule="auto"/>
              <w:ind w:left="8" w:firstLine="0"/>
            </w:pPr>
            <w:r>
              <w:t xml:space="preserve">0 </w:t>
            </w:r>
          </w:p>
        </w:tc>
      </w:tr>
      <w:tr w:rsidR="00364288">
        <w:trPr>
          <w:trHeight w:val="584"/>
        </w:trPr>
        <w:tc>
          <w:tcPr>
            <w:tcW w:w="4918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93C47D"/>
            <w:vAlign w:val="center"/>
          </w:tcPr>
          <w:p w:rsidR="00364288" w:rsidRDefault="00CF6C3A">
            <w:pPr>
              <w:spacing w:after="0" w:line="259" w:lineRule="auto"/>
              <w:ind w:left="13" w:firstLine="0"/>
            </w:pPr>
            <w:r>
              <w:t xml:space="preserve">Carga horaria general </w:t>
            </w:r>
          </w:p>
        </w:tc>
        <w:tc>
          <w:tcPr>
            <w:tcW w:w="903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64288" w:rsidRDefault="00CF6C3A">
            <w:pPr>
              <w:spacing w:after="0" w:line="259" w:lineRule="auto"/>
              <w:ind w:left="0" w:firstLine="0"/>
            </w:pPr>
            <w:r>
              <w:t xml:space="preserve">36 </w:t>
            </w:r>
          </w:p>
        </w:tc>
        <w:tc>
          <w:tcPr>
            <w:tcW w:w="116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64288" w:rsidRDefault="00CF6C3A">
            <w:pPr>
              <w:spacing w:after="0" w:line="259" w:lineRule="auto"/>
              <w:ind w:left="13" w:firstLine="0"/>
            </w:pPr>
            <w:r>
              <w:t xml:space="preserve">36 </w:t>
            </w:r>
          </w:p>
        </w:tc>
        <w:tc>
          <w:tcPr>
            <w:tcW w:w="1040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vAlign w:val="center"/>
          </w:tcPr>
          <w:p w:rsidR="00364288" w:rsidRDefault="00CF6C3A">
            <w:pPr>
              <w:spacing w:after="0" w:line="259" w:lineRule="auto"/>
              <w:ind w:left="8" w:firstLine="0"/>
            </w:pPr>
            <w:r>
              <w:t xml:space="preserve">72 </w:t>
            </w:r>
          </w:p>
        </w:tc>
      </w:tr>
    </w:tbl>
    <w:p w:rsidR="00364288" w:rsidRDefault="00CF6C3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364288" w:rsidRDefault="00CF6C3A">
      <w:pPr>
        <w:numPr>
          <w:ilvl w:val="0"/>
          <w:numId w:val="3"/>
        </w:numPr>
        <w:ind w:hanging="360"/>
      </w:pPr>
      <w:r>
        <w:rPr>
          <w:b/>
        </w:rPr>
        <w:lastRenderedPageBreak/>
        <w:t xml:space="preserve">UNIDADES TEMÁTICAS, CONTENIDOS, BIBLIOGRAFÍA POR UNIDAD TEMÁTICA: </w:t>
      </w:r>
    </w:p>
    <w:p w:rsidR="00364288" w:rsidRDefault="00CF6C3A">
      <w:pPr>
        <w:ind w:left="715"/>
      </w:pPr>
      <w:r>
        <w:rPr>
          <w:b/>
        </w:rPr>
        <w:t xml:space="preserve">Unidad 1. Introducción a la Teología Fundamental </w:t>
      </w:r>
    </w:p>
    <w:p w:rsidR="00364288" w:rsidRDefault="00CF6C3A">
      <w:pPr>
        <w:ind w:left="715"/>
      </w:pPr>
      <w:r>
        <w:t>1.</w:t>
      </w:r>
      <w:proofErr w:type="gramStart"/>
      <w:r>
        <w:t>1.Revelación</w:t>
      </w:r>
      <w:proofErr w:type="gramEnd"/>
      <w:r>
        <w:t xml:space="preserve"> Divina: La campaña de publicidad más grande de la historia </w:t>
      </w:r>
    </w:p>
    <w:p w:rsidR="00364288" w:rsidRDefault="00CF6C3A">
      <w:pPr>
        <w:ind w:left="730"/>
      </w:pPr>
      <w:r>
        <w:t xml:space="preserve">      </w:t>
      </w:r>
      <w:r>
        <w:rPr>
          <w:i/>
        </w:rPr>
        <w:t xml:space="preserve">(Teología como diálogo entre la fe y la razón. Revelación y fe.) </w:t>
      </w:r>
    </w:p>
    <w:p w:rsidR="00364288" w:rsidRDefault="00CF6C3A">
      <w:pPr>
        <w:ind w:left="715"/>
      </w:pPr>
      <w:r>
        <w:t>1.</w:t>
      </w:r>
      <w:proofErr w:type="gramStart"/>
      <w:r>
        <w:t>2.Copywriting</w:t>
      </w:r>
      <w:proofErr w:type="gramEnd"/>
      <w:r>
        <w:t xml:space="preserve"> celestial: La Biblia y la Tradición, manuales de marca de la fe. </w:t>
      </w:r>
    </w:p>
    <w:p w:rsidR="00364288" w:rsidRDefault="00CF6C3A">
      <w:pPr>
        <w:ind w:left="730"/>
      </w:pPr>
      <w:r>
        <w:rPr>
          <w:i/>
        </w:rPr>
        <w:t xml:space="preserve">      (La teología como respuesta histórica del hombre a la revelación del Dios.) </w:t>
      </w:r>
    </w:p>
    <w:p w:rsidR="00364288" w:rsidRDefault="00CF6C3A">
      <w:pPr>
        <w:ind w:left="715" w:right="3650"/>
      </w:pPr>
      <w:r>
        <w:t>1.</w:t>
      </w:r>
      <w:proofErr w:type="gramStart"/>
      <w:r>
        <w:t>3.El</w:t>
      </w:r>
      <w:proofErr w:type="gramEnd"/>
      <w:r>
        <w:t xml:space="preserve"> enfoque del "</w:t>
      </w:r>
      <w:proofErr w:type="spellStart"/>
      <w:r>
        <w:t>storytelling</w:t>
      </w:r>
      <w:proofErr w:type="spellEnd"/>
      <w:r>
        <w:t xml:space="preserve">" para conocer a Dios </w:t>
      </w:r>
      <w:r>
        <w:rPr>
          <w:i/>
        </w:rPr>
        <w:t xml:space="preserve">      (La teología como metáfora del misterio.) </w:t>
      </w:r>
      <w:r>
        <w:t xml:space="preserve">1.4.El detrás de escena de la fe: </w:t>
      </w:r>
    </w:p>
    <w:p w:rsidR="00364288" w:rsidRDefault="00CF6C3A">
      <w:pPr>
        <w:ind w:left="730"/>
      </w:pPr>
      <w:r>
        <w:t xml:space="preserve">     </w:t>
      </w:r>
      <w:r>
        <w:rPr>
          <w:i/>
        </w:rPr>
        <w:t xml:space="preserve"> (Las fuentes de la teología católica) </w:t>
      </w:r>
    </w:p>
    <w:p w:rsidR="00364288" w:rsidRDefault="00CF6C3A">
      <w:pPr>
        <w:ind w:left="715"/>
      </w:pPr>
      <w:r>
        <w:t xml:space="preserve">    1.4.1. La fuente de inspiración más grande de todos los tiempos. </w:t>
      </w:r>
    </w:p>
    <w:p w:rsidR="00364288" w:rsidRDefault="00CF6C3A">
      <w:pPr>
        <w:ind w:left="730"/>
      </w:pPr>
      <w:r>
        <w:t xml:space="preserve">              </w:t>
      </w:r>
      <w:r>
        <w:rPr>
          <w:i/>
        </w:rPr>
        <w:t xml:space="preserve">(Sagradas Escrituras: introducción a los libros, el canon, </w:t>
      </w:r>
      <w:proofErr w:type="gramStart"/>
      <w:r>
        <w:rPr>
          <w:i/>
        </w:rPr>
        <w:t xml:space="preserve">inspiración,   </w:t>
      </w:r>
      <w:proofErr w:type="gramEnd"/>
      <w:r>
        <w:rPr>
          <w:i/>
        </w:rPr>
        <w:t xml:space="preserve"> hagiógrafos, géneros literarios, la interpretación de la Biblia en las iglesias   </w:t>
      </w:r>
      <w:r>
        <w:rPr>
          <w:i/>
        </w:rPr>
        <w:tab/>
        <w:t xml:space="preserve">              cristianas, el judaísmo y otras religiones.) </w:t>
      </w:r>
    </w:p>
    <w:p w:rsidR="00364288" w:rsidRDefault="00CF6C3A">
      <w:pPr>
        <w:ind w:left="715"/>
      </w:pPr>
      <w:r>
        <w:t xml:space="preserve">    1.4.2. Los "</w:t>
      </w:r>
      <w:proofErr w:type="spellStart"/>
      <w:r>
        <w:t>influencer</w:t>
      </w:r>
      <w:proofErr w:type="spellEnd"/>
      <w:r>
        <w:t xml:space="preserve">" originales de la fe. </w:t>
      </w:r>
    </w:p>
    <w:p w:rsidR="00364288" w:rsidRDefault="00CF6C3A">
      <w:pPr>
        <w:ind w:left="730"/>
      </w:pPr>
      <w:r>
        <w:rPr>
          <w:i/>
        </w:rPr>
        <w:t xml:space="preserve">              (La Sagrada Tradición como legado de interpretación y experiencia mística.) </w:t>
      </w:r>
      <w:r>
        <w:t xml:space="preserve">    1.4.3. Piedra de salto en el río. </w:t>
      </w:r>
    </w:p>
    <w:p w:rsidR="00364288" w:rsidRDefault="00CF6C3A">
      <w:pPr>
        <w:ind w:left="730"/>
      </w:pPr>
      <w:r>
        <w:rPr>
          <w:i/>
        </w:rPr>
        <w:t xml:space="preserve">              (El Magisterio de la Iglesia.) </w:t>
      </w:r>
    </w:p>
    <w:p w:rsidR="00364288" w:rsidRDefault="00CF6C3A">
      <w:pPr>
        <w:spacing w:after="0" w:line="259" w:lineRule="auto"/>
        <w:ind w:left="720" w:firstLine="0"/>
      </w:pPr>
      <w:r>
        <w:t xml:space="preserve"> </w:t>
      </w:r>
    </w:p>
    <w:p w:rsidR="00364288" w:rsidRDefault="00CF6C3A">
      <w:pPr>
        <w:ind w:left="715"/>
      </w:pPr>
      <w:r>
        <w:rPr>
          <w:b/>
        </w:rPr>
        <w:t>Palabras claves:</w:t>
      </w:r>
      <w:r>
        <w:t xml:space="preserve">  </w:t>
      </w:r>
    </w:p>
    <w:p w:rsidR="00364288" w:rsidRDefault="00CF6C3A">
      <w:pPr>
        <w:ind w:left="715"/>
      </w:pPr>
      <w:r>
        <w:t xml:space="preserve">El </w:t>
      </w:r>
      <w:proofErr w:type="spellStart"/>
      <w:r>
        <w:rPr>
          <w:b/>
        </w:rPr>
        <w:t>copywriting</w:t>
      </w:r>
      <w:proofErr w:type="spellEnd"/>
      <w:r>
        <w:t xml:space="preserve"> se centra en persuadir al lector para que tome una decisión, como comprar un producto, suscribirse a un boletín informativo o ponerse en contacto con una empresa. El "</w:t>
      </w:r>
      <w:proofErr w:type="spellStart"/>
      <w:r>
        <w:rPr>
          <w:b/>
        </w:rPr>
        <w:t>storytelling</w:t>
      </w:r>
      <w:proofErr w:type="spellEnd"/>
      <w:r>
        <w:t>" es el arte de contar historias. Se trata de una técnica de comunicación que utiliza narrativas para transmitir mensajes de manera efectiva y memorable. Un "</w:t>
      </w:r>
      <w:proofErr w:type="spellStart"/>
      <w:r>
        <w:rPr>
          <w:b/>
        </w:rPr>
        <w:t>influencer</w:t>
      </w:r>
      <w:proofErr w:type="spellEnd"/>
      <w:r>
        <w:t xml:space="preserve">" es una persona que tiene la capacidad de influir en las opiniones y comportamientos de otros, principalmente a través de las redes sociales. Se caracterizan por tener un gran número de seguidores y </w:t>
      </w:r>
      <w:proofErr w:type="gramStart"/>
      <w:r>
        <w:t>una  alta</w:t>
      </w:r>
      <w:proofErr w:type="gramEnd"/>
      <w:r>
        <w:t xml:space="preserve"> credibilidad en un tema específico. </w:t>
      </w:r>
    </w:p>
    <w:p w:rsidR="00364288" w:rsidRDefault="00CF6C3A">
      <w:pPr>
        <w:spacing w:after="0" w:line="259" w:lineRule="auto"/>
        <w:ind w:left="720" w:firstLine="0"/>
      </w:pPr>
      <w:r>
        <w:t xml:space="preserve"> </w:t>
      </w:r>
    </w:p>
    <w:p w:rsidR="00364288" w:rsidRDefault="00CF6C3A">
      <w:pPr>
        <w:ind w:left="715"/>
      </w:pPr>
      <w:r>
        <w:rPr>
          <w:b/>
        </w:rPr>
        <w:t xml:space="preserve">Bibliografía </w:t>
      </w:r>
    </w:p>
    <w:p w:rsidR="00364288" w:rsidRDefault="00CF6C3A">
      <w:pPr>
        <w:numPr>
          <w:ilvl w:val="0"/>
          <w:numId w:val="4"/>
        </w:numPr>
        <w:ind w:hanging="220"/>
      </w:pPr>
      <w:r>
        <w:t xml:space="preserve">Artola, A.M., y J.M. Sánchez Caro. Biblia y palabra de Dios. Navarra: Verbo Divino, 1995. </w:t>
      </w:r>
    </w:p>
    <w:p w:rsidR="00364288" w:rsidRDefault="00CF6C3A">
      <w:pPr>
        <w:numPr>
          <w:ilvl w:val="0"/>
          <w:numId w:val="4"/>
        </w:numPr>
        <w:ind w:hanging="220"/>
      </w:pPr>
      <w:proofErr w:type="spellStart"/>
      <w:r>
        <w:t>Borg</w:t>
      </w:r>
      <w:proofErr w:type="spellEnd"/>
      <w:r>
        <w:t xml:space="preserve">, Marcus. El corazón del cristianismo. Madrid: PPC, 2005. </w:t>
      </w:r>
    </w:p>
    <w:p w:rsidR="00364288" w:rsidRDefault="00CF6C3A">
      <w:pPr>
        <w:numPr>
          <w:ilvl w:val="0"/>
          <w:numId w:val="4"/>
        </w:numPr>
        <w:ind w:hanging="220"/>
      </w:pPr>
      <w:proofErr w:type="spellStart"/>
      <w:r>
        <w:t>Drane</w:t>
      </w:r>
      <w:proofErr w:type="spellEnd"/>
      <w:r>
        <w:t xml:space="preserve">, John. Introducción al Antiguo Testamento. Barcelona, </w:t>
      </w:r>
      <w:proofErr w:type="spellStart"/>
      <w:r>
        <w:t>Clie</w:t>
      </w:r>
      <w:proofErr w:type="spellEnd"/>
      <w:r>
        <w:t xml:space="preserve">, 2004. </w:t>
      </w:r>
    </w:p>
    <w:p w:rsidR="00364288" w:rsidRDefault="00CF6C3A">
      <w:pPr>
        <w:numPr>
          <w:ilvl w:val="0"/>
          <w:numId w:val="4"/>
        </w:numPr>
        <w:ind w:hanging="220"/>
      </w:pPr>
      <w:proofErr w:type="spellStart"/>
      <w:r>
        <w:t>Hays</w:t>
      </w:r>
      <w:proofErr w:type="spellEnd"/>
      <w:r>
        <w:t xml:space="preserve">, J.D., y J.S. </w:t>
      </w:r>
      <w:proofErr w:type="spellStart"/>
      <w:r>
        <w:t>Duvall</w:t>
      </w:r>
      <w:proofErr w:type="spellEnd"/>
      <w:r>
        <w:t xml:space="preserve">. Manual bíblico ilustrado </w:t>
      </w:r>
      <w:proofErr w:type="spellStart"/>
      <w:r>
        <w:t>Peniel</w:t>
      </w:r>
      <w:proofErr w:type="spellEnd"/>
      <w:r>
        <w:t xml:space="preserve">. Buenos Aires: </w:t>
      </w:r>
      <w:proofErr w:type="spellStart"/>
      <w:r>
        <w:t>Peniel</w:t>
      </w:r>
      <w:proofErr w:type="spellEnd"/>
      <w:r>
        <w:t xml:space="preserve">, 2018. </w:t>
      </w:r>
    </w:p>
    <w:p w:rsidR="00364288" w:rsidRDefault="00CF6C3A">
      <w:pPr>
        <w:numPr>
          <w:ilvl w:val="0"/>
          <w:numId w:val="4"/>
        </w:numPr>
        <w:ind w:hanging="220"/>
      </w:pPr>
      <w:proofErr w:type="spellStart"/>
      <w:r>
        <w:t>Fisichella</w:t>
      </w:r>
      <w:proofErr w:type="spellEnd"/>
      <w:r>
        <w:t xml:space="preserve"> R., Introducción a la teología fundamental, Navarra, Verbo Divino, 1993 </w:t>
      </w:r>
    </w:p>
    <w:p w:rsidR="00364288" w:rsidRDefault="00CF6C3A">
      <w:pPr>
        <w:numPr>
          <w:ilvl w:val="0"/>
          <w:numId w:val="4"/>
        </w:numPr>
        <w:ind w:hanging="220"/>
      </w:pPr>
      <w:r>
        <w:t xml:space="preserve">Sánchez E. (ed.), Descubre la Biblia, Tomo I, II, III, Sociedades bíblicas unidas </w:t>
      </w:r>
    </w:p>
    <w:p w:rsidR="00364288" w:rsidRDefault="00CF6C3A">
      <w:pPr>
        <w:numPr>
          <w:ilvl w:val="0"/>
          <w:numId w:val="4"/>
        </w:numPr>
        <w:ind w:hanging="220"/>
      </w:pPr>
      <w:r>
        <w:t xml:space="preserve">Jeffrey </w:t>
      </w:r>
      <w:proofErr w:type="spellStart"/>
      <w:r>
        <w:t>Geoghegan</w:t>
      </w:r>
      <w:proofErr w:type="spellEnd"/>
      <w:r>
        <w:t xml:space="preserve"> - Michael </w:t>
      </w:r>
      <w:proofErr w:type="spellStart"/>
      <w:r>
        <w:t>Homan</w:t>
      </w:r>
      <w:proofErr w:type="spellEnd"/>
      <w:r>
        <w:t xml:space="preserve">, "La Biblia para </w:t>
      </w:r>
      <w:proofErr w:type="spellStart"/>
      <w:r>
        <w:t>dummies</w:t>
      </w:r>
      <w:proofErr w:type="spellEnd"/>
      <w:r>
        <w:t xml:space="preserve">", Grupo editorial Norma, 2003 </w:t>
      </w:r>
    </w:p>
    <w:p w:rsidR="00364288" w:rsidRDefault="00CF6C3A">
      <w:pPr>
        <w:pStyle w:val="Ttulo2"/>
        <w:ind w:left="715"/>
      </w:pPr>
      <w:r>
        <w:rPr>
          <w:i w:val="0"/>
        </w:rPr>
        <w:t xml:space="preserve">8. Miralles, A., </w:t>
      </w:r>
      <w:r>
        <w:t>Introducción básica al cristianismo</w:t>
      </w:r>
      <w:r>
        <w:rPr>
          <w:i w:val="0"/>
        </w:rPr>
        <w:t xml:space="preserve">, PPC, Madrid, 2006 </w:t>
      </w:r>
    </w:p>
    <w:p w:rsidR="00364288" w:rsidRDefault="00CF6C3A">
      <w:pPr>
        <w:numPr>
          <w:ilvl w:val="0"/>
          <w:numId w:val="5"/>
        </w:numPr>
        <w:ind w:hanging="330"/>
      </w:pPr>
      <w:proofErr w:type="spellStart"/>
      <w:r>
        <w:t>Mosconi</w:t>
      </w:r>
      <w:proofErr w:type="spellEnd"/>
      <w:r>
        <w:t xml:space="preserve">, L., Hacia una lectura fiel de la Biblia, </w:t>
      </w:r>
      <w:proofErr w:type="spellStart"/>
      <w:r>
        <w:t>Dabar</w:t>
      </w:r>
      <w:proofErr w:type="spellEnd"/>
      <w:r>
        <w:t xml:space="preserve">, México, 1995 </w:t>
      </w:r>
    </w:p>
    <w:p w:rsidR="00364288" w:rsidRDefault="00CF6C3A">
      <w:pPr>
        <w:numPr>
          <w:ilvl w:val="0"/>
          <w:numId w:val="5"/>
        </w:numPr>
        <w:ind w:hanging="330"/>
      </w:pPr>
      <w:r>
        <w:t xml:space="preserve">Pagán, S., Historia del Israel Bíblico, </w:t>
      </w:r>
      <w:proofErr w:type="spellStart"/>
      <w:r>
        <w:t>Clie</w:t>
      </w:r>
      <w:proofErr w:type="spellEnd"/>
      <w:r>
        <w:t xml:space="preserve">, Barcelona, 2019 </w:t>
      </w:r>
    </w:p>
    <w:p w:rsidR="00364288" w:rsidRDefault="00CF6C3A">
      <w:pPr>
        <w:numPr>
          <w:ilvl w:val="0"/>
          <w:numId w:val="5"/>
        </w:numPr>
        <w:ind w:hanging="330"/>
      </w:pPr>
      <w:r>
        <w:t xml:space="preserve">Pérez, M.; </w:t>
      </w:r>
      <w:proofErr w:type="spellStart"/>
      <w:r>
        <w:t>Trebolle</w:t>
      </w:r>
      <w:proofErr w:type="spellEnd"/>
      <w:r>
        <w:t xml:space="preserve">, J., Historia de la Biblia, </w:t>
      </w:r>
      <w:proofErr w:type="spellStart"/>
      <w:r>
        <w:t>Trotta</w:t>
      </w:r>
      <w:proofErr w:type="spellEnd"/>
      <w:r>
        <w:t xml:space="preserve">, Granada, 200612. </w:t>
      </w:r>
      <w:proofErr w:type="spellStart"/>
      <w:r>
        <w:t>Pikaza</w:t>
      </w:r>
      <w:proofErr w:type="spellEnd"/>
      <w:r>
        <w:t xml:space="preserve">, X., Ciudad </w:t>
      </w:r>
    </w:p>
    <w:p w:rsidR="00364288" w:rsidRDefault="00CF6C3A">
      <w:pPr>
        <w:ind w:left="715"/>
      </w:pPr>
      <w:r>
        <w:t xml:space="preserve">Biblia. Una guía para adentrarse, perderse y encontrarse en los libros bíblicos,  </w:t>
      </w:r>
    </w:p>
    <w:p w:rsidR="00364288" w:rsidRDefault="00CF6C3A">
      <w:pPr>
        <w:ind w:left="715"/>
      </w:pPr>
      <w:r>
        <w:t xml:space="preserve">Verbo Divino, </w:t>
      </w:r>
      <w:proofErr w:type="spellStart"/>
      <w:r>
        <w:t>Estella</w:t>
      </w:r>
      <w:proofErr w:type="spellEnd"/>
      <w:r>
        <w:t xml:space="preserve">, 2019 </w:t>
      </w:r>
    </w:p>
    <w:p w:rsidR="00364288" w:rsidRDefault="00CF6C3A">
      <w:pPr>
        <w:numPr>
          <w:ilvl w:val="0"/>
          <w:numId w:val="6"/>
        </w:numPr>
        <w:ind w:hanging="330"/>
      </w:pPr>
      <w:r>
        <w:t xml:space="preserve">Powell, M., Introducción al Nuevo Testamento, </w:t>
      </w:r>
      <w:proofErr w:type="spellStart"/>
      <w:r>
        <w:t>Patmos</w:t>
      </w:r>
      <w:proofErr w:type="spellEnd"/>
      <w:r>
        <w:t xml:space="preserve">, Miami, 2020 </w:t>
      </w:r>
    </w:p>
    <w:p w:rsidR="00364288" w:rsidRDefault="00CF6C3A">
      <w:pPr>
        <w:numPr>
          <w:ilvl w:val="0"/>
          <w:numId w:val="6"/>
        </w:numPr>
        <w:ind w:hanging="330"/>
      </w:pPr>
      <w:r>
        <w:t xml:space="preserve">Sánchez Cetina, E., ¿Qué es la Biblia?, Sociedades Bíblicas Unidas, Buenos Aires, 2006 </w:t>
      </w:r>
    </w:p>
    <w:p w:rsidR="00364288" w:rsidRDefault="00CF6C3A">
      <w:pPr>
        <w:numPr>
          <w:ilvl w:val="0"/>
          <w:numId w:val="6"/>
        </w:numPr>
        <w:ind w:hanging="330"/>
      </w:pPr>
      <w:proofErr w:type="spellStart"/>
      <w:r>
        <w:rPr>
          <w:b/>
        </w:rPr>
        <w:t>Strobel</w:t>
      </w:r>
      <w:proofErr w:type="spellEnd"/>
      <w:r>
        <w:rPr>
          <w:b/>
        </w:rPr>
        <w:t xml:space="preserve">, Lee, </w:t>
      </w:r>
      <w:r>
        <w:rPr>
          <w:b/>
          <w:i/>
        </w:rPr>
        <w:t>El caso del creador,</w:t>
      </w:r>
      <w:r>
        <w:rPr>
          <w:b/>
        </w:rPr>
        <w:t xml:space="preserve"> Ed. Vida, Miami, 2014 </w:t>
      </w:r>
    </w:p>
    <w:p w:rsidR="00364288" w:rsidRDefault="00CF6C3A">
      <w:pPr>
        <w:numPr>
          <w:ilvl w:val="0"/>
          <w:numId w:val="6"/>
        </w:numPr>
        <w:ind w:hanging="330"/>
      </w:pPr>
      <w:proofErr w:type="spellStart"/>
      <w:r>
        <w:t>Strobel</w:t>
      </w:r>
      <w:proofErr w:type="spellEnd"/>
      <w:r>
        <w:t xml:space="preserve">, Lee, El caso de Cristo, Ed. Vida, Miami, 2014 </w:t>
      </w:r>
    </w:p>
    <w:p w:rsidR="00364288" w:rsidRDefault="00CF6C3A">
      <w:pPr>
        <w:numPr>
          <w:ilvl w:val="0"/>
          <w:numId w:val="6"/>
        </w:numPr>
        <w:ind w:hanging="330"/>
      </w:pPr>
      <w:proofErr w:type="spellStart"/>
      <w:r>
        <w:t>Strobel</w:t>
      </w:r>
      <w:proofErr w:type="spellEnd"/>
      <w:r>
        <w:t xml:space="preserve">, Lee, En defensa de Jesús, Ed. Vida, </w:t>
      </w:r>
      <w:proofErr w:type="spellStart"/>
      <w:r>
        <w:t>Nashvile</w:t>
      </w:r>
      <w:proofErr w:type="spellEnd"/>
      <w:r>
        <w:t xml:space="preserve">, 2017 </w:t>
      </w:r>
    </w:p>
    <w:p w:rsidR="00364288" w:rsidRDefault="00CF6C3A">
      <w:pPr>
        <w:numPr>
          <w:ilvl w:val="0"/>
          <w:numId w:val="6"/>
        </w:numPr>
        <w:ind w:hanging="330"/>
      </w:pPr>
      <w:proofErr w:type="spellStart"/>
      <w:r>
        <w:t>Támez</w:t>
      </w:r>
      <w:proofErr w:type="spellEnd"/>
      <w:r>
        <w:t xml:space="preserve">, E., Las mujeres en el movimiento de Jesús, JuanUno1, Buenos Aires, 2020 </w:t>
      </w:r>
    </w:p>
    <w:p w:rsidR="00364288" w:rsidRDefault="00CF6C3A">
      <w:pPr>
        <w:numPr>
          <w:ilvl w:val="0"/>
          <w:numId w:val="6"/>
        </w:numPr>
        <w:ind w:hanging="330"/>
      </w:pPr>
      <w:proofErr w:type="spellStart"/>
      <w:r>
        <w:t>Croatto</w:t>
      </w:r>
      <w:proofErr w:type="spellEnd"/>
      <w:r>
        <w:t xml:space="preserve">, J.S., Los lenguajes de la experiencia religiosa, Docencia, Buenos Aires, 1994 </w:t>
      </w:r>
    </w:p>
    <w:p w:rsidR="00364288" w:rsidRDefault="00CF6C3A">
      <w:pPr>
        <w:numPr>
          <w:ilvl w:val="0"/>
          <w:numId w:val="6"/>
        </w:numPr>
        <w:ind w:hanging="330"/>
      </w:pPr>
      <w:proofErr w:type="spellStart"/>
      <w:r>
        <w:t>Croatto</w:t>
      </w:r>
      <w:proofErr w:type="spellEnd"/>
      <w:r>
        <w:t xml:space="preserve">, S. Historia de la Salvación, Ed. Paulinas, Bs.As. 1970 </w:t>
      </w:r>
    </w:p>
    <w:p w:rsidR="00364288" w:rsidRDefault="00CF6C3A">
      <w:pPr>
        <w:numPr>
          <w:ilvl w:val="0"/>
          <w:numId w:val="6"/>
        </w:numPr>
        <w:ind w:hanging="330"/>
      </w:pPr>
      <w:proofErr w:type="spellStart"/>
      <w:r>
        <w:lastRenderedPageBreak/>
        <w:t>Croatto</w:t>
      </w:r>
      <w:proofErr w:type="spellEnd"/>
      <w:r>
        <w:t xml:space="preserve">, S., Los lenguajes de la experiencia religiosa, Docencia, Buenos Aires, 1994 </w:t>
      </w:r>
    </w:p>
    <w:p w:rsidR="00364288" w:rsidRDefault="00CF6C3A">
      <w:pPr>
        <w:numPr>
          <w:ilvl w:val="0"/>
          <w:numId w:val="6"/>
        </w:numPr>
        <w:ind w:hanging="330"/>
      </w:pPr>
      <w:proofErr w:type="spellStart"/>
      <w:r>
        <w:t>Crossan</w:t>
      </w:r>
      <w:proofErr w:type="spellEnd"/>
      <w:r>
        <w:t xml:space="preserve">, J.D., El nacimiento del cristianismo, </w:t>
      </w:r>
      <w:proofErr w:type="spellStart"/>
      <w:r>
        <w:t>Emecé</w:t>
      </w:r>
      <w:proofErr w:type="spellEnd"/>
      <w:r>
        <w:t xml:space="preserve">, Buenos Aires, 2002 </w:t>
      </w:r>
    </w:p>
    <w:p w:rsidR="00364288" w:rsidRDefault="00CF6C3A">
      <w:pPr>
        <w:numPr>
          <w:ilvl w:val="0"/>
          <w:numId w:val="6"/>
        </w:numPr>
        <w:ind w:hanging="330"/>
      </w:pPr>
      <w:proofErr w:type="spellStart"/>
      <w:r>
        <w:t>Crossan</w:t>
      </w:r>
      <w:proofErr w:type="spellEnd"/>
      <w:r>
        <w:t xml:space="preserve">, J.D., Quién mató a Jesús, Planeta, Buenos Aires, 1995 </w:t>
      </w:r>
    </w:p>
    <w:p w:rsidR="00364288" w:rsidRDefault="00CF6C3A">
      <w:pPr>
        <w:numPr>
          <w:ilvl w:val="0"/>
          <w:numId w:val="6"/>
        </w:numPr>
        <w:ind w:hanging="330"/>
      </w:pPr>
      <w:proofErr w:type="spellStart"/>
      <w:r>
        <w:t>Charpentier</w:t>
      </w:r>
      <w:proofErr w:type="spellEnd"/>
      <w:r>
        <w:t xml:space="preserve"> E., Para leer el Nuevo Testamento, ed. Verbo Divino, Navarra 1989. </w:t>
      </w:r>
    </w:p>
    <w:p w:rsidR="00364288" w:rsidRDefault="00CF6C3A">
      <w:pPr>
        <w:numPr>
          <w:ilvl w:val="0"/>
          <w:numId w:val="6"/>
        </w:numPr>
        <w:ind w:hanging="330"/>
      </w:pPr>
      <w:r>
        <w:t xml:space="preserve">AAVV., La Biblia en su entorno, Verbo Divino, </w:t>
      </w:r>
      <w:proofErr w:type="spellStart"/>
      <w:r>
        <w:t>Estella</w:t>
      </w:r>
      <w:proofErr w:type="spellEnd"/>
      <w:r>
        <w:t xml:space="preserve">, 1996 </w:t>
      </w:r>
    </w:p>
    <w:p w:rsidR="00364288" w:rsidRDefault="00CF6C3A">
      <w:pPr>
        <w:numPr>
          <w:ilvl w:val="0"/>
          <w:numId w:val="6"/>
        </w:numPr>
        <w:ind w:hanging="330"/>
      </w:pPr>
      <w:proofErr w:type="spellStart"/>
      <w:r>
        <w:t>Bessey</w:t>
      </w:r>
      <w:proofErr w:type="spellEnd"/>
      <w:r>
        <w:t xml:space="preserve">, S., Jesús feminista, JuanUno1, Buenos Aires, 2020 </w:t>
      </w:r>
    </w:p>
    <w:p w:rsidR="00364288" w:rsidRDefault="00CF6C3A">
      <w:pPr>
        <w:numPr>
          <w:ilvl w:val="0"/>
          <w:numId w:val="6"/>
        </w:numPr>
        <w:ind w:hanging="330"/>
      </w:pPr>
      <w:r>
        <w:t xml:space="preserve">Blue, D., Considera a las mujeres, JuanUno1, Buenos Aires, 2020 </w:t>
      </w:r>
    </w:p>
    <w:p w:rsidR="00364288" w:rsidRDefault="00CF6C3A">
      <w:pPr>
        <w:numPr>
          <w:ilvl w:val="0"/>
          <w:numId w:val="6"/>
        </w:numPr>
        <w:ind w:hanging="330"/>
      </w:pPr>
      <w:proofErr w:type="spellStart"/>
      <w:r>
        <w:rPr>
          <w:b/>
        </w:rPr>
        <w:t>Arens</w:t>
      </w:r>
      <w:proofErr w:type="spellEnd"/>
      <w:r>
        <w:rPr>
          <w:b/>
        </w:rPr>
        <w:t xml:space="preserve">, E., </w:t>
      </w:r>
      <w:r>
        <w:rPr>
          <w:b/>
          <w:i/>
        </w:rPr>
        <w:t>Qué es la Biblia</w:t>
      </w:r>
      <w:r>
        <w:rPr>
          <w:b/>
        </w:rPr>
        <w:t xml:space="preserve">, Lima, 2000 </w:t>
      </w:r>
    </w:p>
    <w:p w:rsidR="00364288" w:rsidRDefault="00CF6C3A">
      <w:pPr>
        <w:pStyle w:val="Ttulo2"/>
        <w:ind w:left="715"/>
      </w:pPr>
      <w:r>
        <w:rPr>
          <w:i w:val="0"/>
        </w:rPr>
        <w:t xml:space="preserve">29. Ferrando, MA., </w:t>
      </w:r>
      <w:r>
        <w:t>Yo creo. Un comentario al Credo de los Apóstoles desde la Biblia</w:t>
      </w:r>
      <w:r>
        <w:rPr>
          <w:i w:val="0"/>
        </w:rPr>
        <w:t xml:space="preserve">, PPC, </w:t>
      </w:r>
    </w:p>
    <w:p w:rsidR="00364288" w:rsidRDefault="00CF6C3A">
      <w:pPr>
        <w:ind w:left="715"/>
      </w:pPr>
      <w:r>
        <w:rPr>
          <w:b/>
        </w:rPr>
        <w:t xml:space="preserve">2013 </w:t>
      </w:r>
    </w:p>
    <w:p w:rsidR="00364288" w:rsidRDefault="00CF6C3A">
      <w:pPr>
        <w:spacing w:after="0" w:line="259" w:lineRule="auto"/>
        <w:ind w:left="720" w:firstLine="0"/>
      </w:pPr>
      <w:r>
        <w:t xml:space="preserve"> </w:t>
      </w:r>
    </w:p>
    <w:p w:rsidR="00364288" w:rsidRDefault="00CF6C3A">
      <w:pPr>
        <w:ind w:left="715"/>
      </w:pPr>
      <w:r>
        <w:rPr>
          <w:b/>
        </w:rPr>
        <w:t xml:space="preserve">Unidad 2. Introducción a la Cristología </w:t>
      </w:r>
    </w:p>
    <w:p w:rsidR="00364288" w:rsidRDefault="00CF6C3A">
      <w:pPr>
        <w:ind w:left="715"/>
      </w:pPr>
      <w:r>
        <w:t xml:space="preserve">2.1. "Jesús de Nazaret: El </w:t>
      </w:r>
      <w:proofErr w:type="spellStart"/>
      <w:r>
        <w:t>influencer</w:t>
      </w:r>
      <w:proofErr w:type="spellEnd"/>
      <w:r>
        <w:t xml:space="preserve"> original." </w:t>
      </w:r>
    </w:p>
    <w:p w:rsidR="00364288" w:rsidRDefault="00CF6C3A">
      <w:pPr>
        <w:ind w:left="730"/>
      </w:pPr>
      <w:r>
        <w:rPr>
          <w:i/>
        </w:rPr>
        <w:t xml:space="preserve">       (La persona de Jesús de Nazaret, familia judía, amigos judíos, trabajo judío.) </w:t>
      </w:r>
    </w:p>
    <w:p w:rsidR="00364288" w:rsidRDefault="00CF6C3A">
      <w:pPr>
        <w:ind w:left="715"/>
      </w:pPr>
      <w:r>
        <w:t xml:space="preserve">2.2. "Jesús: El maestro del </w:t>
      </w:r>
      <w:proofErr w:type="spellStart"/>
      <w:r>
        <w:t>storytelling</w:t>
      </w:r>
      <w:proofErr w:type="spellEnd"/>
      <w:r>
        <w:t xml:space="preserve">." </w:t>
      </w:r>
    </w:p>
    <w:p w:rsidR="00364288" w:rsidRDefault="00CF6C3A">
      <w:pPr>
        <w:ind w:left="1135"/>
      </w:pPr>
      <w:r>
        <w:rPr>
          <w:i/>
        </w:rPr>
        <w:t xml:space="preserve">(La ciencia de la comunicación de Jesús y su publicidad. El aprendizaje de Jesús, sus parábolas y milagros para enseñar y manifestar el Reino de Dios.) </w:t>
      </w:r>
    </w:p>
    <w:p w:rsidR="00364288" w:rsidRDefault="00CF6C3A">
      <w:pPr>
        <w:ind w:left="715"/>
      </w:pPr>
      <w:r>
        <w:t xml:space="preserve">2.3. Jesús: El </w:t>
      </w:r>
      <w:proofErr w:type="spellStart"/>
      <w:r>
        <w:t>rebranding</w:t>
      </w:r>
      <w:proofErr w:type="spellEnd"/>
      <w:r>
        <w:t xml:space="preserve"> más exitoso de la historia. </w:t>
      </w:r>
    </w:p>
    <w:p w:rsidR="00364288" w:rsidRDefault="00CF6C3A">
      <w:pPr>
        <w:ind w:left="1135"/>
      </w:pPr>
      <w:r>
        <w:rPr>
          <w:i/>
        </w:rPr>
        <w:t xml:space="preserve">(Jesús asesinado, muerto y resucitado.) </w:t>
      </w:r>
    </w:p>
    <w:p w:rsidR="00364288" w:rsidRDefault="00CF6C3A">
      <w:pPr>
        <w:ind w:left="715"/>
      </w:pPr>
      <w:r>
        <w:t xml:space="preserve">2.4. Jesús: El </w:t>
      </w:r>
      <w:proofErr w:type="spellStart"/>
      <w:r>
        <w:t>evergreen</w:t>
      </w:r>
      <w:proofErr w:type="spellEnd"/>
      <w:r>
        <w:t xml:space="preserve"> de la fe </w:t>
      </w:r>
    </w:p>
    <w:p w:rsidR="00364288" w:rsidRDefault="00CF6C3A">
      <w:pPr>
        <w:ind w:left="1135"/>
      </w:pPr>
      <w:r>
        <w:rPr>
          <w:i/>
        </w:rPr>
        <w:t xml:space="preserve">(Jesús y otras religiones.) </w:t>
      </w:r>
    </w:p>
    <w:p w:rsidR="00364288" w:rsidRDefault="00CF6C3A">
      <w:pPr>
        <w:spacing w:after="0" w:line="259" w:lineRule="auto"/>
        <w:ind w:left="720" w:firstLine="0"/>
      </w:pPr>
      <w:r>
        <w:t xml:space="preserve"> </w:t>
      </w:r>
    </w:p>
    <w:p w:rsidR="00364288" w:rsidRDefault="00CF6C3A">
      <w:pPr>
        <w:ind w:left="715"/>
      </w:pPr>
      <w:r>
        <w:rPr>
          <w:b/>
        </w:rPr>
        <w:t xml:space="preserve">Palabras claves:  </w:t>
      </w:r>
    </w:p>
    <w:p w:rsidR="00364288" w:rsidRDefault="00CF6C3A">
      <w:pPr>
        <w:ind w:left="715"/>
      </w:pPr>
      <w:r>
        <w:t>El "</w:t>
      </w:r>
      <w:proofErr w:type="spellStart"/>
      <w:r>
        <w:rPr>
          <w:b/>
        </w:rPr>
        <w:t>rebranding</w:t>
      </w:r>
      <w:proofErr w:type="spellEnd"/>
      <w:r>
        <w:t xml:space="preserve">" es una estrategia de marketing que implica la modificación significativa de la identidad de una marca. Esto puede incluir cambios en su nombre, logotipo, diseño, mensajes, valores y otros elementos clave. El objetivo del </w:t>
      </w:r>
      <w:proofErr w:type="spellStart"/>
      <w:r>
        <w:t>rebranding</w:t>
      </w:r>
      <w:proofErr w:type="spellEnd"/>
      <w:r>
        <w:t xml:space="preserve"> es cambiar la forma en que el público percibe la marca y mejorar su posicionamiento en el mercado. </w:t>
      </w:r>
    </w:p>
    <w:p w:rsidR="00364288" w:rsidRDefault="00CF6C3A">
      <w:pPr>
        <w:ind w:left="715"/>
      </w:pPr>
      <w:proofErr w:type="spellStart"/>
      <w:r>
        <w:rPr>
          <w:b/>
        </w:rPr>
        <w:t>Evergreen</w:t>
      </w:r>
      <w:proofErr w:type="spellEnd"/>
      <w:r>
        <w:t xml:space="preserve"> se utiliza para describir contenido que es relevante y útil a lo largo del tiempo, sin importar las tendencias o eventos actuales. Este tipo de contenido mantiene su valor y atrae tráfico de forma constante. </w:t>
      </w:r>
    </w:p>
    <w:p w:rsidR="00364288" w:rsidRDefault="00CF6C3A">
      <w:pPr>
        <w:spacing w:after="0" w:line="259" w:lineRule="auto"/>
        <w:ind w:left="720" w:firstLine="0"/>
      </w:pPr>
      <w:r>
        <w:t xml:space="preserve"> </w:t>
      </w:r>
    </w:p>
    <w:p w:rsidR="00364288" w:rsidRDefault="00CF6C3A">
      <w:pPr>
        <w:ind w:left="715"/>
      </w:pPr>
      <w:r>
        <w:rPr>
          <w:b/>
        </w:rPr>
        <w:t xml:space="preserve">Bibliografía </w:t>
      </w:r>
    </w:p>
    <w:p w:rsidR="00364288" w:rsidRDefault="00CF6C3A">
      <w:pPr>
        <w:ind w:left="715"/>
      </w:pPr>
      <w:r>
        <w:t xml:space="preserve">1. </w:t>
      </w:r>
      <w:proofErr w:type="spellStart"/>
      <w:r>
        <w:t>Pikaza</w:t>
      </w:r>
      <w:proofErr w:type="spellEnd"/>
      <w:r>
        <w:t xml:space="preserve">, Trinidad. Itinerario de Dios al Hombre, Sígueme, 2015 </w:t>
      </w:r>
    </w:p>
    <w:p w:rsidR="00364288" w:rsidRDefault="00CF6C3A">
      <w:pPr>
        <w:pStyle w:val="Ttulo2"/>
        <w:ind w:left="715"/>
      </w:pPr>
      <w:r>
        <w:rPr>
          <w:i w:val="0"/>
        </w:rPr>
        <w:t xml:space="preserve">2. </w:t>
      </w:r>
      <w:proofErr w:type="spellStart"/>
      <w:r>
        <w:rPr>
          <w:i w:val="0"/>
        </w:rPr>
        <w:t>Arens</w:t>
      </w:r>
      <w:proofErr w:type="spellEnd"/>
      <w:r>
        <w:rPr>
          <w:i w:val="0"/>
        </w:rPr>
        <w:t xml:space="preserve">, E., </w:t>
      </w:r>
      <w:r>
        <w:t>Adam. Un ensayo de antropología bíblica</w:t>
      </w:r>
      <w:r>
        <w:rPr>
          <w:i w:val="0"/>
        </w:rPr>
        <w:t xml:space="preserve">, CEP, 2011 </w:t>
      </w:r>
    </w:p>
    <w:p w:rsidR="00364288" w:rsidRDefault="00CF6C3A">
      <w:pPr>
        <w:numPr>
          <w:ilvl w:val="0"/>
          <w:numId w:val="7"/>
        </w:numPr>
        <w:ind w:hanging="330"/>
      </w:pPr>
      <w:proofErr w:type="spellStart"/>
      <w:r>
        <w:t>Rohr</w:t>
      </w:r>
      <w:proofErr w:type="spellEnd"/>
      <w:r>
        <w:t xml:space="preserve"> R., La danza divina. La Trinidad y su transformación, Whitaker, 2017 </w:t>
      </w:r>
    </w:p>
    <w:p w:rsidR="00364288" w:rsidRDefault="00CF6C3A">
      <w:pPr>
        <w:numPr>
          <w:ilvl w:val="0"/>
          <w:numId w:val="7"/>
        </w:numPr>
        <w:ind w:hanging="330"/>
      </w:pPr>
      <w:r>
        <w:t xml:space="preserve">Coda P., Dios uno y trino, Secretariado trinitario, 2000 </w:t>
      </w:r>
    </w:p>
    <w:p w:rsidR="00364288" w:rsidRDefault="00CF6C3A">
      <w:pPr>
        <w:numPr>
          <w:ilvl w:val="0"/>
          <w:numId w:val="7"/>
        </w:numPr>
        <w:ind w:hanging="330"/>
      </w:pPr>
      <w:proofErr w:type="spellStart"/>
      <w:r>
        <w:t>Serer</w:t>
      </w:r>
      <w:proofErr w:type="spellEnd"/>
      <w:r>
        <w:t xml:space="preserve"> Mora M., El rey expulsado. Rearmando la parábola de los talentos, </w:t>
      </w:r>
      <w:proofErr w:type="spellStart"/>
      <w:r>
        <w:t>EzerYah</w:t>
      </w:r>
      <w:proofErr w:type="spellEnd"/>
      <w:r>
        <w:t xml:space="preserve">, 2024 </w:t>
      </w:r>
    </w:p>
    <w:p w:rsidR="00364288" w:rsidRDefault="00CF6C3A">
      <w:pPr>
        <w:numPr>
          <w:ilvl w:val="0"/>
          <w:numId w:val="7"/>
        </w:numPr>
        <w:ind w:hanging="330"/>
      </w:pPr>
      <w:proofErr w:type="spellStart"/>
      <w:r>
        <w:t>Manning</w:t>
      </w:r>
      <w:proofErr w:type="spellEnd"/>
      <w:r>
        <w:t xml:space="preserve"> B., El evangelio de los andrajosos. Florida: Casa Creación, 2015. </w:t>
      </w:r>
    </w:p>
    <w:p w:rsidR="00364288" w:rsidRDefault="00CF6C3A">
      <w:pPr>
        <w:numPr>
          <w:ilvl w:val="0"/>
          <w:numId w:val="7"/>
        </w:numPr>
        <w:ind w:hanging="330"/>
      </w:pPr>
      <w:proofErr w:type="spellStart"/>
      <w:r>
        <w:t>Pagola</w:t>
      </w:r>
      <w:proofErr w:type="spellEnd"/>
      <w:r>
        <w:t xml:space="preserve"> A., Jesús aproximación histórica. Madrid: PPC, 2013. </w:t>
      </w:r>
    </w:p>
    <w:p w:rsidR="00364288" w:rsidRDefault="00CF6C3A">
      <w:pPr>
        <w:numPr>
          <w:ilvl w:val="0"/>
          <w:numId w:val="7"/>
        </w:numPr>
        <w:ind w:hanging="330"/>
      </w:pPr>
      <w:proofErr w:type="spellStart"/>
      <w:r>
        <w:t>Sabán</w:t>
      </w:r>
      <w:proofErr w:type="spellEnd"/>
      <w:r>
        <w:t xml:space="preserve">, Mario. El judaísmo de Jesús. Buenos Aires: </w:t>
      </w:r>
      <w:proofErr w:type="spellStart"/>
      <w:r>
        <w:t>Sabán</w:t>
      </w:r>
      <w:proofErr w:type="spellEnd"/>
      <w:r>
        <w:t xml:space="preserve">, 2008. </w:t>
      </w:r>
    </w:p>
    <w:p w:rsidR="00364288" w:rsidRDefault="00CF6C3A">
      <w:pPr>
        <w:numPr>
          <w:ilvl w:val="0"/>
          <w:numId w:val="7"/>
        </w:numPr>
        <w:ind w:hanging="330"/>
      </w:pPr>
      <w:r>
        <w:t xml:space="preserve">Sobrino, Jon. Jesucristo liberador. Lectura histórica-teológica de Jesús de Nazaret. San Salvador: </w:t>
      </w:r>
      <w:proofErr w:type="gramStart"/>
      <w:r>
        <w:t>UCA  Editores</w:t>
      </w:r>
      <w:proofErr w:type="gramEnd"/>
      <w:r>
        <w:t xml:space="preserve">, 2000. </w:t>
      </w:r>
    </w:p>
    <w:p w:rsidR="00364288" w:rsidRDefault="00CF6C3A">
      <w:pPr>
        <w:numPr>
          <w:ilvl w:val="0"/>
          <w:numId w:val="7"/>
        </w:numPr>
        <w:ind w:hanging="330"/>
      </w:pPr>
      <w:proofErr w:type="spellStart"/>
      <w:r>
        <w:t>Spong</w:t>
      </w:r>
      <w:proofErr w:type="spellEnd"/>
      <w:r>
        <w:t xml:space="preserve">, John </w:t>
      </w:r>
      <w:proofErr w:type="spellStart"/>
      <w:r>
        <w:t>Shelby</w:t>
      </w:r>
      <w:proofErr w:type="spellEnd"/>
      <w:r>
        <w:t xml:space="preserve">. Jesús hijo de mujer. Buenos Aires: Martínez Roca, 1993. </w:t>
      </w:r>
    </w:p>
    <w:p w:rsidR="00364288" w:rsidRDefault="00CF6C3A">
      <w:pPr>
        <w:numPr>
          <w:ilvl w:val="0"/>
          <w:numId w:val="7"/>
        </w:numPr>
        <w:ind w:hanging="330"/>
      </w:pPr>
      <w:r>
        <w:t xml:space="preserve">Lona, H., Jesús de Nazaret, </w:t>
      </w:r>
      <w:proofErr w:type="spellStart"/>
      <w:r>
        <w:t>Edhasa</w:t>
      </w:r>
      <w:proofErr w:type="spellEnd"/>
      <w:r>
        <w:t xml:space="preserve">, Buenos Aires, 2011 </w:t>
      </w:r>
    </w:p>
    <w:p w:rsidR="00364288" w:rsidRDefault="00CF6C3A">
      <w:pPr>
        <w:numPr>
          <w:ilvl w:val="0"/>
          <w:numId w:val="7"/>
        </w:numPr>
        <w:ind w:hanging="330"/>
      </w:pPr>
      <w:r>
        <w:t xml:space="preserve">Puig, A., Jesús, una biografía, </w:t>
      </w:r>
      <w:proofErr w:type="spellStart"/>
      <w:r>
        <w:t>Edhasa</w:t>
      </w:r>
      <w:proofErr w:type="spellEnd"/>
      <w:r>
        <w:t xml:space="preserve">, Buenos Aires, 2006 </w:t>
      </w:r>
    </w:p>
    <w:p w:rsidR="00364288" w:rsidRDefault="00CF6C3A">
      <w:pPr>
        <w:numPr>
          <w:ilvl w:val="0"/>
          <w:numId w:val="7"/>
        </w:numPr>
        <w:ind w:hanging="330"/>
      </w:pPr>
      <w:r>
        <w:t xml:space="preserve">Bailey, K., Jesús a través de los ojos del Medio Oriente, Grupo Nelson, Nashville, 2012 </w:t>
      </w:r>
    </w:p>
    <w:p w:rsidR="00364288" w:rsidRDefault="00CF6C3A">
      <w:pPr>
        <w:spacing w:after="0" w:line="259" w:lineRule="auto"/>
        <w:ind w:left="720" w:firstLine="0"/>
      </w:pPr>
      <w:r>
        <w:t xml:space="preserve"> </w:t>
      </w:r>
    </w:p>
    <w:p w:rsidR="00364288" w:rsidRDefault="00CF6C3A">
      <w:pPr>
        <w:ind w:left="715"/>
      </w:pPr>
      <w:r>
        <w:rPr>
          <w:b/>
        </w:rPr>
        <w:t xml:space="preserve">Unidad 3. Introducción a la </w:t>
      </w:r>
      <w:proofErr w:type="spellStart"/>
      <w:r>
        <w:rPr>
          <w:b/>
        </w:rPr>
        <w:t>Pneumatología</w:t>
      </w:r>
      <w:proofErr w:type="spellEnd"/>
      <w:r>
        <w:rPr>
          <w:b/>
        </w:rPr>
        <w:t xml:space="preserve"> y a la Eclesiología </w:t>
      </w:r>
    </w:p>
    <w:p w:rsidR="00364288" w:rsidRDefault="00CF6C3A">
      <w:pPr>
        <w:numPr>
          <w:ilvl w:val="1"/>
          <w:numId w:val="8"/>
        </w:numPr>
        <w:ind w:hanging="385"/>
      </w:pPr>
      <w:r>
        <w:t xml:space="preserve">"El Espíritu Santo: El </w:t>
      </w:r>
      <w:proofErr w:type="spellStart"/>
      <w:r>
        <w:t>briefing</w:t>
      </w:r>
      <w:proofErr w:type="spellEnd"/>
      <w:r>
        <w:t xml:space="preserve"> divino." </w:t>
      </w:r>
    </w:p>
    <w:p w:rsidR="00364288" w:rsidRDefault="00CF6C3A">
      <w:pPr>
        <w:ind w:left="1135"/>
      </w:pPr>
      <w:r>
        <w:rPr>
          <w:i/>
        </w:rPr>
        <w:t xml:space="preserve">(El Espíritu Santo en la Sagrada Escritura, la Tradición y la vida de la Iglesia) </w:t>
      </w:r>
    </w:p>
    <w:p w:rsidR="00364288" w:rsidRDefault="00CF6C3A">
      <w:pPr>
        <w:numPr>
          <w:ilvl w:val="1"/>
          <w:numId w:val="8"/>
        </w:numPr>
        <w:ind w:hanging="385"/>
      </w:pPr>
      <w:r>
        <w:lastRenderedPageBreak/>
        <w:t xml:space="preserve">"La Iglesia: Una marca con valores sólidos." </w:t>
      </w:r>
    </w:p>
    <w:p w:rsidR="00364288" w:rsidRDefault="00CF6C3A">
      <w:pPr>
        <w:ind w:left="1135"/>
      </w:pPr>
      <w:r>
        <w:rPr>
          <w:i/>
        </w:rPr>
        <w:t xml:space="preserve">(La Iglesia mística de Dios. Notas de la Iglesia: una, santa, católica y apostólica con su Credo) </w:t>
      </w:r>
    </w:p>
    <w:p w:rsidR="00364288" w:rsidRDefault="00CF6C3A">
      <w:pPr>
        <w:numPr>
          <w:ilvl w:val="1"/>
          <w:numId w:val="8"/>
        </w:numPr>
        <w:ind w:hanging="385"/>
      </w:pPr>
      <w:r>
        <w:t xml:space="preserve">"La Iglesia: Un </w:t>
      </w:r>
      <w:proofErr w:type="spellStart"/>
      <w:r>
        <w:t>brainstorming</w:t>
      </w:r>
      <w:proofErr w:type="spellEnd"/>
      <w:r>
        <w:t xml:space="preserve"> global." </w:t>
      </w:r>
    </w:p>
    <w:p w:rsidR="00364288" w:rsidRDefault="00CF6C3A">
      <w:pPr>
        <w:ind w:left="1135"/>
      </w:pPr>
      <w:r>
        <w:rPr>
          <w:i/>
        </w:rPr>
        <w:t xml:space="preserve">(La iglesia sinodal, meditadora y buscadora del Espíritu Santo) </w:t>
      </w:r>
    </w:p>
    <w:p w:rsidR="00364288" w:rsidRDefault="00CF6C3A">
      <w:pPr>
        <w:numPr>
          <w:ilvl w:val="1"/>
          <w:numId w:val="8"/>
        </w:numPr>
        <w:ind w:hanging="385"/>
      </w:pPr>
      <w:r>
        <w:t xml:space="preserve">Tu </w:t>
      </w:r>
      <w:proofErr w:type="spellStart"/>
      <w:r>
        <w:t>engagement</w:t>
      </w:r>
      <w:proofErr w:type="spellEnd"/>
      <w:r>
        <w:t xml:space="preserve"> con el mundo. </w:t>
      </w:r>
    </w:p>
    <w:p w:rsidR="00364288" w:rsidRDefault="00CF6C3A">
      <w:pPr>
        <w:ind w:left="1135"/>
      </w:pPr>
      <w:r>
        <w:rPr>
          <w:i/>
        </w:rPr>
        <w:t xml:space="preserve">(Teología del Trabajo) </w:t>
      </w:r>
    </w:p>
    <w:p w:rsidR="00364288" w:rsidRDefault="00CF6C3A">
      <w:pPr>
        <w:spacing w:after="0" w:line="259" w:lineRule="auto"/>
        <w:ind w:left="720" w:firstLine="0"/>
      </w:pPr>
      <w:r>
        <w:t xml:space="preserve"> </w:t>
      </w:r>
    </w:p>
    <w:p w:rsidR="00364288" w:rsidRDefault="00CF6C3A">
      <w:pPr>
        <w:ind w:left="715"/>
      </w:pPr>
      <w:r>
        <w:rPr>
          <w:b/>
        </w:rPr>
        <w:t xml:space="preserve">Palabras claves: </w:t>
      </w:r>
    </w:p>
    <w:p w:rsidR="00364288" w:rsidRDefault="00CF6C3A">
      <w:pPr>
        <w:ind w:left="715"/>
      </w:pPr>
      <w:r>
        <w:t xml:space="preserve">Un </w:t>
      </w:r>
      <w:proofErr w:type="spellStart"/>
      <w:r>
        <w:rPr>
          <w:b/>
        </w:rPr>
        <w:t>briefing</w:t>
      </w:r>
      <w:proofErr w:type="spellEnd"/>
      <w:r>
        <w:t xml:space="preserve"> es un documento conciso y claro que resume los objetivos, requisitos y expectativas de un proyecto. </w:t>
      </w:r>
    </w:p>
    <w:p w:rsidR="00364288" w:rsidRDefault="00CF6C3A">
      <w:pPr>
        <w:ind w:left="715" w:right="198"/>
      </w:pPr>
      <w:r>
        <w:t>El "</w:t>
      </w:r>
      <w:proofErr w:type="spellStart"/>
      <w:r>
        <w:rPr>
          <w:b/>
        </w:rPr>
        <w:t>brainstorming</w:t>
      </w:r>
      <w:proofErr w:type="spellEnd"/>
      <w:r>
        <w:t>" o "lluvia de ideas" es una técnica de grupo que busca generar un gran número de ideas en un corto período de tiempo. Su objetivo principal es fomentar la creatividad y la innovación, permitiendo que los participantes exploren diferentes perspectivas y encuentren soluciones originales a un problema o desafío. El término "</w:t>
      </w:r>
      <w:proofErr w:type="spellStart"/>
      <w:r>
        <w:rPr>
          <w:b/>
        </w:rPr>
        <w:t>engagement</w:t>
      </w:r>
      <w:proofErr w:type="spellEnd"/>
      <w:r>
        <w:t xml:space="preserve">" es un anglicismo que se ha popularizado en el ámbito del marketing digital y las redes sociales. Aunque no tiene una traducción única al español, se refiere a la interacción y el compromiso que una audiencia tiene con una marca, contenido o persona. </w:t>
      </w:r>
    </w:p>
    <w:p w:rsidR="00364288" w:rsidRDefault="00CF6C3A">
      <w:pPr>
        <w:spacing w:after="0" w:line="259" w:lineRule="auto"/>
        <w:ind w:left="720" w:firstLine="0"/>
      </w:pPr>
      <w:r>
        <w:t xml:space="preserve"> </w:t>
      </w:r>
    </w:p>
    <w:p w:rsidR="00364288" w:rsidRDefault="00CF6C3A">
      <w:pPr>
        <w:ind w:left="715"/>
      </w:pPr>
      <w:r>
        <w:rPr>
          <w:b/>
        </w:rPr>
        <w:t xml:space="preserve">Bibliografía </w:t>
      </w:r>
    </w:p>
    <w:p w:rsidR="00364288" w:rsidRDefault="00CF6C3A">
      <w:pPr>
        <w:numPr>
          <w:ilvl w:val="0"/>
          <w:numId w:val="9"/>
        </w:numPr>
        <w:ind w:hanging="330"/>
      </w:pPr>
      <w:r>
        <w:t xml:space="preserve">James </w:t>
      </w:r>
      <w:proofErr w:type="spellStart"/>
      <w:r>
        <w:t>Dunn</w:t>
      </w:r>
      <w:proofErr w:type="spellEnd"/>
      <w:r>
        <w:t xml:space="preserve">, Jesús y el </w:t>
      </w:r>
      <w:proofErr w:type="spellStart"/>
      <w:r>
        <w:t>Epíritu</w:t>
      </w:r>
      <w:proofErr w:type="spellEnd"/>
      <w:r>
        <w:t xml:space="preserve">, </w:t>
      </w:r>
      <w:proofErr w:type="spellStart"/>
      <w:r>
        <w:t>Clie</w:t>
      </w:r>
      <w:proofErr w:type="spellEnd"/>
      <w:r>
        <w:t xml:space="preserve">, 2014 </w:t>
      </w:r>
    </w:p>
    <w:p w:rsidR="00364288" w:rsidRDefault="00CF6C3A">
      <w:pPr>
        <w:numPr>
          <w:ilvl w:val="0"/>
          <w:numId w:val="9"/>
        </w:numPr>
        <w:ind w:hanging="330"/>
      </w:pPr>
      <w:r>
        <w:t xml:space="preserve">Catolicismo para </w:t>
      </w:r>
      <w:proofErr w:type="spellStart"/>
      <w:r>
        <w:t>Dummies</w:t>
      </w:r>
      <w:proofErr w:type="spellEnd"/>
      <w:r>
        <w:t xml:space="preserve"> </w:t>
      </w:r>
    </w:p>
    <w:p w:rsidR="00364288" w:rsidRDefault="00CF6C3A">
      <w:pPr>
        <w:numPr>
          <w:ilvl w:val="0"/>
          <w:numId w:val="9"/>
        </w:numPr>
        <w:ind w:hanging="330"/>
      </w:pPr>
      <w:r>
        <w:t xml:space="preserve">Religión para </w:t>
      </w:r>
      <w:proofErr w:type="spellStart"/>
      <w:r>
        <w:t>Dummies</w:t>
      </w:r>
      <w:proofErr w:type="spellEnd"/>
      <w:r>
        <w:t xml:space="preserve"> </w:t>
      </w:r>
    </w:p>
    <w:p w:rsidR="00364288" w:rsidRDefault="00CF6C3A">
      <w:pPr>
        <w:numPr>
          <w:ilvl w:val="0"/>
          <w:numId w:val="9"/>
        </w:numPr>
        <w:ind w:hanging="330"/>
      </w:pPr>
      <w:proofErr w:type="spellStart"/>
      <w:r>
        <w:t>Bolz</w:t>
      </w:r>
      <w:proofErr w:type="spellEnd"/>
      <w:r>
        <w:t xml:space="preserve">-Weber, Nadia. Santos accidentales. Buenos Aires: JuanUno1, 2019. </w:t>
      </w:r>
    </w:p>
    <w:p w:rsidR="00364288" w:rsidRDefault="00CF6C3A">
      <w:pPr>
        <w:numPr>
          <w:ilvl w:val="0"/>
          <w:numId w:val="9"/>
        </w:numPr>
        <w:ind w:hanging="330"/>
      </w:pPr>
      <w:proofErr w:type="spellStart"/>
      <w:r>
        <w:t>Pikaza</w:t>
      </w:r>
      <w:proofErr w:type="spellEnd"/>
      <w:r>
        <w:t xml:space="preserve">, Xabier, y </w:t>
      </w:r>
      <w:proofErr w:type="spellStart"/>
      <w:r>
        <w:t>Abdelmunin</w:t>
      </w:r>
      <w:proofErr w:type="spellEnd"/>
      <w:r>
        <w:t xml:space="preserve"> Aya. Diccionario de las tres religiones. </w:t>
      </w:r>
      <w:proofErr w:type="spellStart"/>
      <w:r>
        <w:t>Estella</w:t>
      </w:r>
      <w:proofErr w:type="spellEnd"/>
      <w:r>
        <w:t xml:space="preserve">: Verbo Divino, 2009. </w:t>
      </w:r>
    </w:p>
    <w:p w:rsidR="00364288" w:rsidRDefault="00CF6C3A">
      <w:pPr>
        <w:numPr>
          <w:ilvl w:val="0"/>
          <w:numId w:val="9"/>
        </w:numPr>
        <w:ind w:hanging="330"/>
      </w:pPr>
      <w:proofErr w:type="spellStart"/>
      <w:r>
        <w:t>Yancey</w:t>
      </w:r>
      <w:proofErr w:type="spellEnd"/>
      <w:r>
        <w:t xml:space="preserve">, Philip. Gracia divina vs. Condena humana. Miami: Vida, 1998. </w:t>
      </w:r>
    </w:p>
    <w:p w:rsidR="00364288" w:rsidRDefault="00CF6C3A">
      <w:pPr>
        <w:numPr>
          <w:ilvl w:val="0"/>
          <w:numId w:val="9"/>
        </w:numPr>
        <w:ind w:hanging="330"/>
      </w:pPr>
      <w:r>
        <w:t xml:space="preserve">Young, Paul. La cabaña. Buenos Aires: Planeta, 2011. </w:t>
      </w:r>
    </w:p>
    <w:p w:rsidR="00364288" w:rsidRDefault="00CF6C3A">
      <w:pPr>
        <w:numPr>
          <w:ilvl w:val="0"/>
          <w:numId w:val="9"/>
        </w:numPr>
        <w:ind w:hanging="330"/>
      </w:pPr>
      <w:proofErr w:type="spellStart"/>
      <w:r>
        <w:t>Linhart</w:t>
      </w:r>
      <w:proofErr w:type="spellEnd"/>
      <w:r>
        <w:t xml:space="preserve"> T. (ed.), Enseñando a las nuevas generaciones, </w:t>
      </w:r>
      <w:proofErr w:type="spellStart"/>
      <w:r>
        <w:t>Patmos</w:t>
      </w:r>
      <w:proofErr w:type="spellEnd"/>
      <w:r>
        <w:t xml:space="preserve">, 2019 </w:t>
      </w:r>
    </w:p>
    <w:p w:rsidR="00364288" w:rsidRDefault="00CF6C3A">
      <w:pPr>
        <w:numPr>
          <w:ilvl w:val="0"/>
          <w:numId w:val="9"/>
        </w:numPr>
        <w:ind w:hanging="330"/>
      </w:pPr>
      <w:r>
        <w:t xml:space="preserve">Rey, J., Publicidad y religión. Semejanzas y diferencias entre el discurso publicitario y el discurso católico, Revista </w:t>
      </w:r>
      <w:proofErr w:type="spellStart"/>
      <w:r>
        <w:t>Trípodos</w:t>
      </w:r>
      <w:proofErr w:type="spellEnd"/>
      <w:r>
        <w:t xml:space="preserve"> nº 18, Barcelona, 2006 </w:t>
      </w:r>
    </w:p>
    <w:p w:rsidR="00364288" w:rsidRDefault="00CF6C3A">
      <w:pPr>
        <w:numPr>
          <w:ilvl w:val="0"/>
          <w:numId w:val="9"/>
        </w:numPr>
        <w:ind w:hanging="330"/>
      </w:pPr>
      <w:r>
        <w:rPr>
          <w:b/>
        </w:rPr>
        <w:t xml:space="preserve">Miller, D., </w:t>
      </w:r>
      <w:r>
        <w:rPr>
          <w:b/>
          <w:i/>
        </w:rPr>
        <w:t>Vida, trabajo y vocación</w:t>
      </w:r>
      <w:r>
        <w:rPr>
          <w:b/>
        </w:rPr>
        <w:t xml:space="preserve">, Texas, </w:t>
      </w:r>
      <w:proofErr w:type="spellStart"/>
      <w:r>
        <w:rPr>
          <w:b/>
        </w:rPr>
        <w:t>Jucum</w:t>
      </w:r>
      <w:proofErr w:type="spellEnd"/>
      <w:r>
        <w:rPr>
          <w:b/>
        </w:rPr>
        <w:t xml:space="preserve">, 2011  </w:t>
      </w:r>
    </w:p>
    <w:p w:rsidR="00364288" w:rsidRDefault="00CF6C3A">
      <w:pPr>
        <w:numPr>
          <w:ilvl w:val="0"/>
          <w:numId w:val="9"/>
        </w:numPr>
        <w:ind w:hanging="330"/>
      </w:pPr>
      <w:r>
        <w:rPr>
          <w:b/>
          <w:i/>
        </w:rPr>
        <w:t>Lumen Gentium</w:t>
      </w:r>
      <w:r>
        <w:rPr>
          <w:b/>
        </w:rPr>
        <w:t xml:space="preserve"> (Constitución Dogmática sobre la Iglesia - Concilio Vaticano II) </w:t>
      </w:r>
    </w:p>
    <w:p w:rsidR="00364288" w:rsidRDefault="00CF6C3A">
      <w:pPr>
        <w:numPr>
          <w:ilvl w:val="0"/>
          <w:numId w:val="9"/>
        </w:numPr>
        <w:ind w:hanging="330"/>
      </w:pPr>
      <w:proofErr w:type="spellStart"/>
      <w:r>
        <w:rPr>
          <w:b/>
          <w:i/>
        </w:rPr>
        <w:t>Laborem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Exercens</w:t>
      </w:r>
      <w:proofErr w:type="spellEnd"/>
      <w:r>
        <w:rPr>
          <w:b/>
        </w:rPr>
        <w:t xml:space="preserve"> (Sobre el trabajo humano - Juan Pablo II) </w:t>
      </w:r>
    </w:p>
    <w:p w:rsidR="00364288" w:rsidRDefault="00CF6C3A">
      <w:pPr>
        <w:pStyle w:val="Ttulo2"/>
        <w:ind w:left="715"/>
      </w:pPr>
      <w:r>
        <w:rPr>
          <w:i w:val="0"/>
        </w:rPr>
        <w:t xml:space="preserve">13. Ferrando, MA., </w:t>
      </w:r>
      <w:r>
        <w:t>Yo creo. Un comentario al Credo de los Apóstoles desde la Biblia</w:t>
      </w:r>
      <w:r>
        <w:rPr>
          <w:i w:val="0"/>
        </w:rPr>
        <w:t xml:space="preserve">, PPC, </w:t>
      </w:r>
    </w:p>
    <w:p w:rsidR="00364288" w:rsidRDefault="00CF6C3A">
      <w:pPr>
        <w:ind w:left="715"/>
      </w:pPr>
      <w:r>
        <w:rPr>
          <w:b/>
        </w:rPr>
        <w:t xml:space="preserve">2013 </w:t>
      </w:r>
    </w:p>
    <w:p w:rsidR="00364288" w:rsidRDefault="00CF6C3A">
      <w:pPr>
        <w:spacing w:after="0" w:line="259" w:lineRule="auto"/>
        <w:ind w:left="720" w:firstLine="0"/>
      </w:pPr>
      <w:r>
        <w:t xml:space="preserve"> </w:t>
      </w:r>
    </w:p>
    <w:p w:rsidR="00364288" w:rsidRDefault="00CF6C3A">
      <w:pPr>
        <w:ind w:left="715"/>
      </w:pPr>
      <w:r>
        <w:rPr>
          <w:b/>
        </w:rPr>
        <w:t xml:space="preserve">Unidad 4. Introducción a la Doctrina Social de la Iglesia (DSI), el Magisterio de </w:t>
      </w:r>
    </w:p>
    <w:p w:rsidR="00364288" w:rsidRDefault="00CF6C3A">
      <w:pPr>
        <w:ind w:left="715"/>
      </w:pPr>
      <w:r>
        <w:rPr>
          <w:b/>
        </w:rPr>
        <w:t xml:space="preserve">Francisco y la Carta de Principios USAL </w:t>
      </w:r>
    </w:p>
    <w:p w:rsidR="00364288" w:rsidRDefault="00CF6C3A">
      <w:pPr>
        <w:ind w:left="715"/>
      </w:pPr>
      <w:r>
        <w:t xml:space="preserve">4.1. "DSI: El manual de responsabilidad social para publicistas." </w:t>
      </w:r>
    </w:p>
    <w:p w:rsidR="00364288" w:rsidRDefault="00CF6C3A">
      <w:pPr>
        <w:ind w:left="1135"/>
      </w:pPr>
      <w:r>
        <w:rPr>
          <w:i/>
        </w:rPr>
        <w:t xml:space="preserve">(DSI. Historia, objetivo y método. Presentación del Compendio y textos magisteriales) </w:t>
      </w:r>
    </w:p>
    <w:p w:rsidR="00364288" w:rsidRDefault="00CF6C3A">
      <w:pPr>
        <w:ind w:left="715"/>
      </w:pPr>
      <w:r>
        <w:t xml:space="preserve">4.2. "Francisco: El </w:t>
      </w:r>
      <w:proofErr w:type="spellStart"/>
      <w:r>
        <w:t>influencer</w:t>
      </w:r>
      <w:proofErr w:type="spellEnd"/>
      <w:r>
        <w:t xml:space="preserve"> que está cambiando el mundo." </w:t>
      </w:r>
    </w:p>
    <w:p w:rsidR="00364288" w:rsidRDefault="00CF6C3A">
      <w:pPr>
        <w:ind w:left="1135"/>
      </w:pPr>
      <w:r>
        <w:rPr>
          <w:i/>
        </w:rPr>
        <w:t xml:space="preserve">(El Magisterio de Francisco y la DSI: </w:t>
      </w:r>
      <w:proofErr w:type="spellStart"/>
      <w:r>
        <w:rPr>
          <w:i/>
        </w:rPr>
        <w:t>Laudato</w:t>
      </w:r>
      <w:proofErr w:type="spellEnd"/>
      <w:r>
        <w:rPr>
          <w:i/>
        </w:rPr>
        <w:t xml:space="preserve"> Si’ y </w:t>
      </w:r>
      <w:proofErr w:type="spellStart"/>
      <w:r>
        <w:rPr>
          <w:i/>
        </w:rPr>
        <w:t>Fratelli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Tutti</w:t>
      </w:r>
      <w:proofErr w:type="spellEnd"/>
      <w:r>
        <w:rPr>
          <w:i/>
        </w:rPr>
        <w:t xml:space="preserve">) </w:t>
      </w:r>
    </w:p>
    <w:p w:rsidR="00364288" w:rsidRDefault="00CF6C3A">
      <w:pPr>
        <w:ind w:left="715"/>
      </w:pPr>
      <w:r>
        <w:t xml:space="preserve"> 4.3. "Cartas de Principios USAL: Nuestra hoja de ruta para un futuro mejor." </w:t>
      </w:r>
    </w:p>
    <w:p w:rsidR="00364288" w:rsidRDefault="00CF6C3A">
      <w:pPr>
        <w:ind w:left="720" w:firstLine="420"/>
      </w:pPr>
      <w:r>
        <w:rPr>
          <w:i/>
        </w:rPr>
        <w:t xml:space="preserve">(Las Cartas de Principios USAL. Presentación y relectura a la luz del magisterio del papa Francisco.) </w:t>
      </w:r>
    </w:p>
    <w:p w:rsidR="00364288" w:rsidRDefault="00CF6C3A">
      <w:pPr>
        <w:ind w:left="715"/>
      </w:pPr>
      <w:r>
        <w:t xml:space="preserve"> 4.4. "Teología + DSI + Cartas de Principios = Tu fórmula secreta para el éxito." </w:t>
      </w:r>
    </w:p>
    <w:p w:rsidR="00364288" w:rsidRDefault="00CF6C3A">
      <w:pPr>
        <w:ind w:left="1135"/>
      </w:pPr>
      <w:r>
        <w:rPr>
          <w:i/>
        </w:rPr>
        <w:t>(Relación de la Teología, la DSI y las Cartas de Principios USAL con las Ciencias de la Comunicación social</w:t>
      </w:r>
      <w:r>
        <w:t xml:space="preserve">) </w:t>
      </w:r>
    </w:p>
    <w:p w:rsidR="00364288" w:rsidRDefault="00CF6C3A">
      <w:pPr>
        <w:spacing w:after="0" w:line="259" w:lineRule="auto"/>
        <w:ind w:left="720" w:firstLine="0"/>
      </w:pPr>
      <w:r>
        <w:t xml:space="preserve"> </w:t>
      </w:r>
    </w:p>
    <w:p w:rsidR="00364288" w:rsidRDefault="00CF6C3A">
      <w:pPr>
        <w:ind w:left="715"/>
      </w:pPr>
      <w:r>
        <w:rPr>
          <w:b/>
        </w:rPr>
        <w:t xml:space="preserve">Bibliografía </w:t>
      </w:r>
    </w:p>
    <w:p w:rsidR="00364288" w:rsidRDefault="00CF6C3A">
      <w:pPr>
        <w:numPr>
          <w:ilvl w:val="0"/>
          <w:numId w:val="10"/>
        </w:numPr>
        <w:ind w:hanging="220"/>
      </w:pPr>
      <w:r>
        <w:t>Francisco, papa. Carta Encíclica “</w:t>
      </w:r>
      <w:proofErr w:type="spellStart"/>
      <w:r>
        <w:t>Laudato</w:t>
      </w:r>
      <w:proofErr w:type="spellEnd"/>
      <w:r>
        <w:t xml:space="preserve"> Si’” </w:t>
      </w:r>
    </w:p>
    <w:p w:rsidR="00364288" w:rsidRDefault="00CF6C3A">
      <w:pPr>
        <w:numPr>
          <w:ilvl w:val="0"/>
          <w:numId w:val="10"/>
        </w:numPr>
        <w:ind w:hanging="220"/>
      </w:pPr>
      <w:r>
        <w:t>Francisco, papa. Carta Encíclica “</w:t>
      </w:r>
      <w:proofErr w:type="spellStart"/>
      <w:r>
        <w:t>Fratelli</w:t>
      </w:r>
      <w:proofErr w:type="spellEnd"/>
      <w:r>
        <w:t xml:space="preserve"> </w:t>
      </w:r>
      <w:proofErr w:type="spellStart"/>
      <w:r>
        <w:t>Tutti</w:t>
      </w:r>
      <w:proofErr w:type="spellEnd"/>
      <w:r>
        <w:t xml:space="preserve">” </w:t>
      </w:r>
    </w:p>
    <w:p w:rsidR="00364288" w:rsidRDefault="00CF6C3A">
      <w:pPr>
        <w:numPr>
          <w:ilvl w:val="0"/>
          <w:numId w:val="10"/>
        </w:numPr>
        <w:ind w:hanging="220"/>
      </w:pPr>
      <w:r>
        <w:t xml:space="preserve">SORGE, </w:t>
      </w:r>
      <w:proofErr w:type="spellStart"/>
      <w:r>
        <w:t>Bartolomeo</w:t>
      </w:r>
      <w:proofErr w:type="spellEnd"/>
      <w:r>
        <w:t xml:space="preserve">. “Introducción a la Doctrina Social de la Iglesia”. Ed </w:t>
      </w:r>
      <w:proofErr w:type="spellStart"/>
      <w:r>
        <w:t>SalTerrae</w:t>
      </w:r>
      <w:proofErr w:type="spellEnd"/>
      <w:r>
        <w:t xml:space="preserve"> 4. </w:t>
      </w:r>
      <w:r>
        <w:rPr>
          <w:b/>
        </w:rPr>
        <w:t xml:space="preserve">USAL Vicerrectorado de Formación. “‘Historia y Cambio’. Una relectura a la luz del magisterio del papa Francisco” </w:t>
      </w:r>
    </w:p>
    <w:p w:rsidR="00364288" w:rsidRDefault="00CF6C3A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:rsidR="00364288" w:rsidRDefault="00CF6C3A">
      <w:pPr>
        <w:numPr>
          <w:ilvl w:val="0"/>
          <w:numId w:val="11"/>
        </w:numPr>
        <w:ind w:hanging="360"/>
      </w:pPr>
      <w:r>
        <w:rPr>
          <w:b/>
        </w:rPr>
        <w:t xml:space="preserve">METODOLOGÍA:  </w:t>
      </w:r>
    </w:p>
    <w:p w:rsidR="00364288" w:rsidRDefault="00CF6C3A">
      <w:pPr>
        <w:ind w:left="715"/>
      </w:pPr>
      <w:r>
        <w:t xml:space="preserve">Se utilizarán clases magistrales dialogadas, análisis de piezas literarias desde una perspectiva ética/teológica, talleres de lectura de textos bíblicos y debates sobre la realidad social actual.  </w:t>
      </w:r>
      <w:r>
        <w:rPr>
          <w:b/>
        </w:rPr>
        <w:t xml:space="preserve">Nota: La materia es 100% presencial. </w:t>
      </w:r>
    </w:p>
    <w:p w:rsidR="00364288" w:rsidRDefault="00CF6C3A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:rsidR="00364288" w:rsidRDefault="00CF6C3A">
      <w:pPr>
        <w:numPr>
          <w:ilvl w:val="0"/>
          <w:numId w:val="11"/>
        </w:numPr>
        <w:spacing w:after="229"/>
        <w:ind w:hanging="360"/>
      </w:pPr>
      <w:r>
        <w:rPr>
          <w:b/>
        </w:rPr>
        <w:t xml:space="preserve">9. 1. PLAN DE ACTIVIDADES/SECUENCIA DE ACTIVIDADES  </w:t>
      </w:r>
    </w:p>
    <w:p w:rsidR="00364288" w:rsidRDefault="00CF6C3A">
      <w:pPr>
        <w:spacing w:after="231"/>
        <w:ind w:left="715"/>
      </w:pPr>
      <w:r>
        <w:t xml:space="preserve">La asignatura se desarrolla mediante un esquema de </w:t>
      </w:r>
      <w:r>
        <w:rPr>
          <w:b/>
        </w:rPr>
        <w:t>clases teórico-prácticas presenciales</w:t>
      </w:r>
      <w:r>
        <w:t xml:space="preserve"> con una frecuencia semanal de 4 horas. La cursada se organiza en cuatro módulos correlativos que permiten al alumno transitar desde los fundamentos del fenómeno religioso hasta el compromiso ético-profesional. </w:t>
      </w:r>
    </w:p>
    <w:p w:rsidR="00364288" w:rsidRDefault="00CF6C3A">
      <w:pPr>
        <w:spacing w:after="231"/>
        <w:ind w:left="715"/>
      </w:pPr>
      <w:r>
        <w:rPr>
          <w:b/>
        </w:rPr>
        <w:t>Estrategias y Recursos:</w:t>
      </w:r>
      <w:r>
        <w:t xml:space="preserve"> El curso combina la exposición magistral dialogada con el análisis de fuentes bíblicas y teológicas. Se utilizará el </w:t>
      </w:r>
      <w:r>
        <w:rPr>
          <w:b/>
        </w:rPr>
        <w:t>Campus Virtual USAL</w:t>
      </w:r>
      <w:r>
        <w:t xml:space="preserve"> exclusivamente como repositorio de bibliografía y espacio de entrega de trabajos, manteniendo la interacción docente-alumno de forma directa en el aula. Los recursos pedagógicos incluyen presentaciones multimedia, fragmentos de piezas audiovisuales publicitarias y textos magisteriales. </w:t>
      </w:r>
    </w:p>
    <w:p w:rsidR="00364288" w:rsidRDefault="00CF6C3A">
      <w:pPr>
        <w:spacing w:after="230"/>
        <w:ind w:left="715"/>
      </w:pPr>
      <w:r>
        <w:rPr>
          <w:b/>
        </w:rPr>
        <w:t>Dinámica de las clases:</w:t>
      </w:r>
      <w:r>
        <w:t xml:space="preserve"> Cada encuentro inicia con una recuperación de saberes previos (15 min), seguida de la exposición teórica del docente. La segunda parte de la clase se destina a la actividad práctica, donde los alumnos trabajan con guías de lectura o análisis de piezas de comunicación, fomentando el debate grupal. </w:t>
      </w:r>
    </w:p>
    <w:p w:rsidR="00364288" w:rsidRDefault="00CF6C3A">
      <w:pPr>
        <w:spacing w:after="0" w:line="259" w:lineRule="auto"/>
        <w:ind w:left="720" w:firstLine="0"/>
      </w:pPr>
      <w:r>
        <w:t xml:space="preserve"> </w:t>
      </w:r>
    </w:p>
    <w:p w:rsidR="00364288" w:rsidRDefault="00CF6C3A">
      <w:pPr>
        <w:numPr>
          <w:ilvl w:val="0"/>
          <w:numId w:val="11"/>
        </w:numPr>
        <w:ind w:hanging="360"/>
      </w:pPr>
      <w:r>
        <w:rPr>
          <w:b/>
        </w:rPr>
        <w:t xml:space="preserve">DETALLE DE ACTIVIDADES DE FORMACIÓN PRÁCTICA   </w:t>
      </w:r>
    </w:p>
    <w:p w:rsidR="00364288" w:rsidRDefault="00CF6C3A">
      <w:pPr>
        <w:numPr>
          <w:ilvl w:val="1"/>
          <w:numId w:val="11"/>
        </w:numPr>
        <w:spacing w:after="0" w:line="259" w:lineRule="auto"/>
        <w:ind w:hanging="360"/>
      </w:pPr>
      <w:r>
        <w:rPr>
          <w:b/>
          <w:color w:val="303030"/>
          <w:sz w:val="23"/>
        </w:rPr>
        <w:t xml:space="preserve">Módulo I: Introducción a la Teología Fundamental y la Biblia </w:t>
      </w:r>
    </w:p>
    <w:p w:rsidR="00364288" w:rsidRDefault="00CF6C3A">
      <w:pPr>
        <w:numPr>
          <w:ilvl w:val="1"/>
          <w:numId w:val="11"/>
        </w:numPr>
        <w:ind w:hanging="360"/>
      </w:pPr>
      <w:r>
        <w:rPr>
          <w:b/>
          <w:color w:val="303030"/>
          <w:sz w:val="23"/>
        </w:rPr>
        <w:t>Actividad:</w:t>
      </w:r>
      <w:r>
        <w:rPr>
          <w:color w:val="303030"/>
          <w:sz w:val="23"/>
        </w:rPr>
        <w:t xml:space="preserve"> Foro de Debate Crítico – "Revelación, Fe y Razón: El Detrás de Escena de las Fuentes". </w:t>
      </w:r>
    </w:p>
    <w:p w:rsidR="00364288" w:rsidRDefault="00CF6C3A">
      <w:pPr>
        <w:numPr>
          <w:ilvl w:val="1"/>
          <w:numId w:val="11"/>
        </w:numPr>
        <w:ind w:hanging="360"/>
      </w:pPr>
      <w:r>
        <w:rPr>
          <w:b/>
          <w:color w:val="303030"/>
          <w:sz w:val="23"/>
        </w:rPr>
        <w:t>Consigna:</w:t>
      </w:r>
      <w:r>
        <w:rPr>
          <w:color w:val="303030"/>
          <w:sz w:val="23"/>
        </w:rPr>
        <w:t xml:space="preserve"> Tras la visualización del video sobre el debate </w:t>
      </w:r>
      <w:proofErr w:type="spellStart"/>
      <w:r>
        <w:rPr>
          <w:color w:val="303030"/>
          <w:sz w:val="23"/>
        </w:rPr>
        <w:t>Lennox-Atkins</w:t>
      </w:r>
      <w:proofErr w:type="spellEnd"/>
      <w:r>
        <w:rPr>
          <w:color w:val="303030"/>
          <w:sz w:val="23"/>
        </w:rPr>
        <w:t xml:space="preserve"> y la lectura de los capítulos 1 y 2 del Génesis, el estudiante deberá elegir uno de los tres ejes propuestos (Mecanismo vs. Propósito; Límites de la ciencia; u Origen de la racionalidad) para analizar la relación entre la </w:t>
      </w:r>
      <w:r>
        <w:rPr>
          <w:b/>
          <w:color w:val="303030"/>
          <w:sz w:val="23"/>
        </w:rPr>
        <w:t>Sagrada Escritura, la Tradición, el Magisterio y la Ciencia</w:t>
      </w:r>
      <w:r>
        <w:rPr>
          <w:color w:val="303030"/>
          <w:sz w:val="23"/>
        </w:rPr>
        <w:t xml:space="preserve">. Se busca que el alumno fundamente cómo la Teología integra los hallazgos científicos con la búsqueda de sentido y la Verdad revelada. Se requiere una intervención original y un comentario crítico a un compañero. </w:t>
      </w:r>
    </w:p>
    <w:p w:rsidR="00364288" w:rsidRDefault="00CF6C3A">
      <w:pPr>
        <w:numPr>
          <w:ilvl w:val="1"/>
          <w:numId w:val="11"/>
        </w:numPr>
        <w:ind w:hanging="360"/>
      </w:pPr>
      <w:r>
        <w:rPr>
          <w:b/>
          <w:color w:val="303030"/>
          <w:sz w:val="23"/>
        </w:rPr>
        <w:t>Modalidad:</w:t>
      </w:r>
      <w:r>
        <w:rPr>
          <w:color w:val="303030"/>
          <w:sz w:val="23"/>
        </w:rPr>
        <w:t xml:space="preserve"> Actividad individual en entorno virtual (Foro), obligatoria. </w:t>
      </w:r>
    </w:p>
    <w:p w:rsidR="00364288" w:rsidRDefault="00CF6C3A">
      <w:pPr>
        <w:numPr>
          <w:ilvl w:val="1"/>
          <w:numId w:val="11"/>
        </w:numPr>
        <w:ind w:hanging="360"/>
      </w:pPr>
      <w:r>
        <w:rPr>
          <w:b/>
          <w:color w:val="303030"/>
          <w:sz w:val="23"/>
        </w:rPr>
        <w:t>Herramienta:</w:t>
      </w:r>
      <w:r>
        <w:rPr>
          <w:color w:val="303030"/>
          <w:sz w:val="23"/>
        </w:rPr>
        <w:t xml:space="preserve"> Foro de Campus virtual </w:t>
      </w:r>
      <w:proofErr w:type="spellStart"/>
      <w:r>
        <w:rPr>
          <w:color w:val="303030"/>
          <w:sz w:val="23"/>
        </w:rPr>
        <w:t>Blackboard</w:t>
      </w:r>
      <w:proofErr w:type="spellEnd"/>
      <w:r>
        <w:rPr>
          <w:color w:val="303030"/>
          <w:sz w:val="23"/>
        </w:rPr>
        <w:t xml:space="preserve">. </w:t>
      </w:r>
    </w:p>
    <w:p w:rsidR="00364288" w:rsidRDefault="00CF6C3A">
      <w:pPr>
        <w:numPr>
          <w:ilvl w:val="1"/>
          <w:numId w:val="11"/>
        </w:numPr>
        <w:spacing w:after="230"/>
        <w:ind w:hanging="360"/>
      </w:pPr>
      <w:r>
        <w:rPr>
          <w:b/>
          <w:color w:val="303030"/>
          <w:sz w:val="23"/>
        </w:rPr>
        <w:t>Evaluación:</w:t>
      </w:r>
      <w:r>
        <w:rPr>
          <w:color w:val="303030"/>
          <w:sz w:val="23"/>
        </w:rPr>
        <w:t xml:space="preserve"> Conceptual. Se evaluará la capacidad de vinculación teórica entre la bibliografía del módulo, el caso planteado (Génesis) y la pertinencia en el uso del lenguaje teológico-filosófico. </w:t>
      </w:r>
    </w:p>
    <w:p w:rsidR="00364288" w:rsidRDefault="00CF6C3A">
      <w:pPr>
        <w:spacing w:after="157" w:line="259" w:lineRule="auto"/>
        <w:ind w:left="0" w:firstLine="0"/>
      </w:pPr>
      <w:r>
        <w:rPr>
          <w:b/>
          <w:color w:val="303030"/>
          <w:sz w:val="23"/>
        </w:rPr>
        <w:t xml:space="preserve"> </w:t>
      </w:r>
    </w:p>
    <w:p w:rsidR="00364288" w:rsidRDefault="00CF6C3A">
      <w:pPr>
        <w:spacing w:after="157" w:line="259" w:lineRule="auto"/>
        <w:ind w:left="10"/>
      </w:pPr>
      <w:r>
        <w:rPr>
          <w:b/>
          <w:color w:val="303030"/>
          <w:sz w:val="23"/>
        </w:rPr>
        <w:t xml:space="preserve">Módulo II: Introducción a la Cristología </w:t>
      </w:r>
    </w:p>
    <w:p w:rsidR="00364288" w:rsidRDefault="00CF6C3A">
      <w:pPr>
        <w:spacing w:after="176"/>
        <w:ind w:left="10"/>
      </w:pPr>
      <w:r>
        <w:rPr>
          <w:b/>
          <w:color w:val="303030"/>
          <w:sz w:val="23"/>
        </w:rPr>
        <w:t>Actividad:</w:t>
      </w:r>
      <w:r>
        <w:rPr>
          <w:color w:val="303030"/>
          <w:sz w:val="23"/>
        </w:rPr>
        <w:t xml:space="preserve"> Taller de </w:t>
      </w:r>
      <w:proofErr w:type="spellStart"/>
      <w:r>
        <w:rPr>
          <w:color w:val="303030"/>
          <w:sz w:val="23"/>
        </w:rPr>
        <w:t>Storytelling</w:t>
      </w:r>
      <w:proofErr w:type="spellEnd"/>
      <w:r>
        <w:rPr>
          <w:color w:val="303030"/>
          <w:sz w:val="23"/>
        </w:rPr>
        <w:t xml:space="preserve"> – "Jesús: El Maestro de la Comunicación". </w:t>
      </w:r>
    </w:p>
    <w:p w:rsidR="00364288" w:rsidRDefault="00CF6C3A">
      <w:pPr>
        <w:numPr>
          <w:ilvl w:val="1"/>
          <w:numId w:val="11"/>
        </w:numPr>
        <w:ind w:hanging="360"/>
      </w:pPr>
      <w:r>
        <w:rPr>
          <w:b/>
          <w:color w:val="303030"/>
          <w:sz w:val="23"/>
        </w:rPr>
        <w:t>Consigna:</w:t>
      </w:r>
      <w:r>
        <w:rPr>
          <w:color w:val="303030"/>
          <w:sz w:val="23"/>
        </w:rPr>
        <w:t xml:space="preserve"> En equipos, los alumnos deben elegir una parábola de Jesús. Deberán "traducir" ese mensaje al lenguaje publicitario actual, identificando cuál es la "promesa" de Dios y cómo impacta en el "hoy" de la vida social. Deberán explicar por qué la Resurrección es el "</w:t>
      </w:r>
      <w:proofErr w:type="spellStart"/>
      <w:r>
        <w:rPr>
          <w:color w:val="303030"/>
          <w:sz w:val="23"/>
        </w:rPr>
        <w:t>rebranding</w:t>
      </w:r>
      <w:proofErr w:type="spellEnd"/>
      <w:r>
        <w:rPr>
          <w:color w:val="303030"/>
          <w:sz w:val="23"/>
        </w:rPr>
        <w:t xml:space="preserve">" definitivo de esta historia. </w:t>
      </w:r>
    </w:p>
    <w:p w:rsidR="00364288" w:rsidRDefault="00CF6C3A">
      <w:pPr>
        <w:numPr>
          <w:ilvl w:val="1"/>
          <w:numId w:val="11"/>
        </w:numPr>
        <w:spacing w:after="0" w:line="259" w:lineRule="auto"/>
        <w:ind w:hanging="360"/>
      </w:pPr>
      <w:r>
        <w:rPr>
          <w:b/>
          <w:color w:val="303030"/>
          <w:sz w:val="23"/>
        </w:rPr>
        <w:t xml:space="preserve">Objetivos: </w:t>
      </w:r>
    </w:p>
    <w:p w:rsidR="00364288" w:rsidRDefault="00CF6C3A">
      <w:pPr>
        <w:numPr>
          <w:ilvl w:val="2"/>
          <w:numId w:val="11"/>
        </w:numPr>
        <w:ind w:hanging="360"/>
      </w:pPr>
      <w:r>
        <w:rPr>
          <w:color w:val="303030"/>
          <w:sz w:val="23"/>
        </w:rPr>
        <w:t xml:space="preserve">Analizar la eficacia comunicativa de las parábolas en el anuncio del Reino. </w:t>
      </w:r>
    </w:p>
    <w:p w:rsidR="00364288" w:rsidRDefault="00CF6C3A">
      <w:pPr>
        <w:numPr>
          <w:ilvl w:val="2"/>
          <w:numId w:val="11"/>
        </w:numPr>
        <w:ind w:hanging="360"/>
      </w:pPr>
      <w:r>
        <w:rPr>
          <w:color w:val="303030"/>
          <w:sz w:val="23"/>
        </w:rPr>
        <w:t xml:space="preserve">Identificar la conexión entre el acontecimiento histórico de Jesús y su significado salvífico. </w:t>
      </w:r>
    </w:p>
    <w:p w:rsidR="00364288" w:rsidRDefault="00CF6C3A">
      <w:pPr>
        <w:numPr>
          <w:ilvl w:val="1"/>
          <w:numId w:val="11"/>
        </w:numPr>
        <w:ind w:hanging="360"/>
      </w:pPr>
      <w:r>
        <w:rPr>
          <w:b/>
          <w:color w:val="303030"/>
          <w:sz w:val="23"/>
        </w:rPr>
        <w:t>Modalidad:</w:t>
      </w:r>
      <w:r>
        <w:rPr>
          <w:color w:val="303030"/>
          <w:sz w:val="23"/>
        </w:rPr>
        <w:t xml:space="preserve"> Grupal, presencial o a distancia (2 horas de duración). </w:t>
      </w:r>
    </w:p>
    <w:p w:rsidR="00364288" w:rsidRDefault="00CF6C3A">
      <w:pPr>
        <w:numPr>
          <w:ilvl w:val="1"/>
          <w:numId w:val="11"/>
        </w:numPr>
        <w:ind w:hanging="360"/>
      </w:pPr>
      <w:r>
        <w:rPr>
          <w:b/>
          <w:color w:val="303030"/>
          <w:sz w:val="23"/>
        </w:rPr>
        <w:t>Herramienta:</w:t>
      </w:r>
      <w:r>
        <w:rPr>
          <w:color w:val="303030"/>
          <w:sz w:val="23"/>
        </w:rPr>
        <w:t xml:space="preserve"> Presentación visual (estilo </w:t>
      </w:r>
      <w:proofErr w:type="spellStart"/>
      <w:r>
        <w:rPr>
          <w:color w:val="303030"/>
          <w:sz w:val="23"/>
        </w:rPr>
        <w:t>Canva</w:t>
      </w:r>
      <w:proofErr w:type="spellEnd"/>
      <w:r>
        <w:rPr>
          <w:color w:val="303030"/>
          <w:sz w:val="23"/>
        </w:rPr>
        <w:t xml:space="preserve"> o </w:t>
      </w:r>
      <w:proofErr w:type="spellStart"/>
      <w:r>
        <w:rPr>
          <w:color w:val="303030"/>
          <w:sz w:val="23"/>
        </w:rPr>
        <w:t>Genially</w:t>
      </w:r>
      <w:proofErr w:type="spellEnd"/>
      <w:r>
        <w:rPr>
          <w:color w:val="303030"/>
          <w:sz w:val="23"/>
        </w:rPr>
        <w:t xml:space="preserve">). </w:t>
      </w:r>
    </w:p>
    <w:p w:rsidR="00364288" w:rsidRDefault="00CF6C3A">
      <w:pPr>
        <w:numPr>
          <w:ilvl w:val="1"/>
          <w:numId w:val="11"/>
        </w:numPr>
        <w:spacing w:after="170"/>
        <w:ind w:hanging="360"/>
      </w:pPr>
      <w:r>
        <w:rPr>
          <w:b/>
          <w:color w:val="303030"/>
          <w:sz w:val="23"/>
        </w:rPr>
        <w:t>Evaluación:</w:t>
      </w:r>
      <w:r>
        <w:rPr>
          <w:color w:val="303030"/>
          <w:sz w:val="23"/>
        </w:rPr>
        <w:t xml:space="preserve"> Grupal. Se evaluará la creatividad y el rigor teológico en la interpretación del misterio pascual. </w:t>
      </w:r>
    </w:p>
    <w:p w:rsidR="00364288" w:rsidRDefault="00CF6C3A">
      <w:pPr>
        <w:spacing w:after="157" w:line="259" w:lineRule="auto"/>
        <w:ind w:left="10"/>
      </w:pPr>
      <w:r>
        <w:rPr>
          <w:b/>
          <w:color w:val="303030"/>
          <w:sz w:val="23"/>
        </w:rPr>
        <w:t xml:space="preserve">Módulo III: Introducción a la </w:t>
      </w:r>
      <w:proofErr w:type="spellStart"/>
      <w:r>
        <w:rPr>
          <w:b/>
          <w:color w:val="303030"/>
          <w:sz w:val="23"/>
        </w:rPr>
        <w:t>Pneumatología</w:t>
      </w:r>
      <w:proofErr w:type="spellEnd"/>
      <w:r>
        <w:rPr>
          <w:b/>
          <w:color w:val="303030"/>
          <w:sz w:val="23"/>
        </w:rPr>
        <w:t xml:space="preserve"> y Eclesiología </w:t>
      </w:r>
    </w:p>
    <w:p w:rsidR="00364288" w:rsidRDefault="00CF6C3A">
      <w:pPr>
        <w:spacing w:after="176"/>
        <w:ind w:left="10"/>
      </w:pPr>
      <w:r>
        <w:rPr>
          <w:b/>
          <w:color w:val="303030"/>
          <w:sz w:val="23"/>
        </w:rPr>
        <w:t>Actividad:</w:t>
      </w:r>
      <w:r>
        <w:rPr>
          <w:color w:val="303030"/>
          <w:sz w:val="23"/>
        </w:rPr>
        <w:t xml:space="preserve"> Cuadro Comparativo – "La Iglesia: Un </w:t>
      </w:r>
      <w:proofErr w:type="spellStart"/>
      <w:r>
        <w:rPr>
          <w:color w:val="303030"/>
          <w:sz w:val="23"/>
        </w:rPr>
        <w:t>Brainstorming</w:t>
      </w:r>
      <w:proofErr w:type="spellEnd"/>
      <w:r>
        <w:rPr>
          <w:color w:val="303030"/>
          <w:sz w:val="23"/>
        </w:rPr>
        <w:t xml:space="preserve"> Global". </w:t>
      </w:r>
    </w:p>
    <w:p w:rsidR="00364288" w:rsidRDefault="00CF6C3A">
      <w:pPr>
        <w:numPr>
          <w:ilvl w:val="1"/>
          <w:numId w:val="11"/>
        </w:numPr>
        <w:ind w:hanging="360"/>
      </w:pPr>
      <w:r>
        <w:rPr>
          <w:b/>
          <w:color w:val="303030"/>
          <w:sz w:val="23"/>
        </w:rPr>
        <w:t>Consigna:</w:t>
      </w:r>
      <w:r>
        <w:rPr>
          <w:color w:val="303030"/>
          <w:sz w:val="23"/>
        </w:rPr>
        <w:t xml:space="preserve"> Elaborar un programa de radio donde se relacionen las "Notas de la Iglesia" </w:t>
      </w:r>
    </w:p>
    <w:p w:rsidR="00364288" w:rsidRDefault="00CF6C3A">
      <w:pPr>
        <w:ind w:left="730"/>
      </w:pPr>
      <w:r>
        <w:rPr>
          <w:color w:val="303030"/>
          <w:sz w:val="23"/>
        </w:rPr>
        <w:t xml:space="preserve">(una, santa, católica y apostólica) con el concepto de </w:t>
      </w:r>
      <w:proofErr w:type="spellStart"/>
      <w:r>
        <w:rPr>
          <w:b/>
          <w:color w:val="303030"/>
          <w:sz w:val="23"/>
        </w:rPr>
        <w:t>sinodalidad</w:t>
      </w:r>
      <w:proofErr w:type="spellEnd"/>
      <w:r>
        <w:rPr>
          <w:color w:val="303030"/>
          <w:sz w:val="23"/>
        </w:rPr>
        <w:t xml:space="preserve"> y búsqueda del Espíritu Santo. Deben incluir cómo la </w:t>
      </w:r>
      <w:r>
        <w:rPr>
          <w:b/>
          <w:color w:val="303030"/>
          <w:sz w:val="23"/>
        </w:rPr>
        <w:t>Teología del Trabajo</w:t>
      </w:r>
      <w:r>
        <w:rPr>
          <w:color w:val="303030"/>
          <w:sz w:val="23"/>
        </w:rPr>
        <w:t xml:space="preserve"> genera un </w:t>
      </w:r>
      <w:proofErr w:type="spellStart"/>
      <w:r>
        <w:rPr>
          <w:i/>
          <w:color w:val="303030"/>
          <w:sz w:val="23"/>
        </w:rPr>
        <w:t>engagement</w:t>
      </w:r>
      <w:proofErr w:type="spellEnd"/>
      <w:r>
        <w:rPr>
          <w:color w:val="303030"/>
          <w:sz w:val="23"/>
        </w:rPr>
        <w:t xml:space="preserve"> real con el mundo actual. </w:t>
      </w:r>
    </w:p>
    <w:p w:rsidR="00364288" w:rsidRDefault="00CF6C3A">
      <w:pPr>
        <w:numPr>
          <w:ilvl w:val="1"/>
          <w:numId w:val="11"/>
        </w:numPr>
        <w:spacing w:after="0" w:line="259" w:lineRule="auto"/>
        <w:ind w:hanging="360"/>
      </w:pPr>
      <w:r>
        <w:rPr>
          <w:b/>
          <w:color w:val="303030"/>
          <w:sz w:val="23"/>
        </w:rPr>
        <w:t xml:space="preserve">Objetivos: </w:t>
      </w:r>
    </w:p>
    <w:p w:rsidR="00364288" w:rsidRDefault="00CF6C3A">
      <w:pPr>
        <w:numPr>
          <w:ilvl w:val="2"/>
          <w:numId w:val="11"/>
        </w:numPr>
        <w:ind w:hanging="360"/>
      </w:pPr>
      <w:r>
        <w:rPr>
          <w:color w:val="303030"/>
          <w:sz w:val="23"/>
        </w:rPr>
        <w:t xml:space="preserve">Profundizar en la dimensión mística y social de la Iglesia. </w:t>
      </w:r>
    </w:p>
    <w:p w:rsidR="00364288" w:rsidRDefault="00CF6C3A">
      <w:pPr>
        <w:numPr>
          <w:ilvl w:val="2"/>
          <w:numId w:val="11"/>
        </w:numPr>
        <w:ind w:hanging="360"/>
      </w:pPr>
      <w:r>
        <w:rPr>
          <w:color w:val="303030"/>
          <w:sz w:val="23"/>
        </w:rPr>
        <w:t xml:space="preserve">Valorar el papel del Espíritu Santo como guía en la vida comunitaria. </w:t>
      </w:r>
      <w:r>
        <w:rPr>
          <w:rFonts w:ascii="Arial" w:eastAsia="Arial" w:hAnsi="Arial" w:cs="Arial"/>
          <w:color w:val="303030"/>
          <w:sz w:val="23"/>
        </w:rPr>
        <w:t xml:space="preserve">● </w:t>
      </w:r>
      <w:r>
        <w:rPr>
          <w:b/>
          <w:color w:val="303030"/>
          <w:sz w:val="23"/>
        </w:rPr>
        <w:t>Modalidad:</w:t>
      </w:r>
      <w:r>
        <w:rPr>
          <w:color w:val="303030"/>
          <w:sz w:val="23"/>
        </w:rPr>
        <w:t xml:space="preserve"> Grupal obligatoria. </w:t>
      </w:r>
    </w:p>
    <w:p w:rsidR="00364288" w:rsidRDefault="00CF6C3A">
      <w:pPr>
        <w:numPr>
          <w:ilvl w:val="1"/>
          <w:numId w:val="11"/>
        </w:numPr>
        <w:ind w:hanging="360"/>
      </w:pPr>
      <w:r>
        <w:rPr>
          <w:b/>
          <w:color w:val="303030"/>
          <w:sz w:val="23"/>
        </w:rPr>
        <w:t>Herramienta:</w:t>
      </w:r>
      <w:r>
        <w:rPr>
          <w:color w:val="303030"/>
          <w:sz w:val="23"/>
        </w:rPr>
        <w:t xml:space="preserve"> Google </w:t>
      </w:r>
      <w:proofErr w:type="spellStart"/>
      <w:r>
        <w:rPr>
          <w:color w:val="303030"/>
          <w:sz w:val="23"/>
        </w:rPr>
        <w:t>Doc</w:t>
      </w:r>
      <w:proofErr w:type="spellEnd"/>
      <w:r>
        <w:rPr>
          <w:color w:val="303030"/>
          <w:sz w:val="23"/>
        </w:rPr>
        <w:t xml:space="preserve"> colaborativo, herramientas de edición de sonido y video. </w:t>
      </w:r>
    </w:p>
    <w:p w:rsidR="00364288" w:rsidRDefault="00CF6C3A">
      <w:pPr>
        <w:numPr>
          <w:ilvl w:val="1"/>
          <w:numId w:val="11"/>
        </w:numPr>
        <w:ind w:hanging="360"/>
      </w:pPr>
      <w:r>
        <w:rPr>
          <w:b/>
          <w:color w:val="303030"/>
          <w:sz w:val="23"/>
        </w:rPr>
        <w:t>Evaluación:</w:t>
      </w:r>
      <w:r>
        <w:rPr>
          <w:color w:val="303030"/>
          <w:sz w:val="23"/>
        </w:rPr>
        <w:t xml:space="preserve"> Se aplicarán criterios de prolijidad, claridad y pertinencia del tema </w:t>
      </w:r>
    </w:p>
    <w:p w:rsidR="00364288" w:rsidRDefault="00CF6C3A">
      <w:pPr>
        <w:spacing w:after="157" w:line="259" w:lineRule="auto"/>
        <w:ind w:left="0" w:firstLine="0"/>
      </w:pPr>
      <w:r>
        <w:rPr>
          <w:b/>
          <w:color w:val="303030"/>
          <w:sz w:val="23"/>
        </w:rPr>
        <w:t xml:space="preserve"> </w:t>
      </w:r>
    </w:p>
    <w:p w:rsidR="00364288" w:rsidRDefault="00CF6C3A">
      <w:pPr>
        <w:spacing w:after="157" w:line="259" w:lineRule="auto"/>
        <w:ind w:left="0" w:firstLine="0"/>
      </w:pPr>
      <w:r>
        <w:rPr>
          <w:b/>
          <w:color w:val="303030"/>
          <w:sz w:val="23"/>
        </w:rPr>
        <w:t xml:space="preserve"> </w:t>
      </w:r>
    </w:p>
    <w:p w:rsidR="00364288" w:rsidRDefault="00CF6C3A">
      <w:pPr>
        <w:spacing w:after="157" w:line="259" w:lineRule="auto"/>
        <w:ind w:left="10"/>
      </w:pPr>
      <w:r>
        <w:rPr>
          <w:b/>
          <w:color w:val="303030"/>
          <w:sz w:val="23"/>
        </w:rPr>
        <w:t xml:space="preserve">Módulo IV: DSI y Carta de Principios USAL </w:t>
      </w:r>
    </w:p>
    <w:p w:rsidR="00364288" w:rsidRDefault="00CF6C3A">
      <w:pPr>
        <w:spacing w:after="176"/>
        <w:ind w:left="10"/>
      </w:pPr>
      <w:r>
        <w:rPr>
          <w:b/>
          <w:color w:val="303030"/>
          <w:sz w:val="23"/>
        </w:rPr>
        <w:t>Actividad:</w:t>
      </w:r>
      <w:r>
        <w:rPr>
          <w:color w:val="303030"/>
          <w:sz w:val="23"/>
        </w:rPr>
        <w:t xml:space="preserve"> Análisis de Casos – "Tu Fórmula Secreta para el Éxito Social". </w:t>
      </w:r>
    </w:p>
    <w:p w:rsidR="00364288" w:rsidRDefault="00CF6C3A">
      <w:pPr>
        <w:numPr>
          <w:ilvl w:val="1"/>
          <w:numId w:val="11"/>
        </w:numPr>
        <w:ind w:hanging="360"/>
      </w:pPr>
      <w:r>
        <w:rPr>
          <w:b/>
          <w:color w:val="303030"/>
          <w:sz w:val="23"/>
        </w:rPr>
        <w:t>Consigna:</w:t>
      </w:r>
      <w:r>
        <w:rPr>
          <w:color w:val="303030"/>
          <w:sz w:val="23"/>
        </w:rPr>
        <w:t xml:space="preserve"> Analizar un caso de responsabilidad social corporativa a la luz del </w:t>
      </w:r>
      <w:r>
        <w:rPr>
          <w:b/>
          <w:color w:val="303030"/>
          <w:sz w:val="23"/>
        </w:rPr>
        <w:t>Magisterio de Francisco</w:t>
      </w:r>
      <w:r>
        <w:rPr>
          <w:color w:val="303030"/>
          <w:sz w:val="23"/>
        </w:rPr>
        <w:t xml:space="preserve"> (</w:t>
      </w:r>
      <w:proofErr w:type="spellStart"/>
      <w:r>
        <w:rPr>
          <w:i/>
          <w:color w:val="303030"/>
          <w:sz w:val="23"/>
        </w:rPr>
        <w:t>Laudato</w:t>
      </w:r>
      <w:proofErr w:type="spellEnd"/>
      <w:r>
        <w:rPr>
          <w:i/>
          <w:color w:val="303030"/>
          <w:sz w:val="23"/>
        </w:rPr>
        <w:t xml:space="preserve"> Si’</w:t>
      </w:r>
      <w:r>
        <w:rPr>
          <w:color w:val="303030"/>
          <w:sz w:val="23"/>
        </w:rPr>
        <w:t xml:space="preserve"> o </w:t>
      </w:r>
      <w:proofErr w:type="spellStart"/>
      <w:r>
        <w:rPr>
          <w:i/>
          <w:color w:val="303030"/>
          <w:sz w:val="23"/>
        </w:rPr>
        <w:t>Fratelli</w:t>
      </w:r>
      <w:proofErr w:type="spellEnd"/>
      <w:r>
        <w:rPr>
          <w:i/>
          <w:color w:val="303030"/>
          <w:sz w:val="23"/>
        </w:rPr>
        <w:t xml:space="preserve"> </w:t>
      </w:r>
      <w:proofErr w:type="spellStart"/>
      <w:r>
        <w:rPr>
          <w:i/>
          <w:color w:val="303030"/>
          <w:sz w:val="23"/>
        </w:rPr>
        <w:t>Tutti</w:t>
      </w:r>
      <w:proofErr w:type="spellEnd"/>
      <w:r>
        <w:rPr>
          <w:color w:val="303030"/>
          <w:sz w:val="23"/>
        </w:rPr>
        <w:t xml:space="preserve">) y la </w:t>
      </w:r>
      <w:r>
        <w:rPr>
          <w:b/>
          <w:color w:val="303030"/>
          <w:sz w:val="23"/>
        </w:rPr>
        <w:t>Carta de Principios de la USAL</w:t>
      </w:r>
      <w:r>
        <w:rPr>
          <w:color w:val="303030"/>
          <w:sz w:val="23"/>
        </w:rPr>
        <w:t xml:space="preserve">. Los alumnos deben proponer una acción comunicativa tipo podcast que refleje los valores de la Doctrina Social de la Iglesia vinculados a su futura profesión. </w:t>
      </w:r>
    </w:p>
    <w:p w:rsidR="00364288" w:rsidRDefault="00CF6C3A">
      <w:pPr>
        <w:numPr>
          <w:ilvl w:val="1"/>
          <w:numId w:val="11"/>
        </w:numPr>
        <w:spacing w:after="0" w:line="259" w:lineRule="auto"/>
        <w:ind w:hanging="360"/>
      </w:pPr>
      <w:r>
        <w:rPr>
          <w:b/>
          <w:color w:val="303030"/>
          <w:sz w:val="23"/>
        </w:rPr>
        <w:t xml:space="preserve">Objetivos: </w:t>
      </w:r>
    </w:p>
    <w:p w:rsidR="00364288" w:rsidRDefault="00CF6C3A">
      <w:pPr>
        <w:numPr>
          <w:ilvl w:val="2"/>
          <w:numId w:val="11"/>
        </w:numPr>
        <w:ind w:hanging="360"/>
      </w:pPr>
      <w:r>
        <w:rPr>
          <w:color w:val="303030"/>
          <w:sz w:val="23"/>
        </w:rPr>
        <w:t xml:space="preserve">Vincular la teología y la DSI con las Ciencias de la Comunicación Social. </w:t>
      </w:r>
    </w:p>
    <w:p w:rsidR="00364288" w:rsidRDefault="00CF6C3A">
      <w:pPr>
        <w:numPr>
          <w:ilvl w:val="2"/>
          <w:numId w:val="11"/>
        </w:numPr>
        <w:ind w:hanging="360"/>
      </w:pPr>
      <w:r>
        <w:rPr>
          <w:color w:val="303030"/>
          <w:sz w:val="23"/>
        </w:rPr>
        <w:t xml:space="preserve">Aplicar la hoja de ruta de la USAL para un futuro ético y solidario. </w:t>
      </w:r>
    </w:p>
    <w:p w:rsidR="00364288" w:rsidRDefault="00CF6C3A">
      <w:pPr>
        <w:numPr>
          <w:ilvl w:val="1"/>
          <w:numId w:val="11"/>
        </w:numPr>
        <w:ind w:hanging="360"/>
      </w:pPr>
      <w:r>
        <w:rPr>
          <w:b/>
          <w:color w:val="303030"/>
          <w:sz w:val="23"/>
        </w:rPr>
        <w:t>Modalidad:</w:t>
      </w:r>
      <w:r>
        <w:rPr>
          <w:color w:val="303030"/>
          <w:sz w:val="23"/>
        </w:rPr>
        <w:t xml:space="preserve"> Trabajo práctico grupal de cierre. </w:t>
      </w:r>
    </w:p>
    <w:p w:rsidR="00364288" w:rsidRDefault="00CF6C3A">
      <w:pPr>
        <w:numPr>
          <w:ilvl w:val="1"/>
          <w:numId w:val="11"/>
        </w:numPr>
        <w:ind w:hanging="360"/>
      </w:pPr>
      <w:r>
        <w:rPr>
          <w:b/>
          <w:color w:val="303030"/>
          <w:sz w:val="23"/>
        </w:rPr>
        <w:t>Herramienta:</w:t>
      </w:r>
      <w:r>
        <w:rPr>
          <w:color w:val="303030"/>
          <w:sz w:val="23"/>
        </w:rPr>
        <w:t xml:space="preserve"> Informe escrito en formato PDF. </w:t>
      </w:r>
    </w:p>
    <w:p w:rsidR="00364288" w:rsidRDefault="00CF6C3A">
      <w:pPr>
        <w:numPr>
          <w:ilvl w:val="1"/>
          <w:numId w:val="11"/>
        </w:numPr>
        <w:spacing w:after="161"/>
        <w:ind w:hanging="360"/>
      </w:pPr>
      <w:r>
        <w:rPr>
          <w:b/>
          <w:color w:val="303030"/>
          <w:sz w:val="23"/>
        </w:rPr>
        <w:t>Evaluación:</w:t>
      </w:r>
      <w:r>
        <w:rPr>
          <w:color w:val="303030"/>
          <w:sz w:val="23"/>
        </w:rPr>
        <w:t xml:space="preserve"> </w:t>
      </w:r>
      <w:proofErr w:type="spellStart"/>
      <w:r>
        <w:rPr>
          <w:color w:val="303030"/>
          <w:sz w:val="23"/>
        </w:rPr>
        <w:t>Sumativa</w:t>
      </w:r>
      <w:proofErr w:type="spellEnd"/>
      <w:r>
        <w:rPr>
          <w:color w:val="303030"/>
          <w:sz w:val="23"/>
        </w:rPr>
        <w:t>. Criterios: evidencia de lectura bibliográfica e identificación de conceptos prácticos de la DSI.</w:t>
      </w:r>
      <w:r>
        <w:rPr>
          <w:b/>
        </w:rPr>
        <w:t xml:space="preserve"> </w:t>
      </w:r>
    </w:p>
    <w:p w:rsidR="00364288" w:rsidRDefault="00CF6C3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364288" w:rsidRDefault="00CF6C3A">
      <w:pPr>
        <w:numPr>
          <w:ilvl w:val="0"/>
          <w:numId w:val="11"/>
        </w:numPr>
        <w:ind w:hanging="360"/>
      </w:pPr>
      <w:r>
        <w:rPr>
          <w:b/>
        </w:rPr>
        <w:t xml:space="preserve">SEGUIMIENTO DE ALUMNOS </w:t>
      </w:r>
    </w:p>
    <w:p w:rsidR="00364288" w:rsidRDefault="00CF6C3A">
      <w:pPr>
        <w:ind w:left="10"/>
      </w:pPr>
      <w:r>
        <w:rPr>
          <w:color w:val="303030"/>
          <w:sz w:val="23"/>
        </w:rPr>
        <w:t xml:space="preserve">El seguimiento es responsabilidad del docente titular y se realizará de manera continua durante el desarrollo de las clases en el aula. Las acciones de seguimiento se centrarán en: </w:t>
      </w:r>
    </w:p>
    <w:p w:rsidR="00364288" w:rsidRDefault="00CF6C3A">
      <w:pPr>
        <w:spacing w:after="172"/>
        <w:ind w:left="730"/>
      </w:pPr>
      <w:r>
        <w:rPr>
          <w:b/>
          <w:color w:val="303030"/>
          <w:sz w:val="23"/>
        </w:rPr>
        <w:t>Asistencia y Participación Activa:</w:t>
      </w:r>
      <w:r>
        <w:rPr>
          <w:color w:val="303030"/>
          <w:sz w:val="23"/>
        </w:rPr>
        <w:t xml:space="preserve"> Registro de la presencia y, fundamentalmente, de la intervención de los alumnos en los debates presenciales y puestas en común de cada unidad. </w:t>
      </w:r>
    </w:p>
    <w:p w:rsidR="00364288" w:rsidRDefault="00CF6C3A">
      <w:pPr>
        <w:spacing w:after="171"/>
        <w:ind w:left="730"/>
      </w:pPr>
      <w:r>
        <w:rPr>
          <w:b/>
          <w:color w:val="303030"/>
          <w:sz w:val="23"/>
        </w:rPr>
        <w:t>Monitoreo de Trabajos en el Aula:</w:t>
      </w:r>
      <w:r>
        <w:rPr>
          <w:color w:val="303030"/>
          <w:sz w:val="23"/>
        </w:rPr>
        <w:t xml:space="preserve"> El docente guiará y supervisará </w:t>
      </w:r>
      <w:r>
        <w:rPr>
          <w:i/>
          <w:color w:val="303030"/>
          <w:sz w:val="23"/>
        </w:rPr>
        <w:t>in situ</w:t>
      </w:r>
      <w:r>
        <w:rPr>
          <w:color w:val="303030"/>
          <w:sz w:val="23"/>
        </w:rPr>
        <w:t xml:space="preserve"> el proceso de aprendizaje durante el desarrollo de los talleres y actividades grupales, brindando retroalimentación inmediata. </w:t>
      </w:r>
    </w:p>
    <w:p w:rsidR="00364288" w:rsidRDefault="00CF6C3A">
      <w:pPr>
        <w:spacing w:after="171"/>
        <w:ind w:left="730"/>
      </w:pPr>
      <w:r>
        <w:rPr>
          <w:b/>
          <w:color w:val="303030"/>
          <w:sz w:val="23"/>
        </w:rPr>
        <w:t xml:space="preserve">Evaluación de Desempeño Oral: </w:t>
      </w:r>
      <w:r>
        <w:rPr>
          <w:color w:val="303030"/>
          <w:sz w:val="23"/>
        </w:rPr>
        <w:t xml:space="preserve">Observación de la capacidad de síntesis, claridad expositiva y pertinencia en las presentaciones de los trabajos prácticos realizados frente a la clase. </w:t>
      </w:r>
    </w:p>
    <w:p w:rsidR="00364288" w:rsidRDefault="00CF6C3A">
      <w:pPr>
        <w:spacing w:after="161"/>
        <w:ind w:left="730"/>
      </w:pPr>
      <w:r>
        <w:rPr>
          <w:b/>
          <w:color w:val="303030"/>
          <w:sz w:val="23"/>
        </w:rPr>
        <w:t>Tutorías Presenciales:</w:t>
      </w:r>
      <w:r>
        <w:rPr>
          <w:color w:val="303030"/>
          <w:sz w:val="23"/>
        </w:rPr>
        <w:t xml:space="preserve"> Espacios de consulta dentro del horario de clase destinados a orientar la producción de los trabajos finales y la articulación de los contenidos teóricos con la práctica profesional. </w:t>
      </w:r>
    </w:p>
    <w:p w:rsidR="00364288" w:rsidRDefault="00CF6C3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364288" w:rsidRDefault="00CF6C3A">
      <w:pPr>
        <w:numPr>
          <w:ilvl w:val="0"/>
          <w:numId w:val="12"/>
        </w:numPr>
        <w:ind w:hanging="360"/>
      </w:pPr>
      <w:r>
        <w:rPr>
          <w:b/>
        </w:rPr>
        <w:t xml:space="preserve">MODALIDAD DE EVALUACIÓN:  </w:t>
      </w:r>
    </w:p>
    <w:p w:rsidR="00364288" w:rsidRDefault="00CF6C3A">
      <w:pPr>
        <w:ind w:left="715"/>
      </w:pPr>
      <w:r>
        <w:t xml:space="preserve">Se tomarán cuatro trabajos parciales escritos buscando que los estudiantes fijen conceptos fundamentales de la teología, con defensa oral y final obligatorio. </w:t>
      </w:r>
    </w:p>
    <w:p w:rsidR="00364288" w:rsidRDefault="00CF6C3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364288" w:rsidRDefault="00CF6C3A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:rsidR="00364288" w:rsidRDefault="00CF6C3A">
      <w:pPr>
        <w:numPr>
          <w:ilvl w:val="0"/>
          <w:numId w:val="12"/>
        </w:numPr>
        <w:ind w:hanging="360"/>
      </w:pPr>
      <w:r>
        <w:rPr>
          <w:b/>
        </w:rPr>
        <w:t xml:space="preserve">FIRMA DE DOCENTES </w:t>
      </w:r>
    </w:p>
    <w:p w:rsidR="00364288" w:rsidRDefault="00CF6C3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364288" w:rsidRDefault="00CF6C3A">
      <w:pPr>
        <w:numPr>
          <w:ilvl w:val="0"/>
          <w:numId w:val="12"/>
        </w:numPr>
        <w:ind w:hanging="360"/>
      </w:pPr>
      <w:r>
        <w:rPr>
          <w:b/>
        </w:rPr>
        <w:t xml:space="preserve">FIRMA DEL DIRECTOR DE CARRERA </w:t>
      </w:r>
    </w:p>
    <w:p w:rsidR="00364288" w:rsidRDefault="00CF6C3A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sectPr w:rsidR="00364288">
      <w:pgSz w:w="11920" w:h="16840"/>
      <w:pgMar w:top="1486" w:right="1455" w:bottom="148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766A"/>
    <w:multiLevelType w:val="hybridMultilevel"/>
    <w:tmpl w:val="48B4B00A"/>
    <w:lvl w:ilvl="0" w:tplc="DB503372">
      <w:start w:val="1"/>
      <w:numFmt w:val="decimal"/>
      <w:lvlText w:val="%1."/>
      <w:lvlJc w:val="left"/>
      <w:pPr>
        <w:ind w:left="1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9283C4">
      <w:start w:val="1"/>
      <w:numFmt w:val="lowerLetter"/>
      <w:lvlText w:val="%2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3A7B80">
      <w:start w:val="1"/>
      <w:numFmt w:val="lowerRoman"/>
      <w:lvlText w:val="%3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24472">
      <w:start w:val="1"/>
      <w:numFmt w:val="decimal"/>
      <w:lvlText w:val="%4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D0D75A">
      <w:start w:val="1"/>
      <w:numFmt w:val="lowerLetter"/>
      <w:lvlText w:val="%5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8A8DC">
      <w:start w:val="1"/>
      <w:numFmt w:val="lowerRoman"/>
      <w:lvlText w:val="%6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620C8E">
      <w:start w:val="1"/>
      <w:numFmt w:val="decimal"/>
      <w:lvlText w:val="%7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BC9596">
      <w:start w:val="1"/>
      <w:numFmt w:val="lowerLetter"/>
      <w:lvlText w:val="%8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E08146">
      <w:start w:val="1"/>
      <w:numFmt w:val="lowerRoman"/>
      <w:lvlText w:val="%9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A461DD"/>
    <w:multiLevelType w:val="hybridMultilevel"/>
    <w:tmpl w:val="55C8721A"/>
    <w:lvl w:ilvl="0" w:tplc="DAA81AF0">
      <w:start w:val="1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1210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3AE6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18E1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FE691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7A33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B4FF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AC5C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40338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2B5B46"/>
    <w:multiLevelType w:val="hybridMultilevel"/>
    <w:tmpl w:val="94AC36C4"/>
    <w:lvl w:ilvl="0" w:tplc="6E9CE4CE">
      <w:start w:val="1"/>
      <w:numFmt w:val="decimal"/>
      <w:lvlText w:val="%1."/>
      <w:lvlJc w:val="left"/>
      <w:pPr>
        <w:ind w:left="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2EB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8A88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AA1E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3806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8054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2C0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7A6E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407F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C923F6"/>
    <w:multiLevelType w:val="hybridMultilevel"/>
    <w:tmpl w:val="90CAFFD4"/>
    <w:lvl w:ilvl="0" w:tplc="364C8138">
      <w:start w:val="6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F4DA6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7A9F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3AD23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AA75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88C8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F6005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88FC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3054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B16ACA"/>
    <w:multiLevelType w:val="hybridMultilevel"/>
    <w:tmpl w:val="2E5A9F72"/>
    <w:lvl w:ilvl="0" w:tplc="513CDC54">
      <w:start w:val="3"/>
      <w:numFmt w:val="decimal"/>
      <w:lvlText w:val="%1."/>
      <w:lvlJc w:val="left"/>
      <w:pPr>
        <w:ind w:left="1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BA57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C04B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2ED7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C8AC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4A1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DE53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0C6E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AE0E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A84042"/>
    <w:multiLevelType w:val="hybridMultilevel"/>
    <w:tmpl w:val="A75028B8"/>
    <w:lvl w:ilvl="0" w:tplc="9A28936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D4FC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78560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E8DE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6407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8432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C4EF2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A67BF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3899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C8031D"/>
    <w:multiLevelType w:val="hybridMultilevel"/>
    <w:tmpl w:val="4C269F1E"/>
    <w:lvl w:ilvl="0" w:tplc="BEB4765A">
      <w:start w:val="8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229588">
      <w:start w:val="1"/>
      <w:numFmt w:val="bullet"/>
      <w:lvlText w:val="●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30303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402D9B2">
      <w:start w:val="1"/>
      <w:numFmt w:val="decimal"/>
      <w:lvlText w:val="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DCE66E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18CFD6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FEA9A9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D4C328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CA803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49ACD2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0303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A82561"/>
    <w:multiLevelType w:val="multilevel"/>
    <w:tmpl w:val="470A97F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AE4515"/>
    <w:multiLevelType w:val="hybridMultilevel"/>
    <w:tmpl w:val="DA384AE6"/>
    <w:lvl w:ilvl="0" w:tplc="A8E61282">
      <w:start w:val="13"/>
      <w:numFmt w:val="decimal"/>
      <w:lvlText w:val="%1."/>
      <w:lvlJc w:val="left"/>
      <w:pPr>
        <w:ind w:left="1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3E96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A2F4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863F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B06E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24E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6417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2835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48F5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7A5ECB"/>
    <w:multiLevelType w:val="hybridMultilevel"/>
    <w:tmpl w:val="C9986096"/>
    <w:lvl w:ilvl="0" w:tplc="F9F275E8">
      <w:start w:val="1"/>
      <w:numFmt w:val="decimal"/>
      <w:lvlText w:val="%1."/>
      <w:lvlJc w:val="left"/>
      <w:pPr>
        <w:ind w:left="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84A6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2C2C0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C297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5477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C45F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C74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DA6AC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FA9FA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A12830"/>
    <w:multiLevelType w:val="hybridMultilevel"/>
    <w:tmpl w:val="C5E80EEC"/>
    <w:lvl w:ilvl="0" w:tplc="D38055D0">
      <w:start w:val="9"/>
      <w:numFmt w:val="decimal"/>
      <w:lvlText w:val="%1."/>
      <w:lvlJc w:val="left"/>
      <w:pPr>
        <w:ind w:left="1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407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B4CA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3E4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186D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827B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455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1E4F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00DE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400AD8"/>
    <w:multiLevelType w:val="hybridMultilevel"/>
    <w:tmpl w:val="7D1286EE"/>
    <w:lvl w:ilvl="0" w:tplc="BBFAF824">
      <w:start w:val="1"/>
      <w:numFmt w:val="bullet"/>
      <w:lvlText w:val="➔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D88A5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1C960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D488D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BE3C1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B4D3D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6A681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26547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90336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2"/>
  </w:num>
  <w:num w:numId="5">
    <w:abstractNumId w:val="10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88"/>
    <w:rsid w:val="000E4A5F"/>
    <w:rsid w:val="00364288"/>
    <w:rsid w:val="003D7950"/>
    <w:rsid w:val="00CB2ABE"/>
    <w:rsid w:val="00C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1444"/>
  <w15:docId w15:val="{CB1E1268-C800-482C-92F2-DBF6F222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15" w:hanging="10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730" w:hanging="10"/>
      <w:outlineLvl w:val="1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i/>
      <w:color w:val="000000"/>
      <w:sz w:val="22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2791</Words>
  <Characters>15353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Teología USAL 2</vt:lpstr>
    </vt:vector>
  </TitlesOfParts>
  <Company/>
  <LinksUpToDate>false</LinksUpToDate>
  <CharactersWithSpaces>18108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Teología USAL 2</dc:title>
  <dc:subject/>
  <dc:creator>Lucio Aya Tenorio - Cs. Sociales</dc:creator>
  <cp:keywords/>
  <cp:lastModifiedBy>Jimena Diaz Perez - Cs. Educacion</cp:lastModifiedBy>
  <cp:revision>4</cp:revision>
  <dcterms:created xsi:type="dcterms:W3CDTF">2026-04-30T20:08:00Z</dcterms:created>
  <dcterms:modified xsi:type="dcterms:W3CDTF">2026-06-03T22:09:00Z</dcterms:modified>
</cp:coreProperties>
</file>