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741" w:rsidRDefault="00762741" w:rsidP="00762741">
      <w:pPr>
        <w:ind w:left="0" w:firstLine="0"/>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713"/>
      </w:tblGrid>
      <w:tr w:rsidR="00762741" w:rsidTr="00762741">
        <w:trPr>
          <w:trHeight w:val="411"/>
        </w:trPr>
        <w:tc>
          <w:tcPr>
            <w:tcW w:w="4712" w:type="dxa"/>
          </w:tcPr>
          <w:p w:rsidR="00762741" w:rsidRDefault="00762741" w:rsidP="00762741">
            <w:pPr>
              <w:spacing w:after="0" w:line="259" w:lineRule="auto"/>
              <w:ind w:left="0" w:firstLine="0"/>
            </w:pPr>
            <w:r>
              <w:t xml:space="preserve"> </w:t>
            </w:r>
          </w:p>
          <w:p w:rsidR="00762741" w:rsidRDefault="00762741" w:rsidP="00762741">
            <w:pPr>
              <w:spacing w:after="0" w:line="259" w:lineRule="auto"/>
              <w:ind w:left="0" w:firstLine="0"/>
              <w:jc w:val="center"/>
              <w:rPr>
                <w:b/>
              </w:rPr>
            </w:pPr>
            <w:r>
              <w:rPr>
                <w:noProof/>
              </w:rPr>
              <w:drawing>
                <wp:inline distT="0" distB="0" distL="114300" distR="114300" wp14:anchorId="4024CF66" wp14:editId="5F354E66">
                  <wp:extent cx="562610" cy="71247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62610" cy="712470"/>
                          </a:xfrm>
                          <a:prstGeom prst="rect">
                            <a:avLst/>
                          </a:prstGeom>
                          <a:ln/>
                        </pic:spPr>
                      </pic:pic>
                    </a:graphicData>
                  </a:graphic>
                </wp:inline>
              </w:drawing>
            </w:r>
          </w:p>
          <w:p w:rsidR="00762741" w:rsidRDefault="00762741" w:rsidP="00762741">
            <w:pPr>
              <w:spacing w:after="0" w:line="259" w:lineRule="auto"/>
              <w:ind w:left="0" w:firstLine="0"/>
              <w:jc w:val="center"/>
              <w:rPr>
                <w:b/>
              </w:rPr>
            </w:pPr>
            <w:r>
              <w:rPr>
                <w:b/>
              </w:rPr>
              <w:t>UNIVERSIDAD DEL SALVADOR</w:t>
            </w:r>
          </w:p>
          <w:p w:rsidR="00762741" w:rsidRDefault="00762741" w:rsidP="00762741">
            <w:pPr>
              <w:spacing w:after="0" w:line="259" w:lineRule="auto"/>
              <w:ind w:left="0" w:firstLine="0"/>
              <w:jc w:val="center"/>
              <w:rPr>
                <w:b/>
              </w:rPr>
            </w:pPr>
            <w:r>
              <w:rPr>
                <w:b/>
              </w:rPr>
              <w:t xml:space="preserve">Facultad de Ciencias Sociales, Educación </w:t>
            </w:r>
          </w:p>
          <w:p w:rsidR="00762741" w:rsidRPr="00762741" w:rsidRDefault="00762741" w:rsidP="00762741">
            <w:pPr>
              <w:spacing w:after="0" w:line="259" w:lineRule="auto"/>
              <w:ind w:left="0" w:firstLine="0"/>
              <w:jc w:val="center"/>
              <w:rPr>
                <w:b/>
              </w:rPr>
            </w:pPr>
            <w:r>
              <w:rPr>
                <w:b/>
              </w:rPr>
              <w:t>y Comunicación</w:t>
            </w:r>
          </w:p>
        </w:tc>
        <w:tc>
          <w:tcPr>
            <w:tcW w:w="4713" w:type="dxa"/>
          </w:tcPr>
          <w:p w:rsidR="00762741" w:rsidRDefault="00762741" w:rsidP="00762741">
            <w:pPr>
              <w:spacing w:after="0" w:line="259" w:lineRule="auto"/>
              <w:ind w:left="0" w:firstLine="0"/>
            </w:pPr>
          </w:p>
          <w:p w:rsidR="00762741" w:rsidRDefault="00762741" w:rsidP="00762741">
            <w:pPr>
              <w:spacing w:after="0" w:line="259" w:lineRule="auto"/>
              <w:ind w:left="0" w:firstLine="0"/>
            </w:pPr>
          </w:p>
          <w:p w:rsidR="00762741" w:rsidRDefault="00762741" w:rsidP="00762741">
            <w:pPr>
              <w:spacing w:after="0" w:line="259" w:lineRule="auto"/>
              <w:ind w:left="0" w:firstLine="0"/>
            </w:pPr>
          </w:p>
          <w:p w:rsidR="00762741" w:rsidRDefault="00762741" w:rsidP="00762741">
            <w:pPr>
              <w:spacing w:after="0" w:line="259" w:lineRule="auto"/>
              <w:ind w:left="0" w:firstLine="0"/>
              <w:jc w:val="center"/>
              <w:rPr>
                <w:b/>
                <w:i/>
              </w:rPr>
            </w:pPr>
            <w:r>
              <w:rPr>
                <w:b/>
                <w:i/>
              </w:rPr>
              <w:t>Licenciatura en Publicidad</w:t>
            </w:r>
          </w:p>
          <w:p w:rsidR="00762741" w:rsidRDefault="00762741" w:rsidP="00762741">
            <w:pPr>
              <w:spacing w:after="0" w:line="259" w:lineRule="auto"/>
              <w:ind w:left="0" w:firstLine="0"/>
              <w:jc w:val="center"/>
              <w:rPr>
                <w:b/>
                <w:i/>
              </w:rPr>
            </w:pPr>
            <w:r>
              <w:rPr>
                <w:b/>
                <w:i/>
              </w:rPr>
              <w:t>Licenciatura en Relaciones Públicas</w:t>
            </w:r>
          </w:p>
          <w:p w:rsidR="00762741" w:rsidRDefault="00762741" w:rsidP="00762741">
            <w:pPr>
              <w:spacing w:after="0" w:line="259" w:lineRule="auto"/>
              <w:ind w:left="0" w:firstLine="0"/>
              <w:jc w:val="center"/>
              <w:rPr>
                <w:b/>
                <w:i/>
              </w:rPr>
            </w:pPr>
            <w:r>
              <w:rPr>
                <w:b/>
                <w:i/>
              </w:rPr>
              <w:t>Licenciatura en Ciencias de la Comunicación</w:t>
            </w:r>
          </w:p>
          <w:p w:rsidR="00762741" w:rsidRDefault="00762741" w:rsidP="00762741">
            <w:pPr>
              <w:spacing w:after="0" w:line="259" w:lineRule="auto"/>
              <w:ind w:left="0" w:firstLine="0"/>
              <w:jc w:val="center"/>
              <w:rPr>
                <w:b/>
                <w:i/>
              </w:rPr>
            </w:pPr>
            <w:r>
              <w:rPr>
                <w:b/>
                <w:i/>
              </w:rPr>
              <w:t>Licenciatura en Periodismo</w:t>
            </w:r>
          </w:p>
          <w:p w:rsidR="00762741" w:rsidRPr="00762741" w:rsidRDefault="00762741" w:rsidP="00762741">
            <w:pPr>
              <w:spacing w:after="0" w:line="259" w:lineRule="auto"/>
              <w:ind w:left="0" w:firstLine="0"/>
              <w:jc w:val="center"/>
              <w:rPr>
                <w:b/>
                <w:i/>
              </w:rPr>
            </w:pPr>
            <w:r>
              <w:rPr>
                <w:b/>
                <w:i/>
              </w:rPr>
              <w:t>Licenciatura en Periodismo Deportivo</w:t>
            </w:r>
          </w:p>
        </w:tc>
      </w:tr>
    </w:tbl>
    <w:p w:rsidR="00A222AA" w:rsidRDefault="00762741" w:rsidP="00762741">
      <w:pPr>
        <w:spacing w:after="0" w:line="259" w:lineRule="auto"/>
        <w:ind w:left="0" w:firstLine="0"/>
      </w:pPr>
      <w:r>
        <w:t xml:space="preserve"> </w:t>
      </w:r>
      <w:r>
        <w:tab/>
        <w:t xml:space="preserve"> </w:t>
      </w:r>
    </w:p>
    <w:p w:rsidR="00A222AA" w:rsidRDefault="00762741" w:rsidP="00762741">
      <w:pPr>
        <w:pStyle w:val="Ttulo1"/>
        <w:tabs>
          <w:tab w:val="center" w:pos="2384"/>
          <w:tab w:val="center" w:pos="8457"/>
        </w:tabs>
        <w:ind w:left="0" w:firstLine="0"/>
      </w:pPr>
      <w:r>
        <w:rPr>
          <w:rFonts w:ascii="Calibri" w:eastAsia="Calibri" w:hAnsi="Calibri" w:cs="Calibri"/>
          <w:b w:val="0"/>
        </w:rPr>
        <w:tab/>
      </w:r>
      <w:r>
        <w:t xml:space="preserve"> </w:t>
      </w:r>
    </w:p>
    <w:p w:rsidR="00A222AA" w:rsidRDefault="00762741">
      <w:pPr>
        <w:spacing w:after="0" w:line="259" w:lineRule="auto"/>
        <w:ind w:left="966" w:firstLine="0"/>
        <w:jc w:val="center"/>
      </w:pPr>
      <w:r>
        <w:t xml:space="preserve"> </w:t>
      </w:r>
    </w:p>
    <w:p w:rsidR="00A222AA" w:rsidRDefault="00762741">
      <w:pPr>
        <w:spacing w:after="0" w:line="259" w:lineRule="auto"/>
        <w:ind w:left="966" w:firstLine="0"/>
        <w:jc w:val="center"/>
      </w:pPr>
      <w:r>
        <w:t xml:space="preserve"> </w:t>
      </w:r>
    </w:p>
    <w:p w:rsidR="00A222AA" w:rsidRDefault="00762741">
      <w:pPr>
        <w:spacing w:after="0" w:line="259" w:lineRule="auto"/>
        <w:ind w:left="966" w:firstLine="0"/>
        <w:jc w:val="center"/>
      </w:pPr>
      <w:r>
        <w:t xml:space="preserve"> </w:t>
      </w:r>
    </w:p>
    <w:p w:rsidR="00762741" w:rsidRDefault="00762741">
      <w:pPr>
        <w:spacing w:after="77" w:line="259" w:lineRule="auto"/>
        <w:ind w:left="3539" w:firstLine="0"/>
        <w:jc w:val="center"/>
      </w:pPr>
    </w:p>
    <w:p w:rsidR="00A222AA" w:rsidRDefault="00762741">
      <w:pPr>
        <w:spacing w:after="77" w:line="259" w:lineRule="auto"/>
        <w:ind w:left="3539" w:firstLine="0"/>
        <w:jc w:val="center"/>
      </w:pPr>
      <w:bookmarkStart w:id="0" w:name="_GoBack"/>
      <w:bookmarkEnd w:id="0"/>
      <w:r>
        <w:t xml:space="preserve">                    </w:t>
      </w:r>
    </w:p>
    <w:p w:rsidR="00A222AA" w:rsidRDefault="00762741">
      <w:pPr>
        <w:spacing w:after="0" w:line="259" w:lineRule="auto"/>
        <w:ind w:left="0" w:firstLine="0"/>
        <w:jc w:val="left"/>
      </w:pPr>
      <w:r>
        <w:t xml:space="preserve"> </w:t>
      </w:r>
    </w:p>
    <w:p w:rsidR="00A222AA" w:rsidRDefault="00762741">
      <w:pPr>
        <w:spacing w:after="0" w:line="259" w:lineRule="auto"/>
        <w:ind w:left="0" w:right="1008" w:firstLine="0"/>
        <w:jc w:val="center"/>
      </w:pPr>
      <w:r>
        <w:rPr>
          <w:b/>
        </w:rPr>
        <w:t xml:space="preserve">PROGRAMA 2026 </w:t>
      </w:r>
    </w:p>
    <w:p w:rsidR="00A222AA" w:rsidRDefault="00762741">
      <w:pPr>
        <w:spacing w:after="0" w:line="259" w:lineRule="auto"/>
        <w:ind w:left="0" w:right="954" w:firstLine="0"/>
        <w:jc w:val="center"/>
      </w:pPr>
      <w:r>
        <w:t xml:space="preserve"> </w:t>
      </w:r>
    </w:p>
    <w:p w:rsidR="00A222AA" w:rsidRDefault="00762741">
      <w:pPr>
        <w:spacing w:after="5" w:line="259" w:lineRule="auto"/>
        <w:ind w:left="-17" w:firstLine="0"/>
        <w:jc w:val="left"/>
      </w:pPr>
      <w:r>
        <w:rPr>
          <w:noProof/>
        </w:rPr>
        <w:drawing>
          <wp:inline distT="0" distB="0" distL="0" distR="0">
            <wp:extent cx="6229346" cy="3418205"/>
            <wp:effectExtent l="0" t="0" r="635" b="0"/>
            <wp:docPr id="25720" name="Picture 25720"/>
            <wp:cNvGraphicFramePr/>
            <a:graphic xmlns:a="http://schemas.openxmlformats.org/drawingml/2006/main">
              <a:graphicData uri="http://schemas.openxmlformats.org/drawingml/2006/picture">
                <pic:pic xmlns:pic="http://schemas.openxmlformats.org/drawingml/2006/picture">
                  <pic:nvPicPr>
                    <pic:cNvPr id="25720" name="Picture 25720"/>
                    <pic:cNvPicPr/>
                  </pic:nvPicPr>
                  <pic:blipFill rotWithShape="1">
                    <a:blip r:embed="rId8"/>
                    <a:srcRect t="17287"/>
                    <a:stretch/>
                  </pic:blipFill>
                  <pic:spPr bwMode="auto">
                    <a:xfrm>
                      <a:off x="0" y="0"/>
                      <a:ext cx="6230112" cy="3418625"/>
                    </a:xfrm>
                    <a:prstGeom prst="rect">
                      <a:avLst/>
                    </a:prstGeom>
                    <a:ln>
                      <a:noFill/>
                    </a:ln>
                    <a:extLst>
                      <a:ext uri="{53640926-AAD7-44D8-BBD7-CCE9431645EC}">
                        <a14:shadowObscured xmlns:a14="http://schemas.microsoft.com/office/drawing/2010/main"/>
                      </a:ext>
                    </a:extLst>
                  </pic:spPr>
                </pic:pic>
              </a:graphicData>
            </a:graphic>
          </wp:inline>
        </w:drawing>
      </w:r>
    </w:p>
    <w:p w:rsidR="00A222AA" w:rsidRDefault="00762741">
      <w:pPr>
        <w:spacing w:after="0" w:line="259" w:lineRule="auto"/>
        <w:ind w:left="0" w:firstLine="0"/>
        <w:jc w:val="left"/>
      </w:pPr>
      <w:r>
        <w:rPr>
          <w:b/>
        </w:rPr>
        <w:t xml:space="preserve"> </w:t>
      </w:r>
    </w:p>
    <w:p w:rsidR="00A222AA" w:rsidRDefault="00762741">
      <w:pPr>
        <w:spacing w:after="0" w:line="259" w:lineRule="auto"/>
        <w:ind w:left="0" w:firstLine="0"/>
        <w:jc w:val="left"/>
      </w:pPr>
      <w:r>
        <w:rPr>
          <w:b/>
        </w:rPr>
        <w:t xml:space="preserve"> </w:t>
      </w:r>
    </w:p>
    <w:p w:rsidR="00A222AA" w:rsidRDefault="00762741">
      <w:pPr>
        <w:spacing w:after="0" w:line="259" w:lineRule="auto"/>
        <w:ind w:left="0" w:firstLine="0"/>
        <w:jc w:val="left"/>
      </w:pPr>
      <w:r>
        <w:rPr>
          <w:b/>
        </w:rPr>
        <w:t xml:space="preserve"> </w:t>
      </w:r>
    </w:p>
    <w:p w:rsidR="00A222AA" w:rsidRDefault="00762741">
      <w:pPr>
        <w:numPr>
          <w:ilvl w:val="0"/>
          <w:numId w:val="1"/>
        </w:numPr>
        <w:spacing w:after="3" w:line="260" w:lineRule="auto"/>
        <w:ind w:hanging="722"/>
        <w:jc w:val="left"/>
      </w:pPr>
      <w:r>
        <w:rPr>
          <w:b/>
        </w:rPr>
        <w:t xml:space="preserve">CICLO: </w:t>
      </w:r>
      <w:r>
        <w:t xml:space="preserve"> </w:t>
      </w:r>
    </w:p>
    <w:p w:rsidR="00A222AA" w:rsidRDefault="00762741">
      <w:pPr>
        <w:spacing w:after="4" w:line="250" w:lineRule="auto"/>
        <w:ind w:left="-5" w:hanging="10"/>
      </w:pPr>
      <w:r>
        <w:rPr>
          <w:i/>
          <w:sz w:val="20"/>
        </w:rPr>
        <w:t xml:space="preserve">(Marque con una cruz el ciclo correspondiente) </w:t>
      </w:r>
    </w:p>
    <w:p w:rsidR="00A222AA" w:rsidRDefault="00762741">
      <w:pPr>
        <w:spacing w:after="0" w:line="259" w:lineRule="auto"/>
        <w:ind w:left="0" w:firstLine="0"/>
        <w:jc w:val="left"/>
      </w:pPr>
      <w:r>
        <w:rPr>
          <w:i/>
          <w:sz w:val="20"/>
        </w:rPr>
        <w:t xml:space="preserve"> </w:t>
      </w:r>
    </w:p>
    <w:p w:rsidR="00A222AA" w:rsidRDefault="00762741">
      <w:pPr>
        <w:spacing w:after="12" w:line="259" w:lineRule="auto"/>
        <w:ind w:left="2432" w:firstLine="0"/>
        <w:jc w:val="left"/>
      </w:pPr>
      <w:r>
        <w:rPr>
          <w:rFonts w:ascii="Calibri" w:eastAsia="Calibri" w:hAnsi="Calibri" w:cs="Calibri"/>
          <w:noProof/>
        </w:rPr>
        <mc:AlternateContent>
          <mc:Choice Requires="wpg">
            <w:drawing>
              <wp:inline distT="0" distB="0" distL="0" distR="0">
                <wp:extent cx="3039491" cy="428244"/>
                <wp:effectExtent l="0" t="0" r="0" b="0"/>
                <wp:docPr id="23340" name="Group 23340"/>
                <wp:cNvGraphicFramePr/>
                <a:graphic xmlns:a="http://schemas.openxmlformats.org/drawingml/2006/main">
                  <a:graphicData uri="http://schemas.microsoft.com/office/word/2010/wordprocessingGroup">
                    <wpg:wgp>
                      <wpg:cNvGrpSpPr/>
                      <wpg:grpSpPr>
                        <a:xfrm>
                          <a:off x="0" y="0"/>
                          <a:ext cx="3039491" cy="428244"/>
                          <a:chOff x="0" y="0"/>
                          <a:chExt cx="3039491" cy="428244"/>
                        </a:xfrm>
                      </wpg:grpSpPr>
                      <wps:wsp>
                        <wps:cNvPr id="26642" name="Shape 26642"/>
                        <wps:cNvSpPr/>
                        <wps:spPr>
                          <a:xfrm>
                            <a:off x="6096" y="6096"/>
                            <a:ext cx="589788" cy="416052"/>
                          </a:xfrm>
                          <a:custGeom>
                            <a:avLst/>
                            <a:gdLst/>
                            <a:ahLst/>
                            <a:cxnLst/>
                            <a:rect l="0" t="0" r="0" b="0"/>
                            <a:pathLst>
                              <a:path w="589788" h="416052">
                                <a:moveTo>
                                  <a:pt x="0" y="0"/>
                                </a:moveTo>
                                <a:lnTo>
                                  <a:pt x="589788" y="0"/>
                                </a:lnTo>
                                <a:lnTo>
                                  <a:pt x="589788" y="416052"/>
                                </a:lnTo>
                                <a:lnTo>
                                  <a:pt x="0" y="416052"/>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6643" name="Shape 26643"/>
                        <wps:cNvSpPr/>
                        <wps:spPr>
                          <a:xfrm>
                            <a:off x="71628" y="132588"/>
                            <a:ext cx="458724" cy="161544"/>
                          </a:xfrm>
                          <a:custGeom>
                            <a:avLst/>
                            <a:gdLst/>
                            <a:ahLst/>
                            <a:cxnLst/>
                            <a:rect l="0" t="0" r="0" b="0"/>
                            <a:pathLst>
                              <a:path w="458724" h="161544">
                                <a:moveTo>
                                  <a:pt x="0" y="0"/>
                                </a:moveTo>
                                <a:lnTo>
                                  <a:pt x="458724" y="0"/>
                                </a:lnTo>
                                <a:lnTo>
                                  <a:pt x="458724" y="161544"/>
                                </a:lnTo>
                                <a:lnTo>
                                  <a:pt x="0" y="16154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60" name="Rectangle 260"/>
                        <wps:cNvSpPr/>
                        <wps:spPr>
                          <a:xfrm>
                            <a:off x="105156" y="140250"/>
                            <a:ext cx="518219" cy="206430"/>
                          </a:xfrm>
                          <a:prstGeom prst="rect">
                            <a:avLst/>
                          </a:prstGeom>
                          <a:ln>
                            <a:noFill/>
                          </a:ln>
                        </wps:spPr>
                        <wps:txbx>
                          <w:txbxContent>
                            <w:p w:rsidR="00A222AA" w:rsidRDefault="00762741">
                              <w:pPr>
                                <w:spacing w:after="160" w:line="259" w:lineRule="auto"/>
                                <w:ind w:left="0" w:firstLine="0"/>
                                <w:jc w:val="left"/>
                              </w:pPr>
                              <w:r>
                                <w:rPr>
                                  <w:b/>
                                </w:rPr>
                                <w:t>Básico</w:t>
                              </w:r>
                            </w:p>
                          </w:txbxContent>
                        </wps:txbx>
                        <wps:bodyPr horzOverflow="overflow" vert="horz" lIns="0" tIns="0" rIns="0" bIns="0" rtlCol="0">
                          <a:noAutofit/>
                        </wps:bodyPr>
                      </wps:wsp>
                      <wps:wsp>
                        <wps:cNvPr id="261" name="Rectangle 261"/>
                        <wps:cNvSpPr/>
                        <wps:spPr>
                          <a:xfrm>
                            <a:off x="493776" y="140250"/>
                            <a:ext cx="46619" cy="206430"/>
                          </a:xfrm>
                          <a:prstGeom prst="rect">
                            <a:avLst/>
                          </a:prstGeom>
                          <a:ln>
                            <a:noFill/>
                          </a:ln>
                        </wps:spPr>
                        <wps:txbx>
                          <w:txbxContent>
                            <w:p w:rsidR="00A222AA" w:rsidRDefault="00762741">
                              <w:pPr>
                                <w:spacing w:after="160" w:line="259" w:lineRule="auto"/>
                                <w:ind w:left="0" w:firstLine="0"/>
                                <w:jc w:val="left"/>
                              </w:pPr>
                              <w:r>
                                <w:rPr>
                                  <w:b/>
                                </w:rPr>
                                <w:t xml:space="preserve"> </w:t>
                              </w:r>
                            </w:p>
                          </w:txbxContent>
                        </wps:txbx>
                        <wps:bodyPr horzOverflow="overflow" vert="horz" lIns="0" tIns="0" rIns="0" bIns="0" rtlCol="0">
                          <a:noAutofit/>
                        </wps:bodyPr>
                      </wps:wsp>
                      <wps:wsp>
                        <wps:cNvPr id="262" name="Rectangle 262"/>
                        <wps:cNvSpPr/>
                        <wps:spPr>
                          <a:xfrm>
                            <a:off x="728472" y="140250"/>
                            <a:ext cx="134667" cy="206430"/>
                          </a:xfrm>
                          <a:prstGeom prst="rect">
                            <a:avLst/>
                          </a:prstGeom>
                          <a:ln>
                            <a:noFill/>
                          </a:ln>
                        </wps:spPr>
                        <wps:txbx>
                          <w:txbxContent>
                            <w:p w:rsidR="00A222AA" w:rsidRDefault="00762741">
                              <w:pPr>
                                <w:spacing w:after="160" w:line="259" w:lineRule="auto"/>
                                <w:ind w:left="0" w:firstLine="0"/>
                                <w:jc w:val="left"/>
                              </w:pPr>
                              <w:r>
                                <w:rPr>
                                  <w:b/>
                                </w:rPr>
                                <w:t>X</w:t>
                              </w:r>
                            </w:p>
                          </w:txbxContent>
                        </wps:txbx>
                        <wps:bodyPr horzOverflow="overflow" vert="horz" lIns="0" tIns="0" rIns="0" bIns="0" rtlCol="0">
                          <a:noAutofit/>
                        </wps:bodyPr>
                      </wps:wsp>
                      <wps:wsp>
                        <wps:cNvPr id="263" name="Rectangle 263"/>
                        <wps:cNvSpPr/>
                        <wps:spPr>
                          <a:xfrm>
                            <a:off x="829056" y="140250"/>
                            <a:ext cx="46619" cy="206430"/>
                          </a:xfrm>
                          <a:prstGeom prst="rect">
                            <a:avLst/>
                          </a:prstGeom>
                          <a:ln>
                            <a:noFill/>
                          </a:ln>
                        </wps:spPr>
                        <wps:txbx>
                          <w:txbxContent>
                            <w:p w:rsidR="00A222AA" w:rsidRDefault="00762741">
                              <w:pPr>
                                <w:spacing w:after="160" w:line="259" w:lineRule="auto"/>
                                <w:ind w:left="0" w:firstLine="0"/>
                                <w:jc w:val="left"/>
                              </w:pPr>
                              <w:r>
                                <w:rPr>
                                  <w:b/>
                                </w:rPr>
                                <w:t xml:space="preserve"> </w:t>
                              </w:r>
                            </w:p>
                          </w:txbxContent>
                        </wps:txbx>
                        <wps:bodyPr horzOverflow="overflow" vert="horz" lIns="0" tIns="0" rIns="0" bIns="0" rtlCol="0">
                          <a:noAutofit/>
                        </wps:bodyPr>
                      </wps:wsp>
                      <wps:wsp>
                        <wps:cNvPr id="26644" name="Shape 26644"/>
                        <wps:cNvSpPr/>
                        <wps:spPr>
                          <a:xfrm>
                            <a:off x="963168" y="6096"/>
                            <a:ext cx="1728851" cy="416052"/>
                          </a:xfrm>
                          <a:custGeom>
                            <a:avLst/>
                            <a:gdLst/>
                            <a:ahLst/>
                            <a:cxnLst/>
                            <a:rect l="0" t="0" r="0" b="0"/>
                            <a:pathLst>
                              <a:path w="1728851" h="416052">
                                <a:moveTo>
                                  <a:pt x="0" y="0"/>
                                </a:moveTo>
                                <a:lnTo>
                                  <a:pt x="1728851" y="0"/>
                                </a:lnTo>
                                <a:lnTo>
                                  <a:pt x="1728851" y="416052"/>
                                </a:lnTo>
                                <a:lnTo>
                                  <a:pt x="0" y="416052"/>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6645" name="Shape 26645"/>
                        <wps:cNvSpPr/>
                        <wps:spPr>
                          <a:xfrm>
                            <a:off x="1028700" y="132588"/>
                            <a:ext cx="1597787" cy="161544"/>
                          </a:xfrm>
                          <a:custGeom>
                            <a:avLst/>
                            <a:gdLst/>
                            <a:ahLst/>
                            <a:cxnLst/>
                            <a:rect l="0" t="0" r="0" b="0"/>
                            <a:pathLst>
                              <a:path w="1597787" h="161544">
                                <a:moveTo>
                                  <a:pt x="0" y="0"/>
                                </a:moveTo>
                                <a:lnTo>
                                  <a:pt x="1597787" y="0"/>
                                </a:lnTo>
                                <a:lnTo>
                                  <a:pt x="1597787" y="161544"/>
                                </a:lnTo>
                                <a:lnTo>
                                  <a:pt x="0" y="16154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66" name="Rectangle 266"/>
                        <wps:cNvSpPr/>
                        <wps:spPr>
                          <a:xfrm>
                            <a:off x="1204214" y="140250"/>
                            <a:ext cx="1652338" cy="206430"/>
                          </a:xfrm>
                          <a:prstGeom prst="rect">
                            <a:avLst/>
                          </a:prstGeom>
                          <a:ln>
                            <a:noFill/>
                          </a:ln>
                        </wps:spPr>
                        <wps:txbx>
                          <w:txbxContent>
                            <w:p w:rsidR="00A222AA" w:rsidRDefault="00762741">
                              <w:pPr>
                                <w:spacing w:after="160" w:line="259" w:lineRule="auto"/>
                                <w:ind w:left="0" w:firstLine="0"/>
                                <w:jc w:val="left"/>
                              </w:pPr>
                              <w:r>
                                <w:rPr>
                                  <w:b/>
                                </w:rPr>
                                <w:t>Superior/Profesional</w:t>
                              </w:r>
                            </w:p>
                          </w:txbxContent>
                        </wps:txbx>
                        <wps:bodyPr horzOverflow="overflow" vert="horz" lIns="0" tIns="0" rIns="0" bIns="0" rtlCol="0">
                          <a:noAutofit/>
                        </wps:bodyPr>
                      </wps:wsp>
                      <wps:wsp>
                        <wps:cNvPr id="267" name="Rectangle 267"/>
                        <wps:cNvSpPr/>
                        <wps:spPr>
                          <a:xfrm>
                            <a:off x="2446274" y="140250"/>
                            <a:ext cx="46619" cy="206430"/>
                          </a:xfrm>
                          <a:prstGeom prst="rect">
                            <a:avLst/>
                          </a:prstGeom>
                          <a:ln>
                            <a:noFill/>
                          </a:ln>
                        </wps:spPr>
                        <wps:txbx>
                          <w:txbxContent>
                            <w:p w:rsidR="00A222AA" w:rsidRDefault="00762741">
                              <w:pPr>
                                <w:spacing w:after="160" w:line="259" w:lineRule="auto"/>
                                <w:ind w:left="0" w:firstLine="0"/>
                                <w:jc w:val="left"/>
                              </w:pPr>
                              <w:r>
                                <w:rPr>
                                  <w:b/>
                                </w:rPr>
                                <w:t xml:space="preserve"> </w:t>
                              </w:r>
                            </w:p>
                          </w:txbxContent>
                        </wps:txbx>
                        <wps:bodyPr horzOverflow="overflow" vert="horz" lIns="0" tIns="0" rIns="0" bIns="0" rtlCol="0">
                          <a:noAutofit/>
                        </wps:bodyPr>
                      </wps:wsp>
                      <wps:wsp>
                        <wps:cNvPr id="268" name="Rectangle 268"/>
                        <wps:cNvSpPr/>
                        <wps:spPr>
                          <a:xfrm>
                            <a:off x="2865755" y="140250"/>
                            <a:ext cx="46619" cy="206430"/>
                          </a:xfrm>
                          <a:prstGeom prst="rect">
                            <a:avLst/>
                          </a:prstGeom>
                          <a:ln>
                            <a:noFill/>
                          </a:ln>
                        </wps:spPr>
                        <wps:txbx>
                          <w:txbxContent>
                            <w:p w:rsidR="00A222AA" w:rsidRDefault="00762741">
                              <w:pPr>
                                <w:spacing w:after="160" w:line="259" w:lineRule="auto"/>
                                <w:ind w:left="0" w:firstLine="0"/>
                                <w:jc w:val="left"/>
                              </w:pPr>
                              <w:r>
                                <w:rPr>
                                  <w:b/>
                                </w:rPr>
                                <w:t xml:space="preserve"> </w:t>
                              </w:r>
                            </w:p>
                          </w:txbxContent>
                        </wps:txbx>
                        <wps:bodyPr horzOverflow="overflow" vert="horz" lIns="0" tIns="0" rIns="0" bIns="0" rtlCol="0">
                          <a:noAutofit/>
                        </wps:bodyPr>
                      </wps:wsp>
                      <wps:wsp>
                        <wps:cNvPr id="26646" name="Shape 26646"/>
                        <wps:cNvSpPr/>
                        <wps:spPr>
                          <a:xfrm>
                            <a:off x="0"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647" name="Shape 266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648" name="Shape 26648"/>
                        <wps:cNvSpPr/>
                        <wps:spPr>
                          <a:xfrm>
                            <a:off x="6096" y="0"/>
                            <a:ext cx="589788" cy="9144"/>
                          </a:xfrm>
                          <a:custGeom>
                            <a:avLst/>
                            <a:gdLst/>
                            <a:ahLst/>
                            <a:cxnLst/>
                            <a:rect l="0" t="0" r="0" b="0"/>
                            <a:pathLst>
                              <a:path w="589788" h="9144">
                                <a:moveTo>
                                  <a:pt x="0" y="0"/>
                                </a:moveTo>
                                <a:lnTo>
                                  <a:pt x="589788" y="0"/>
                                </a:lnTo>
                                <a:lnTo>
                                  <a:pt x="589788"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649" name="Shape 26649"/>
                        <wps:cNvSpPr/>
                        <wps:spPr>
                          <a:xfrm>
                            <a:off x="6096" y="6097"/>
                            <a:ext cx="589788" cy="64008"/>
                          </a:xfrm>
                          <a:custGeom>
                            <a:avLst/>
                            <a:gdLst/>
                            <a:ahLst/>
                            <a:cxnLst/>
                            <a:rect l="0" t="0" r="0" b="0"/>
                            <a:pathLst>
                              <a:path w="589788" h="64008">
                                <a:moveTo>
                                  <a:pt x="0" y="0"/>
                                </a:moveTo>
                                <a:lnTo>
                                  <a:pt x="589788" y="0"/>
                                </a:lnTo>
                                <a:lnTo>
                                  <a:pt x="589788"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6650" name="Shape 26650"/>
                        <wps:cNvSpPr/>
                        <wps:spPr>
                          <a:xfrm>
                            <a:off x="595884"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651" name="Shape 26651"/>
                        <wps:cNvSpPr/>
                        <wps:spPr>
                          <a:xfrm>
                            <a:off x="5958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652" name="Shape 26652"/>
                        <wps:cNvSpPr/>
                        <wps:spPr>
                          <a:xfrm>
                            <a:off x="957072"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653" name="Shape 26653"/>
                        <wps:cNvSpPr/>
                        <wps:spPr>
                          <a:xfrm>
                            <a:off x="9570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654" name="Shape 26654"/>
                        <wps:cNvSpPr/>
                        <wps:spPr>
                          <a:xfrm>
                            <a:off x="963168" y="0"/>
                            <a:ext cx="1728851" cy="9144"/>
                          </a:xfrm>
                          <a:custGeom>
                            <a:avLst/>
                            <a:gdLst/>
                            <a:ahLst/>
                            <a:cxnLst/>
                            <a:rect l="0" t="0" r="0" b="0"/>
                            <a:pathLst>
                              <a:path w="1728851" h="9144">
                                <a:moveTo>
                                  <a:pt x="0" y="0"/>
                                </a:moveTo>
                                <a:lnTo>
                                  <a:pt x="1728851" y="0"/>
                                </a:lnTo>
                                <a:lnTo>
                                  <a:pt x="1728851"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655" name="Shape 26655"/>
                        <wps:cNvSpPr/>
                        <wps:spPr>
                          <a:xfrm>
                            <a:off x="963168" y="6097"/>
                            <a:ext cx="1728851" cy="64008"/>
                          </a:xfrm>
                          <a:custGeom>
                            <a:avLst/>
                            <a:gdLst/>
                            <a:ahLst/>
                            <a:cxnLst/>
                            <a:rect l="0" t="0" r="0" b="0"/>
                            <a:pathLst>
                              <a:path w="1728851" h="64008">
                                <a:moveTo>
                                  <a:pt x="0" y="0"/>
                                </a:moveTo>
                                <a:lnTo>
                                  <a:pt x="1728851" y="0"/>
                                </a:lnTo>
                                <a:lnTo>
                                  <a:pt x="1728851"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6656" name="Shape 26656"/>
                        <wps:cNvSpPr/>
                        <wps:spPr>
                          <a:xfrm>
                            <a:off x="2692019"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657" name="Shape 26657"/>
                        <wps:cNvSpPr/>
                        <wps:spPr>
                          <a:xfrm>
                            <a:off x="26920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658" name="Shape 26658"/>
                        <wps:cNvSpPr/>
                        <wps:spPr>
                          <a:xfrm>
                            <a:off x="3048" y="358140"/>
                            <a:ext cx="595884" cy="64008"/>
                          </a:xfrm>
                          <a:custGeom>
                            <a:avLst/>
                            <a:gdLst/>
                            <a:ahLst/>
                            <a:cxnLst/>
                            <a:rect l="0" t="0" r="0" b="0"/>
                            <a:pathLst>
                              <a:path w="595884" h="64008">
                                <a:moveTo>
                                  <a:pt x="0" y="0"/>
                                </a:moveTo>
                                <a:lnTo>
                                  <a:pt x="595884" y="0"/>
                                </a:lnTo>
                                <a:lnTo>
                                  <a:pt x="595884"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6659" name="Shape 26659"/>
                        <wps:cNvSpPr/>
                        <wps:spPr>
                          <a:xfrm>
                            <a:off x="0" y="70104"/>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660" name="Shape 26660"/>
                        <wps:cNvSpPr/>
                        <wps:spPr>
                          <a:xfrm>
                            <a:off x="0" y="4221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661" name="Shape 26661"/>
                        <wps:cNvSpPr/>
                        <wps:spPr>
                          <a:xfrm>
                            <a:off x="6096" y="422148"/>
                            <a:ext cx="589788" cy="9144"/>
                          </a:xfrm>
                          <a:custGeom>
                            <a:avLst/>
                            <a:gdLst/>
                            <a:ahLst/>
                            <a:cxnLst/>
                            <a:rect l="0" t="0" r="0" b="0"/>
                            <a:pathLst>
                              <a:path w="589788" h="9144">
                                <a:moveTo>
                                  <a:pt x="0" y="0"/>
                                </a:moveTo>
                                <a:lnTo>
                                  <a:pt x="589788" y="0"/>
                                </a:lnTo>
                                <a:lnTo>
                                  <a:pt x="589788"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662" name="Shape 26662"/>
                        <wps:cNvSpPr/>
                        <wps:spPr>
                          <a:xfrm>
                            <a:off x="595884" y="70104"/>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663" name="Shape 26663"/>
                        <wps:cNvSpPr/>
                        <wps:spPr>
                          <a:xfrm>
                            <a:off x="595884" y="4221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664" name="Shape 26664"/>
                        <wps:cNvSpPr/>
                        <wps:spPr>
                          <a:xfrm>
                            <a:off x="601980" y="422148"/>
                            <a:ext cx="355092" cy="9144"/>
                          </a:xfrm>
                          <a:custGeom>
                            <a:avLst/>
                            <a:gdLst/>
                            <a:ahLst/>
                            <a:cxnLst/>
                            <a:rect l="0" t="0" r="0" b="0"/>
                            <a:pathLst>
                              <a:path w="355092" h="9144">
                                <a:moveTo>
                                  <a:pt x="0" y="0"/>
                                </a:moveTo>
                                <a:lnTo>
                                  <a:pt x="355092" y="0"/>
                                </a:lnTo>
                                <a:lnTo>
                                  <a:pt x="355092"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665" name="Shape 26665"/>
                        <wps:cNvSpPr/>
                        <wps:spPr>
                          <a:xfrm>
                            <a:off x="960120" y="358140"/>
                            <a:ext cx="1734947" cy="64008"/>
                          </a:xfrm>
                          <a:custGeom>
                            <a:avLst/>
                            <a:gdLst/>
                            <a:ahLst/>
                            <a:cxnLst/>
                            <a:rect l="0" t="0" r="0" b="0"/>
                            <a:pathLst>
                              <a:path w="1734947" h="64008">
                                <a:moveTo>
                                  <a:pt x="0" y="0"/>
                                </a:moveTo>
                                <a:lnTo>
                                  <a:pt x="1734947" y="0"/>
                                </a:lnTo>
                                <a:lnTo>
                                  <a:pt x="1734947"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6666" name="Shape 26666"/>
                        <wps:cNvSpPr/>
                        <wps:spPr>
                          <a:xfrm>
                            <a:off x="957072" y="70104"/>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667" name="Shape 26667"/>
                        <wps:cNvSpPr/>
                        <wps:spPr>
                          <a:xfrm>
                            <a:off x="957072" y="4221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668" name="Shape 26668"/>
                        <wps:cNvSpPr/>
                        <wps:spPr>
                          <a:xfrm>
                            <a:off x="963168" y="422148"/>
                            <a:ext cx="1728851" cy="9144"/>
                          </a:xfrm>
                          <a:custGeom>
                            <a:avLst/>
                            <a:gdLst/>
                            <a:ahLst/>
                            <a:cxnLst/>
                            <a:rect l="0" t="0" r="0" b="0"/>
                            <a:pathLst>
                              <a:path w="1728851" h="9144">
                                <a:moveTo>
                                  <a:pt x="0" y="0"/>
                                </a:moveTo>
                                <a:lnTo>
                                  <a:pt x="1728851" y="0"/>
                                </a:lnTo>
                                <a:lnTo>
                                  <a:pt x="1728851"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669" name="Shape 26669"/>
                        <wps:cNvSpPr/>
                        <wps:spPr>
                          <a:xfrm>
                            <a:off x="2692019" y="70104"/>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670" name="Shape 26670"/>
                        <wps:cNvSpPr/>
                        <wps:spPr>
                          <a:xfrm>
                            <a:off x="2692019" y="4221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671" name="Shape 26671"/>
                        <wps:cNvSpPr/>
                        <wps:spPr>
                          <a:xfrm>
                            <a:off x="2698115" y="422148"/>
                            <a:ext cx="341376" cy="9144"/>
                          </a:xfrm>
                          <a:custGeom>
                            <a:avLst/>
                            <a:gdLst/>
                            <a:ahLst/>
                            <a:cxnLst/>
                            <a:rect l="0" t="0" r="0" b="0"/>
                            <a:pathLst>
                              <a:path w="341376" h="9144">
                                <a:moveTo>
                                  <a:pt x="0" y="0"/>
                                </a:moveTo>
                                <a:lnTo>
                                  <a:pt x="341376" y="0"/>
                                </a:lnTo>
                                <a:lnTo>
                                  <a:pt x="341376"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g:wgp>
                  </a:graphicData>
                </a:graphic>
              </wp:inline>
            </w:drawing>
          </mc:Choice>
          <mc:Fallback xmlns:a="http://schemas.openxmlformats.org/drawingml/2006/main">
            <w:pict>
              <v:group id="Group 23340" style="width:239.33pt;height:33.72pt;mso-position-horizontal-relative:char;mso-position-vertical-relative:line" coordsize="30394,4282">
                <v:shape id="Shape 26672" style="position:absolute;width:5897;height:4160;left:60;top:60;" coordsize="589788,416052" path="m0,0l589788,0l589788,416052l0,416052l0,0">
                  <v:stroke weight="0pt" endcap="flat" joinstyle="miter" miterlimit="10" on="false" color="#000000" opacity="0"/>
                  <v:fill on="true" color="#93c47d"/>
                </v:shape>
                <v:shape id="Shape 26673" style="position:absolute;width:4587;height:1615;left:716;top:1325;" coordsize="458724,161544" path="m0,0l458724,0l458724,161544l0,161544l0,0">
                  <v:stroke weight="0pt" endcap="flat" joinstyle="miter" miterlimit="10" on="false" color="#000000" opacity="0"/>
                  <v:fill on="true" color="#93c47d"/>
                </v:shape>
                <v:rect id="Rectangle 260" style="position:absolute;width:5182;height:2064;left:1051;top:140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Básico</w:t>
                        </w:r>
                      </w:p>
                    </w:txbxContent>
                  </v:textbox>
                </v:rect>
                <v:rect id="Rectangle 261" style="position:absolute;width:466;height:2064;left:4937;top:140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262" style="position:absolute;width:1346;height:2064;left:7284;top:140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X</w:t>
                        </w:r>
                      </w:p>
                    </w:txbxContent>
                  </v:textbox>
                </v:rect>
                <v:rect id="Rectangle 263" style="position:absolute;width:466;height:2064;left:8290;top:140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shape id="Shape 26674" style="position:absolute;width:17288;height:4160;left:9631;top:60;" coordsize="1728851,416052" path="m0,0l1728851,0l1728851,416052l0,416052l0,0">
                  <v:stroke weight="0pt" endcap="flat" joinstyle="miter" miterlimit="10" on="false" color="#000000" opacity="0"/>
                  <v:fill on="true" color="#93c47d"/>
                </v:shape>
                <v:shape id="Shape 26675" style="position:absolute;width:15977;height:1615;left:10287;top:1325;" coordsize="1597787,161544" path="m0,0l1597787,0l1597787,161544l0,161544l0,0">
                  <v:stroke weight="0pt" endcap="flat" joinstyle="miter" miterlimit="10" on="false" color="#000000" opacity="0"/>
                  <v:fill on="true" color="#93c47d"/>
                </v:shape>
                <v:rect id="Rectangle 266" style="position:absolute;width:16523;height:2064;left:12042;top:140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Superior/Profesional</w:t>
                        </w:r>
                      </w:p>
                    </w:txbxContent>
                  </v:textbox>
                </v:rect>
                <v:rect id="Rectangle 267" style="position:absolute;width:466;height:2064;left:24462;top:140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268" style="position:absolute;width:466;height:2064;left:28657;top:140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shape id="Shape 26676" style="position:absolute;width:91;height:701;left:0;top:0;" coordsize="9144,70104" path="m0,0l9144,0l9144,70104l0,70104l0,0">
                  <v:stroke weight="0pt" endcap="flat" joinstyle="miter" miterlimit="10" on="false" color="#000000" opacity="0"/>
                  <v:fill on="true" color="#6aa84f"/>
                </v:shape>
                <v:shape id="Shape 26677" style="position:absolute;width:91;height:91;left:0;top:0;" coordsize="9144,9144" path="m0,0l9144,0l9144,9144l0,9144l0,0">
                  <v:stroke weight="0pt" endcap="flat" joinstyle="miter" miterlimit="10" on="false" color="#000000" opacity="0"/>
                  <v:fill on="true" color="#6aa84f"/>
                </v:shape>
                <v:shape id="Shape 26678" style="position:absolute;width:5897;height:91;left:60;top:0;" coordsize="589788,9144" path="m0,0l589788,0l589788,9144l0,9144l0,0">
                  <v:stroke weight="0pt" endcap="flat" joinstyle="miter" miterlimit="10" on="false" color="#000000" opacity="0"/>
                  <v:fill on="true" color="#6aa84f"/>
                </v:shape>
                <v:shape id="Shape 26679" style="position:absolute;width:5897;height:640;left:60;top:60;" coordsize="589788,64008" path="m0,0l589788,0l589788,64008l0,64008l0,0">
                  <v:stroke weight="0pt" endcap="flat" joinstyle="miter" miterlimit="10" on="false" color="#000000" opacity="0"/>
                  <v:fill on="true" color="#93c47d"/>
                </v:shape>
                <v:shape id="Shape 26680" style="position:absolute;width:91;height:701;left:5958;top:0;" coordsize="9144,70104" path="m0,0l9144,0l9144,70104l0,70104l0,0">
                  <v:stroke weight="0pt" endcap="flat" joinstyle="miter" miterlimit="10" on="false" color="#000000" opacity="0"/>
                  <v:fill on="true" color="#6aa84f"/>
                </v:shape>
                <v:shape id="Shape 26681" style="position:absolute;width:91;height:91;left:5958;top:0;" coordsize="9144,9144" path="m0,0l9144,0l9144,9144l0,9144l0,0">
                  <v:stroke weight="0pt" endcap="flat" joinstyle="miter" miterlimit="10" on="false" color="#000000" opacity="0"/>
                  <v:fill on="true" color="#6aa84f"/>
                </v:shape>
                <v:shape id="Shape 26682" style="position:absolute;width:91;height:701;left:9570;top:0;" coordsize="9144,70104" path="m0,0l9144,0l9144,70104l0,70104l0,0">
                  <v:stroke weight="0pt" endcap="flat" joinstyle="miter" miterlimit="10" on="false" color="#000000" opacity="0"/>
                  <v:fill on="true" color="#6aa84f"/>
                </v:shape>
                <v:shape id="Shape 26683" style="position:absolute;width:91;height:91;left:9570;top:0;" coordsize="9144,9144" path="m0,0l9144,0l9144,9144l0,9144l0,0">
                  <v:stroke weight="0pt" endcap="flat" joinstyle="miter" miterlimit="10" on="false" color="#000000" opacity="0"/>
                  <v:fill on="true" color="#6aa84f"/>
                </v:shape>
                <v:shape id="Shape 26684" style="position:absolute;width:17288;height:91;left:9631;top:0;" coordsize="1728851,9144" path="m0,0l1728851,0l1728851,9144l0,9144l0,0">
                  <v:stroke weight="0pt" endcap="flat" joinstyle="miter" miterlimit="10" on="false" color="#000000" opacity="0"/>
                  <v:fill on="true" color="#6aa84f"/>
                </v:shape>
                <v:shape id="Shape 26685" style="position:absolute;width:17288;height:640;left:9631;top:60;" coordsize="1728851,64008" path="m0,0l1728851,0l1728851,64008l0,64008l0,0">
                  <v:stroke weight="0pt" endcap="flat" joinstyle="miter" miterlimit="10" on="false" color="#000000" opacity="0"/>
                  <v:fill on="true" color="#93c47d"/>
                </v:shape>
                <v:shape id="Shape 26686" style="position:absolute;width:91;height:701;left:26920;top:0;" coordsize="9144,70104" path="m0,0l9144,0l9144,70104l0,70104l0,0">
                  <v:stroke weight="0pt" endcap="flat" joinstyle="miter" miterlimit="10" on="false" color="#000000" opacity="0"/>
                  <v:fill on="true" color="#6aa84f"/>
                </v:shape>
                <v:shape id="Shape 26687" style="position:absolute;width:91;height:91;left:26920;top:0;" coordsize="9144,9144" path="m0,0l9144,0l9144,9144l0,9144l0,0">
                  <v:stroke weight="0pt" endcap="flat" joinstyle="miter" miterlimit="10" on="false" color="#000000" opacity="0"/>
                  <v:fill on="true" color="#6aa84f"/>
                </v:shape>
                <v:shape id="Shape 26688" style="position:absolute;width:5958;height:640;left:30;top:3581;" coordsize="595884,64008" path="m0,0l595884,0l595884,64008l0,64008l0,0">
                  <v:stroke weight="0pt" endcap="flat" joinstyle="miter" miterlimit="10" on="false" color="#000000" opacity="0"/>
                  <v:fill on="true" color="#93c47d"/>
                </v:shape>
                <v:shape id="Shape 26689" style="position:absolute;width:91;height:3520;left:0;top:701;" coordsize="9144,352044" path="m0,0l9144,0l9144,352044l0,352044l0,0">
                  <v:stroke weight="0pt" endcap="flat" joinstyle="miter" miterlimit="10" on="false" color="#000000" opacity="0"/>
                  <v:fill on="true" color="#6aa84f"/>
                </v:shape>
                <v:shape id="Shape 26690" style="position:absolute;width:91;height:91;left:0;top:4221;" coordsize="9144,9144" path="m0,0l9144,0l9144,9144l0,9144l0,0">
                  <v:stroke weight="0pt" endcap="flat" joinstyle="miter" miterlimit="10" on="false" color="#000000" opacity="0"/>
                  <v:fill on="true" color="#6aa84f"/>
                </v:shape>
                <v:shape id="Shape 26691" style="position:absolute;width:5897;height:91;left:60;top:4221;" coordsize="589788,9144" path="m0,0l589788,0l589788,9144l0,9144l0,0">
                  <v:stroke weight="0pt" endcap="flat" joinstyle="miter" miterlimit="10" on="false" color="#000000" opacity="0"/>
                  <v:fill on="true" color="#6aa84f"/>
                </v:shape>
                <v:shape id="Shape 26692" style="position:absolute;width:91;height:3520;left:5958;top:701;" coordsize="9144,352044" path="m0,0l9144,0l9144,352044l0,352044l0,0">
                  <v:stroke weight="0pt" endcap="flat" joinstyle="miter" miterlimit="10" on="false" color="#000000" opacity="0"/>
                  <v:fill on="true" color="#6aa84f"/>
                </v:shape>
                <v:shape id="Shape 26693" style="position:absolute;width:91;height:91;left:5958;top:4221;" coordsize="9144,9144" path="m0,0l9144,0l9144,9144l0,9144l0,0">
                  <v:stroke weight="0pt" endcap="flat" joinstyle="miter" miterlimit="10" on="false" color="#000000" opacity="0"/>
                  <v:fill on="true" color="#6aa84f"/>
                </v:shape>
                <v:shape id="Shape 26694" style="position:absolute;width:3550;height:91;left:6019;top:4221;" coordsize="355092,9144" path="m0,0l355092,0l355092,9144l0,9144l0,0">
                  <v:stroke weight="0pt" endcap="flat" joinstyle="miter" miterlimit="10" on="false" color="#000000" opacity="0"/>
                  <v:fill on="true" color="#6aa84f"/>
                </v:shape>
                <v:shape id="Shape 26695" style="position:absolute;width:17349;height:640;left:9601;top:3581;" coordsize="1734947,64008" path="m0,0l1734947,0l1734947,64008l0,64008l0,0">
                  <v:stroke weight="0pt" endcap="flat" joinstyle="miter" miterlimit="10" on="false" color="#000000" opacity="0"/>
                  <v:fill on="true" color="#93c47d"/>
                </v:shape>
                <v:shape id="Shape 26696" style="position:absolute;width:91;height:3520;left:9570;top:701;" coordsize="9144,352044" path="m0,0l9144,0l9144,352044l0,352044l0,0">
                  <v:stroke weight="0pt" endcap="flat" joinstyle="miter" miterlimit="10" on="false" color="#000000" opacity="0"/>
                  <v:fill on="true" color="#6aa84f"/>
                </v:shape>
                <v:shape id="Shape 26697" style="position:absolute;width:91;height:91;left:9570;top:4221;" coordsize="9144,9144" path="m0,0l9144,0l9144,9144l0,9144l0,0">
                  <v:stroke weight="0pt" endcap="flat" joinstyle="miter" miterlimit="10" on="false" color="#000000" opacity="0"/>
                  <v:fill on="true" color="#6aa84f"/>
                </v:shape>
                <v:shape id="Shape 26698" style="position:absolute;width:17288;height:91;left:9631;top:4221;" coordsize="1728851,9144" path="m0,0l1728851,0l1728851,9144l0,9144l0,0">
                  <v:stroke weight="0pt" endcap="flat" joinstyle="miter" miterlimit="10" on="false" color="#000000" opacity="0"/>
                  <v:fill on="true" color="#6aa84f"/>
                </v:shape>
                <v:shape id="Shape 26699" style="position:absolute;width:91;height:3520;left:26920;top:701;" coordsize="9144,352044" path="m0,0l9144,0l9144,352044l0,352044l0,0">
                  <v:stroke weight="0pt" endcap="flat" joinstyle="miter" miterlimit="10" on="false" color="#000000" opacity="0"/>
                  <v:fill on="true" color="#6aa84f"/>
                </v:shape>
                <v:shape id="Shape 26700" style="position:absolute;width:91;height:91;left:26920;top:4221;" coordsize="9144,9144" path="m0,0l9144,0l9144,9144l0,9144l0,0">
                  <v:stroke weight="0pt" endcap="flat" joinstyle="miter" miterlimit="10" on="false" color="#000000" opacity="0"/>
                  <v:fill on="true" color="#6aa84f"/>
                </v:shape>
                <v:shape id="Shape 26701" style="position:absolute;width:3413;height:91;left:26981;top:4221;" coordsize="341376,9144" path="m0,0l341376,0l341376,9144l0,9144l0,0">
                  <v:stroke weight="0pt" endcap="flat" joinstyle="miter" miterlimit="10" on="false" color="#000000" opacity="0"/>
                  <v:fill on="true" color="#6aa84f"/>
                </v:shape>
              </v:group>
            </w:pict>
          </mc:Fallback>
        </mc:AlternateContent>
      </w:r>
    </w:p>
    <w:p w:rsidR="00A222AA" w:rsidRDefault="00762741">
      <w:pPr>
        <w:spacing w:after="0" w:line="259" w:lineRule="auto"/>
        <w:ind w:left="0" w:firstLine="0"/>
        <w:jc w:val="left"/>
      </w:pPr>
      <w:r>
        <w:rPr>
          <w:b/>
        </w:rPr>
        <w:t xml:space="preserve"> </w:t>
      </w:r>
    </w:p>
    <w:p w:rsidR="00A222AA" w:rsidRDefault="00762741">
      <w:pPr>
        <w:spacing w:after="0" w:line="259" w:lineRule="auto"/>
        <w:ind w:left="0" w:firstLine="0"/>
        <w:jc w:val="left"/>
      </w:pPr>
      <w:r>
        <w:rPr>
          <w:b/>
        </w:rPr>
        <w:t xml:space="preserve"> </w:t>
      </w:r>
    </w:p>
    <w:p w:rsidR="00A222AA" w:rsidRDefault="00762741">
      <w:pPr>
        <w:spacing w:after="0" w:line="259" w:lineRule="auto"/>
        <w:ind w:left="0" w:firstLine="0"/>
        <w:jc w:val="left"/>
      </w:pPr>
      <w:r>
        <w:rPr>
          <w:b/>
        </w:rPr>
        <w:t xml:space="preserve"> </w:t>
      </w:r>
    </w:p>
    <w:p w:rsidR="00A222AA" w:rsidRDefault="00762741">
      <w:pPr>
        <w:spacing w:after="0" w:line="259" w:lineRule="auto"/>
        <w:ind w:left="0" w:firstLine="0"/>
        <w:jc w:val="left"/>
      </w:pPr>
      <w:r>
        <w:rPr>
          <w:b/>
        </w:rPr>
        <w:t xml:space="preserve"> </w:t>
      </w:r>
    </w:p>
    <w:p w:rsidR="00A222AA" w:rsidRDefault="00762741">
      <w:pPr>
        <w:spacing w:after="0" w:line="259" w:lineRule="auto"/>
        <w:ind w:left="0" w:firstLine="0"/>
        <w:jc w:val="left"/>
      </w:pPr>
      <w:r>
        <w:rPr>
          <w:b/>
        </w:rPr>
        <w:lastRenderedPageBreak/>
        <w:t xml:space="preserve"> </w:t>
      </w:r>
    </w:p>
    <w:p w:rsidR="00A222AA" w:rsidRDefault="00762741">
      <w:pPr>
        <w:spacing w:after="0" w:line="259" w:lineRule="auto"/>
        <w:ind w:left="0" w:firstLine="0"/>
        <w:jc w:val="left"/>
      </w:pPr>
      <w:r>
        <w:rPr>
          <w:b/>
        </w:rPr>
        <w:t xml:space="preserve"> </w:t>
      </w:r>
    </w:p>
    <w:p w:rsidR="00A222AA" w:rsidRDefault="00762741">
      <w:pPr>
        <w:spacing w:after="0" w:line="259" w:lineRule="auto"/>
        <w:ind w:left="0" w:firstLine="0"/>
        <w:jc w:val="left"/>
      </w:pPr>
      <w:r>
        <w:rPr>
          <w:b/>
        </w:rPr>
        <w:t xml:space="preserve"> </w:t>
      </w:r>
    </w:p>
    <w:p w:rsidR="00A222AA" w:rsidRDefault="00762741">
      <w:pPr>
        <w:spacing w:after="0" w:line="259" w:lineRule="auto"/>
        <w:ind w:left="0" w:firstLine="0"/>
        <w:jc w:val="left"/>
      </w:pPr>
      <w:r>
        <w:rPr>
          <w:b/>
        </w:rPr>
        <w:t xml:space="preserve"> </w:t>
      </w:r>
    </w:p>
    <w:p w:rsidR="00A222AA" w:rsidRDefault="00762741">
      <w:pPr>
        <w:numPr>
          <w:ilvl w:val="0"/>
          <w:numId w:val="1"/>
        </w:numPr>
        <w:spacing w:after="3" w:line="260" w:lineRule="auto"/>
        <w:ind w:hanging="722"/>
        <w:jc w:val="left"/>
      </w:pPr>
      <w:r>
        <w:rPr>
          <w:b/>
        </w:rPr>
        <w:t>COMPOSICIÓN DE LA CÁTEDRA:</w:t>
      </w:r>
      <w:r>
        <w:t xml:space="preserve"> </w:t>
      </w:r>
    </w:p>
    <w:p w:rsidR="00A222AA" w:rsidRDefault="00762741">
      <w:pPr>
        <w:spacing w:after="0" w:line="259" w:lineRule="auto"/>
        <w:ind w:left="0" w:firstLine="0"/>
        <w:jc w:val="left"/>
      </w:pPr>
      <w:r>
        <w:rPr>
          <w:b/>
        </w:rPr>
        <w:t xml:space="preserve"> </w:t>
      </w:r>
    </w:p>
    <w:p w:rsidR="00A222AA" w:rsidRDefault="00762741">
      <w:pPr>
        <w:spacing w:after="0" w:line="259" w:lineRule="auto"/>
        <w:ind w:left="0" w:firstLine="0"/>
        <w:jc w:val="left"/>
      </w:pPr>
      <w:r>
        <w:rPr>
          <w:b/>
        </w:rPr>
        <w:t xml:space="preserve"> </w:t>
      </w:r>
    </w:p>
    <w:tbl>
      <w:tblPr>
        <w:tblStyle w:val="TableGrid"/>
        <w:tblW w:w="8862" w:type="dxa"/>
        <w:tblInd w:w="16" w:type="dxa"/>
        <w:tblCellMar>
          <w:top w:w="82" w:type="dxa"/>
          <w:left w:w="95" w:type="dxa"/>
          <w:bottom w:w="0" w:type="dxa"/>
          <w:right w:w="115" w:type="dxa"/>
        </w:tblCellMar>
        <w:tblLook w:val="04A0" w:firstRow="1" w:lastRow="0" w:firstColumn="1" w:lastColumn="0" w:noHBand="0" w:noVBand="1"/>
      </w:tblPr>
      <w:tblGrid>
        <w:gridCol w:w="4000"/>
        <w:gridCol w:w="1875"/>
        <w:gridCol w:w="2987"/>
      </w:tblGrid>
      <w:tr w:rsidR="00A222AA">
        <w:trPr>
          <w:trHeight w:val="606"/>
        </w:trPr>
        <w:tc>
          <w:tcPr>
            <w:tcW w:w="4000" w:type="dxa"/>
            <w:tcBorders>
              <w:top w:val="single" w:sz="40" w:space="0" w:color="93C47D"/>
              <w:left w:val="single" w:sz="8" w:space="0" w:color="38761D"/>
              <w:bottom w:val="single" w:sz="8" w:space="0" w:color="38761D"/>
              <w:right w:val="single" w:sz="8" w:space="0" w:color="38761D"/>
            </w:tcBorders>
            <w:shd w:val="clear" w:color="auto" w:fill="93C47D"/>
          </w:tcPr>
          <w:p w:rsidR="00A222AA" w:rsidRDefault="00762741">
            <w:pPr>
              <w:spacing w:after="0" w:line="259" w:lineRule="auto"/>
              <w:ind w:left="0" w:firstLine="0"/>
              <w:jc w:val="left"/>
            </w:pPr>
            <w:r>
              <w:rPr>
                <w:b/>
              </w:rPr>
              <w:t xml:space="preserve">Docente </w:t>
            </w:r>
          </w:p>
        </w:tc>
        <w:tc>
          <w:tcPr>
            <w:tcW w:w="1875" w:type="dxa"/>
            <w:tcBorders>
              <w:top w:val="single" w:sz="8" w:space="0" w:color="000000"/>
              <w:left w:val="single" w:sz="8" w:space="0" w:color="38761D"/>
              <w:bottom w:val="single" w:sz="8" w:space="0" w:color="000000"/>
              <w:right w:val="single" w:sz="8" w:space="0" w:color="38761D"/>
            </w:tcBorders>
            <w:shd w:val="clear" w:color="auto" w:fill="A8D08D"/>
          </w:tcPr>
          <w:p w:rsidR="00A222AA" w:rsidRDefault="00762741">
            <w:pPr>
              <w:spacing w:after="0" w:line="259" w:lineRule="auto"/>
              <w:ind w:left="6" w:firstLine="0"/>
              <w:jc w:val="left"/>
            </w:pPr>
            <w:r>
              <w:rPr>
                <w:b/>
              </w:rPr>
              <w:t xml:space="preserve">Función* </w:t>
            </w:r>
          </w:p>
        </w:tc>
        <w:tc>
          <w:tcPr>
            <w:tcW w:w="2987" w:type="dxa"/>
            <w:tcBorders>
              <w:top w:val="single" w:sz="8" w:space="0" w:color="38761D"/>
              <w:left w:val="single" w:sz="8" w:space="0" w:color="38761D"/>
              <w:bottom w:val="single" w:sz="8" w:space="0" w:color="38761D"/>
              <w:right w:val="single" w:sz="8" w:space="0" w:color="38761D"/>
            </w:tcBorders>
            <w:shd w:val="clear" w:color="auto" w:fill="A8D08D"/>
          </w:tcPr>
          <w:p w:rsidR="00A222AA" w:rsidRDefault="00762741">
            <w:pPr>
              <w:spacing w:after="0" w:line="259" w:lineRule="auto"/>
              <w:ind w:left="6" w:firstLine="0"/>
              <w:jc w:val="left"/>
            </w:pPr>
            <w:r>
              <w:rPr>
                <w:b/>
              </w:rPr>
              <w:t xml:space="preserve">E-mail </w:t>
            </w:r>
          </w:p>
        </w:tc>
      </w:tr>
      <w:tr w:rsidR="00A222AA">
        <w:trPr>
          <w:trHeight w:val="705"/>
        </w:trPr>
        <w:tc>
          <w:tcPr>
            <w:tcW w:w="4000" w:type="dxa"/>
            <w:tcBorders>
              <w:top w:val="single" w:sz="8" w:space="0" w:color="38761D"/>
              <w:left w:val="single" w:sz="8" w:space="0" w:color="38761D"/>
              <w:bottom w:val="single" w:sz="8" w:space="0" w:color="38761D"/>
              <w:right w:val="single" w:sz="8" w:space="0" w:color="38761D"/>
            </w:tcBorders>
          </w:tcPr>
          <w:p w:rsidR="00A222AA" w:rsidRDefault="00762741">
            <w:pPr>
              <w:spacing w:after="0" w:line="259" w:lineRule="auto"/>
              <w:ind w:left="0" w:firstLine="0"/>
              <w:jc w:val="left"/>
            </w:pPr>
            <w:r>
              <w:rPr>
                <w:b/>
              </w:rPr>
              <w:t xml:space="preserve">Titular: Rodolfo </w:t>
            </w:r>
            <w:proofErr w:type="spellStart"/>
            <w:r>
              <w:rPr>
                <w:b/>
              </w:rPr>
              <w:t>Gomez</w:t>
            </w:r>
            <w:proofErr w:type="spellEnd"/>
            <w:r>
              <w:rPr>
                <w:b/>
              </w:rPr>
              <w:t xml:space="preserve"> </w:t>
            </w:r>
          </w:p>
        </w:tc>
        <w:tc>
          <w:tcPr>
            <w:tcW w:w="1875" w:type="dxa"/>
            <w:tcBorders>
              <w:top w:val="single" w:sz="8" w:space="0" w:color="000000"/>
              <w:left w:val="single" w:sz="8" w:space="0" w:color="38761D"/>
              <w:bottom w:val="single" w:sz="8" w:space="0" w:color="000000"/>
              <w:right w:val="single" w:sz="8" w:space="0" w:color="000000"/>
            </w:tcBorders>
          </w:tcPr>
          <w:p w:rsidR="00A222AA" w:rsidRDefault="00762741">
            <w:pPr>
              <w:spacing w:after="0" w:line="259" w:lineRule="auto"/>
              <w:ind w:left="8" w:firstLine="0"/>
              <w:jc w:val="left"/>
            </w:pPr>
            <w:r>
              <w:rPr>
                <w:b/>
              </w:rPr>
              <w:t xml:space="preserve">A cargo </w:t>
            </w:r>
          </w:p>
        </w:tc>
        <w:tc>
          <w:tcPr>
            <w:tcW w:w="2987" w:type="dxa"/>
            <w:tcBorders>
              <w:top w:val="single" w:sz="8" w:space="0" w:color="38761D"/>
              <w:left w:val="single" w:sz="8" w:space="0" w:color="000000"/>
              <w:bottom w:val="single" w:sz="8" w:space="0" w:color="000000"/>
              <w:right w:val="single" w:sz="8" w:space="0" w:color="000000"/>
            </w:tcBorders>
          </w:tcPr>
          <w:p w:rsidR="00A222AA" w:rsidRDefault="00762741">
            <w:pPr>
              <w:spacing w:after="0" w:line="259" w:lineRule="auto"/>
              <w:ind w:left="6" w:firstLine="0"/>
              <w:jc w:val="left"/>
            </w:pPr>
            <w:r>
              <w:rPr>
                <w:b/>
                <w:sz w:val="18"/>
              </w:rPr>
              <w:t xml:space="preserve">rodolfo.gomez@usal.edu.ar </w:t>
            </w:r>
          </w:p>
        </w:tc>
      </w:tr>
      <w:tr w:rsidR="00A222AA">
        <w:trPr>
          <w:trHeight w:val="665"/>
        </w:trPr>
        <w:tc>
          <w:tcPr>
            <w:tcW w:w="4000" w:type="dxa"/>
            <w:tcBorders>
              <w:top w:val="single" w:sz="8" w:space="0" w:color="38761D"/>
              <w:left w:val="single" w:sz="8" w:space="0" w:color="38761D"/>
              <w:bottom w:val="single" w:sz="8" w:space="0" w:color="38761D"/>
              <w:right w:val="single" w:sz="8" w:space="0" w:color="38761D"/>
            </w:tcBorders>
          </w:tcPr>
          <w:p w:rsidR="00A222AA" w:rsidRDefault="00762741">
            <w:pPr>
              <w:spacing w:after="0" w:line="259" w:lineRule="auto"/>
              <w:ind w:left="0" w:firstLine="0"/>
              <w:jc w:val="left"/>
            </w:pPr>
            <w:r>
              <w:rPr>
                <w:b/>
              </w:rPr>
              <w:t xml:space="preserve">Adjunto/Asociado/Auxiliar </w:t>
            </w:r>
          </w:p>
        </w:tc>
        <w:tc>
          <w:tcPr>
            <w:tcW w:w="1875" w:type="dxa"/>
            <w:tcBorders>
              <w:top w:val="single" w:sz="8" w:space="0" w:color="000000"/>
              <w:left w:val="single" w:sz="8" w:space="0" w:color="38761D"/>
              <w:bottom w:val="single" w:sz="8" w:space="0" w:color="000000"/>
              <w:right w:val="single" w:sz="8" w:space="0" w:color="000000"/>
            </w:tcBorders>
          </w:tcPr>
          <w:p w:rsidR="00A222AA" w:rsidRDefault="00762741">
            <w:pPr>
              <w:spacing w:after="0" w:line="259" w:lineRule="auto"/>
              <w:ind w:left="6" w:firstLine="0"/>
              <w:jc w:val="left"/>
            </w:pPr>
            <w:r>
              <w:rPr>
                <w:b/>
              </w:rPr>
              <w:t xml:space="preserve"> </w:t>
            </w:r>
          </w:p>
        </w:tc>
        <w:tc>
          <w:tcPr>
            <w:tcW w:w="2987" w:type="dxa"/>
            <w:tcBorders>
              <w:top w:val="single" w:sz="8" w:space="0" w:color="000000"/>
              <w:left w:val="single" w:sz="8" w:space="0" w:color="000000"/>
              <w:bottom w:val="single" w:sz="8" w:space="0" w:color="000000"/>
              <w:right w:val="single" w:sz="8" w:space="0" w:color="000000"/>
            </w:tcBorders>
          </w:tcPr>
          <w:p w:rsidR="00A222AA" w:rsidRDefault="00762741">
            <w:pPr>
              <w:spacing w:after="0" w:line="259" w:lineRule="auto"/>
              <w:ind w:left="6" w:firstLine="0"/>
              <w:jc w:val="left"/>
            </w:pPr>
            <w:r>
              <w:rPr>
                <w:b/>
                <w:sz w:val="18"/>
              </w:rPr>
              <w:t xml:space="preserve"> </w:t>
            </w:r>
          </w:p>
        </w:tc>
      </w:tr>
      <w:tr w:rsidR="00A222AA">
        <w:trPr>
          <w:trHeight w:val="454"/>
        </w:trPr>
        <w:tc>
          <w:tcPr>
            <w:tcW w:w="4000" w:type="dxa"/>
            <w:tcBorders>
              <w:top w:val="single" w:sz="8" w:space="0" w:color="38761D"/>
              <w:left w:val="single" w:sz="8" w:space="0" w:color="38761D"/>
              <w:bottom w:val="single" w:sz="8" w:space="0" w:color="38761D"/>
              <w:right w:val="single" w:sz="8" w:space="0" w:color="38761D"/>
            </w:tcBorders>
            <w:vAlign w:val="center"/>
          </w:tcPr>
          <w:p w:rsidR="00A222AA" w:rsidRDefault="00762741">
            <w:pPr>
              <w:spacing w:after="0" w:line="259" w:lineRule="auto"/>
              <w:ind w:left="0" w:firstLine="0"/>
              <w:jc w:val="left"/>
            </w:pPr>
            <w:r>
              <w:rPr>
                <w:b/>
              </w:rPr>
              <w:t xml:space="preserve"> </w:t>
            </w:r>
          </w:p>
        </w:tc>
        <w:tc>
          <w:tcPr>
            <w:tcW w:w="1875" w:type="dxa"/>
            <w:tcBorders>
              <w:top w:val="single" w:sz="8" w:space="0" w:color="000000"/>
              <w:left w:val="single" w:sz="8" w:space="0" w:color="38761D"/>
              <w:bottom w:val="single" w:sz="8" w:space="0" w:color="000000"/>
              <w:right w:val="single" w:sz="8" w:space="0" w:color="000000"/>
            </w:tcBorders>
            <w:vAlign w:val="center"/>
          </w:tcPr>
          <w:p w:rsidR="00A222AA" w:rsidRDefault="00762741">
            <w:pPr>
              <w:spacing w:after="0" w:line="259" w:lineRule="auto"/>
              <w:ind w:left="6" w:firstLine="0"/>
              <w:jc w:val="left"/>
            </w:pPr>
            <w:r>
              <w:rPr>
                <w:b/>
              </w:rPr>
              <w:t xml:space="preserve"> </w:t>
            </w:r>
          </w:p>
        </w:tc>
        <w:tc>
          <w:tcPr>
            <w:tcW w:w="2987" w:type="dxa"/>
            <w:tcBorders>
              <w:top w:val="single" w:sz="8" w:space="0" w:color="000000"/>
              <w:left w:val="single" w:sz="8" w:space="0" w:color="000000"/>
              <w:bottom w:val="single" w:sz="8" w:space="0" w:color="000000"/>
              <w:right w:val="single" w:sz="8" w:space="0" w:color="000000"/>
            </w:tcBorders>
            <w:vAlign w:val="center"/>
          </w:tcPr>
          <w:p w:rsidR="00A222AA" w:rsidRDefault="00762741">
            <w:pPr>
              <w:spacing w:after="0" w:line="259" w:lineRule="auto"/>
              <w:ind w:left="6" w:firstLine="0"/>
              <w:jc w:val="left"/>
            </w:pPr>
            <w:r>
              <w:rPr>
                <w:b/>
                <w:sz w:val="18"/>
              </w:rPr>
              <w:t xml:space="preserve"> </w:t>
            </w:r>
          </w:p>
        </w:tc>
      </w:tr>
    </w:tbl>
    <w:p w:rsidR="00A222AA" w:rsidRDefault="00762741">
      <w:pPr>
        <w:spacing w:after="10"/>
        <w:ind w:left="3"/>
      </w:pPr>
      <w:r>
        <w:rPr>
          <w:b/>
        </w:rPr>
        <w:t>*</w:t>
      </w:r>
      <w:r>
        <w:t xml:space="preserve">A cargo -Tutor  </w:t>
      </w:r>
    </w:p>
    <w:p w:rsidR="00A222AA" w:rsidRDefault="00762741">
      <w:pPr>
        <w:spacing w:after="0" w:line="259" w:lineRule="auto"/>
        <w:ind w:left="0" w:firstLine="0"/>
        <w:jc w:val="left"/>
      </w:pPr>
      <w:r>
        <w:rPr>
          <w:b/>
        </w:rPr>
        <w:t xml:space="preserve"> </w:t>
      </w:r>
    </w:p>
    <w:p w:rsidR="00A222AA" w:rsidRDefault="00762741">
      <w:pPr>
        <w:spacing w:after="0" w:line="259" w:lineRule="auto"/>
        <w:ind w:left="0" w:firstLine="0"/>
        <w:jc w:val="left"/>
      </w:pPr>
      <w:r>
        <w:rPr>
          <w:b/>
        </w:rPr>
        <w:t xml:space="preserve"> </w:t>
      </w:r>
    </w:p>
    <w:p w:rsidR="00A222AA" w:rsidRDefault="00762741">
      <w:pPr>
        <w:spacing w:after="0" w:line="259" w:lineRule="auto"/>
        <w:ind w:left="0" w:firstLine="0"/>
        <w:jc w:val="left"/>
      </w:pPr>
      <w:r>
        <w:rPr>
          <w:b/>
        </w:rPr>
        <w:t xml:space="preserve"> </w:t>
      </w:r>
    </w:p>
    <w:tbl>
      <w:tblPr>
        <w:tblStyle w:val="TableGrid"/>
        <w:tblW w:w="8864" w:type="dxa"/>
        <w:tblInd w:w="16" w:type="dxa"/>
        <w:tblCellMar>
          <w:top w:w="82" w:type="dxa"/>
          <w:left w:w="95" w:type="dxa"/>
          <w:bottom w:w="0" w:type="dxa"/>
          <w:right w:w="90" w:type="dxa"/>
        </w:tblCellMar>
        <w:tblLook w:val="04A0" w:firstRow="1" w:lastRow="0" w:firstColumn="1" w:lastColumn="0" w:noHBand="0" w:noVBand="1"/>
      </w:tblPr>
      <w:tblGrid>
        <w:gridCol w:w="4381"/>
        <w:gridCol w:w="4483"/>
      </w:tblGrid>
      <w:tr w:rsidR="00A222AA">
        <w:trPr>
          <w:trHeight w:val="604"/>
        </w:trPr>
        <w:tc>
          <w:tcPr>
            <w:tcW w:w="4381" w:type="dxa"/>
            <w:tcBorders>
              <w:top w:val="single" w:sz="40" w:space="0" w:color="93C47D"/>
              <w:left w:val="single" w:sz="8" w:space="0" w:color="38761D"/>
              <w:bottom w:val="single" w:sz="8" w:space="0" w:color="38761D"/>
              <w:right w:val="single" w:sz="8" w:space="0" w:color="38761D"/>
            </w:tcBorders>
            <w:shd w:val="clear" w:color="auto" w:fill="93C47D"/>
          </w:tcPr>
          <w:p w:rsidR="00A222AA" w:rsidRDefault="00762741">
            <w:pPr>
              <w:spacing w:after="0" w:line="259" w:lineRule="auto"/>
              <w:ind w:left="0" w:firstLine="0"/>
              <w:jc w:val="left"/>
            </w:pPr>
            <w:r>
              <w:rPr>
                <w:b/>
              </w:rPr>
              <w:t xml:space="preserve">Asesor técnico-pedagógico  </w:t>
            </w:r>
          </w:p>
          <w:p w:rsidR="00A222AA" w:rsidRDefault="00762741">
            <w:pPr>
              <w:spacing w:after="0" w:line="259" w:lineRule="auto"/>
              <w:ind w:left="0" w:firstLine="0"/>
              <w:jc w:val="left"/>
            </w:pPr>
            <w:r>
              <w:rPr>
                <w:i/>
                <w:sz w:val="18"/>
              </w:rPr>
              <w:t>(Completar si la materia tiene carga horaria a distancia)</w:t>
            </w:r>
            <w:r>
              <w:rPr>
                <w:b/>
              </w:rPr>
              <w:t xml:space="preserve"> </w:t>
            </w:r>
          </w:p>
        </w:tc>
        <w:tc>
          <w:tcPr>
            <w:tcW w:w="4483" w:type="dxa"/>
            <w:tcBorders>
              <w:top w:val="single" w:sz="8" w:space="0" w:color="000000"/>
              <w:left w:val="single" w:sz="8" w:space="0" w:color="38761D"/>
              <w:bottom w:val="single" w:sz="8" w:space="0" w:color="000000"/>
              <w:right w:val="single" w:sz="8" w:space="0" w:color="38761D"/>
            </w:tcBorders>
          </w:tcPr>
          <w:p w:rsidR="00A222AA" w:rsidRDefault="00762741">
            <w:pPr>
              <w:spacing w:after="0" w:line="259" w:lineRule="auto"/>
              <w:ind w:left="5" w:firstLine="0"/>
              <w:jc w:val="left"/>
            </w:pPr>
            <w:r>
              <w:rPr>
                <w:b/>
              </w:rPr>
              <w:t xml:space="preserve">Julieta Brizuela  </w:t>
            </w:r>
          </w:p>
        </w:tc>
      </w:tr>
    </w:tbl>
    <w:p w:rsidR="00A222AA" w:rsidRDefault="00762741">
      <w:pPr>
        <w:spacing w:after="0" w:line="259" w:lineRule="auto"/>
        <w:ind w:left="0" w:firstLine="0"/>
        <w:jc w:val="left"/>
      </w:pPr>
      <w:r>
        <w:rPr>
          <w:b/>
        </w:rPr>
        <w:t xml:space="preserve"> </w:t>
      </w:r>
    </w:p>
    <w:p w:rsidR="00A222AA" w:rsidRDefault="00762741">
      <w:pPr>
        <w:spacing w:after="0" w:line="259" w:lineRule="auto"/>
        <w:ind w:left="0" w:firstLine="0"/>
        <w:jc w:val="left"/>
      </w:pPr>
      <w:r>
        <w:rPr>
          <w:b/>
        </w:rPr>
        <w:t xml:space="preserve"> </w:t>
      </w:r>
    </w:p>
    <w:p w:rsidR="00A222AA" w:rsidRDefault="00762741">
      <w:pPr>
        <w:spacing w:after="0" w:line="259" w:lineRule="auto"/>
        <w:ind w:left="0" w:firstLine="0"/>
        <w:jc w:val="left"/>
      </w:pPr>
      <w:r>
        <w:rPr>
          <w:b/>
        </w:rPr>
        <w:t xml:space="preserve"> </w:t>
      </w:r>
    </w:p>
    <w:p w:rsidR="00A222AA" w:rsidRDefault="00762741">
      <w:pPr>
        <w:numPr>
          <w:ilvl w:val="0"/>
          <w:numId w:val="1"/>
        </w:numPr>
        <w:spacing w:after="3" w:line="260" w:lineRule="auto"/>
        <w:ind w:hanging="722"/>
        <w:jc w:val="left"/>
      </w:pPr>
      <w:r>
        <w:rPr>
          <w:b/>
        </w:rPr>
        <w:t>EJE/ÁREA EN QUE SE ENCUENTRA LA MATERIA/SEMINARIO DENTRO DE LA CARRERA:</w:t>
      </w:r>
      <w:r>
        <w:t xml:space="preserve"> </w:t>
      </w:r>
    </w:p>
    <w:p w:rsidR="00A222AA" w:rsidRDefault="00762741">
      <w:pPr>
        <w:spacing w:after="0" w:line="259" w:lineRule="auto"/>
        <w:ind w:left="0" w:firstLine="0"/>
        <w:jc w:val="left"/>
      </w:pPr>
      <w:r>
        <w:t xml:space="preserve"> </w:t>
      </w:r>
    </w:p>
    <w:p w:rsidR="00A222AA" w:rsidRDefault="00762741">
      <w:pPr>
        <w:spacing w:after="10"/>
        <w:ind w:left="3"/>
      </w:pPr>
      <w:r>
        <w:t xml:space="preserve">La materia pertenece al eje Comunicación Social. </w:t>
      </w:r>
    </w:p>
    <w:p w:rsidR="00A222AA" w:rsidRDefault="00762741">
      <w:pPr>
        <w:spacing w:after="0" w:line="259" w:lineRule="auto"/>
        <w:ind w:left="0" w:firstLine="0"/>
        <w:jc w:val="left"/>
      </w:pPr>
      <w:r>
        <w:t xml:space="preserve"> </w:t>
      </w:r>
    </w:p>
    <w:p w:rsidR="00A222AA" w:rsidRDefault="00762741">
      <w:pPr>
        <w:spacing w:after="0" w:line="259" w:lineRule="auto"/>
        <w:ind w:left="0" w:firstLine="0"/>
        <w:jc w:val="left"/>
      </w:pPr>
      <w:r>
        <w:t xml:space="preserve"> </w:t>
      </w:r>
    </w:p>
    <w:p w:rsidR="00A222AA" w:rsidRDefault="00762741">
      <w:pPr>
        <w:numPr>
          <w:ilvl w:val="0"/>
          <w:numId w:val="1"/>
        </w:numPr>
        <w:spacing w:after="3" w:line="260" w:lineRule="auto"/>
        <w:ind w:hanging="722"/>
        <w:jc w:val="left"/>
      </w:pPr>
      <w:r>
        <w:rPr>
          <w:b/>
        </w:rPr>
        <w:t>FUNDAMENTACIÓN DE LA MATERIA/SEMINARIO EN LA CARRERA:</w:t>
      </w:r>
      <w:r>
        <w:t xml:space="preserve"> </w:t>
      </w:r>
    </w:p>
    <w:p w:rsidR="00A222AA" w:rsidRDefault="00762741">
      <w:pPr>
        <w:spacing w:after="3" w:line="238" w:lineRule="auto"/>
        <w:ind w:left="-5" w:right="1006" w:hanging="10"/>
      </w:pPr>
      <w:r>
        <w:rPr>
          <w:i/>
          <w:color w:val="4A452A"/>
          <w:sz w:val="20"/>
        </w:rPr>
        <w:t xml:space="preserve">(Breve síntesis del contenido de la materia y descripción del aporte de la asignatura con relación a la formación profesional. </w:t>
      </w:r>
      <w:r>
        <w:rPr>
          <w:i/>
          <w:color w:val="434343"/>
          <w:sz w:val="20"/>
        </w:rPr>
        <w:t>Señalar la relevancia de esta para el diseño curricular de la carrera en su conjunto, como así también la pertinencia de la propu</w:t>
      </w:r>
      <w:r>
        <w:rPr>
          <w:i/>
          <w:color w:val="434343"/>
          <w:sz w:val="20"/>
        </w:rPr>
        <w:t>esta en el ejercicio profesional actual.)</w:t>
      </w:r>
      <w:r>
        <w:rPr>
          <w:b/>
          <w:i/>
        </w:rPr>
        <w:t xml:space="preserve"> </w:t>
      </w:r>
    </w:p>
    <w:p w:rsidR="00A222AA" w:rsidRDefault="00762741">
      <w:pPr>
        <w:spacing w:after="0" w:line="259" w:lineRule="auto"/>
        <w:ind w:left="0" w:firstLine="0"/>
        <w:jc w:val="left"/>
      </w:pPr>
      <w:r>
        <w:rPr>
          <w:b/>
        </w:rPr>
        <w:t xml:space="preserve"> </w:t>
      </w:r>
    </w:p>
    <w:p w:rsidR="00A222AA" w:rsidRDefault="00762741">
      <w:pPr>
        <w:spacing w:after="0"/>
        <w:ind w:left="3" w:right="1005"/>
      </w:pPr>
      <w:r>
        <w:t>La enseñanza de una materia que versa sobre la comunicación interpersonal y la comunicación de masas resulta fundamental para tres carreras como Periodismo, Publicidad y Relaciones Públicas cuyo eje es la comuni</w:t>
      </w:r>
      <w:r>
        <w:t>cación y el tratamiento de la información. El abordaje de las diferentes teorías de la interacción y la comunicación de masas, su relación con la cultura y la economía política, y las formas y tipos comunicacionales es un punto de partida en la formación d</w:t>
      </w:r>
      <w:r>
        <w:t>e los futuros profesionales del campo. Este es el motivo por el que la asignatura se ubica en el primer año de cursada como una introducción y una base para el resto de los conocimientos académicos. Asimismo, la cátedra promueve la formación teórica, el de</w:t>
      </w:r>
      <w:r>
        <w:t xml:space="preserve">bate, el intercambio, y la auto-reflexión sobre las prácticas y la deontología de cada profesión. </w:t>
      </w:r>
    </w:p>
    <w:p w:rsidR="00A222AA" w:rsidRDefault="00762741">
      <w:pPr>
        <w:spacing w:after="0" w:line="259" w:lineRule="auto"/>
        <w:ind w:left="0" w:firstLine="0"/>
        <w:jc w:val="left"/>
      </w:pPr>
      <w:r>
        <w:t xml:space="preserve"> </w:t>
      </w:r>
    </w:p>
    <w:p w:rsidR="00A222AA" w:rsidRDefault="00762741">
      <w:pPr>
        <w:spacing w:after="0" w:line="259" w:lineRule="auto"/>
        <w:ind w:left="0" w:firstLine="0"/>
        <w:jc w:val="left"/>
      </w:pPr>
      <w:r>
        <w:t xml:space="preserve"> </w:t>
      </w:r>
    </w:p>
    <w:p w:rsidR="00A222AA" w:rsidRDefault="00762741">
      <w:pPr>
        <w:spacing w:after="0" w:line="259" w:lineRule="auto"/>
        <w:ind w:left="0" w:firstLine="0"/>
        <w:jc w:val="left"/>
      </w:pPr>
      <w:r>
        <w:t xml:space="preserve"> </w:t>
      </w:r>
    </w:p>
    <w:p w:rsidR="00A222AA" w:rsidRDefault="00762741">
      <w:pPr>
        <w:numPr>
          <w:ilvl w:val="0"/>
          <w:numId w:val="1"/>
        </w:numPr>
        <w:spacing w:after="3" w:line="260" w:lineRule="auto"/>
        <w:ind w:hanging="722"/>
        <w:jc w:val="left"/>
      </w:pPr>
      <w:r>
        <w:rPr>
          <w:b/>
        </w:rPr>
        <w:t>OBJETIVOS DE LA MATERIA:</w:t>
      </w:r>
      <w:r>
        <w:t xml:space="preserve"> </w:t>
      </w:r>
    </w:p>
    <w:p w:rsidR="00A222AA" w:rsidRDefault="00762741">
      <w:pPr>
        <w:spacing w:after="4" w:line="241" w:lineRule="auto"/>
        <w:ind w:left="2" w:right="778" w:hanging="2"/>
        <w:jc w:val="left"/>
      </w:pPr>
      <w:r>
        <w:rPr>
          <w:i/>
          <w:color w:val="4A442A"/>
          <w:sz w:val="20"/>
        </w:rPr>
        <w:t xml:space="preserve">(Definir los objetivos que se deben alcanzar en términos del alumno. </w:t>
      </w:r>
      <w:r>
        <w:rPr>
          <w:i/>
          <w:color w:val="434343"/>
          <w:sz w:val="20"/>
        </w:rPr>
        <w:t>En el caso de una asignatura que se dicte en ambas modal</w:t>
      </w:r>
      <w:r>
        <w:rPr>
          <w:i/>
          <w:color w:val="434343"/>
          <w:sz w:val="20"/>
        </w:rPr>
        <w:t xml:space="preserve">idades (presencial y a distancia), los objetivos deben ser los mismos. No obstante, puede agregarse algún objetivo </w:t>
      </w:r>
      <w:r>
        <w:rPr>
          <w:i/>
          <w:color w:val="434343"/>
          <w:sz w:val="20"/>
        </w:rPr>
        <w:lastRenderedPageBreak/>
        <w:t>específico en referencia a la formación mediada por TIC</w:t>
      </w:r>
      <w:r>
        <w:rPr>
          <w:i/>
          <w:color w:val="4A442A"/>
          <w:sz w:val="20"/>
        </w:rPr>
        <w:t>.).</w:t>
      </w:r>
      <w:r>
        <w:rPr>
          <w:b/>
          <w:i/>
          <w:color w:val="FF0000"/>
          <w:sz w:val="20"/>
        </w:rPr>
        <w:t xml:space="preserve"> </w:t>
      </w:r>
      <w:r>
        <w:rPr>
          <w:i/>
          <w:color w:val="3C4043"/>
          <w:sz w:val="20"/>
        </w:rPr>
        <w:t>Recordar que el enunciado de los objetivos debe indicar una única acción (verbo) p</w:t>
      </w:r>
      <w:r>
        <w:rPr>
          <w:i/>
          <w:color w:val="3C4043"/>
          <w:sz w:val="20"/>
        </w:rPr>
        <w:t xml:space="preserve">ara cada uno. Además los objetivos deben ser progresivos, </w:t>
      </w:r>
      <w:proofErr w:type="gramStart"/>
      <w:r>
        <w:rPr>
          <w:i/>
          <w:color w:val="3C4043"/>
          <w:sz w:val="20"/>
        </w:rPr>
        <w:t>coherentes  y</w:t>
      </w:r>
      <w:proofErr w:type="gramEnd"/>
      <w:r>
        <w:rPr>
          <w:i/>
          <w:color w:val="3C4043"/>
          <w:sz w:val="20"/>
        </w:rPr>
        <w:t xml:space="preserve"> reflejar las  expectativas de aprendizaje.  </w:t>
      </w:r>
    </w:p>
    <w:p w:rsidR="00A222AA" w:rsidRDefault="00762741">
      <w:pPr>
        <w:spacing w:after="233" w:line="259" w:lineRule="auto"/>
        <w:ind w:left="0" w:firstLine="0"/>
        <w:jc w:val="left"/>
      </w:pPr>
      <w:r>
        <w:rPr>
          <w:b/>
          <w:color w:val="FF0000"/>
          <w:sz w:val="20"/>
        </w:rPr>
        <w:t xml:space="preserve"> </w:t>
      </w:r>
    </w:p>
    <w:p w:rsidR="00A222AA" w:rsidRDefault="00762741">
      <w:pPr>
        <w:ind w:left="3"/>
      </w:pPr>
      <w:r>
        <w:t xml:space="preserve">Que el estudiante: </w:t>
      </w:r>
    </w:p>
    <w:p w:rsidR="00A222AA" w:rsidRDefault="00762741">
      <w:pPr>
        <w:spacing w:after="251"/>
        <w:ind w:left="294"/>
      </w:pPr>
      <w:r>
        <w:t xml:space="preserve">Comprenda el valor y la dignidad humana como fundamentos de la Comunicación Social. </w:t>
      </w:r>
    </w:p>
    <w:p w:rsidR="00A222AA" w:rsidRDefault="00762741">
      <w:pPr>
        <w:numPr>
          <w:ilvl w:val="0"/>
          <w:numId w:val="2"/>
        </w:numPr>
        <w:ind w:hanging="286"/>
      </w:pPr>
      <w:r>
        <w:t>Reconozca las principales teoría</w:t>
      </w:r>
      <w:r>
        <w:t xml:space="preserve">s elaboradas en el campo de estudio de las Ciencias de la Comunicación. </w:t>
      </w:r>
    </w:p>
    <w:p w:rsidR="00A222AA" w:rsidRDefault="00762741">
      <w:pPr>
        <w:numPr>
          <w:ilvl w:val="0"/>
          <w:numId w:val="2"/>
        </w:numPr>
        <w:ind w:hanging="286"/>
      </w:pPr>
      <w:r>
        <w:t xml:space="preserve">Entienda el significado del conocimiento científico y filosófico de la Comunicación Social. </w:t>
      </w:r>
    </w:p>
    <w:p w:rsidR="00A222AA" w:rsidRDefault="00762741">
      <w:pPr>
        <w:numPr>
          <w:ilvl w:val="0"/>
          <w:numId w:val="2"/>
        </w:numPr>
        <w:ind w:hanging="286"/>
      </w:pPr>
      <w:r>
        <w:t xml:space="preserve">Conozca la finalidad de las ciencias que integran el saber sobre la Comunicación Social. </w:t>
      </w:r>
    </w:p>
    <w:p w:rsidR="00A222AA" w:rsidRDefault="00762741">
      <w:pPr>
        <w:numPr>
          <w:ilvl w:val="0"/>
          <w:numId w:val="2"/>
        </w:numPr>
        <w:ind w:hanging="286"/>
      </w:pPr>
      <w:r>
        <w:t xml:space="preserve">Incorpore el conocimiento y método científico en la investigación en Comunicación. </w:t>
      </w:r>
    </w:p>
    <w:p w:rsidR="00A222AA" w:rsidRDefault="00762741">
      <w:pPr>
        <w:numPr>
          <w:ilvl w:val="0"/>
          <w:numId w:val="2"/>
        </w:numPr>
        <w:ind w:hanging="286"/>
      </w:pPr>
      <w:r>
        <w:t xml:space="preserve">Aprenda la importancia del debate académico y el intercambio respetuoso de opiniones. </w:t>
      </w:r>
    </w:p>
    <w:p w:rsidR="00A222AA" w:rsidRDefault="00762741">
      <w:pPr>
        <w:spacing w:after="0" w:line="259" w:lineRule="auto"/>
        <w:ind w:left="0" w:firstLine="0"/>
        <w:jc w:val="left"/>
      </w:pPr>
      <w:r>
        <w:rPr>
          <w:b/>
        </w:rPr>
        <w:t xml:space="preserve"> </w:t>
      </w:r>
    </w:p>
    <w:p w:rsidR="00A222AA" w:rsidRDefault="00762741">
      <w:pPr>
        <w:spacing w:after="0" w:line="259" w:lineRule="auto"/>
        <w:ind w:left="0" w:firstLine="0"/>
        <w:jc w:val="left"/>
      </w:pPr>
      <w:r>
        <w:t xml:space="preserve"> </w:t>
      </w:r>
    </w:p>
    <w:p w:rsidR="00A222AA" w:rsidRDefault="00762741">
      <w:pPr>
        <w:spacing w:after="0" w:line="259" w:lineRule="auto"/>
        <w:ind w:left="2" w:firstLine="0"/>
        <w:jc w:val="left"/>
      </w:pPr>
      <w:r>
        <w:t xml:space="preserve"> </w:t>
      </w:r>
    </w:p>
    <w:p w:rsidR="00A222AA" w:rsidRDefault="00762741">
      <w:pPr>
        <w:numPr>
          <w:ilvl w:val="0"/>
          <w:numId w:val="3"/>
        </w:numPr>
        <w:spacing w:after="3" w:line="260" w:lineRule="auto"/>
        <w:ind w:hanging="722"/>
        <w:jc w:val="left"/>
      </w:pPr>
      <w:r>
        <w:rPr>
          <w:b/>
        </w:rPr>
        <w:t xml:space="preserve">ASIGNACIÓN HORARIA: </w:t>
      </w:r>
      <w:r>
        <w:t xml:space="preserve"> </w:t>
      </w:r>
    </w:p>
    <w:p w:rsidR="00A222AA" w:rsidRDefault="00762741">
      <w:pPr>
        <w:spacing w:after="4" w:line="249" w:lineRule="auto"/>
        <w:ind w:left="-5" w:right="783" w:hanging="10"/>
      </w:pPr>
      <w:r>
        <w:rPr>
          <w:i/>
          <w:color w:val="4A442A"/>
          <w:sz w:val="20"/>
        </w:rPr>
        <w:t xml:space="preserve">(La información consignada debe coincidir con la información que brinda la Resolución Rectoral que aprueba el plan de estudios de la carrera).  </w:t>
      </w:r>
    </w:p>
    <w:tbl>
      <w:tblPr>
        <w:tblStyle w:val="TableGrid"/>
        <w:tblW w:w="8010" w:type="dxa"/>
        <w:tblInd w:w="817" w:type="dxa"/>
        <w:tblCellMar>
          <w:top w:w="76" w:type="dxa"/>
          <w:left w:w="104" w:type="dxa"/>
          <w:bottom w:w="0" w:type="dxa"/>
          <w:right w:w="115" w:type="dxa"/>
        </w:tblCellMar>
        <w:tblLook w:val="04A0" w:firstRow="1" w:lastRow="0" w:firstColumn="1" w:lastColumn="0" w:noHBand="0" w:noVBand="1"/>
      </w:tblPr>
      <w:tblGrid>
        <w:gridCol w:w="4905"/>
        <w:gridCol w:w="916"/>
        <w:gridCol w:w="1154"/>
        <w:gridCol w:w="1035"/>
      </w:tblGrid>
      <w:tr w:rsidR="00A222AA">
        <w:trPr>
          <w:trHeight w:val="676"/>
        </w:trPr>
        <w:tc>
          <w:tcPr>
            <w:tcW w:w="4904" w:type="dxa"/>
            <w:tcBorders>
              <w:top w:val="nil"/>
              <w:left w:val="nil"/>
              <w:bottom w:val="single" w:sz="4" w:space="0" w:color="6AA84F"/>
              <w:right w:val="single" w:sz="4" w:space="0" w:color="6AA84F"/>
            </w:tcBorders>
            <w:vAlign w:val="center"/>
          </w:tcPr>
          <w:p w:rsidR="00A222AA" w:rsidRDefault="00762741">
            <w:pPr>
              <w:spacing w:after="0" w:line="259" w:lineRule="auto"/>
              <w:ind w:left="0" w:firstLine="0"/>
              <w:jc w:val="left"/>
            </w:pPr>
            <w:r>
              <w:t xml:space="preserve"> </w:t>
            </w:r>
          </w:p>
        </w:tc>
        <w:tc>
          <w:tcPr>
            <w:tcW w:w="916" w:type="dxa"/>
            <w:tcBorders>
              <w:top w:val="single" w:sz="4" w:space="0" w:color="6AA84F"/>
              <w:left w:val="single" w:sz="4" w:space="0" w:color="6AA84F"/>
              <w:bottom w:val="single" w:sz="4" w:space="0" w:color="6AA84F"/>
              <w:right w:val="single" w:sz="4" w:space="0" w:color="6AA84F"/>
            </w:tcBorders>
            <w:shd w:val="clear" w:color="auto" w:fill="93C47D"/>
          </w:tcPr>
          <w:p w:rsidR="00A222AA" w:rsidRDefault="00762741">
            <w:pPr>
              <w:spacing w:after="0" w:line="259" w:lineRule="auto"/>
              <w:ind w:left="0" w:firstLine="0"/>
              <w:jc w:val="center"/>
            </w:pPr>
            <w:proofErr w:type="spellStart"/>
            <w:r>
              <w:rPr>
                <w:b/>
              </w:rPr>
              <w:t>Teóric</w:t>
            </w:r>
            <w:proofErr w:type="spellEnd"/>
            <w:r>
              <w:rPr>
                <w:b/>
              </w:rPr>
              <w:t xml:space="preserve"> a</w:t>
            </w:r>
            <w:r>
              <w:t xml:space="preserve"> </w:t>
            </w:r>
          </w:p>
        </w:tc>
        <w:tc>
          <w:tcPr>
            <w:tcW w:w="115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A222AA" w:rsidRDefault="00762741">
            <w:pPr>
              <w:spacing w:after="0" w:line="259" w:lineRule="auto"/>
              <w:ind w:left="81" w:firstLine="0"/>
              <w:jc w:val="left"/>
            </w:pPr>
            <w:r>
              <w:rPr>
                <w:b/>
              </w:rPr>
              <w:t>Práctica</w:t>
            </w:r>
            <w:r>
              <w:t xml:space="preserve"> </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A222AA" w:rsidRDefault="00762741">
            <w:pPr>
              <w:spacing w:after="0" w:line="259" w:lineRule="auto"/>
              <w:ind w:left="7" w:firstLine="0"/>
              <w:jc w:val="center"/>
            </w:pPr>
            <w:r>
              <w:rPr>
                <w:b/>
              </w:rPr>
              <w:t>Total</w:t>
            </w:r>
            <w:r>
              <w:t xml:space="preserve"> </w:t>
            </w:r>
          </w:p>
        </w:tc>
      </w:tr>
      <w:tr w:rsidR="00A222AA">
        <w:trPr>
          <w:trHeight w:val="778"/>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A222AA" w:rsidRDefault="00762741">
            <w:pPr>
              <w:spacing w:after="0" w:line="259" w:lineRule="auto"/>
              <w:ind w:left="0" w:firstLine="0"/>
              <w:jc w:val="left"/>
            </w:pPr>
            <w:r>
              <w:rPr>
                <w:b/>
              </w:rPr>
              <w:t xml:space="preserve">Carga horaria de trabajo sincrónico </w:t>
            </w:r>
            <w:r>
              <w:rPr>
                <w:sz w:val="20"/>
              </w:rPr>
              <w:t xml:space="preserve">(precisar: </w:t>
            </w:r>
          </w:p>
          <w:p w:rsidR="00A222AA" w:rsidRDefault="00762741">
            <w:pPr>
              <w:spacing w:after="0" w:line="259" w:lineRule="auto"/>
              <w:ind w:left="2" w:firstLine="0"/>
              <w:jc w:val="left"/>
            </w:pPr>
            <w:r>
              <w:rPr>
                <w:sz w:val="20"/>
              </w:rPr>
              <w:t xml:space="preserve">presencial - </w:t>
            </w:r>
            <w:r>
              <w:rPr>
                <w:sz w:val="20"/>
              </w:rPr>
              <w:t>mediante videoconferencia)</w:t>
            </w:r>
            <w:r>
              <w:t xml:space="preserve"> </w:t>
            </w:r>
          </w:p>
        </w:tc>
        <w:tc>
          <w:tcPr>
            <w:tcW w:w="916" w:type="dxa"/>
            <w:tcBorders>
              <w:top w:val="single" w:sz="4" w:space="0" w:color="6AA84F"/>
              <w:left w:val="single" w:sz="4" w:space="0" w:color="6AA84F"/>
              <w:bottom w:val="single" w:sz="4" w:space="0" w:color="6AA84F"/>
              <w:right w:val="single" w:sz="4" w:space="0" w:color="6AA84F"/>
            </w:tcBorders>
            <w:vAlign w:val="center"/>
          </w:tcPr>
          <w:p w:rsidR="00A222AA" w:rsidRDefault="00762741">
            <w:pPr>
              <w:spacing w:after="0" w:line="259" w:lineRule="auto"/>
              <w:ind w:left="2" w:firstLine="0"/>
              <w:jc w:val="left"/>
            </w:pPr>
            <w:r>
              <w:t xml:space="preserve">36 </w:t>
            </w:r>
          </w:p>
        </w:tc>
        <w:tc>
          <w:tcPr>
            <w:tcW w:w="1154" w:type="dxa"/>
            <w:tcBorders>
              <w:top w:val="single" w:sz="4" w:space="0" w:color="6AA84F"/>
              <w:left w:val="single" w:sz="4" w:space="0" w:color="6AA84F"/>
              <w:bottom w:val="single" w:sz="4" w:space="0" w:color="6AA84F"/>
              <w:right w:val="single" w:sz="4" w:space="0" w:color="6AA84F"/>
            </w:tcBorders>
            <w:vAlign w:val="center"/>
          </w:tcPr>
          <w:p w:rsidR="00A222AA" w:rsidRDefault="00762741">
            <w:pPr>
              <w:spacing w:after="0" w:line="259" w:lineRule="auto"/>
              <w:ind w:left="1" w:firstLine="0"/>
              <w:jc w:val="left"/>
            </w:pPr>
            <w:r>
              <w:t xml:space="preserve">36 </w:t>
            </w:r>
          </w:p>
        </w:tc>
        <w:tc>
          <w:tcPr>
            <w:tcW w:w="1035" w:type="dxa"/>
            <w:tcBorders>
              <w:top w:val="single" w:sz="4" w:space="0" w:color="6AA84F"/>
              <w:left w:val="single" w:sz="4" w:space="0" w:color="6AA84F"/>
              <w:bottom w:val="single" w:sz="4" w:space="0" w:color="6AA84F"/>
              <w:right w:val="single" w:sz="4" w:space="0" w:color="6AA84F"/>
            </w:tcBorders>
            <w:vAlign w:val="center"/>
          </w:tcPr>
          <w:p w:rsidR="00A222AA" w:rsidRDefault="00762741">
            <w:pPr>
              <w:spacing w:after="0" w:line="259" w:lineRule="auto"/>
              <w:ind w:left="1" w:firstLine="0"/>
              <w:jc w:val="left"/>
            </w:pPr>
            <w:r>
              <w:t xml:space="preserve">72 </w:t>
            </w:r>
          </w:p>
        </w:tc>
      </w:tr>
      <w:tr w:rsidR="00A222AA">
        <w:trPr>
          <w:trHeight w:val="778"/>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A222AA" w:rsidRDefault="00762741">
            <w:pPr>
              <w:spacing w:after="0" w:line="259" w:lineRule="auto"/>
              <w:ind w:left="0" w:firstLine="0"/>
              <w:jc w:val="left"/>
            </w:pPr>
            <w:r>
              <w:rPr>
                <w:b/>
              </w:rPr>
              <w:t xml:space="preserve">Carga horaria de trabajo asincrónico </w:t>
            </w:r>
          </w:p>
          <w:p w:rsidR="00A222AA" w:rsidRDefault="00762741">
            <w:pPr>
              <w:spacing w:after="0" w:line="259" w:lineRule="auto"/>
              <w:ind w:left="0" w:firstLine="0"/>
              <w:jc w:val="left"/>
            </w:pPr>
            <w:r>
              <w:rPr>
                <w:sz w:val="20"/>
              </w:rPr>
              <w:t>(trabajo asincrónico en plataformas</w:t>
            </w:r>
            <w:r>
              <w:rPr>
                <w:b/>
                <w:sz w:val="20"/>
              </w:rPr>
              <w:t xml:space="preserve"> - </w:t>
            </w:r>
            <w:r>
              <w:rPr>
                <w:sz w:val="20"/>
              </w:rPr>
              <w:t>en horas y en %)</w:t>
            </w:r>
            <w:r>
              <w:rPr>
                <w:b/>
                <w:sz w:val="20"/>
              </w:rPr>
              <w:t xml:space="preserve"> </w:t>
            </w:r>
          </w:p>
        </w:tc>
        <w:tc>
          <w:tcPr>
            <w:tcW w:w="916" w:type="dxa"/>
            <w:tcBorders>
              <w:top w:val="single" w:sz="4" w:space="0" w:color="6AA84F"/>
              <w:left w:val="single" w:sz="4" w:space="0" w:color="6AA84F"/>
              <w:bottom w:val="single" w:sz="4" w:space="0" w:color="6AA84F"/>
              <w:right w:val="single" w:sz="4" w:space="0" w:color="6AA84F"/>
            </w:tcBorders>
            <w:vAlign w:val="center"/>
          </w:tcPr>
          <w:p w:rsidR="00A222AA" w:rsidRDefault="00762741">
            <w:pPr>
              <w:spacing w:after="0" w:line="259" w:lineRule="auto"/>
              <w:ind w:left="2" w:firstLine="0"/>
              <w:jc w:val="left"/>
            </w:pPr>
            <w:r>
              <w:t xml:space="preserve">0 </w:t>
            </w:r>
          </w:p>
        </w:tc>
        <w:tc>
          <w:tcPr>
            <w:tcW w:w="1154" w:type="dxa"/>
            <w:tcBorders>
              <w:top w:val="single" w:sz="4" w:space="0" w:color="6AA84F"/>
              <w:left w:val="single" w:sz="4" w:space="0" w:color="6AA84F"/>
              <w:bottom w:val="single" w:sz="4" w:space="0" w:color="6AA84F"/>
              <w:right w:val="single" w:sz="4" w:space="0" w:color="6AA84F"/>
            </w:tcBorders>
            <w:vAlign w:val="center"/>
          </w:tcPr>
          <w:p w:rsidR="00A222AA" w:rsidRDefault="00762741">
            <w:pPr>
              <w:spacing w:after="0" w:line="259" w:lineRule="auto"/>
              <w:ind w:left="1" w:firstLine="0"/>
              <w:jc w:val="left"/>
            </w:pPr>
            <w:r>
              <w:t xml:space="preserve">0 </w:t>
            </w:r>
          </w:p>
        </w:tc>
        <w:tc>
          <w:tcPr>
            <w:tcW w:w="1035" w:type="dxa"/>
            <w:tcBorders>
              <w:top w:val="single" w:sz="4" w:space="0" w:color="6AA84F"/>
              <w:left w:val="single" w:sz="4" w:space="0" w:color="6AA84F"/>
              <w:bottom w:val="single" w:sz="4" w:space="0" w:color="6AA84F"/>
              <w:right w:val="single" w:sz="4" w:space="0" w:color="6AA84F"/>
            </w:tcBorders>
            <w:vAlign w:val="center"/>
          </w:tcPr>
          <w:p w:rsidR="00A222AA" w:rsidRDefault="00762741">
            <w:pPr>
              <w:spacing w:after="0" w:line="259" w:lineRule="auto"/>
              <w:ind w:left="1" w:firstLine="0"/>
              <w:jc w:val="left"/>
            </w:pPr>
            <w:r>
              <w:t xml:space="preserve">0 </w:t>
            </w:r>
          </w:p>
        </w:tc>
      </w:tr>
      <w:tr w:rsidR="00A222AA">
        <w:trPr>
          <w:trHeight w:val="739"/>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A222AA" w:rsidRDefault="00762741">
            <w:pPr>
              <w:spacing w:after="0" w:line="259" w:lineRule="auto"/>
              <w:ind w:left="0" w:firstLine="0"/>
              <w:jc w:val="left"/>
            </w:pPr>
            <w:r>
              <w:rPr>
                <w:b/>
              </w:rPr>
              <w:t>Carga horaria general</w:t>
            </w:r>
            <w:r>
              <w:rPr>
                <w:b/>
                <w:sz w:val="20"/>
              </w:rPr>
              <w:t xml:space="preserve"> </w:t>
            </w:r>
          </w:p>
        </w:tc>
        <w:tc>
          <w:tcPr>
            <w:tcW w:w="916" w:type="dxa"/>
            <w:tcBorders>
              <w:top w:val="single" w:sz="4" w:space="0" w:color="6AA84F"/>
              <w:left w:val="single" w:sz="4" w:space="0" w:color="6AA84F"/>
              <w:bottom w:val="single" w:sz="4" w:space="0" w:color="6AA84F"/>
              <w:right w:val="single" w:sz="4" w:space="0" w:color="6AA84F"/>
            </w:tcBorders>
            <w:vAlign w:val="center"/>
          </w:tcPr>
          <w:p w:rsidR="00A222AA" w:rsidRDefault="00762741">
            <w:pPr>
              <w:spacing w:after="0" w:line="259" w:lineRule="auto"/>
              <w:ind w:left="2" w:firstLine="0"/>
              <w:jc w:val="left"/>
            </w:pPr>
            <w:r>
              <w:t xml:space="preserve">36 </w:t>
            </w:r>
          </w:p>
        </w:tc>
        <w:tc>
          <w:tcPr>
            <w:tcW w:w="1154" w:type="dxa"/>
            <w:tcBorders>
              <w:top w:val="single" w:sz="4" w:space="0" w:color="6AA84F"/>
              <w:left w:val="single" w:sz="4" w:space="0" w:color="6AA84F"/>
              <w:bottom w:val="single" w:sz="4" w:space="0" w:color="6AA84F"/>
              <w:right w:val="single" w:sz="4" w:space="0" w:color="6AA84F"/>
            </w:tcBorders>
            <w:vAlign w:val="center"/>
          </w:tcPr>
          <w:p w:rsidR="00A222AA" w:rsidRDefault="00762741">
            <w:pPr>
              <w:spacing w:after="0" w:line="259" w:lineRule="auto"/>
              <w:ind w:left="1" w:firstLine="0"/>
              <w:jc w:val="left"/>
            </w:pPr>
            <w:r>
              <w:t xml:space="preserve">36 </w:t>
            </w:r>
          </w:p>
        </w:tc>
        <w:tc>
          <w:tcPr>
            <w:tcW w:w="1035" w:type="dxa"/>
            <w:tcBorders>
              <w:top w:val="single" w:sz="4" w:space="0" w:color="6AA84F"/>
              <w:left w:val="single" w:sz="4" w:space="0" w:color="6AA84F"/>
              <w:bottom w:val="single" w:sz="4" w:space="0" w:color="6AA84F"/>
              <w:right w:val="single" w:sz="4" w:space="0" w:color="6AA84F"/>
            </w:tcBorders>
            <w:vAlign w:val="center"/>
          </w:tcPr>
          <w:p w:rsidR="00A222AA" w:rsidRDefault="00762741">
            <w:pPr>
              <w:spacing w:after="0" w:line="259" w:lineRule="auto"/>
              <w:ind w:left="1" w:firstLine="0"/>
              <w:jc w:val="left"/>
            </w:pPr>
            <w:r>
              <w:t xml:space="preserve">72 </w:t>
            </w:r>
          </w:p>
        </w:tc>
      </w:tr>
    </w:tbl>
    <w:p w:rsidR="00A222AA" w:rsidRDefault="00762741">
      <w:pPr>
        <w:spacing w:after="0" w:line="259" w:lineRule="auto"/>
        <w:ind w:left="0" w:firstLine="0"/>
        <w:jc w:val="left"/>
      </w:pPr>
      <w:r>
        <w:t xml:space="preserve"> </w:t>
      </w:r>
    </w:p>
    <w:p w:rsidR="00A222AA" w:rsidRDefault="00762741">
      <w:pPr>
        <w:spacing w:after="0" w:line="259" w:lineRule="auto"/>
        <w:ind w:left="0" w:firstLine="0"/>
        <w:jc w:val="left"/>
      </w:pPr>
      <w:r>
        <w:t xml:space="preserve"> </w:t>
      </w:r>
    </w:p>
    <w:p w:rsidR="00A222AA" w:rsidRDefault="00762741">
      <w:pPr>
        <w:spacing w:after="0" w:line="259" w:lineRule="auto"/>
        <w:ind w:left="0" w:firstLine="0"/>
        <w:jc w:val="left"/>
      </w:pPr>
      <w:r>
        <w:t xml:space="preserve"> </w:t>
      </w:r>
    </w:p>
    <w:p w:rsidR="00A222AA" w:rsidRDefault="00762741">
      <w:pPr>
        <w:numPr>
          <w:ilvl w:val="0"/>
          <w:numId w:val="3"/>
        </w:numPr>
        <w:spacing w:after="3" w:line="260" w:lineRule="auto"/>
        <w:ind w:hanging="722"/>
        <w:jc w:val="left"/>
      </w:pPr>
      <w:r>
        <w:rPr>
          <w:b/>
        </w:rPr>
        <w:t>UNIDADES TEMÁTICAS, CONTENIDOS, BIBLIOGRAFÍA POR UNIDAD TEMÁTICA:</w:t>
      </w:r>
      <w:r>
        <w:t xml:space="preserve"> </w:t>
      </w:r>
    </w:p>
    <w:p w:rsidR="00A222AA" w:rsidRDefault="00762741">
      <w:pPr>
        <w:spacing w:after="4" w:line="249" w:lineRule="auto"/>
        <w:ind w:left="-5" w:right="1008" w:hanging="10"/>
      </w:pPr>
      <w:r>
        <w:rPr>
          <w:i/>
          <w:color w:val="4A442A"/>
          <w:sz w:val="20"/>
        </w:rPr>
        <w:t>(Con respecto a la BIBLIOGRAFÍA OBLIGATORIA, se debe incluir toda la bibliografía obligatoria por cada unidad de la propuesta de enseñanza. Es necesario contemplar que la bibliografía obligatoria debe estar disponible en la biblioteca de la USAL o de libre</w:t>
      </w:r>
      <w:r>
        <w:rPr>
          <w:i/>
          <w:color w:val="4A442A"/>
          <w:sz w:val="20"/>
        </w:rPr>
        <w:t xml:space="preserve"> acceso en la web y debe ser: </w:t>
      </w:r>
    </w:p>
    <w:p w:rsidR="00A222AA" w:rsidRDefault="00762741">
      <w:pPr>
        <w:spacing w:after="4" w:line="249" w:lineRule="auto"/>
        <w:ind w:left="-5" w:right="1699" w:hanging="10"/>
      </w:pPr>
      <w:r>
        <w:rPr>
          <w:noProof/>
        </w:rPr>
        <w:drawing>
          <wp:inline distT="0" distB="0" distL="0" distR="0">
            <wp:extent cx="18288" cy="21336"/>
            <wp:effectExtent l="0" t="0" r="0" b="0"/>
            <wp:docPr id="25722" name="Picture 25722"/>
            <wp:cNvGraphicFramePr/>
            <a:graphic xmlns:a="http://schemas.openxmlformats.org/drawingml/2006/main">
              <a:graphicData uri="http://schemas.openxmlformats.org/drawingml/2006/picture">
                <pic:pic xmlns:pic="http://schemas.openxmlformats.org/drawingml/2006/picture">
                  <pic:nvPicPr>
                    <pic:cNvPr id="25722" name="Picture 25722"/>
                    <pic:cNvPicPr/>
                  </pic:nvPicPr>
                  <pic:blipFill>
                    <a:blip r:embed="rId9"/>
                    <a:stretch>
                      <a:fillRect/>
                    </a:stretch>
                  </pic:blipFill>
                  <pic:spPr>
                    <a:xfrm>
                      <a:off x="0" y="0"/>
                      <a:ext cx="18288" cy="21336"/>
                    </a:xfrm>
                    <a:prstGeom prst="rect">
                      <a:avLst/>
                    </a:prstGeom>
                  </pic:spPr>
                </pic:pic>
              </a:graphicData>
            </a:graphic>
          </wp:inline>
        </w:drawing>
      </w:r>
      <w:r>
        <w:rPr>
          <w:rFonts w:ascii="Arial" w:eastAsia="Arial" w:hAnsi="Arial" w:cs="Arial"/>
          <w:color w:val="4A442A"/>
          <w:sz w:val="20"/>
        </w:rPr>
        <w:t xml:space="preserve"> </w:t>
      </w:r>
      <w:r>
        <w:rPr>
          <w:rFonts w:ascii="Arial" w:eastAsia="Arial" w:hAnsi="Arial" w:cs="Arial"/>
          <w:color w:val="4A442A"/>
          <w:sz w:val="20"/>
        </w:rPr>
        <w:tab/>
      </w:r>
      <w:r>
        <w:rPr>
          <w:i/>
          <w:color w:val="4A442A"/>
          <w:sz w:val="20"/>
        </w:rPr>
        <w:t xml:space="preserve">Debidamente referida. Aplicar normas APA o lo dispuesto por la Dirección de la Carrera </w:t>
      </w:r>
      <w:r>
        <w:rPr>
          <w:noProof/>
        </w:rPr>
        <w:drawing>
          <wp:inline distT="0" distB="0" distL="0" distR="0">
            <wp:extent cx="18288" cy="21336"/>
            <wp:effectExtent l="0" t="0" r="0" b="0"/>
            <wp:docPr id="25723" name="Picture 25723"/>
            <wp:cNvGraphicFramePr/>
            <a:graphic xmlns:a="http://schemas.openxmlformats.org/drawingml/2006/main">
              <a:graphicData uri="http://schemas.openxmlformats.org/drawingml/2006/picture">
                <pic:pic xmlns:pic="http://schemas.openxmlformats.org/drawingml/2006/picture">
                  <pic:nvPicPr>
                    <pic:cNvPr id="25723" name="Picture 25723"/>
                    <pic:cNvPicPr/>
                  </pic:nvPicPr>
                  <pic:blipFill>
                    <a:blip r:embed="rId9"/>
                    <a:stretch>
                      <a:fillRect/>
                    </a:stretch>
                  </pic:blipFill>
                  <pic:spPr>
                    <a:xfrm>
                      <a:off x="0" y="0"/>
                      <a:ext cx="18288" cy="21336"/>
                    </a:xfrm>
                    <a:prstGeom prst="rect">
                      <a:avLst/>
                    </a:prstGeom>
                  </pic:spPr>
                </pic:pic>
              </a:graphicData>
            </a:graphic>
          </wp:inline>
        </w:drawing>
      </w:r>
      <w:r>
        <w:rPr>
          <w:rFonts w:ascii="Arial" w:eastAsia="Arial" w:hAnsi="Arial" w:cs="Arial"/>
          <w:color w:val="4A442A"/>
          <w:sz w:val="20"/>
        </w:rPr>
        <w:t xml:space="preserve"> </w:t>
      </w:r>
      <w:r>
        <w:rPr>
          <w:rFonts w:ascii="Arial" w:eastAsia="Arial" w:hAnsi="Arial" w:cs="Arial"/>
          <w:color w:val="4A442A"/>
          <w:sz w:val="20"/>
        </w:rPr>
        <w:tab/>
      </w:r>
      <w:r>
        <w:rPr>
          <w:i/>
          <w:color w:val="4A442A"/>
          <w:sz w:val="20"/>
        </w:rPr>
        <w:t xml:space="preserve">Actualizada y en formato digital. </w:t>
      </w:r>
    </w:p>
    <w:p w:rsidR="00A222AA" w:rsidRDefault="00762741">
      <w:pPr>
        <w:spacing w:after="4" w:line="249" w:lineRule="auto"/>
        <w:ind w:left="-5" w:right="95" w:hanging="10"/>
      </w:pPr>
      <w:r>
        <w:rPr>
          <w:noProof/>
        </w:rPr>
        <w:drawing>
          <wp:inline distT="0" distB="0" distL="0" distR="0">
            <wp:extent cx="18288" cy="21336"/>
            <wp:effectExtent l="0" t="0" r="0" b="0"/>
            <wp:docPr id="25724" name="Picture 25724"/>
            <wp:cNvGraphicFramePr/>
            <a:graphic xmlns:a="http://schemas.openxmlformats.org/drawingml/2006/main">
              <a:graphicData uri="http://schemas.openxmlformats.org/drawingml/2006/picture">
                <pic:pic xmlns:pic="http://schemas.openxmlformats.org/drawingml/2006/picture">
                  <pic:nvPicPr>
                    <pic:cNvPr id="25724" name="Picture 25724"/>
                    <pic:cNvPicPr/>
                  </pic:nvPicPr>
                  <pic:blipFill>
                    <a:blip r:embed="rId10"/>
                    <a:stretch>
                      <a:fillRect/>
                    </a:stretch>
                  </pic:blipFill>
                  <pic:spPr>
                    <a:xfrm>
                      <a:off x="0" y="0"/>
                      <a:ext cx="18288" cy="21336"/>
                    </a:xfrm>
                    <a:prstGeom prst="rect">
                      <a:avLst/>
                    </a:prstGeom>
                  </pic:spPr>
                </pic:pic>
              </a:graphicData>
            </a:graphic>
          </wp:inline>
        </w:drawing>
      </w:r>
      <w:r>
        <w:rPr>
          <w:rFonts w:ascii="Arial" w:eastAsia="Arial" w:hAnsi="Arial" w:cs="Arial"/>
          <w:color w:val="4A442A"/>
          <w:sz w:val="20"/>
        </w:rPr>
        <w:t xml:space="preserve"> </w:t>
      </w:r>
      <w:r>
        <w:rPr>
          <w:i/>
          <w:color w:val="4A442A"/>
          <w:sz w:val="20"/>
        </w:rPr>
        <w:t xml:space="preserve">Completa en términos de que contemple la variedad de material de acuerdo a lo disponible en el </w:t>
      </w:r>
      <w:r>
        <w:rPr>
          <w:i/>
          <w:color w:val="4A442A"/>
          <w:sz w:val="20"/>
        </w:rPr>
        <w:t xml:space="preserve">mundo académico sobre dicha materia (Libros, revistas científicas, Bases de datos). </w:t>
      </w:r>
    </w:p>
    <w:p w:rsidR="00A222AA" w:rsidRDefault="00762741">
      <w:pPr>
        <w:spacing w:after="4" w:line="249" w:lineRule="auto"/>
        <w:ind w:left="-5" w:right="866" w:hanging="10"/>
      </w:pPr>
      <w:r>
        <w:rPr>
          <w:noProof/>
        </w:rPr>
        <w:drawing>
          <wp:inline distT="0" distB="0" distL="0" distR="0">
            <wp:extent cx="18288" cy="21336"/>
            <wp:effectExtent l="0" t="0" r="0" b="0"/>
            <wp:docPr id="25725" name="Picture 25725"/>
            <wp:cNvGraphicFramePr/>
            <a:graphic xmlns:a="http://schemas.openxmlformats.org/drawingml/2006/main">
              <a:graphicData uri="http://schemas.openxmlformats.org/drawingml/2006/picture">
                <pic:pic xmlns:pic="http://schemas.openxmlformats.org/drawingml/2006/picture">
                  <pic:nvPicPr>
                    <pic:cNvPr id="25725" name="Picture 25725"/>
                    <pic:cNvPicPr/>
                  </pic:nvPicPr>
                  <pic:blipFill>
                    <a:blip r:embed="rId9"/>
                    <a:stretch>
                      <a:fillRect/>
                    </a:stretch>
                  </pic:blipFill>
                  <pic:spPr>
                    <a:xfrm>
                      <a:off x="0" y="0"/>
                      <a:ext cx="18288" cy="21336"/>
                    </a:xfrm>
                    <a:prstGeom prst="rect">
                      <a:avLst/>
                    </a:prstGeom>
                  </pic:spPr>
                </pic:pic>
              </a:graphicData>
            </a:graphic>
          </wp:inline>
        </w:drawing>
      </w:r>
      <w:r>
        <w:rPr>
          <w:rFonts w:ascii="Arial" w:eastAsia="Arial" w:hAnsi="Arial" w:cs="Arial"/>
          <w:color w:val="4A442A"/>
          <w:sz w:val="20"/>
        </w:rPr>
        <w:t xml:space="preserve"> </w:t>
      </w:r>
      <w:r>
        <w:rPr>
          <w:i/>
          <w:color w:val="4A442A"/>
          <w:sz w:val="20"/>
        </w:rPr>
        <w:t xml:space="preserve">Global en la medida en que incluya publicaciones sobre aspectos interculturales y/o internacionales vinculados a los contenidos del curso)  </w:t>
      </w:r>
    </w:p>
    <w:p w:rsidR="00A222AA" w:rsidRDefault="00762741">
      <w:pPr>
        <w:spacing w:after="4" w:line="250" w:lineRule="auto"/>
        <w:ind w:left="-5" w:hanging="10"/>
      </w:pPr>
      <w:r>
        <w:rPr>
          <w:i/>
          <w:sz w:val="20"/>
        </w:rPr>
        <w:t xml:space="preserve">Especificar la bibliografía que se use con formato virtual y el modo de acceso a la misma.  </w:t>
      </w:r>
    </w:p>
    <w:p w:rsidR="00A222AA" w:rsidRDefault="00762741">
      <w:pPr>
        <w:spacing w:after="0" w:line="240" w:lineRule="auto"/>
        <w:ind w:left="2" w:right="1006" w:hanging="2"/>
      </w:pPr>
      <w:r>
        <w:rPr>
          <w:i/>
          <w:color w:val="313131"/>
          <w:sz w:val="20"/>
        </w:rPr>
        <w:t>Nota de referencia: La Biblioteca Central USAL (</w:t>
      </w:r>
      <w:hyperlink r:id="rId11">
        <w:r>
          <w:rPr>
            <w:i/>
            <w:color w:val="1155CC"/>
            <w:sz w:val="20"/>
            <w:u w:val="single" w:color="1155CC"/>
          </w:rPr>
          <w:t>http://bibliotecas.usal.edu.ar/biblio_inicio</w:t>
        </w:r>
      </w:hyperlink>
      <w:hyperlink r:id="rId12">
        <w:r>
          <w:rPr>
            <w:i/>
            <w:color w:val="313131"/>
            <w:sz w:val="20"/>
          </w:rPr>
          <w:t>)</w:t>
        </w:r>
      </w:hyperlink>
      <w:r>
        <w:rPr>
          <w:i/>
          <w:color w:val="313131"/>
          <w:sz w:val="20"/>
        </w:rPr>
        <w:t xml:space="preserve"> dispone de un servicio de consulta de catálogo; también se encuentra disponible para todos los alumnos de la USAL,  la consulta por correo para la búsqueda y el envío digital de bibliografía. Este </w:t>
      </w:r>
      <w:r>
        <w:rPr>
          <w:i/>
          <w:color w:val="313131"/>
          <w:sz w:val="20"/>
        </w:rPr>
        <w:t xml:space="preserve">servicio se ofrece en el horario ampliado de 7 a 22 </w:t>
      </w:r>
      <w:proofErr w:type="spellStart"/>
      <w:r>
        <w:rPr>
          <w:i/>
          <w:color w:val="313131"/>
          <w:sz w:val="20"/>
        </w:rPr>
        <w:t>hs</w:t>
      </w:r>
      <w:proofErr w:type="spellEnd"/>
      <w:r>
        <w:rPr>
          <w:i/>
          <w:color w:val="313131"/>
          <w:sz w:val="20"/>
        </w:rPr>
        <w:t xml:space="preserve">. en el siguiente correo: </w:t>
      </w:r>
      <w:r>
        <w:rPr>
          <w:i/>
          <w:color w:val="1155CC"/>
          <w:sz w:val="20"/>
        </w:rPr>
        <w:t xml:space="preserve">uds-bibl@usal.edu.ar </w:t>
      </w:r>
    </w:p>
    <w:p w:rsidR="00A222AA" w:rsidRDefault="00762741">
      <w:pPr>
        <w:spacing w:after="5" w:line="259" w:lineRule="auto"/>
        <w:ind w:left="0" w:firstLine="0"/>
        <w:jc w:val="left"/>
      </w:pPr>
      <w:r>
        <w:rPr>
          <w:sz w:val="20"/>
        </w:rPr>
        <w:t xml:space="preserve"> </w:t>
      </w:r>
    </w:p>
    <w:p w:rsidR="00A222AA" w:rsidRDefault="00762741">
      <w:pPr>
        <w:spacing w:after="0" w:line="259" w:lineRule="auto"/>
        <w:ind w:left="0" w:firstLine="0"/>
        <w:jc w:val="left"/>
      </w:pPr>
      <w:r>
        <w:rPr>
          <w:b/>
          <w:i/>
        </w:rPr>
        <w:t xml:space="preserve"> </w:t>
      </w:r>
    </w:p>
    <w:p w:rsidR="00A222AA" w:rsidRDefault="00762741">
      <w:pPr>
        <w:pStyle w:val="Ttulo1"/>
        <w:spacing w:after="346"/>
        <w:ind w:left="2"/>
      </w:pPr>
      <w:r>
        <w:t xml:space="preserve">UNIDAD I: Elementos de la comunicación  </w:t>
      </w:r>
    </w:p>
    <w:p w:rsidR="00A222AA" w:rsidRDefault="00762741">
      <w:pPr>
        <w:numPr>
          <w:ilvl w:val="0"/>
          <w:numId w:val="4"/>
        </w:numPr>
        <w:ind w:hanging="286"/>
      </w:pPr>
      <w:r>
        <w:t xml:space="preserve">La comunicación: definición etimológica y conceptos. </w:t>
      </w:r>
    </w:p>
    <w:p w:rsidR="00A222AA" w:rsidRDefault="00762741">
      <w:pPr>
        <w:numPr>
          <w:ilvl w:val="0"/>
          <w:numId w:val="4"/>
        </w:numPr>
        <w:ind w:hanging="286"/>
      </w:pPr>
      <w:r>
        <w:t>La comunicación social: características y objetivos. Pe</w:t>
      </w:r>
      <w:r>
        <w:t xml:space="preserve">rsuasión y manipulación. </w:t>
      </w:r>
    </w:p>
    <w:p w:rsidR="00A222AA" w:rsidRDefault="00A222AA">
      <w:pPr>
        <w:sectPr w:rsidR="00A222AA">
          <w:headerReference w:type="even" r:id="rId13"/>
          <w:headerReference w:type="default" r:id="rId14"/>
          <w:footerReference w:type="even" r:id="rId15"/>
          <w:footerReference w:type="default" r:id="rId16"/>
          <w:headerReference w:type="first" r:id="rId17"/>
          <w:footerReference w:type="first" r:id="rId18"/>
          <w:pgSz w:w="11906" w:h="16838"/>
          <w:pgMar w:top="1423" w:right="126" w:bottom="1496" w:left="1131" w:header="720" w:footer="299" w:gutter="0"/>
          <w:cols w:space="720"/>
          <w:titlePg/>
        </w:sectPr>
      </w:pPr>
    </w:p>
    <w:p w:rsidR="00A222AA" w:rsidRDefault="00762741">
      <w:pPr>
        <w:spacing w:after="249"/>
        <w:ind w:left="301"/>
      </w:pPr>
      <w:r>
        <w:t xml:space="preserve">La comunicación como un campo interdisciplinario. </w:t>
      </w:r>
    </w:p>
    <w:p w:rsidR="00A222AA" w:rsidRDefault="00762741">
      <w:pPr>
        <w:numPr>
          <w:ilvl w:val="0"/>
          <w:numId w:val="4"/>
        </w:numPr>
        <w:ind w:hanging="286"/>
      </w:pPr>
      <w:r>
        <w:t xml:space="preserve">La comunicación como ciencia y como objeto de estudio. Tendencias intelectuales.  </w:t>
      </w:r>
    </w:p>
    <w:p w:rsidR="00A222AA" w:rsidRDefault="00762741">
      <w:pPr>
        <w:numPr>
          <w:ilvl w:val="0"/>
          <w:numId w:val="4"/>
        </w:numPr>
        <w:spacing w:after="268"/>
        <w:ind w:hanging="286"/>
      </w:pPr>
      <w:r>
        <w:t xml:space="preserve">La comunicación como elemento constitutivo de lo social y lo cultural. Punto de partida metodológico. </w:t>
      </w:r>
    </w:p>
    <w:p w:rsidR="00A222AA" w:rsidRDefault="00762741">
      <w:pPr>
        <w:numPr>
          <w:ilvl w:val="0"/>
          <w:numId w:val="4"/>
        </w:numPr>
        <w:ind w:hanging="286"/>
      </w:pPr>
      <w:r>
        <w:t xml:space="preserve">La </w:t>
      </w:r>
      <w:proofErr w:type="spellStart"/>
      <w:r>
        <w:t>semiosis</w:t>
      </w:r>
      <w:proofErr w:type="spellEnd"/>
      <w:r>
        <w:t xml:space="preserve"> social.</w:t>
      </w:r>
      <w:r>
        <w:t xml:space="preserve"> El “actuar comunicativo” de </w:t>
      </w:r>
      <w:proofErr w:type="spellStart"/>
      <w:r>
        <w:t>Habermas</w:t>
      </w:r>
      <w:proofErr w:type="spellEnd"/>
      <w:r>
        <w:t xml:space="preserve">. </w:t>
      </w:r>
    </w:p>
    <w:p w:rsidR="00A222AA" w:rsidRDefault="00762741">
      <w:pPr>
        <w:numPr>
          <w:ilvl w:val="0"/>
          <w:numId w:val="4"/>
        </w:numPr>
        <w:ind w:hanging="286"/>
      </w:pPr>
      <w:r>
        <w:t xml:space="preserve">Los medios como sistemas y subsistemas comunicacionales dentro de la sociedad. </w:t>
      </w:r>
    </w:p>
    <w:p w:rsidR="00A222AA" w:rsidRDefault="00762741">
      <w:pPr>
        <w:numPr>
          <w:ilvl w:val="0"/>
          <w:numId w:val="4"/>
        </w:numPr>
        <w:ind w:hanging="286"/>
      </w:pPr>
      <w:r>
        <w:t xml:space="preserve">Formas de comunicación: interpersonal, organizacional, intermedia y comunicación de masas. </w:t>
      </w:r>
    </w:p>
    <w:p w:rsidR="00A222AA" w:rsidRDefault="00762741">
      <w:pPr>
        <w:numPr>
          <w:ilvl w:val="0"/>
          <w:numId w:val="4"/>
        </w:numPr>
        <w:ind w:hanging="286"/>
      </w:pPr>
      <w:r>
        <w:t xml:space="preserve">Modelos de procesos comunicativos. </w:t>
      </w:r>
    </w:p>
    <w:p w:rsidR="00A222AA" w:rsidRDefault="00762741">
      <w:pPr>
        <w:numPr>
          <w:ilvl w:val="0"/>
          <w:numId w:val="4"/>
        </w:numPr>
        <w:ind w:hanging="286"/>
      </w:pPr>
      <w:r>
        <w:t>Fenómeno</w:t>
      </w:r>
      <w:r>
        <w:t xml:space="preserve">s de la micro y </w:t>
      </w:r>
      <w:proofErr w:type="spellStart"/>
      <w:r>
        <w:t>macrocomunicación</w:t>
      </w:r>
      <w:proofErr w:type="spellEnd"/>
      <w:r>
        <w:t xml:space="preserve">: rumor, murmuración, secreto y chisme. </w:t>
      </w:r>
    </w:p>
    <w:p w:rsidR="00A222AA" w:rsidRDefault="00762741">
      <w:pPr>
        <w:numPr>
          <w:ilvl w:val="0"/>
          <w:numId w:val="4"/>
        </w:numPr>
        <w:ind w:hanging="286"/>
      </w:pPr>
      <w:r>
        <w:t xml:space="preserve">Elementos de comunicación no verbal. </w:t>
      </w:r>
    </w:p>
    <w:p w:rsidR="00A222AA" w:rsidRDefault="00762741">
      <w:pPr>
        <w:numPr>
          <w:ilvl w:val="0"/>
          <w:numId w:val="4"/>
        </w:numPr>
        <w:ind w:hanging="286"/>
      </w:pPr>
      <w:r>
        <w:t xml:space="preserve">Ruido: concepto y tipología. </w:t>
      </w:r>
    </w:p>
    <w:p w:rsidR="00A222AA" w:rsidRDefault="00762741">
      <w:pPr>
        <w:numPr>
          <w:ilvl w:val="0"/>
          <w:numId w:val="4"/>
        </w:numPr>
        <w:ind w:hanging="286"/>
      </w:pPr>
      <w:r>
        <w:t xml:space="preserve">Canales de comunicación: concepto y características. Canales formales e informales. </w:t>
      </w:r>
    </w:p>
    <w:p w:rsidR="00A222AA" w:rsidRDefault="00762741">
      <w:pPr>
        <w:spacing w:after="110" w:line="259" w:lineRule="auto"/>
        <w:ind w:left="7" w:firstLine="0"/>
        <w:jc w:val="left"/>
      </w:pPr>
      <w:r>
        <w:t xml:space="preserve"> </w:t>
      </w:r>
    </w:p>
    <w:p w:rsidR="00A222AA" w:rsidRDefault="00762741">
      <w:pPr>
        <w:pStyle w:val="Ttulo1"/>
        <w:spacing w:after="378"/>
        <w:ind w:left="2"/>
      </w:pPr>
      <w:r>
        <w:t xml:space="preserve">Bibliografía Obligatoria </w:t>
      </w:r>
    </w:p>
    <w:p w:rsidR="00A222AA" w:rsidRDefault="00762741">
      <w:pPr>
        <w:numPr>
          <w:ilvl w:val="0"/>
          <w:numId w:val="5"/>
        </w:numPr>
        <w:spacing w:after="274"/>
        <w:ind w:hanging="286"/>
      </w:pPr>
      <w:proofErr w:type="spellStart"/>
      <w:r>
        <w:t>Mangone</w:t>
      </w:r>
      <w:proofErr w:type="spellEnd"/>
      <w:r>
        <w:t xml:space="preserve">, C. (2002). “La Comunicación”. Buenos Aires. </w:t>
      </w:r>
      <w:proofErr w:type="spellStart"/>
      <w:r>
        <w:t>Mimeo</w:t>
      </w:r>
      <w:proofErr w:type="spellEnd"/>
      <w:r>
        <w:t xml:space="preserve">. </w:t>
      </w:r>
    </w:p>
    <w:p w:rsidR="00A222AA" w:rsidRDefault="00762741">
      <w:pPr>
        <w:numPr>
          <w:ilvl w:val="0"/>
          <w:numId w:val="5"/>
        </w:numPr>
        <w:spacing w:after="0" w:line="499" w:lineRule="auto"/>
        <w:ind w:hanging="286"/>
      </w:pPr>
      <w:r>
        <w:t>Rizo García, M. (2014). “El papel de las teorías de la comunicación en la construcción del campo académico de la comunicación. Reflexiones desde la historia, la epistemología y la pedagogía”. En:</w:t>
      </w:r>
      <w:r>
        <w:t xml:space="preserve"> </w:t>
      </w:r>
      <w:r>
        <w:rPr>
          <w:i/>
        </w:rPr>
        <w:t>Correspondencias &amp; análisis</w:t>
      </w:r>
      <w:r>
        <w:t xml:space="preserve">, 4. </w:t>
      </w:r>
    </w:p>
    <w:p w:rsidR="00A222AA" w:rsidRDefault="00762741">
      <w:pPr>
        <w:numPr>
          <w:ilvl w:val="0"/>
          <w:numId w:val="5"/>
        </w:numPr>
        <w:spacing w:after="264"/>
        <w:ind w:hanging="286"/>
      </w:pPr>
      <w:proofErr w:type="spellStart"/>
      <w:r>
        <w:t>Tajahuerce</w:t>
      </w:r>
      <w:proofErr w:type="spellEnd"/>
      <w:r>
        <w:t xml:space="preserve"> Ángel, I. (2014). </w:t>
      </w:r>
      <w:r>
        <w:rPr>
          <w:i/>
        </w:rPr>
        <w:t>Comunicación y género</w:t>
      </w:r>
      <w:r>
        <w:t xml:space="preserve">. Madrid: La Linterna Sorda – Unidad de Igualdad. </w:t>
      </w:r>
    </w:p>
    <w:p w:rsidR="00A222AA" w:rsidRDefault="00762741">
      <w:pPr>
        <w:spacing w:after="247"/>
        <w:ind w:left="3"/>
      </w:pPr>
      <w:proofErr w:type="spellStart"/>
      <w:r>
        <w:t>Caps</w:t>
      </w:r>
      <w:proofErr w:type="spellEnd"/>
      <w:r>
        <w:t xml:space="preserve">: “La universidad: educación, conocimiento, libertad” y “La opinión de las mujeres en el periodismo”. </w:t>
      </w:r>
    </w:p>
    <w:p w:rsidR="00A222AA" w:rsidRDefault="00762741">
      <w:pPr>
        <w:numPr>
          <w:ilvl w:val="0"/>
          <w:numId w:val="5"/>
        </w:numPr>
        <w:spacing w:after="266"/>
        <w:ind w:hanging="286"/>
      </w:pPr>
      <w:proofErr w:type="spellStart"/>
      <w:r>
        <w:t>Torrico</w:t>
      </w:r>
      <w:proofErr w:type="spellEnd"/>
      <w:r>
        <w:t xml:space="preserve"> Villan</w:t>
      </w:r>
      <w:r>
        <w:t xml:space="preserve">ueva, E. (2010). </w:t>
      </w:r>
      <w:r>
        <w:rPr>
          <w:i/>
        </w:rPr>
        <w:t>Comunicación. De las matrices a los enfoques</w:t>
      </w:r>
      <w:r>
        <w:t xml:space="preserve">. Quito: “Quipus”-CIESPAL. </w:t>
      </w:r>
    </w:p>
    <w:p w:rsidR="00A222AA" w:rsidRDefault="00762741">
      <w:pPr>
        <w:spacing w:after="481"/>
        <w:ind w:left="3"/>
      </w:pPr>
      <w:r>
        <w:t xml:space="preserve">Capítulo 1: “Un campo (inter) disciplinario”. </w:t>
      </w:r>
    </w:p>
    <w:p w:rsidR="00A222AA" w:rsidRDefault="00762741">
      <w:pPr>
        <w:spacing w:after="110" w:line="259" w:lineRule="auto"/>
        <w:ind w:left="7" w:firstLine="0"/>
        <w:jc w:val="left"/>
      </w:pPr>
      <w:r>
        <w:t xml:space="preserve"> </w:t>
      </w:r>
    </w:p>
    <w:p w:rsidR="00A222AA" w:rsidRDefault="00762741">
      <w:pPr>
        <w:pStyle w:val="Ttulo1"/>
        <w:spacing w:after="343"/>
        <w:ind w:left="2"/>
      </w:pPr>
      <w:r>
        <w:t xml:space="preserve">UNIDAD II: Teorías de la Comunicación Interpersonal  </w:t>
      </w:r>
    </w:p>
    <w:p w:rsidR="00A222AA" w:rsidRDefault="00762741">
      <w:pPr>
        <w:numPr>
          <w:ilvl w:val="0"/>
          <w:numId w:val="6"/>
        </w:numPr>
        <w:spacing w:after="0" w:line="494" w:lineRule="auto"/>
        <w:ind w:hanging="286"/>
      </w:pPr>
      <w:r>
        <w:t>Teorías de la Información: del enfoque matemático y cibernético,</w:t>
      </w:r>
      <w:r>
        <w:t xml:space="preserve"> a los estudios sistémicos de la Escuela de Palo Alto y al interaccionismo simbólico. </w:t>
      </w:r>
    </w:p>
    <w:p w:rsidR="00A222AA" w:rsidRDefault="00762741">
      <w:pPr>
        <w:numPr>
          <w:ilvl w:val="0"/>
          <w:numId w:val="6"/>
        </w:numPr>
        <w:ind w:hanging="286"/>
      </w:pPr>
      <w:r>
        <w:t xml:space="preserve">El espacio como modo de comunicación: la </w:t>
      </w:r>
      <w:proofErr w:type="spellStart"/>
      <w:r>
        <w:t>proxémica</w:t>
      </w:r>
      <w:proofErr w:type="spellEnd"/>
      <w:r>
        <w:t xml:space="preserve"> y la noción de territorio. </w:t>
      </w:r>
    </w:p>
    <w:p w:rsidR="00A222AA" w:rsidRDefault="00762741">
      <w:pPr>
        <w:numPr>
          <w:ilvl w:val="0"/>
          <w:numId w:val="6"/>
        </w:numPr>
        <w:ind w:hanging="286"/>
      </w:pPr>
      <w:r>
        <w:t xml:space="preserve">La comunicación interpersonal. Origen, interacción y teoría de los sistemas. </w:t>
      </w:r>
    </w:p>
    <w:p w:rsidR="00A222AA" w:rsidRDefault="00762741">
      <w:pPr>
        <w:ind w:left="301"/>
      </w:pPr>
      <w:r>
        <w:t xml:space="preserve">Los axiomas de la Comunicación interpersonal. </w:t>
      </w:r>
    </w:p>
    <w:p w:rsidR="00A222AA" w:rsidRDefault="00762741">
      <w:pPr>
        <w:spacing w:after="108" w:line="259" w:lineRule="auto"/>
        <w:ind w:left="7" w:firstLine="0"/>
        <w:jc w:val="left"/>
      </w:pPr>
      <w:r>
        <w:t xml:space="preserve"> </w:t>
      </w:r>
    </w:p>
    <w:p w:rsidR="00A222AA" w:rsidRDefault="00762741">
      <w:pPr>
        <w:pStyle w:val="Ttulo1"/>
        <w:spacing w:after="366"/>
        <w:ind w:left="2"/>
      </w:pPr>
      <w:r>
        <w:t xml:space="preserve">Bibliografía Obligatoria  </w:t>
      </w:r>
    </w:p>
    <w:p w:rsidR="00A222AA" w:rsidRDefault="00762741">
      <w:pPr>
        <w:numPr>
          <w:ilvl w:val="0"/>
          <w:numId w:val="7"/>
        </w:numPr>
        <w:spacing w:after="0" w:line="534" w:lineRule="auto"/>
        <w:ind w:hanging="286"/>
      </w:pPr>
      <w:proofErr w:type="spellStart"/>
      <w:r>
        <w:t>Baylon</w:t>
      </w:r>
      <w:proofErr w:type="spellEnd"/>
      <w:r>
        <w:t xml:space="preserve">, C. y </w:t>
      </w:r>
      <w:proofErr w:type="spellStart"/>
      <w:r>
        <w:t>Mignot</w:t>
      </w:r>
      <w:proofErr w:type="spellEnd"/>
      <w:r>
        <w:t xml:space="preserve">, Z. (1996). </w:t>
      </w:r>
      <w:r>
        <w:rPr>
          <w:i/>
        </w:rPr>
        <w:t>La Comunicación</w:t>
      </w:r>
      <w:r>
        <w:t xml:space="preserve">. Madrid: Cátedra. Capítulo: “La comunicación a través del espacio”. </w:t>
      </w:r>
    </w:p>
    <w:p w:rsidR="00A222AA" w:rsidRDefault="00762741">
      <w:pPr>
        <w:numPr>
          <w:ilvl w:val="0"/>
          <w:numId w:val="7"/>
        </w:numPr>
        <w:spacing w:after="253" w:line="259" w:lineRule="auto"/>
        <w:ind w:hanging="286"/>
      </w:pPr>
      <w:r>
        <w:t xml:space="preserve">Marc, E. y </w:t>
      </w:r>
      <w:proofErr w:type="spellStart"/>
      <w:r>
        <w:t>Picard</w:t>
      </w:r>
      <w:proofErr w:type="spellEnd"/>
      <w:r>
        <w:t xml:space="preserve">, D. (1992). </w:t>
      </w:r>
      <w:r>
        <w:rPr>
          <w:i/>
        </w:rPr>
        <w:t>La interacción social. Cultura, i</w:t>
      </w:r>
      <w:r>
        <w:rPr>
          <w:i/>
        </w:rPr>
        <w:t>nstituciones y comunicación</w:t>
      </w:r>
      <w:r>
        <w:t xml:space="preserve">. Barcelona: </w:t>
      </w:r>
    </w:p>
    <w:p w:rsidR="00A222AA" w:rsidRDefault="00762741">
      <w:pPr>
        <w:spacing w:after="247"/>
        <w:ind w:left="3"/>
      </w:pPr>
      <w:r>
        <w:t xml:space="preserve">Paidós. Capítulo: “Los modelos de comunicación”. </w:t>
      </w:r>
    </w:p>
    <w:p w:rsidR="00A222AA" w:rsidRDefault="00762741">
      <w:pPr>
        <w:numPr>
          <w:ilvl w:val="0"/>
          <w:numId w:val="7"/>
        </w:numPr>
        <w:spacing w:after="262"/>
        <w:ind w:hanging="286"/>
      </w:pPr>
      <w:proofErr w:type="spellStart"/>
      <w:r>
        <w:t>Mattelart</w:t>
      </w:r>
      <w:proofErr w:type="spellEnd"/>
      <w:r>
        <w:t xml:space="preserve">, A. y </w:t>
      </w:r>
      <w:proofErr w:type="spellStart"/>
      <w:r>
        <w:t>Mattelart</w:t>
      </w:r>
      <w:proofErr w:type="spellEnd"/>
      <w:r>
        <w:t xml:space="preserve"> M. (1997). </w:t>
      </w:r>
      <w:r>
        <w:rPr>
          <w:i/>
        </w:rPr>
        <w:t>Historia de las teorías de la comunicación</w:t>
      </w:r>
      <w:r>
        <w:t xml:space="preserve">. Barcelona: Paidós. Capítulo </w:t>
      </w:r>
    </w:p>
    <w:p w:rsidR="00A222AA" w:rsidRDefault="00762741">
      <w:pPr>
        <w:spacing w:after="246"/>
        <w:ind w:left="3"/>
      </w:pPr>
      <w:r>
        <w:t xml:space="preserve">3: “La teoría de la información”. </w:t>
      </w:r>
    </w:p>
    <w:p w:rsidR="00A222AA" w:rsidRDefault="00762741">
      <w:pPr>
        <w:numPr>
          <w:ilvl w:val="0"/>
          <w:numId w:val="7"/>
        </w:numPr>
        <w:spacing w:after="0" w:line="530" w:lineRule="auto"/>
        <w:ind w:hanging="286"/>
      </w:pPr>
      <w:proofErr w:type="spellStart"/>
      <w:r>
        <w:t>Watzlawick</w:t>
      </w:r>
      <w:proofErr w:type="spellEnd"/>
      <w:r>
        <w:t>, Paul, Et</w:t>
      </w:r>
      <w:r>
        <w:t xml:space="preserve">. Al. (1993). </w:t>
      </w:r>
      <w:r>
        <w:rPr>
          <w:i/>
        </w:rPr>
        <w:t>Teoría de la comunicación humana. Interacciones, patologías y paradojas</w:t>
      </w:r>
      <w:r>
        <w:t xml:space="preserve">. Barcelona: Herder. Cap. II: “Algunos axiomas exploratorios de la comunicación”. </w:t>
      </w:r>
    </w:p>
    <w:p w:rsidR="00A222AA" w:rsidRDefault="00762741">
      <w:pPr>
        <w:spacing w:after="108" w:line="259" w:lineRule="auto"/>
        <w:ind w:left="7" w:firstLine="0"/>
        <w:jc w:val="left"/>
      </w:pPr>
      <w:r>
        <w:t xml:space="preserve"> </w:t>
      </w:r>
    </w:p>
    <w:p w:rsidR="00A222AA" w:rsidRDefault="00762741">
      <w:pPr>
        <w:pStyle w:val="Ttulo1"/>
        <w:spacing w:after="344"/>
        <w:ind w:left="2"/>
      </w:pPr>
      <w:r>
        <w:t xml:space="preserve">UNIDAD III: Teorías de la Comunicación de Masas: la </w:t>
      </w:r>
      <w:proofErr w:type="spellStart"/>
      <w:r>
        <w:t>Mass</w:t>
      </w:r>
      <w:proofErr w:type="spellEnd"/>
      <w:r>
        <w:t xml:space="preserve"> </w:t>
      </w:r>
      <w:proofErr w:type="spellStart"/>
      <w:r>
        <w:t>Communication</w:t>
      </w:r>
      <w:proofErr w:type="spellEnd"/>
      <w:r>
        <w:t xml:space="preserve"> </w:t>
      </w:r>
      <w:proofErr w:type="spellStart"/>
      <w:r>
        <w:t>Research</w:t>
      </w:r>
      <w:proofErr w:type="spellEnd"/>
      <w:r>
        <w:t xml:space="preserve">  </w:t>
      </w:r>
    </w:p>
    <w:p w:rsidR="00A222AA" w:rsidRDefault="00762741">
      <w:pPr>
        <w:numPr>
          <w:ilvl w:val="0"/>
          <w:numId w:val="8"/>
        </w:numPr>
        <w:ind w:hanging="286"/>
      </w:pPr>
      <w:r>
        <w:t xml:space="preserve">Paradigmas de la comunicación de masas: pragmatismo, conductismo, funcionalismo y estructuralismo. </w:t>
      </w:r>
    </w:p>
    <w:p w:rsidR="00A222AA" w:rsidRDefault="00762741">
      <w:pPr>
        <w:numPr>
          <w:ilvl w:val="0"/>
          <w:numId w:val="8"/>
        </w:numPr>
        <w:spacing w:after="265"/>
        <w:ind w:hanging="286"/>
      </w:pPr>
      <w:r>
        <w:t xml:space="preserve">Escuela de Chicago: </w:t>
      </w:r>
      <w:proofErr w:type="spellStart"/>
      <w:r>
        <w:t>microsociología</w:t>
      </w:r>
      <w:proofErr w:type="spellEnd"/>
      <w:r>
        <w:t xml:space="preserve"> y primeras líneas de estudio de la comunicación. </w:t>
      </w:r>
    </w:p>
    <w:p w:rsidR="00A222AA" w:rsidRDefault="00762741">
      <w:pPr>
        <w:numPr>
          <w:ilvl w:val="0"/>
          <w:numId w:val="8"/>
        </w:numPr>
        <w:spacing w:after="17" w:line="469" w:lineRule="auto"/>
        <w:ind w:hanging="286"/>
      </w:pPr>
      <w:r>
        <w:t xml:space="preserve">La “teoría de la aguja hipodérmica”: teoría de la “bala mágica” y de la “omnipotencia de los media”. Manipulación, sociedad de masas y teoría conductista de estímulo-respuesta. El paradigma de </w:t>
      </w:r>
      <w:proofErr w:type="spellStart"/>
      <w:r>
        <w:t>Lasswell</w:t>
      </w:r>
      <w:proofErr w:type="spellEnd"/>
      <w:r>
        <w:t xml:space="preserve">. </w:t>
      </w:r>
      <w:r>
        <w:rPr>
          <w:rFonts w:ascii="Segoe UI Symbol" w:eastAsia="Segoe UI Symbol" w:hAnsi="Segoe UI Symbol" w:cs="Segoe UI Symbol"/>
        </w:rPr>
        <w:t></w:t>
      </w:r>
      <w:r>
        <w:rPr>
          <w:rFonts w:ascii="Arial" w:eastAsia="Arial" w:hAnsi="Arial" w:cs="Arial"/>
        </w:rPr>
        <w:t xml:space="preserve"> </w:t>
      </w:r>
      <w:r>
        <w:t>La superación del paradigma conductista: la corrien</w:t>
      </w:r>
      <w:r>
        <w:t xml:space="preserve">te empírico-experimental o de la persuasión, y los estudios empíricos sobre el terreno o de los efectos limitados. </w:t>
      </w:r>
    </w:p>
    <w:p w:rsidR="00A222AA" w:rsidRDefault="00762741">
      <w:pPr>
        <w:numPr>
          <w:ilvl w:val="0"/>
          <w:numId w:val="8"/>
        </w:numPr>
        <w:spacing w:after="23" w:line="490" w:lineRule="auto"/>
        <w:ind w:hanging="286"/>
      </w:pPr>
      <w:r>
        <w:t>Teorías Funcionalistas de la Comunicación de Masas. Funciones y disfunciones de los medios de comunicación. La hipótesis de los usos y grati</w:t>
      </w:r>
      <w:r>
        <w:t xml:space="preserve">ficaciones. </w:t>
      </w:r>
    </w:p>
    <w:p w:rsidR="00A222AA" w:rsidRDefault="00762741">
      <w:pPr>
        <w:numPr>
          <w:ilvl w:val="0"/>
          <w:numId w:val="8"/>
        </w:numPr>
        <w:ind w:hanging="286"/>
      </w:pPr>
      <w:r>
        <w:t xml:space="preserve">De los efectos de corto plazo al largo plazo: la “agenda </w:t>
      </w:r>
      <w:proofErr w:type="spellStart"/>
      <w:r>
        <w:t>setting</w:t>
      </w:r>
      <w:proofErr w:type="spellEnd"/>
      <w:r>
        <w:t xml:space="preserve">” y el rol </w:t>
      </w:r>
      <w:proofErr w:type="gramStart"/>
      <w:r>
        <w:t>de los gatekeeper</w:t>
      </w:r>
      <w:proofErr w:type="gramEnd"/>
      <w:r>
        <w:t xml:space="preserve">. </w:t>
      </w:r>
    </w:p>
    <w:p w:rsidR="00A222AA" w:rsidRDefault="00762741">
      <w:pPr>
        <w:spacing w:after="105" w:line="259" w:lineRule="auto"/>
        <w:ind w:left="7" w:firstLine="0"/>
        <w:jc w:val="left"/>
      </w:pPr>
      <w:r>
        <w:rPr>
          <w:b/>
        </w:rPr>
        <w:t xml:space="preserve"> </w:t>
      </w:r>
    </w:p>
    <w:p w:rsidR="00A222AA" w:rsidRDefault="00762741">
      <w:pPr>
        <w:pStyle w:val="Ttulo1"/>
        <w:spacing w:after="341"/>
        <w:ind w:left="2"/>
      </w:pPr>
      <w:r>
        <w:t xml:space="preserve">Bibliografía Obligatoria </w:t>
      </w:r>
    </w:p>
    <w:p w:rsidR="00A222AA" w:rsidRDefault="00762741">
      <w:pPr>
        <w:numPr>
          <w:ilvl w:val="0"/>
          <w:numId w:val="9"/>
        </w:numPr>
        <w:spacing w:after="265"/>
        <w:ind w:hanging="286"/>
      </w:pPr>
      <w:proofErr w:type="spellStart"/>
      <w:r>
        <w:t>Aruguete</w:t>
      </w:r>
      <w:proofErr w:type="spellEnd"/>
      <w:r>
        <w:t xml:space="preserve">, N. (2015). </w:t>
      </w:r>
      <w:r>
        <w:rPr>
          <w:i/>
        </w:rPr>
        <w:t>El poder de la agenda. Política, medios y públicos</w:t>
      </w:r>
      <w:r>
        <w:t xml:space="preserve">. Buenos Aires: Editorial </w:t>
      </w:r>
      <w:proofErr w:type="spellStart"/>
      <w:r>
        <w:t>Biblos</w:t>
      </w:r>
      <w:proofErr w:type="spellEnd"/>
      <w:r>
        <w:t xml:space="preserve">. </w:t>
      </w:r>
    </w:p>
    <w:p w:rsidR="00A222AA" w:rsidRDefault="00762741">
      <w:pPr>
        <w:spacing w:after="254"/>
        <w:ind w:left="3"/>
      </w:pPr>
      <w:r>
        <w:t>Capítulo 3: “F</w:t>
      </w:r>
      <w:r>
        <w:t xml:space="preserve">ase I: El nivel inicial de formación de la opinión pública”.  </w:t>
      </w:r>
    </w:p>
    <w:p w:rsidR="00A222AA" w:rsidRDefault="00762741">
      <w:pPr>
        <w:numPr>
          <w:ilvl w:val="0"/>
          <w:numId w:val="9"/>
        </w:numPr>
        <w:spacing w:after="53" w:line="494" w:lineRule="auto"/>
        <w:ind w:hanging="286"/>
      </w:pPr>
      <w:r>
        <w:t xml:space="preserve">Gómez, R. (2025). “La comunicación en los Estados Unidos, del pragmatismo al funcionalismo. Medios masivos y asimilación de las masas como precondición de la democracia (capitalista). En: </w:t>
      </w:r>
      <w:proofErr w:type="spellStart"/>
      <w:r>
        <w:t>Margi</w:t>
      </w:r>
      <w:r>
        <w:t>olakis</w:t>
      </w:r>
      <w:proofErr w:type="spellEnd"/>
      <w:r>
        <w:t>, E., Palacios, C. y Gómez, Rodolfo (</w:t>
      </w:r>
      <w:proofErr w:type="spellStart"/>
      <w:r>
        <w:t>Coords</w:t>
      </w:r>
      <w:proofErr w:type="spellEnd"/>
      <w:r>
        <w:t xml:space="preserve">.), Comunicación y Cultura en dictadura y transición. Una mirada desde las prácticas y sus marcos conceptuales, Buenos Aires, Tren en Movimiento, 2025. </w:t>
      </w:r>
    </w:p>
    <w:p w:rsidR="00A222AA" w:rsidRDefault="00762741">
      <w:pPr>
        <w:numPr>
          <w:ilvl w:val="0"/>
          <w:numId w:val="9"/>
        </w:numPr>
        <w:ind w:hanging="286"/>
      </w:pPr>
      <w:proofErr w:type="spellStart"/>
      <w:r>
        <w:t>Lazarsfeld</w:t>
      </w:r>
      <w:proofErr w:type="spellEnd"/>
      <w:r>
        <w:t xml:space="preserve">, P. y </w:t>
      </w:r>
      <w:proofErr w:type="spellStart"/>
      <w:r>
        <w:t>Merton</w:t>
      </w:r>
      <w:proofErr w:type="spellEnd"/>
      <w:r>
        <w:t>, R. (1993), “Comunicación de m</w:t>
      </w:r>
      <w:r>
        <w:t xml:space="preserve">asas, gusto popular y acción social organizada”. </w:t>
      </w:r>
    </w:p>
    <w:p w:rsidR="00A222AA" w:rsidRDefault="00762741">
      <w:pPr>
        <w:ind w:left="3"/>
      </w:pPr>
      <w:r>
        <w:t xml:space="preserve">En: De Moragas, M. (ed.), </w:t>
      </w:r>
      <w:r>
        <w:rPr>
          <w:i/>
        </w:rPr>
        <w:t>Sociología de la Comunicación de masas</w:t>
      </w:r>
      <w:r>
        <w:t xml:space="preserve">. Barcelona: Gustavo Gili. </w:t>
      </w:r>
    </w:p>
    <w:p w:rsidR="00A222AA" w:rsidRDefault="00762741">
      <w:pPr>
        <w:numPr>
          <w:ilvl w:val="0"/>
          <w:numId w:val="9"/>
        </w:numPr>
        <w:spacing w:after="253" w:line="259" w:lineRule="auto"/>
        <w:ind w:hanging="286"/>
      </w:pPr>
      <w:r>
        <w:t xml:space="preserve">Wolf, M. (2000). </w:t>
      </w:r>
      <w:r>
        <w:rPr>
          <w:i/>
        </w:rPr>
        <w:t>La investigación de la comunicación de masas. Críticas y perspectivas</w:t>
      </w:r>
      <w:r>
        <w:t xml:space="preserve">. Buenos Aires: </w:t>
      </w:r>
    </w:p>
    <w:p w:rsidR="00A222AA" w:rsidRDefault="00762741">
      <w:pPr>
        <w:ind w:left="3"/>
      </w:pPr>
      <w:r>
        <w:t>Paidós. Par</w:t>
      </w:r>
      <w:r>
        <w:t xml:space="preserve">te I: “La evolución de la investigación sobre las comunicaciones de masas”. </w:t>
      </w:r>
    </w:p>
    <w:p w:rsidR="00A222AA" w:rsidRDefault="00762741">
      <w:pPr>
        <w:spacing w:after="110" w:line="259" w:lineRule="auto"/>
        <w:ind w:left="7" w:firstLine="0"/>
        <w:jc w:val="left"/>
      </w:pPr>
      <w:r>
        <w:t xml:space="preserve"> </w:t>
      </w:r>
    </w:p>
    <w:p w:rsidR="00A222AA" w:rsidRDefault="00762741">
      <w:pPr>
        <w:pStyle w:val="Ttulo1"/>
        <w:spacing w:after="341"/>
        <w:ind w:left="2"/>
      </w:pPr>
      <w:r>
        <w:t xml:space="preserve">UNIDAD IV: Teorías de la Comunicación de Masas: las teorías críticas </w:t>
      </w:r>
    </w:p>
    <w:p w:rsidR="00A222AA" w:rsidRDefault="00762741">
      <w:pPr>
        <w:numPr>
          <w:ilvl w:val="0"/>
          <w:numId w:val="10"/>
        </w:numPr>
        <w:ind w:hanging="286"/>
      </w:pPr>
      <w:r>
        <w:t xml:space="preserve">La Escuela de Frankfurt: la concepción político-económica de las industrias culturales. </w:t>
      </w:r>
    </w:p>
    <w:p w:rsidR="00A222AA" w:rsidRDefault="00762741">
      <w:pPr>
        <w:numPr>
          <w:ilvl w:val="0"/>
          <w:numId w:val="10"/>
        </w:numPr>
        <w:ind w:hanging="286"/>
      </w:pPr>
      <w:r>
        <w:t xml:space="preserve">La perspectiva mecanicista: manipulación, dominación y alienación. </w:t>
      </w:r>
    </w:p>
    <w:p w:rsidR="00A222AA" w:rsidRDefault="00762741">
      <w:pPr>
        <w:numPr>
          <w:ilvl w:val="0"/>
          <w:numId w:val="10"/>
        </w:numPr>
        <w:ind w:hanging="286"/>
      </w:pPr>
      <w:r>
        <w:t xml:space="preserve">Los Cultural </w:t>
      </w:r>
      <w:proofErr w:type="spellStart"/>
      <w:r>
        <w:t>Studies</w:t>
      </w:r>
      <w:proofErr w:type="spellEnd"/>
      <w:r>
        <w:t xml:space="preserve"> o Escuela de Birmingham: los </w:t>
      </w:r>
      <w:proofErr w:type="spellStart"/>
      <w:r>
        <w:t>mass</w:t>
      </w:r>
      <w:proofErr w:type="spellEnd"/>
      <w:r>
        <w:t xml:space="preserve"> media y la teoría de la hegemonía. </w:t>
      </w:r>
    </w:p>
    <w:p w:rsidR="00A222AA" w:rsidRDefault="00762741">
      <w:pPr>
        <w:numPr>
          <w:ilvl w:val="0"/>
          <w:numId w:val="10"/>
        </w:numPr>
        <w:spacing w:after="0" w:line="490" w:lineRule="auto"/>
        <w:ind w:hanging="286"/>
      </w:pPr>
      <w:r>
        <w:t>Codificar y decodificar: nuevo modelo de la comunicación. La reciprocidad dominante, de oposición</w:t>
      </w:r>
      <w:r>
        <w:t xml:space="preserve"> y negociación. </w:t>
      </w:r>
    </w:p>
    <w:p w:rsidR="00A222AA" w:rsidRDefault="00762741">
      <w:pPr>
        <w:spacing w:after="235" w:line="259" w:lineRule="auto"/>
        <w:ind w:left="10" w:firstLine="0"/>
        <w:jc w:val="left"/>
      </w:pPr>
      <w:r>
        <w:t xml:space="preserve"> </w:t>
      </w:r>
    </w:p>
    <w:p w:rsidR="00A222AA" w:rsidRDefault="00762741">
      <w:pPr>
        <w:pStyle w:val="Ttulo1"/>
        <w:spacing w:after="374"/>
        <w:ind w:left="2"/>
      </w:pPr>
      <w:r>
        <w:t xml:space="preserve">Bibliografía Obligatoria </w:t>
      </w:r>
    </w:p>
    <w:p w:rsidR="00A222AA" w:rsidRDefault="00762741">
      <w:pPr>
        <w:numPr>
          <w:ilvl w:val="0"/>
          <w:numId w:val="11"/>
        </w:numPr>
        <w:spacing w:after="0" w:line="536" w:lineRule="auto"/>
        <w:ind w:hanging="293"/>
      </w:pPr>
      <w:r>
        <w:t xml:space="preserve">Gómez, R. (2023), “El proyecto de construcción de una teoría crítica de la cultura en la llamada Escuela de Frankfurt”, en Interacciones de la Comunicación N°2, USAL. </w:t>
      </w:r>
    </w:p>
    <w:p w:rsidR="00A222AA" w:rsidRDefault="00762741">
      <w:pPr>
        <w:numPr>
          <w:ilvl w:val="0"/>
          <w:numId w:val="11"/>
        </w:numPr>
        <w:spacing w:after="31" w:line="490" w:lineRule="auto"/>
        <w:ind w:hanging="293"/>
      </w:pPr>
      <w:r>
        <w:t xml:space="preserve">Adorno, T. y </w:t>
      </w:r>
      <w:proofErr w:type="spellStart"/>
      <w:r>
        <w:t>Horkheimer</w:t>
      </w:r>
      <w:proofErr w:type="spellEnd"/>
      <w:r>
        <w:t>, M. (2007). “La ind</w:t>
      </w:r>
      <w:r>
        <w:t xml:space="preserve">ustria cultural. Ilustración como engaño de masas”. En: </w:t>
      </w:r>
      <w:r>
        <w:rPr>
          <w:i/>
        </w:rPr>
        <w:t>Dialéctica de la ilustración.</w:t>
      </w:r>
      <w:r>
        <w:t xml:space="preserve"> Madrid: Ediciones </w:t>
      </w:r>
      <w:proofErr w:type="spellStart"/>
      <w:r>
        <w:t>Akal</w:t>
      </w:r>
      <w:proofErr w:type="spellEnd"/>
      <w:r>
        <w:t xml:space="preserve">. </w:t>
      </w:r>
    </w:p>
    <w:p w:rsidR="00A222AA" w:rsidRDefault="00762741">
      <w:pPr>
        <w:numPr>
          <w:ilvl w:val="0"/>
          <w:numId w:val="11"/>
        </w:numPr>
        <w:spacing w:after="0" w:line="492" w:lineRule="auto"/>
        <w:ind w:hanging="293"/>
      </w:pPr>
      <w:proofErr w:type="spellStart"/>
      <w:r>
        <w:t>Benjamin</w:t>
      </w:r>
      <w:proofErr w:type="spellEnd"/>
      <w:r>
        <w:t xml:space="preserve">, W. (1989). “La obra de arte en la época de su reproductibilidad técnica”. En: </w:t>
      </w:r>
      <w:proofErr w:type="spellStart"/>
      <w:r>
        <w:t>Benjamin</w:t>
      </w:r>
      <w:proofErr w:type="spellEnd"/>
      <w:r>
        <w:t xml:space="preserve">, W., </w:t>
      </w:r>
      <w:r>
        <w:rPr>
          <w:i/>
        </w:rPr>
        <w:t>Discursos Interrumpidos I.</w:t>
      </w:r>
      <w:r>
        <w:t xml:space="preserve"> Buenos Aires: Ta</w:t>
      </w:r>
      <w:r>
        <w:t xml:space="preserve">urus. </w:t>
      </w:r>
    </w:p>
    <w:p w:rsidR="00A222AA" w:rsidRDefault="00762741">
      <w:pPr>
        <w:numPr>
          <w:ilvl w:val="0"/>
          <w:numId w:val="11"/>
        </w:numPr>
        <w:spacing w:after="263"/>
        <w:ind w:hanging="293"/>
      </w:pPr>
      <w:r>
        <w:t xml:space="preserve">Entel, A. (1995) </w:t>
      </w:r>
      <w:r>
        <w:rPr>
          <w:i/>
        </w:rPr>
        <w:t>Teorías de la comunicación</w:t>
      </w:r>
      <w:r>
        <w:t xml:space="preserve">. Buenos Aires: Fundación Universidad Hernandarias. </w:t>
      </w:r>
    </w:p>
    <w:p w:rsidR="00A222AA" w:rsidRDefault="00762741">
      <w:pPr>
        <w:spacing w:after="265"/>
        <w:ind w:left="3"/>
      </w:pPr>
      <w:r>
        <w:t xml:space="preserve">Capítulo: “Aproximaciones a los estudios culturales: Escuela de Birmingham”. </w:t>
      </w:r>
    </w:p>
    <w:p w:rsidR="00A222AA" w:rsidRDefault="00762741">
      <w:pPr>
        <w:numPr>
          <w:ilvl w:val="0"/>
          <w:numId w:val="11"/>
        </w:numPr>
        <w:spacing w:after="0" w:line="494" w:lineRule="auto"/>
        <w:ind w:hanging="293"/>
      </w:pPr>
      <w:r>
        <w:t xml:space="preserve">Hall, S. (1996). “Codificar/Decodificar”. En: </w:t>
      </w:r>
      <w:r>
        <w:rPr>
          <w:i/>
        </w:rPr>
        <w:t xml:space="preserve">Culture, media and </w:t>
      </w:r>
      <w:proofErr w:type="spellStart"/>
      <w:r>
        <w:rPr>
          <w:i/>
        </w:rPr>
        <w:t>language</w:t>
      </w:r>
      <w:proofErr w:type="spellEnd"/>
      <w:r>
        <w:rPr>
          <w:i/>
        </w:rPr>
        <w:t xml:space="preserve">. </w:t>
      </w:r>
      <w:proofErr w:type="spellStart"/>
      <w:r>
        <w:rPr>
          <w:i/>
        </w:rPr>
        <w:t>Working</w:t>
      </w:r>
      <w:proofErr w:type="spellEnd"/>
      <w:r>
        <w:rPr>
          <w:i/>
        </w:rPr>
        <w:t xml:space="preserve"> </w:t>
      </w:r>
      <w:proofErr w:type="spellStart"/>
      <w:r>
        <w:rPr>
          <w:i/>
        </w:rPr>
        <w:t>paper</w:t>
      </w:r>
      <w:proofErr w:type="spellEnd"/>
      <w:r>
        <w:rPr>
          <w:i/>
        </w:rPr>
        <w:t xml:space="preserve"> in Cultural </w:t>
      </w:r>
      <w:proofErr w:type="spellStart"/>
      <w:r>
        <w:rPr>
          <w:i/>
        </w:rPr>
        <w:t>Studies</w:t>
      </w:r>
      <w:proofErr w:type="spellEnd"/>
      <w:r>
        <w:t xml:space="preserve">. Londres: </w:t>
      </w:r>
      <w:proofErr w:type="spellStart"/>
      <w:r>
        <w:t>Routledge</w:t>
      </w:r>
      <w:proofErr w:type="spellEnd"/>
      <w:r>
        <w:t xml:space="preserve"> &amp; </w:t>
      </w:r>
      <w:proofErr w:type="spellStart"/>
      <w:r>
        <w:t>The</w:t>
      </w:r>
      <w:proofErr w:type="spellEnd"/>
      <w:r>
        <w:t xml:space="preserve"> CCCS </w:t>
      </w:r>
      <w:proofErr w:type="spellStart"/>
      <w:r>
        <w:t>University</w:t>
      </w:r>
      <w:proofErr w:type="spellEnd"/>
      <w:r>
        <w:t xml:space="preserve"> of Birmingham. </w:t>
      </w:r>
    </w:p>
    <w:p w:rsidR="00A222AA" w:rsidRDefault="00762741">
      <w:pPr>
        <w:spacing w:after="110" w:line="259" w:lineRule="auto"/>
        <w:ind w:left="7" w:firstLine="0"/>
        <w:jc w:val="left"/>
      </w:pPr>
      <w:r>
        <w:t xml:space="preserve"> </w:t>
      </w:r>
    </w:p>
    <w:p w:rsidR="00A222AA" w:rsidRDefault="00762741">
      <w:pPr>
        <w:pStyle w:val="Ttulo1"/>
        <w:ind w:left="2"/>
      </w:pPr>
      <w:r>
        <w:t xml:space="preserve">UNIDAD V: La Economía Política de la Comunicación </w:t>
      </w:r>
    </w:p>
    <w:p w:rsidR="00A222AA" w:rsidRDefault="00A222AA">
      <w:pPr>
        <w:sectPr w:rsidR="00A222AA">
          <w:headerReference w:type="even" r:id="rId19"/>
          <w:headerReference w:type="default" r:id="rId20"/>
          <w:footerReference w:type="even" r:id="rId21"/>
          <w:footerReference w:type="default" r:id="rId22"/>
          <w:headerReference w:type="first" r:id="rId23"/>
          <w:footerReference w:type="first" r:id="rId24"/>
          <w:pgSz w:w="11906" w:h="16838"/>
          <w:pgMar w:top="1426" w:right="1129" w:bottom="1530" w:left="1124" w:header="720" w:footer="299" w:gutter="0"/>
          <w:cols w:space="720"/>
          <w:titlePg/>
        </w:sectPr>
      </w:pPr>
    </w:p>
    <w:p w:rsidR="00A222AA" w:rsidRDefault="00762741">
      <w:pPr>
        <w:numPr>
          <w:ilvl w:val="0"/>
          <w:numId w:val="12"/>
        </w:numPr>
        <w:ind w:hanging="286"/>
      </w:pPr>
      <w:r>
        <w:t xml:space="preserve">La relación entre economía y comunicación. </w:t>
      </w:r>
    </w:p>
    <w:p w:rsidR="00A222AA" w:rsidRDefault="00762741">
      <w:pPr>
        <w:numPr>
          <w:ilvl w:val="0"/>
          <w:numId w:val="12"/>
        </w:numPr>
        <w:ind w:hanging="286"/>
      </w:pPr>
      <w:r>
        <w:t xml:space="preserve">El Nuevo Orden Mundial de la Información y de la Comunicación (NOMIC). </w:t>
      </w:r>
    </w:p>
    <w:p w:rsidR="00A222AA" w:rsidRDefault="00762741">
      <w:pPr>
        <w:numPr>
          <w:ilvl w:val="0"/>
          <w:numId w:val="12"/>
        </w:numPr>
        <w:ind w:hanging="286"/>
      </w:pPr>
      <w:r>
        <w:t xml:space="preserve">Políticas Nacionales de Comunicación (PNC). Funciones de los medios en las PNC. </w:t>
      </w:r>
    </w:p>
    <w:p w:rsidR="00A222AA" w:rsidRDefault="00762741">
      <w:pPr>
        <w:numPr>
          <w:ilvl w:val="0"/>
          <w:numId w:val="12"/>
        </w:numPr>
        <w:ind w:hanging="286"/>
      </w:pPr>
      <w:r>
        <w:t>El debate en</w:t>
      </w:r>
      <w:r>
        <w:t xml:space="preserve">tre países centrales y países periféricos. Las brechas comunicacionales. </w:t>
      </w:r>
    </w:p>
    <w:p w:rsidR="00A222AA" w:rsidRDefault="00762741">
      <w:pPr>
        <w:numPr>
          <w:ilvl w:val="0"/>
          <w:numId w:val="12"/>
        </w:numPr>
        <w:ind w:hanging="286"/>
      </w:pPr>
      <w:r>
        <w:t xml:space="preserve">La comunicación como derecho humano: desconcentración y democratización. </w:t>
      </w:r>
    </w:p>
    <w:p w:rsidR="00A222AA" w:rsidRDefault="00762741">
      <w:pPr>
        <w:numPr>
          <w:ilvl w:val="0"/>
          <w:numId w:val="12"/>
        </w:numPr>
        <w:ind w:hanging="286"/>
      </w:pPr>
      <w:r>
        <w:t xml:space="preserve">El vínculo entre corporaciones mediáticas y poder económico. </w:t>
      </w:r>
    </w:p>
    <w:p w:rsidR="00A222AA" w:rsidRDefault="00762741">
      <w:pPr>
        <w:spacing w:after="110" w:line="259" w:lineRule="auto"/>
        <w:ind w:left="0" w:firstLine="0"/>
        <w:jc w:val="left"/>
      </w:pPr>
      <w:r>
        <w:t xml:space="preserve"> </w:t>
      </w:r>
    </w:p>
    <w:p w:rsidR="00A222AA" w:rsidRDefault="00762741">
      <w:pPr>
        <w:pStyle w:val="Ttulo1"/>
        <w:spacing w:after="340"/>
        <w:ind w:left="2"/>
      </w:pPr>
      <w:r>
        <w:t xml:space="preserve">Bibliografía Obligatoria  </w:t>
      </w:r>
    </w:p>
    <w:p w:rsidR="00A222AA" w:rsidRDefault="00762741">
      <w:pPr>
        <w:numPr>
          <w:ilvl w:val="0"/>
          <w:numId w:val="13"/>
        </w:numPr>
        <w:ind w:right="-6" w:hanging="286"/>
        <w:jc w:val="left"/>
      </w:pPr>
      <w:r>
        <w:t xml:space="preserve">De Charras, D. y </w:t>
      </w:r>
      <w:proofErr w:type="spellStart"/>
      <w:r>
        <w:t>Mastrini</w:t>
      </w:r>
      <w:proofErr w:type="spellEnd"/>
      <w:r>
        <w:t xml:space="preserve">, G. (2005). “20 años no es nada: del NOMIC a la CMSI”.  </w:t>
      </w:r>
    </w:p>
    <w:p w:rsidR="00A222AA" w:rsidRDefault="00762741">
      <w:pPr>
        <w:numPr>
          <w:ilvl w:val="0"/>
          <w:numId w:val="13"/>
        </w:numPr>
        <w:spacing w:after="0" w:line="492" w:lineRule="auto"/>
        <w:ind w:right="-6" w:hanging="286"/>
        <w:jc w:val="left"/>
      </w:pPr>
      <w:r>
        <w:t xml:space="preserve">De </w:t>
      </w:r>
      <w:proofErr w:type="spellStart"/>
      <w:r>
        <w:t>Moraes</w:t>
      </w:r>
      <w:proofErr w:type="spellEnd"/>
      <w:r>
        <w:t xml:space="preserve">, D., </w:t>
      </w:r>
      <w:proofErr w:type="spellStart"/>
      <w:r>
        <w:t>Ramonet</w:t>
      </w:r>
      <w:proofErr w:type="spellEnd"/>
      <w:r>
        <w:t xml:space="preserve">, I., Serrano, P. (2013). </w:t>
      </w:r>
      <w:r>
        <w:rPr>
          <w:i/>
        </w:rPr>
        <w:t>Medios, poder y contrapoder. De la concentración monopólica a la democratización de la información.</w:t>
      </w:r>
      <w:r>
        <w:t xml:space="preserve"> Buenos Aires: Editorial </w:t>
      </w:r>
      <w:proofErr w:type="spellStart"/>
      <w:r>
        <w:t>B</w:t>
      </w:r>
      <w:r>
        <w:t>iblos</w:t>
      </w:r>
      <w:proofErr w:type="spellEnd"/>
      <w:r>
        <w:t xml:space="preserve">. </w:t>
      </w:r>
    </w:p>
    <w:p w:rsidR="00A222AA" w:rsidRDefault="00762741">
      <w:pPr>
        <w:numPr>
          <w:ilvl w:val="0"/>
          <w:numId w:val="13"/>
        </w:numPr>
        <w:spacing w:after="0" w:line="493" w:lineRule="auto"/>
        <w:ind w:right="-6" w:hanging="286"/>
        <w:jc w:val="left"/>
      </w:pPr>
      <w:proofErr w:type="spellStart"/>
      <w:r>
        <w:t>MacBride</w:t>
      </w:r>
      <w:proofErr w:type="spellEnd"/>
      <w:r>
        <w:t xml:space="preserve">, S., Et. Al. (1993). </w:t>
      </w:r>
      <w:r>
        <w:rPr>
          <w:i/>
        </w:rPr>
        <w:t>Un solo mundo, voces múltiples. Comunicación e información en nuestro tiempo.</w:t>
      </w:r>
      <w:r>
        <w:t xml:space="preserve"> México: Fondo de Cultura Económica. </w:t>
      </w:r>
    </w:p>
    <w:p w:rsidR="00A222AA" w:rsidRDefault="00762741">
      <w:pPr>
        <w:numPr>
          <w:ilvl w:val="0"/>
          <w:numId w:val="13"/>
        </w:numPr>
        <w:spacing w:after="262"/>
        <w:ind w:right="-6" w:hanging="286"/>
        <w:jc w:val="left"/>
      </w:pPr>
      <w:proofErr w:type="spellStart"/>
      <w:r>
        <w:t>Mattelart</w:t>
      </w:r>
      <w:proofErr w:type="spellEnd"/>
      <w:r>
        <w:t xml:space="preserve">, A. y </w:t>
      </w:r>
      <w:proofErr w:type="spellStart"/>
      <w:r>
        <w:t>Mattelart</w:t>
      </w:r>
      <w:proofErr w:type="spellEnd"/>
      <w:r>
        <w:t xml:space="preserve"> M. (1997). </w:t>
      </w:r>
      <w:r>
        <w:rPr>
          <w:i/>
        </w:rPr>
        <w:t>Historia de las teorías de la comunicación.</w:t>
      </w:r>
      <w:r>
        <w:t xml:space="preserve"> Barcelona: Paidós. Cap</w:t>
      </w:r>
      <w:r>
        <w:t xml:space="preserve">ítulo </w:t>
      </w:r>
    </w:p>
    <w:p w:rsidR="00A222AA" w:rsidRDefault="00762741">
      <w:pPr>
        <w:ind w:left="3"/>
      </w:pPr>
      <w:r>
        <w:t xml:space="preserve">5: “Economía Política”. </w:t>
      </w:r>
    </w:p>
    <w:p w:rsidR="00A222AA" w:rsidRDefault="00762741">
      <w:pPr>
        <w:spacing w:after="105" w:line="259" w:lineRule="auto"/>
        <w:ind w:left="0" w:firstLine="0"/>
        <w:jc w:val="left"/>
      </w:pPr>
      <w:r>
        <w:rPr>
          <w:b/>
        </w:rPr>
        <w:t xml:space="preserve"> </w:t>
      </w:r>
    </w:p>
    <w:p w:rsidR="00A222AA" w:rsidRDefault="00762741">
      <w:pPr>
        <w:pStyle w:val="Ttulo1"/>
        <w:spacing w:after="340"/>
        <w:ind w:left="2"/>
      </w:pPr>
      <w:r>
        <w:t xml:space="preserve">UNIDAD VI: Comunicación, cultura y tecnologías </w:t>
      </w:r>
    </w:p>
    <w:p w:rsidR="00A222AA" w:rsidRDefault="00762741">
      <w:pPr>
        <w:numPr>
          <w:ilvl w:val="0"/>
          <w:numId w:val="14"/>
        </w:numPr>
        <w:ind w:hanging="286"/>
      </w:pPr>
      <w:r>
        <w:t xml:space="preserve">Más allá de los efectos: la tesis-slogan de Marshall Mc </w:t>
      </w:r>
      <w:proofErr w:type="spellStart"/>
      <w:r>
        <w:t>Luhan</w:t>
      </w:r>
      <w:proofErr w:type="spellEnd"/>
      <w:r>
        <w:t xml:space="preserve">, sus </w:t>
      </w:r>
      <w:proofErr w:type="spellStart"/>
      <w:r>
        <w:t>subtesis</w:t>
      </w:r>
      <w:proofErr w:type="spellEnd"/>
      <w:r>
        <w:t xml:space="preserve"> y las etapas históricas. </w:t>
      </w:r>
    </w:p>
    <w:p w:rsidR="00A222AA" w:rsidRDefault="00762741">
      <w:pPr>
        <w:numPr>
          <w:ilvl w:val="0"/>
          <w:numId w:val="14"/>
        </w:numPr>
        <w:ind w:hanging="286"/>
      </w:pPr>
      <w:r>
        <w:t xml:space="preserve">Comunicación y cultura: apocalípticos e integrados ante la cultura de masas. </w:t>
      </w:r>
    </w:p>
    <w:p w:rsidR="00A222AA" w:rsidRDefault="00762741">
      <w:pPr>
        <w:numPr>
          <w:ilvl w:val="0"/>
          <w:numId w:val="14"/>
        </w:numPr>
        <w:ind w:hanging="286"/>
      </w:pPr>
      <w:r>
        <w:t xml:space="preserve">Sociedad red y ecología de los medios. </w:t>
      </w:r>
    </w:p>
    <w:p w:rsidR="00A222AA" w:rsidRDefault="00762741">
      <w:pPr>
        <w:numPr>
          <w:ilvl w:val="0"/>
          <w:numId w:val="14"/>
        </w:numPr>
        <w:ind w:hanging="286"/>
      </w:pPr>
      <w:r>
        <w:t xml:space="preserve">La comunicación en mutación y la conversación social. La </w:t>
      </w:r>
      <w:proofErr w:type="spellStart"/>
      <w:r>
        <w:t>autocomunicación</w:t>
      </w:r>
      <w:proofErr w:type="spellEnd"/>
      <w:r>
        <w:t xml:space="preserve"> de masas. </w:t>
      </w:r>
    </w:p>
    <w:p w:rsidR="00A222AA" w:rsidRDefault="00762741">
      <w:pPr>
        <w:numPr>
          <w:ilvl w:val="0"/>
          <w:numId w:val="14"/>
        </w:numPr>
        <w:ind w:hanging="286"/>
      </w:pPr>
      <w:r>
        <w:t xml:space="preserve">Narrativa </w:t>
      </w:r>
      <w:proofErr w:type="spellStart"/>
      <w:r>
        <w:t>transmedia</w:t>
      </w:r>
      <w:proofErr w:type="spellEnd"/>
      <w:r>
        <w:t xml:space="preserve">. </w:t>
      </w:r>
    </w:p>
    <w:p w:rsidR="00A222AA" w:rsidRDefault="00762741">
      <w:pPr>
        <w:numPr>
          <w:ilvl w:val="0"/>
          <w:numId w:val="14"/>
        </w:numPr>
        <w:ind w:hanging="286"/>
      </w:pPr>
      <w:r>
        <w:t>Post-Verdad: la mentira como c</w:t>
      </w:r>
      <w:r>
        <w:t xml:space="preserve">onstrucción de la realidad. Redes Sociales, </w:t>
      </w:r>
      <w:proofErr w:type="spellStart"/>
      <w:r>
        <w:t>trolls</w:t>
      </w:r>
      <w:proofErr w:type="spellEnd"/>
      <w:r>
        <w:t xml:space="preserve"> y </w:t>
      </w:r>
      <w:proofErr w:type="spellStart"/>
      <w:r>
        <w:t>bots</w:t>
      </w:r>
      <w:proofErr w:type="spellEnd"/>
      <w:r>
        <w:t xml:space="preserve">. </w:t>
      </w:r>
    </w:p>
    <w:p w:rsidR="00A222AA" w:rsidRDefault="00762741">
      <w:pPr>
        <w:numPr>
          <w:ilvl w:val="0"/>
          <w:numId w:val="14"/>
        </w:numPr>
        <w:ind w:hanging="286"/>
      </w:pPr>
      <w:r>
        <w:t xml:space="preserve">Del zapping a la televisión </w:t>
      </w:r>
      <w:proofErr w:type="spellStart"/>
      <w:r>
        <w:t>on</w:t>
      </w:r>
      <w:proofErr w:type="spellEnd"/>
      <w:r>
        <w:t xml:space="preserve"> </w:t>
      </w:r>
      <w:proofErr w:type="spellStart"/>
      <w:r>
        <w:t>demand</w:t>
      </w:r>
      <w:proofErr w:type="spellEnd"/>
      <w:r>
        <w:t xml:space="preserve">: el caso </w:t>
      </w:r>
      <w:proofErr w:type="spellStart"/>
      <w:r>
        <w:t>Netflix</w:t>
      </w:r>
      <w:proofErr w:type="spellEnd"/>
      <w:r>
        <w:t xml:space="preserve">. </w:t>
      </w:r>
    </w:p>
    <w:p w:rsidR="00A222AA" w:rsidRDefault="00762741">
      <w:pPr>
        <w:spacing w:after="237" w:line="259" w:lineRule="auto"/>
        <w:ind w:left="2" w:firstLine="0"/>
        <w:jc w:val="left"/>
      </w:pPr>
      <w:r>
        <w:t xml:space="preserve"> </w:t>
      </w:r>
    </w:p>
    <w:p w:rsidR="00A222AA" w:rsidRDefault="00762741">
      <w:pPr>
        <w:pStyle w:val="Ttulo1"/>
        <w:ind w:left="2"/>
      </w:pPr>
      <w:r>
        <w:t xml:space="preserve">Bibliografía Obligatoria </w:t>
      </w:r>
    </w:p>
    <w:p w:rsidR="00A222AA" w:rsidRDefault="00762741">
      <w:pPr>
        <w:numPr>
          <w:ilvl w:val="0"/>
          <w:numId w:val="15"/>
        </w:numPr>
        <w:spacing w:after="0" w:line="467" w:lineRule="auto"/>
        <w:ind w:hanging="286"/>
      </w:pPr>
      <w:proofErr w:type="spellStart"/>
      <w:r>
        <w:t>Boczkowski</w:t>
      </w:r>
      <w:proofErr w:type="spellEnd"/>
      <w:r>
        <w:t xml:space="preserve">, P. (2016). “La </w:t>
      </w:r>
      <w:proofErr w:type="spellStart"/>
      <w:r>
        <w:t>postverdad</w:t>
      </w:r>
      <w:proofErr w:type="spellEnd"/>
      <w:r>
        <w:t xml:space="preserve">. Las noticias falsas y el futuro del periodismo”. En: </w:t>
      </w:r>
      <w:r>
        <w:rPr>
          <w:i/>
        </w:rPr>
        <w:t>Anfibia</w:t>
      </w:r>
      <w:r>
        <w:t xml:space="preserve">, </w:t>
      </w:r>
      <w:r>
        <w:t xml:space="preserve">Universidad Nacional de San Martín. Recuperado de: </w:t>
      </w:r>
      <w:hyperlink r:id="rId25">
        <w:r>
          <w:rPr>
            <w:color w:val="0000FF"/>
            <w:u w:val="single" w:color="0000FF"/>
          </w:rPr>
          <w:t>http://www.revistaanfibia.com/ensayo/la</w:t>
        </w:r>
      </w:hyperlink>
      <w:hyperlink r:id="rId26">
        <w:r>
          <w:rPr>
            <w:color w:val="0000FF"/>
            <w:u w:val="single" w:color="0000FF"/>
          </w:rPr>
          <w:t>-</w:t>
        </w:r>
      </w:hyperlink>
      <w:hyperlink r:id="rId27">
        <w:r>
          <w:rPr>
            <w:color w:val="0000FF"/>
            <w:u w:val="single" w:color="0000FF"/>
          </w:rPr>
          <w:t>postverdad/</w:t>
        </w:r>
      </w:hyperlink>
      <w:hyperlink r:id="rId28">
        <w:r>
          <w:t xml:space="preserve"> </w:t>
        </w:r>
      </w:hyperlink>
      <w:r>
        <w:rPr>
          <w:rFonts w:ascii="Segoe UI Symbol" w:eastAsia="Segoe UI Symbol" w:hAnsi="Segoe UI Symbol" w:cs="Segoe UI Symbol"/>
        </w:rPr>
        <w:t></w:t>
      </w:r>
      <w:r>
        <w:rPr>
          <w:rFonts w:ascii="Arial" w:eastAsia="Arial" w:hAnsi="Arial" w:cs="Arial"/>
        </w:rPr>
        <w:t xml:space="preserve"> </w:t>
      </w:r>
      <w:r>
        <w:t xml:space="preserve">Eco, U. (1995). </w:t>
      </w:r>
      <w:r>
        <w:rPr>
          <w:i/>
        </w:rPr>
        <w:t>Apocalípticos e Integrados.</w:t>
      </w:r>
      <w:r>
        <w:t xml:space="preserve"> Barcelona: Lumen </w:t>
      </w:r>
      <w:proofErr w:type="spellStart"/>
      <w:r>
        <w:t>Tusquets</w:t>
      </w:r>
      <w:proofErr w:type="spellEnd"/>
      <w:r>
        <w:t xml:space="preserve">. Capítulo: “Cultura de masas y </w:t>
      </w:r>
    </w:p>
    <w:p w:rsidR="00A222AA" w:rsidRDefault="00762741">
      <w:pPr>
        <w:spacing w:after="275"/>
        <w:ind w:left="3"/>
      </w:pPr>
      <w:r>
        <w:t>'niveles' de cultura”</w:t>
      </w:r>
      <w:r>
        <w:t xml:space="preserve">. </w:t>
      </w:r>
    </w:p>
    <w:p w:rsidR="00A222AA" w:rsidRDefault="00762741">
      <w:pPr>
        <w:numPr>
          <w:ilvl w:val="0"/>
          <w:numId w:val="15"/>
        </w:numPr>
        <w:spacing w:after="16" w:line="495" w:lineRule="auto"/>
        <w:ind w:hanging="286"/>
      </w:pPr>
      <w:proofErr w:type="spellStart"/>
      <w:r>
        <w:t>Marazzi</w:t>
      </w:r>
      <w:proofErr w:type="spellEnd"/>
      <w:r>
        <w:t xml:space="preserve">, A. (2018). “Cinco horas diarias mirando el teléfono”. En: </w:t>
      </w:r>
      <w:r>
        <w:rPr>
          <w:i/>
        </w:rPr>
        <w:t>Revista Anfibia.</w:t>
      </w:r>
      <w:r>
        <w:t xml:space="preserve"> Recuperado de: </w:t>
      </w:r>
      <w:hyperlink r:id="rId29">
        <w:r>
          <w:rPr>
            <w:color w:val="0000FF"/>
            <w:u w:val="single" w:color="0000FF"/>
          </w:rPr>
          <w:t>http://revistaanfibia.com/cronica/cinco</w:t>
        </w:r>
      </w:hyperlink>
      <w:hyperlink r:id="rId30">
        <w:r>
          <w:rPr>
            <w:color w:val="0000FF"/>
            <w:u w:val="single" w:color="0000FF"/>
          </w:rPr>
          <w:t>-</w:t>
        </w:r>
      </w:hyperlink>
      <w:hyperlink r:id="rId31">
        <w:r>
          <w:rPr>
            <w:color w:val="0000FF"/>
            <w:u w:val="single" w:color="0000FF"/>
          </w:rPr>
          <w:t>horas</w:t>
        </w:r>
      </w:hyperlink>
      <w:hyperlink r:id="rId32">
        <w:r>
          <w:rPr>
            <w:color w:val="0000FF"/>
            <w:u w:val="single" w:color="0000FF"/>
          </w:rPr>
          <w:t>-</w:t>
        </w:r>
      </w:hyperlink>
      <w:hyperlink r:id="rId33">
        <w:r>
          <w:rPr>
            <w:color w:val="0000FF"/>
            <w:u w:val="single" w:color="0000FF"/>
          </w:rPr>
          <w:t>diarias</w:t>
        </w:r>
      </w:hyperlink>
      <w:hyperlink r:id="rId34">
        <w:r>
          <w:rPr>
            <w:color w:val="0000FF"/>
            <w:u w:val="single" w:color="0000FF"/>
          </w:rPr>
          <w:t>-</w:t>
        </w:r>
      </w:hyperlink>
      <w:hyperlink r:id="rId35">
        <w:r>
          <w:rPr>
            <w:color w:val="0000FF"/>
            <w:u w:val="single" w:color="0000FF"/>
          </w:rPr>
          <w:t>mirando</w:t>
        </w:r>
      </w:hyperlink>
      <w:hyperlink r:id="rId36">
        <w:r>
          <w:rPr>
            <w:color w:val="0000FF"/>
            <w:u w:val="single" w:color="0000FF"/>
          </w:rPr>
          <w:t>-</w:t>
        </w:r>
      </w:hyperlink>
      <w:hyperlink r:id="rId37">
        <w:r>
          <w:rPr>
            <w:color w:val="0000FF"/>
            <w:u w:val="single" w:color="0000FF"/>
          </w:rPr>
          <w:t>telefono/</w:t>
        </w:r>
      </w:hyperlink>
      <w:hyperlink r:id="rId38">
        <w:r>
          <w:t xml:space="preserve"> </w:t>
        </w:r>
      </w:hyperlink>
    </w:p>
    <w:p w:rsidR="00A222AA" w:rsidRDefault="00762741">
      <w:pPr>
        <w:numPr>
          <w:ilvl w:val="0"/>
          <w:numId w:val="15"/>
        </w:numPr>
        <w:ind w:hanging="286"/>
      </w:pPr>
      <w:r>
        <w:t xml:space="preserve">Martín-Barbero, J. (2015). “Hacia el habla social ampliada”. En: La comunicación en mutación. </w:t>
      </w:r>
    </w:p>
    <w:p w:rsidR="00A222AA" w:rsidRDefault="00762741">
      <w:pPr>
        <w:numPr>
          <w:ilvl w:val="0"/>
          <w:numId w:val="15"/>
        </w:numPr>
        <w:spacing w:after="253" w:line="259" w:lineRule="auto"/>
        <w:ind w:hanging="286"/>
      </w:pPr>
      <w:r>
        <w:t xml:space="preserve">Mc </w:t>
      </w:r>
      <w:proofErr w:type="spellStart"/>
      <w:r>
        <w:t>Luhan</w:t>
      </w:r>
      <w:proofErr w:type="spellEnd"/>
      <w:r>
        <w:t xml:space="preserve">, M. (1996). </w:t>
      </w:r>
      <w:r>
        <w:rPr>
          <w:i/>
        </w:rPr>
        <w:t>Comprender los medios de comunicación. Las extensiones del ser humano.</w:t>
      </w:r>
      <w:r>
        <w:t xml:space="preserve"> Buenos </w:t>
      </w:r>
    </w:p>
    <w:p w:rsidR="00A222AA" w:rsidRDefault="00762741">
      <w:pPr>
        <w:spacing w:after="246"/>
        <w:ind w:left="3"/>
      </w:pPr>
      <w:r>
        <w:t xml:space="preserve">Aires: Ediciones </w:t>
      </w:r>
      <w:proofErr w:type="spellStart"/>
      <w:r>
        <w:t>Paidos</w:t>
      </w:r>
      <w:proofErr w:type="spellEnd"/>
      <w:r>
        <w:t xml:space="preserve">. Capítulos: “1. El medio es el mensaje” y “Medios calientes y medios fríos”. </w:t>
      </w:r>
    </w:p>
    <w:p w:rsidR="00A222AA" w:rsidRDefault="00762741">
      <w:pPr>
        <w:numPr>
          <w:ilvl w:val="0"/>
          <w:numId w:val="15"/>
        </w:numPr>
        <w:spacing w:after="253" w:line="259" w:lineRule="auto"/>
        <w:ind w:hanging="286"/>
      </w:pPr>
      <w:proofErr w:type="spellStart"/>
      <w:r>
        <w:t>Sarlo</w:t>
      </w:r>
      <w:proofErr w:type="spellEnd"/>
      <w:r>
        <w:t xml:space="preserve">, B. (1994). </w:t>
      </w:r>
      <w:r>
        <w:rPr>
          <w:i/>
        </w:rPr>
        <w:t xml:space="preserve">Escenas de la vida posmoderna. Intelectuales, arte y </w:t>
      </w:r>
      <w:proofErr w:type="spellStart"/>
      <w:r>
        <w:rPr>
          <w:i/>
        </w:rPr>
        <w:t>videocultura</w:t>
      </w:r>
      <w:proofErr w:type="spellEnd"/>
      <w:r>
        <w:rPr>
          <w:i/>
        </w:rPr>
        <w:t xml:space="preserve"> en la Argentina. </w:t>
      </w:r>
      <w:r>
        <w:t xml:space="preserve">Buenos </w:t>
      </w:r>
    </w:p>
    <w:p w:rsidR="00A222AA" w:rsidRDefault="00762741">
      <w:pPr>
        <w:spacing w:after="270"/>
        <w:ind w:left="3"/>
      </w:pPr>
      <w:r>
        <w:t xml:space="preserve">Aires: Ariel. Capítulos: “Video grames” y “Zapping” </w:t>
      </w:r>
    </w:p>
    <w:p w:rsidR="00A222AA" w:rsidRDefault="00762741">
      <w:pPr>
        <w:numPr>
          <w:ilvl w:val="0"/>
          <w:numId w:val="15"/>
        </w:numPr>
        <w:spacing w:after="0" w:line="533" w:lineRule="auto"/>
        <w:ind w:hanging="286"/>
      </w:pPr>
      <w:proofErr w:type="spellStart"/>
      <w:r>
        <w:t>Scolari</w:t>
      </w:r>
      <w:proofErr w:type="spellEnd"/>
      <w:r>
        <w:t>, C. (</w:t>
      </w:r>
      <w:proofErr w:type="spellStart"/>
      <w:r>
        <w:t>ed</w:t>
      </w:r>
      <w:proofErr w:type="spellEnd"/>
      <w:r>
        <w:t xml:space="preserve">) (2015). </w:t>
      </w:r>
      <w:r>
        <w:rPr>
          <w:i/>
        </w:rPr>
        <w:t>Ecología de los medios.</w:t>
      </w:r>
      <w:r>
        <w:t xml:space="preserve"> Barcelona: </w:t>
      </w:r>
      <w:proofErr w:type="spellStart"/>
      <w:r>
        <w:t>Gedisa</w:t>
      </w:r>
      <w:proofErr w:type="spellEnd"/>
      <w:r>
        <w:t xml:space="preserve">. Cap.: “El humanismo de la ecología de los medios”. </w:t>
      </w:r>
    </w:p>
    <w:p w:rsidR="00A222AA" w:rsidRDefault="00762741">
      <w:pPr>
        <w:spacing w:after="0" w:line="259" w:lineRule="auto"/>
        <w:ind w:left="0" w:firstLine="0"/>
        <w:jc w:val="left"/>
      </w:pPr>
      <w:r>
        <w:rPr>
          <w:b/>
          <w:i/>
        </w:rPr>
        <w:t xml:space="preserve"> </w:t>
      </w:r>
    </w:p>
    <w:p w:rsidR="00A222AA" w:rsidRDefault="00762741">
      <w:pPr>
        <w:spacing w:after="0" w:line="259" w:lineRule="auto"/>
        <w:ind w:left="0" w:firstLine="0"/>
        <w:jc w:val="left"/>
      </w:pPr>
      <w:r>
        <w:t xml:space="preserve"> </w:t>
      </w:r>
    </w:p>
    <w:p w:rsidR="00A222AA" w:rsidRDefault="00762741">
      <w:pPr>
        <w:tabs>
          <w:tab w:val="center" w:pos="1622"/>
        </w:tabs>
        <w:spacing w:after="3" w:line="260" w:lineRule="auto"/>
        <w:ind w:left="-8" w:firstLine="0"/>
        <w:jc w:val="left"/>
      </w:pPr>
      <w:r>
        <w:rPr>
          <w:b/>
          <w:color w:val="4A442A"/>
          <w:sz w:val="24"/>
        </w:rPr>
        <w:t>8.</w:t>
      </w:r>
      <w:r>
        <w:rPr>
          <w:rFonts w:ascii="Arial" w:eastAsia="Arial" w:hAnsi="Arial" w:cs="Arial"/>
          <w:b/>
          <w:color w:val="4A442A"/>
          <w:sz w:val="24"/>
        </w:rPr>
        <w:t xml:space="preserve"> </w:t>
      </w:r>
      <w:r>
        <w:rPr>
          <w:rFonts w:ascii="Arial" w:eastAsia="Arial" w:hAnsi="Arial" w:cs="Arial"/>
          <w:b/>
          <w:color w:val="4A442A"/>
          <w:sz w:val="24"/>
        </w:rPr>
        <w:tab/>
      </w:r>
      <w:r>
        <w:rPr>
          <w:b/>
        </w:rPr>
        <w:t>METODOLOGÍA</w:t>
      </w:r>
      <w:r>
        <w:t xml:space="preserve">: </w:t>
      </w:r>
      <w:r>
        <w:rPr>
          <w:color w:val="4A442A"/>
          <w:sz w:val="20"/>
        </w:rPr>
        <w:t xml:space="preserve"> </w:t>
      </w:r>
    </w:p>
    <w:p w:rsidR="00A222AA" w:rsidRDefault="00762741">
      <w:pPr>
        <w:spacing w:after="4" w:line="249" w:lineRule="auto"/>
        <w:ind w:left="-5" w:right="-5" w:hanging="10"/>
      </w:pPr>
      <w:r>
        <w:rPr>
          <w:i/>
          <w:color w:val="4A442A"/>
          <w:sz w:val="20"/>
        </w:rPr>
        <w:t>Descripción de la metodología de enseñanza (conjunto de decisiones didácticas que implica la selección de estrategias y técnicas para favorecer el aprendizaje, por ejemplo: basada en la resolución de problemas, basada en resolución de casos, metodología ac</w:t>
      </w:r>
      <w:r>
        <w:rPr>
          <w:i/>
          <w:color w:val="4A442A"/>
          <w:sz w:val="20"/>
        </w:rPr>
        <w:t xml:space="preserve">tiva, metodología colaborativa o basada en propuestas teóricas declarativas, </w:t>
      </w:r>
      <w:proofErr w:type="spellStart"/>
      <w:r>
        <w:rPr>
          <w:i/>
          <w:color w:val="4A442A"/>
          <w:sz w:val="20"/>
        </w:rPr>
        <w:t>etc</w:t>
      </w:r>
      <w:proofErr w:type="spellEnd"/>
      <w:r>
        <w:rPr>
          <w:i/>
          <w:color w:val="4A442A"/>
          <w:sz w:val="20"/>
        </w:rPr>
        <w:t>) y del formato de la propuesta de enseñanza (seminario, taller, etc.)Si la materia es combinada, aclarar de qué manera se articulan las dos opciones: presencial y a distancia.</w:t>
      </w:r>
      <w:r>
        <w:rPr>
          <w:i/>
          <w:color w:val="FF0000"/>
          <w:sz w:val="20"/>
        </w:rPr>
        <w:t xml:space="preserve"> </w:t>
      </w:r>
    </w:p>
    <w:p w:rsidR="00A222AA" w:rsidRDefault="00762741">
      <w:pPr>
        <w:spacing w:after="0" w:line="234" w:lineRule="auto"/>
        <w:ind w:left="0" w:right="9587" w:firstLine="0"/>
        <w:jc w:val="left"/>
      </w:pPr>
      <w:r>
        <w:rPr>
          <w:i/>
          <w:color w:val="FF0000"/>
          <w:sz w:val="20"/>
        </w:rPr>
        <w:t xml:space="preserve"> </w:t>
      </w:r>
      <w:r>
        <w:rPr>
          <w:i/>
          <w:color w:val="4A442A"/>
          <w:sz w:val="24"/>
        </w:rPr>
        <w:t xml:space="preserve"> </w:t>
      </w:r>
    </w:p>
    <w:p w:rsidR="00A222AA" w:rsidRDefault="00762741">
      <w:pPr>
        <w:numPr>
          <w:ilvl w:val="0"/>
          <w:numId w:val="16"/>
        </w:numPr>
        <w:spacing w:after="10"/>
        <w:ind w:hanging="722"/>
      </w:pPr>
      <w:r>
        <w:t xml:space="preserve">En el entorno presencial  </w:t>
      </w:r>
    </w:p>
    <w:p w:rsidR="00A222AA" w:rsidRDefault="00762741">
      <w:pPr>
        <w:spacing w:after="0" w:line="259" w:lineRule="auto"/>
        <w:ind w:left="2" w:firstLine="0"/>
        <w:jc w:val="left"/>
      </w:pPr>
      <w:r>
        <w:t xml:space="preserve"> </w:t>
      </w:r>
    </w:p>
    <w:p w:rsidR="00A222AA" w:rsidRDefault="00762741">
      <w:pPr>
        <w:spacing w:after="0"/>
        <w:ind w:left="3"/>
      </w:pPr>
      <w:r>
        <w:t>Se tendrán clases semanales sincrónicas, todos los lunes entre las 18:30 y las 22:30 horas. El trabajo en dicho espacio sincrónico espera concentrar el resultado del trabajo asincrónico desarrollado a lo largo de las seman</w:t>
      </w:r>
      <w:r>
        <w:t xml:space="preserve">as en el aula de google </w:t>
      </w:r>
      <w:proofErr w:type="spellStart"/>
      <w:r>
        <w:t>classroom</w:t>
      </w:r>
      <w:proofErr w:type="spellEnd"/>
      <w:r>
        <w:t xml:space="preserve"> disponible a partir del mismo correo electrónico USAL, en la que se irán subiendo materiales de lectura como así guía de preguntas que esperan retomarse en estos encuentros sincrónicos presenciales para realizar una puesta</w:t>
      </w:r>
      <w:r>
        <w:t xml:space="preserve"> en común semanal, </w:t>
      </w:r>
    </w:p>
    <w:p w:rsidR="00A222AA" w:rsidRDefault="00762741">
      <w:pPr>
        <w:spacing w:after="0" w:line="259" w:lineRule="auto"/>
        <w:ind w:left="0" w:firstLine="0"/>
        <w:jc w:val="left"/>
      </w:pPr>
      <w:r>
        <w:t xml:space="preserve"> </w:t>
      </w:r>
    </w:p>
    <w:p w:rsidR="00A222AA" w:rsidRDefault="00762741">
      <w:pPr>
        <w:numPr>
          <w:ilvl w:val="0"/>
          <w:numId w:val="16"/>
        </w:numPr>
        <w:spacing w:after="10"/>
        <w:ind w:hanging="722"/>
      </w:pPr>
      <w:r>
        <w:t xml:space="preserve">En el entorno virtual asincrónico </w:t>
      </w:r>
    </w:p>
    <w:p w:rsidR="00A222AA" w:rsidRDefault="00762741">
      <w:pPr>
        <w:spacing w:after="0" w:line="259" w:lineRule="auto"/>
        <w:ind w:left="0" w:firstLine="0"/>
        <w:jc w:val="left"/>
      </w:pPr>
      <w:r>
        <w:t xml:space="preserve"> </w:t>
      </w:r>
    </w:p>
    <w:p w:rsidR="00A222AA" w:rsidRDefault="00762741">
      <w:pPr>
        <w:spacing w:after="0"/>
        <w:ind w:left="3"/>
      </w:pPr>
      <w:r>
        <w:t xml:space="preserve">Se irá subiendo la bibliografía obligatoria de la materia como así también guías de preguntas, para que durante la semana las/os alumnas/os pueda ir consultándola y al mismo tiempo ir respondiendo </w:t>
      </w:r>
      <w:r>
        <w:t xml:space="preserve">las guías. Si las/os alumnas/os tuvieran alguna duda al respecto pueden realizar consultas a través del foro de discusión del google </w:t>
      </w:r>
      <w:proofErr w:type="spellStart"/>
      <w:r>
        <w:t>classroom</w:t>
      </w:r>
      <w:proofErr w:type="spellEnd"/>
      <w:r>
        <w:t xml:space="preserve"> o a través del correo electrónico usal.edu.ar. En los encuentros sincrónicos se espera contar con ese material re</w:t>
      </w:r>
      <w:r>
        <w:t xml:space="preserve">alizado por las/os alumnas/os para realizar una puesta en común y poder corregir los errores que se presenten o sugerir cambios en el trabajo. Se espera ir realizando este procedimiento según lo estipulado en el cronograma propuesto. </w:t>
      </w:r>
    </w:p>
    <w:p w:rsidR="00A222AA" w:rsidRDefault="00762741">
      <w:pPr>
        <w:spacing w:after="0" w:line="234" w:lineRule="auto"/>
        <w:ind w:left="0" w:right="9546" w:firstLine="0"/>
        <w:jc w:val="left"/>
      </w:pPr>
      <w:r>
        <w:rPr>
          <w:i/>
          <w:sz w:val="20"/>
        </w:rPr>
        <w:t xml:space="preserve">  </w:t>
      </w:r>
      <w:r>
        <w:t xml:space="preserve"> </w:t>
      </w:r>
    </w:p>
    <w:p w:rsidR="00A222AA" w:rsidRDefault="00762741">
      <w:pPr>
        <w:spacing w:after="0" w:line="259" w:lineRule="auto"/>
        <w:ind w:left="0" w:firstLine="0"/>
        <w:jc w:val="left"/>
      </w:pPr>
      <w:r>
        <w:t xml:space="preserve"> </w:t>
      </w:r>
    </w:p>
    <w:p w:rsidR="00A222AA" w:rsidRDefault="00762741">
      <w:pPr>
        <w:pStyle w:val="Ttulo2"/>
        <w:ind w:left="2"/>
      </w:pPr>
      <w:r>
        <w:t xml:space="preserve">9. 1. </w:t>
      </w:r>
      <w:r>
        <w:t xml:space="preserve">PLAN DE ACTIVIDADES/SECUENCIA DE ACTIVIDADES </w:t>
      </w:r>
      <w:r>
        <w:rPr>
          <w:b w:val="0"/>
        </w:rPr>
        <w:t xml:space="preserve"> </w:t>
      </w:r>
    </w:p>
    <w:p w:rsidR="00A222AA" w:rsidRDefault="00762741">
      <w:pPr>
        <w:spacing w:after="3" w:line="238" w:lineRule="auto"/>
        <w:ind w:left="-5" w:hanging="10"/>
      </w:pPr>
      <w:r>
        <w:rPr>
          <w:i/>
          <w:color w:val="434343"/>
          <w:sz w:val="20"/>
        </w:rPr>
        <w:t xml:space="preserve">Es un relato narrativo de las acciones que se desarrollan en el curso/cada módulo.  </w:t>
      </w:r>
    </w:p>
    <w:p w:rsidR="00A222AA" w:rsidRDefault="00762741">
      <w:pPr>
        <w:spacing w:after="4" w:line="249" w:lineRule="auto"/>
        <w:ind w:left="-5" w:right="-5" w:hanging="10"/>
      </w:pPr>
      <w:r>
        <w:rPr>
          <w:i/>
          <w:color w:val="4A442A"/>
          <w:sz w:val="20"/>
        </w:rPr>
        <w:t>Orden y secuencia de los módulos y actividades, las estrategias y recursos que se utilizarán en la materia. Incluir, si corresponde, el detalle de las previsiones en el uso de tecnologías de información y comunicación que garanticen la cobertura de las act</w:t>
      </w:r>
      <w:r>
        <w:rPr>
          <w:i/>
          <w:color w:val="4A442A"/>
          <w:sz w:val="20"/>
        </w:rPr>
        <w:t xml:space="preserve">ividades.  </w:t>
      </w:r>
    </w:p>
    <w:p w:rsidR="00A222AA" w:rsidRDefault="00762741">
      <w:pPr>
        <w:spacing w:after="3" w:line="238" w:lineRule="auto"/>
        <w:ind w:left="-5" w:hanging="10"/>
      </w:pPr>
      <w:r>
        <w:rPr>
          <w:i/>
          <w:color w:val="434343"/>
          <w:sz w:val="20"/>
        </w:rPr>
        <w:t xml:space="preserve">Se puede partir de las actividades sincrónicas y asincrónicas: tipo de actividad, obligaciones previas del alumno (por ejemplo, leer bibliografía, ver la </w:t>
      </w:r>
      <w:proofErr w:type="spellStart"/>
      <w:r>
        <w:rPr>
          <w:i/>
          <w:color w:val="434343"/>
          <w:sz w:val="20"/>
        </w:rPr>
        <w:t>videoclase</w:t>
      </w:r>
      <w:proofErr w:type="spellEnd"/>
      <w:r>
        <w:rPr>
          <w:i/>
          <w:color w:val="434343"/>
          <w:sz w:val="20"/>
        </w:rPr>
        <w:t>) y propósito del docente, enunciado de la consigna, la forma de presentar la ac</w:t>
      </w:r>
      <w:r>
        <w:rPr>
          <w:i/>
          <w:color w:val="434343"/>
          <w:sz w:val="20"/>
        </w:rPr>
        <w:t xml:space="preserve">tividad en el entorno virtual y con qué herramientas, forma de devolución del docente, forma de participación del alumno y tipo de interacciones.  </w:t>
      </w:r>
    </w:p>
    <w:p w:rsidR="00A222AA" w:rsidRDefault="00762741">
      <w:pPr>
        <w:spacing w:after="3" w:line="238" w:lineRule="auto"/>
        <w:ind w:left="-5" w:hanging="10"/>
      </w:pPr>
      <w:r>
        <w:rPr>
          <w:i/>
          <w:color w:val="434343"/>
          <w:sz w:val="20"/>
        </w:rPr>
        <w:t xml:space="preserve">También puede ser una enumeración de acciones </w:t>
      </w:r>
      <w:proofErr w:type="gramStart"/>
      <w:r>
        <w:rPr>
          <w:i/>
          <w:color w:val="434343"/>
          <w:sz w:val="20"/>
        </w:rPr>
        <w:t>cronológicas ,</w:t>
      </w:r>
      <w:proofErr w:type="gramEnd"/>
      <w:r>
        <w:rPr>
          <w:i/>
          <w:color w:val="434343"/>
          <w:sz w:val="20"/>
        </w:rPr>
        <w:t xml:space="preserve"> que incluya el cronograma de actividades semana</w:t>
      </w:r>
      <w:r>
        <w:rPr>
          <w:i/>
          <w:color w:val="434343"/>
          <w:sz w:val="20"/>
        </w:rPr>
        <w:t>les (por ejemplo, un cuadro de resumen que consigne: Semana, Actividad prevista (incluir: contenidos básicos, consigna de aprendizaje y recurso tecnológico), Tipo de actividad (obligatoria, sugerida, grupal, individual, etc. Interacción prevista (docente-</w:t>
      </w:r>
      <w:proofErr w:type="spellStart"/>
      <w:proofErr w:type="gramStart"/>
      <w:r>
        <w:rPr>
          <w:i/>
          <w:color w:val="434343"/>
          <w:sz w:val="20"/>
        </w:rPr>
        <w:t>a</w:t>
      </w:r>
      <w:r>
        <w:rPr>
          <w:i/>
          <w:color w:val="434343"/>
          <w:sz w:val="20"/>
        </w:rPr>
        <w:t>lumno,docente</w:t>
      </w:r>
      <w:proofErr w:type="spellEnd"/>
      <w:proofErr w:type="gramEnd"/>
      <w:r>
        <w:rPr>
          <w:i/>
          <w:color w:val="434343"/>
          <w:sz w:val="20"/>
        </w:rPr>
        <w:t xml:space="preserve">-alumnos, alumnos entre sí). </w:t>
      </w:r>
    </w:p>
    <w:p w:rsidR="00A222AA" w:rsidRDefault="00762741">
      <w:pPr>
        <w:spacing w:after="0" w:line="259" w:lineRule="auto"/>
        <w:ind w:left="0" w:firstLine="0"/>
        <w:jc w:val="left"/>
      </w:pPr>
      <w:r>
        <w:rPr>
          <w:i/>
          <w:color w:val="4A442A"/>
          <w:sz w:val="20"/>
        </w:rPr>
        <w:t xml:space="preserve"> </w:t>
      </w:r>
    </w:p>
    <w:p w:rsidR="00A222AA" w:rsidRDefault="00762741">
      <w:pPr>
        <w:spacing w:after="0" w:line="259" w:lineRule="auto"/>
        <w:ind w:left="0" w:firstLine="0"/>
        <w:jc w:val="left"/>
      </w:pPr>
      <w:r>
        <w:rPr>
          <w:i/>
          <w:color w:val="4A442A"/>
          <w:sz w:val="20"/>
        </w:rPr>
        <w:t xml:space="preserve"> </w:t>
      </w:r>
    </w:p>
    <w:p w:rsidR="00A222AA" w:rsidRDefault="00762741">
      <w:pPr>
        <w:spacing w:after="0" w:line="259" w:lineRule="auto"/>
        <w:ind w:left="0" w:firstLine="0"/>
        <w:jc w:val="left"/>
      </w:pPr>
      <w:r>
        <w:rPr>
          <w:sz w:val="20"/>
        </w:rPr>
        <w:t xml:space="preserve"> </w:t>
      </w:r>
    </w:p>
    <w:p w:rsidR="00A222AA" w:rsidRDefault="00762741">
      <w:pPr>
        <w:spacing w:after="0" w:line="259" w:lineRule="auto"/>
        <w:ind w:left="0" w:firstLine="0"/>
        <w:jc w:val="left"/>
      </w:pPr>
      <w:r>
        <w:rPr>
          <w:i/>
          <w:color w:val="4A442A"/>
          <w:sz w:val="20"/>
        </w:rPr>
        <w:t xml:space="preserve"> </w:t>
      </w:r>
    </w:p>
    <w:tbl>
      <w:tblPr>
        <w:tblStyle w:val="TableGrid"/>
        <w:tblW w:w="10041" w:type="dxa"/>
        <w:tblInd w:w="115" w:type="dxa"/>
        <w:tblCellMar>
          <w:top w:w="12" w:type="dxa"/>
          <w:left w:w="106" w:type="dxa"/>
          <w:bottom w:w="0" w:type="dxa"/>
          <w:right w:w="62" w:type="dxa"/>
        </w:tblCellMar>
        <w:tblLook w:val="04A0" w:firstRow="1" w:lastRow="0" w:firstColumn="1" w:lastColumn="0" w:noHBand="0" w:noVBand="1"/>
      </w:tblPr>
      <w:tblGrid>
        <w:gridCol w:w="3127"/>
        <w:gridCol w:w="994"/>
        <w:gridCol w:w="991"/>
        <w:gridCol w:w="1297"/>
        <w:gridCol w:w="850"/>
        <w:gridCol w:w="1440"/>
        <w:gridCol w:w="1342"/>
      </w:tblGrid>
      <w:tr w:rsidR="00A222AA">
        <w:trPr>
          <w:trHeight w:val="698"/>
        </w:trPr>
        <w:tc>
          <w:tcPr>
            <w:tcW w:w="3128"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0" w:right="44" w:firstLine="0"/>
              <w:jc w:val="center"/>
            </w:pPr>
            <w:r>
              <w:rPr>
                <w:b/>
                <w:sz w:val="20"/>
              </w:rPr>
              <w:t>Unidad Temática</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0" w:firstLine="0"/>
              <w:jc w:val="center"/>
            </w:pPr>
            <w:r>
              <w:rPr>
                <w:b/>
                <w:sz w:val="18"/>
              </w:rPr>
              <w:t>Fecha/ Período</w:t>
            </w:r>
            <w:r>
              <w:rPr>
                <w:b/>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A222AA" w:rsidRDefault="00762741">
            <w:pPr>
              <w:spacing w:after="31" w:line="240" w:lineRule="auto"/>
              <w:ind w:left="0" w:firstLine="0"/>
              <w:jc w:val="center"/>
            </w:pPr>
            <w:proofErr w:type="spellStart"/>
            <w:r>
              <w:rPr>
                <w:b/>
                <w:sz w:val="20"/>
              </w:rPr>
              <w:t>Activida</w:t>
            </w:r>
            <w:proofErr w:type="spellEnd"/>
            <w:r>
              <w:rPr>
                <w:b/>
                <w:sz w:val="20"/>
              </w:rPr>
              <w:t xml:space="preserve"> des </w:t>
            </w:r>
          </w:p>
          <w:p w:rsidR="00A222AA" w:rsidRDefault="00762741">
            <w:pPr>
              <w:spacing w:after="0" w:line="259" w:lineRule="auto"/>
              <w:ind w:left="24" w:firstLine="0"/>
              <w:jc w:val="left"/>
            </w:pPr>
            <w:r>
              <w:rPr>
                <w:b/>
                <w:sz w:val="20"/>
              </w:rPr>
              <w:t>Teóricas</w:t>
            </w:r>
            <w:r>
              <w:rPr>
                <w:sz w:val="24"/>
              </w:rPr>
              <w:t xml:space="preserve"> </w:t>
            </w:r>
          </w:p>
        </w:tc>
        <w:tc>
          <w:tcPr>
            <w:tcW w:w="1297"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0" w:firstLine="0"/>
              <w:jc w:val="center"/>
            </w:pPr>
            <w:r>
              <w:rPr>
                <w:b/>
                <w:sz w:val="20"/>
              </w:rPr>
              <w:t>Actividades Prácticas</w:t>
            </w: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33" w:hanging="192"/>
              <w:jc w:val="left"/>
            </w:pPr>
            <w:proofErr w:type="spellStart"/>
            <w:r>
              <w:rPr>
                <w:b/>
                <w:sz w:val="20"/>
              </w:rPr>
              <w:t>Tutorí</w:t>
            </w:r>
            <w:proofErr w:type="spellEnd"/>
            <w:r>
              <w:rPr>
                <w:b/>
                <w:sz w:val="20"/>
              </w:rPr>
              <w:t xml:space="preserve"> as</w:t>
            </w:r>
            <w:r>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53" w:firstLine="0"/>
              <w:jc w:val="left"/>
            </w:pPr>
            <w:r>
              <w:rPr>
                <w:b/>
                <w:sz w:val="20"/>
              </w:rPr>
              <w:t>Evaluaciones</w:t>
            </w:r>
            <w:r>
              <w:rPr>
                <w:sz w:val="24"/>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0" w:firstLine="0"/>
              <w:jc w:val="center"/>
            </w:pPr>
            <w:r>
              <w:rPr>
                <w:b/>
                <w:sz w:val="20"/>
              </w:rPr>
              <w:t>Otras Actividades*</w:t>
            </w:r>
            <w:r>
              <w:rPr>
                <w:sz w:val="24"/>
              </w:rPr>
              <w:t xml:space="preserve"> </w:t>
            </w:r>
          </w:p>
        </w:tc>
      </w:tr>
      <w:tr w:rsidR="00A222AA">
        <w:trPr>
          <w:trHeight w:val="470"/>
        </w:trPr>
        <w:tc>
          <w:tcPr>
            <w:tcW w:w="3128"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b/>
                <w:sz w:val="20"/>
              </w:rPr>
              <w:t>Unidad 1</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4" w:hanging="2"/>
              <w:jc w:val="left"/>
            </w:pPr>
            <w:r>
              <w:rPr>
                <w:b/>
                <w:sz w:val="20"/>
              </w:rPr>
              <w:t>Semana 1</w:t>
            </w: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0" w:firstLine="0"/>
              <w:jc w:val="left"/>
            </w:pPr>
            <w:r>
              <w:rPr>
                <w:sz w:val="24"/>
              </w:rPr>
              <w:t xml:space="preserve">X </w:t>
            </w:r>
          </w:p>
        </w:tc>
        <w:tc>
          <w:tcPr>
            <w:tcW w:w="1297"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0" w:firstLine="0"/>
              <w:jc w:val="left"/>
            </w:pPr>
            <w:r>
              <w:rPr>
                <w:sz w:val="24"/>
              </w:rPr>
              <w:t xml:space="preserve"> </w:t>
            </w:r>
          </w:p>
        </w:tc>
      </w:tr>
      <w:tr w:rsidR="00A222AA">
        <w:trPr>
          <w:trHeight w:val="470"/>
        </w:trPr>
        <w:tc>
          <w:tcPr>
            <w:tcW w:w="3128"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b/>
                <w:sz w:val="20"/>
              </w:rPr>
              <w:t>Unidad 1</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4" w:hanging="2"/>
              <w:jc w:val="left"/>
            </w:pPr>
            <w:r>
              <w:rPr>
                <w:b/>
                <w:sz w:val="20"/>
              </w:rPr>
              <w:t>Semana 2</w:t>
            </w: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0" w:firstLine="0"/>
              <w:jc w:val="left"/>
            </w:pPr>
            <w:r>
              <w:rPr>
                <w:sz w:val="24"/>
              </w:rPr>
              <w:t xml:space="preserve">X </w:t>
            </w:r>
          </w:p>
        </w:tc>
        <w:tc>
          <w:tcPr>
            <w:tcW w:w="1297"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0" w:firstLine="0"/>
              <w:jc w:val="left"/>
            </w:pPr>
            <w:r>
              <w:rPr>
                <w:sz w:val="24"/>
              </w:rPr>
              <w:t xml:space="preserve"> </w:t>
            </w:r>
          </w:p>
        </w:tc>
      </w:tr>
      <w:tr w:rsidR="00A222AA">
        <w:trPr>
          <w:trHeight w:val="470"/>
        </w:trPr>
        <w:tc>
          <w:tcPr>
            <w:tcW w:w="3128"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b/>
                <w:sz w:val="20"/>
              </w:rPr>
              <w:t>Unidad 2</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4" w:hanging="2"/>
              <w:jc w:val="left"/>
            </w:pPr>
            <w:r>
              <w:rPr>
                <w:b/>
                <w:sz w:val="20"/>
              </w:rPr>
              <w:t>Semana 3</w:t>
            </w: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0" w:firstLine="0"/>
              <w:jc w:val="left"/>
            </w:pPr>
            <w:r>
              <w:rPr>
                <w:sz w:val="24"/>
              </w:rPr>
              <w:t xml:space="preserve">X </w:t>
            </w:r>
          </w:p>
        </w:tc>
        <w:tc>
          <w:tcPr>
            <w:tcW w:w="1297"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2" w:firstLine="0"/>
              <w:jc w:val="left"/>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2" w:firstLine="0"/>
              <w:jc w:val="left"/>
            </w:pPr>
            <w:r>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2" w:firstLine="0"/>
              <w:jc w:val="left"/>
            </w:pPr>
            <w:r>
              <w:rPr>
                <w:sz w:val="24"/>
              </w:rPr>
              <w:t xml:space="preserve"> </w:t>
            </w:r>
          </w:p>
        </w:tc>
        <w:tc>
          <w:tcPr>
            <w:tcW w:w="1342"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0" w:firstLine="0"/>
              <w:jc w:val="left"/>
            </w:pPr>
            <w:r>
              <w:rPr>
                <w:sz w:val="24"/>
              </w:rPr>
              <w:t xml:space="preserve"> </w:t>
            </w:r>
          </w:p>
        </w:tc>
      </w:tr>
      <w:tr w:rsidR="00A222AA">
        <w:trPr>
          <w:trHeight w:val="470"/>
        </w:trPr>
        <w:tc>
          <w:tcPr>
            <w:tcW w:w="3128"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b/>
                <w:sz w:val="20"/>
              </w:rPr>
              <w:t>Unidad 2</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4" w:hanging="2"/>
              <w:jc w:val="left"/>
            </w:pPr>
            <w:r>
              <w:rPr>
                <w:b/>
                <w:sz w:val="20"/>
              </w:rPr>
              <w:t>Semana 4</w:t>
            </w: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0" w:firstLine="0"/>
              <w:jc w:val="left"/>
            </w:pPr>
            <w:r>
              <w:rPr>
                <w:sz w:val="24"/>
              </w:rPr>
              <w:t xml:space="preserve">X </w:t>
            </w:r>
          </w:p>
        </w:tc>
        <w:tc>
          <w:tcPr>
            <w:tcW w:w="1297"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2" w:firstLine="0"/>
              <w:jc w:val="left"/>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2" w:firstLine="0"/>
              <w:jc w:val="left"/>
            </w:pPr>
            <w:r>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2" w:firstLine="0"/>
              <w:jc w:val="left"/>
            </w:pPr>
            <w:r>
              <w:rPr>
                <w:sz w:val="24"/>
              </w:rPr>
              <w:t xml:space="preserve"> </w:t>
            </w:r>
          </w:p>
        </w:tc>
        <w:tc>
          <w:tcPr>
            <w:tcW w:w="1342"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0" w:firstLine="0"/>
              <w:jc w:val="left"/>
            </w:pPr>
            <w:r>
              <w:rPr>
                <w:sz w:val="24"/>
              </w:rPr>
              <w:t xml:space="preserve"> </w:t>
            </w:r>
          </w:p>
        </w:tc>
      </w:tr>
      <w:tr w:rsidR="00A222AA">
        <w:trPr>
          <w:trHeight w:val="468"/>
        </w:trPr>
        <w:tc>
          <w:tcPr>
            <w:tcW w:w="3128"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b/>
                <w:sz w:val="20"/>
              </w:rPr>
              <w:t>Unidad 3</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4" w:hanging="2"/>
              <w:jc w:val="left"/>
            </w:pPr>
            <w:r>
              <w:rPr>
                <w:b/>
                <w:sz w:val="20"/>
              </w:rPr>
              <w:t>Semana 5</w:t>
            </w: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0" w:firstLine="0"/>
              <w:jc w:val="left"/>
            </w:pPr>
            <w:r>
              <w:rPr>
                <w:sz w:val="24"/>
              </w:rPr>
              <w:t xml:space="preserve">X </w:t>
            </w:r>
          </w:p>
        </w:tc>
        <w:tc>
          <w:tcPr>
            <w:tcW w:w="1297"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2" w:firstLine="0"/>
              <w:jc w:val="left"/>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2" w:firstLine="0"/>
              <w:jc w:val="left"/>
            </w:pPr>
            <w:r>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2" w:firstLine="0"/>
              <w:jc w:val="left"/>
            </w:pPr>
            <w:r>
              <w:rPr>
                <w:sz w:val="24"/>
              </w:rPr>
              <w:t xml:space="preserve"> </w:t>
            </w:r>
          </w:p>
        </w:tc>
        <w:tc>
          <w:tcPr>
            <w:tcW w:w="1342"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0" w:firstLine="0"/>
              <w:jc w:val="left"/>
            </w:pPr>
            <w:r>
              <w:rPr>
                <w:sz w:val="24"/>
              </w:rPr>
              <w:t xml:space="preserve"> </w:t>
            </w:r>
          </w:p>
        </w:tc>
      </w:tr>
      <w:tr w:rsidR="00A222AA">
        <w:trPr>
          <w:trHeight w:val="471"/>
        </w:trPr>
        <w:tc>
          <w:tcPr>
            <w:tcW w:w="3128"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b/>
                <w:sz w:val="20"/>
              </w:rPr>
              <w:t>Unidad 3</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4" w:hanging="2"/>
              <w:jc w:val="left"/>
            </w:pPr>
            <w:r>
              <w:rPr>
                <w:b/>
                <w:sz w:val="20"/>
              </w:rPr>
              <w:t>Semana 6</w:t>
            </w: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0" w:firstLine="0"/>
              <w:jc w:val="left"/>
            </w:pPr>
            <w:r>
              <w:rPr>
                <w:sz w:val="24"/>
              </w:rPr>
              <w:t xml:space="preserve">X </w:t>
            </w:r>
          </w:p>
        </w:tc>
        <w:tc>
          <w:tcPr>
            <w:tcW w:w="1297"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0" w:firstLine="0"/>
              <w:jc w:val="left"/>
            </w:pPr>
            <w:r>
              <w:rPr>
                <w:sz w:val="24"/>
              </w:rPr>
              <w:t xml:space="preserve"> </w:t>
            </w:r>
          </w:p>
        </w:tc>
      </w:tr>
      <w:tr w:rsidR="00A222AA">
        <w:trPr>
          <w:trHeight w:val="470"/>
        </w:trPr>
        <w:tc>
          <w:tcPr>
            <w:tcW w:w="3128"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b/>
                <w:sz w:val="20"/>
              </w:rPr>
              <w:t>Unidad 3</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4" w:hanging="2"/>
              <w:jc w:val="left"/>
            </w:pPr>
            <w:r>
              <w:rPr>
                <w:b/>
                <w:sz w:val="20"/>
              </w:rPr>
              <w:t>Semana 7</w:t>
            </w: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0" w:firstLine="0"/>
              <w:jc w:val="left"/>
            </w:pPr>
            <w:r>
              <w:rPr>
                <w:sz w:val="24"/>
              </w:rPr>
              <w:t xml:space="preserve">X </w:t>
            </w:r>
          </w:p>
        </w:tc>
        <w:tc>
          <w:tcPr>
            <w:tcW w:w="1297"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0" w:firstLine="0"/>
              <w:jc w:val="left"/>
            </w:pPr>
            <w:r>
              <w:rPr>
                <w:sz w:val="24"/>
              </w:rPr>
              <w:t xml:space="preserve"> </w:t>
            </w:r>
          </w:p>
        </w:tc>
      </w:tr>
      <w:tr w:rsidR="00A222AA">
        <w:trPr>
          <w:trHeight w:val="470"/>
        </w:trPr>
        <w:tc>
          <w:tcPr>
            <w:tcW w:w="3128"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b/>
                <w:sz w:val="20"/>
              </w:rPr>
              <w:t>Unidad 4</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4" w:hanging="2"/>
              <w:jc w:val="left"/>
            </w:pPr>
            <w:r>
              <w:rPr>
                <w:b/>
                <w:sz w:val="20"/>
              </w:rPr>
              <w:t>Semana 8</w:t>
            </w: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0" w:firstLine="0"/>
              <w:jc w:val="left"/>
            </w:pPr>
            <w:r>
              <w:rPr>
                <w:sz w:val="24"/>
              </w:rPr>
              <w:t xml:space="preserve">X </w:t>
            </w:r>
          </w:p>
        </w:tc>
        <w:tc>
          <w:tcPr>
            <w:tcW w:w="1297"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0" w:firstLine="0"/>
              <w:jc w:val="left"/>
            </w:pPr>
            <w:r>
              <w:rPr>
                <w:sz w:val="24"/>
              </w:rPr>
              <w:t xml:space="preserve">X </w:t>
            </w:r>
          </w:p>
        </w:tc>
      </w:tr>
      <w:tr w:rsidR="00A222AA">
        <w:trPr>
          <w:trHeight w:val="470"/>
        </w:trPr>
        <w:tc>
          <w:tcPr>
            <w:tcW w:w="3128"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b/>
                <w:sz w:val="20"/>
              </w:rPr>
              <w:t>Unidad 4</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4" w:hanging="2"/>
              <w:jc w:val="left"/>
            </w:pPr>
            <w:r>
              <w:rPr>
                <w:b/>
                <w:sz w:val="20"/>
              </w:rPr>
              <w:t>Semana 9</w:t>
            </w: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0" w:firstLine="0"/>
              <w:jc w:val="left"/>
            </w:pPr>
            <w:r>
              <w:rPr>
                <w:sz w:val="24"/>
              </w:rPr>
              <w:t xml:space="preserve">X </w:t>
            </w:r>
          </w:p>
        </w:tc>
        <w:tc>
          <w:tcPr>
            <w:tcW w:w="1297"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2" w:firstLine="0"/>
              <w:jc w:val="left"/>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2" w:firstLine="0"/>
              <w:jc w:val="left"/>
            </w:pPr>
            <w:r>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2" w:firstLine="0"/>
              <w:jc w:val="left"/>
            </w:pPr>
            <w:r>
              <w:rPr>
                <w:sz w:val="24"/>
              </w:rPr>
              <w:t xml:space="preserve"> </w:t>
            </w:r>
          </w:p>
        </w:tc>
        <w:tc>
          <w:tcPr>
            <w:tcW w:w="1342"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0" w:firstLine="0"/>
              <w:jc w:val="left"/>
            </w:pPr>
            <w:r>
              <w:rPr>
                <w:sz w:val="24"/>
              </w:rPr>
              <w:t xml:space="preserve"> </w:t>
            </w:r>
          </w:p>
        </w:tc>
      </w:tr>
      <w:tr w:rsidR="00A222AA">
        <w:trPr>
          <w:trHeight w:val="468"/>
        </w:trPr>
        <w:tc>
          <w:tcPr>
            <w:tcW w:w="3128"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b/>
                <w:sz w:val="20"/>
              </w:rPr>
              <w:t>Unidad 4</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4" w:hanging="2"/>
              <w:jc w:val="left"/>
            </w:pPr>
            <w:r>
              <w:rPr>
                <w:b/>
                <w:sz w:val="20"/>
              </w:rPr>
              <w:t>Semana 10</w:t>
            </w: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0" w:firstLine="0"/>
              <w:jc w:val="left"/>
            </w:pPr>
            <w:r>
              <w:rPr>
                <w:sz w:val="24"/>
              </w:rPr>
              <w:t xml:space="preserve">X </w:t>
            </w:r>
          </w:p>
        </w:tc>
        <w:tc>
          <w:tcPr>
            <w:tcW w:w="1297"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2" w:firstLine="0"/>
              <w:jc w:val="left"/>
            </w:pPr>
            <w:r>
              <w:rPr>
                <w:sz w:val="24"/>
              </w:rPr>
              <w:t xml:space="preserve">X </w:t>
            </w:r>
          </w:p>
        </w:tc>
        <w:tc>
          <w:tcPr>
            <w:tcW w:w="850"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2" w:firstLine="0"/>
              <w:jc w:val="left"/>
            </w:pPr>
            <w:r>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2" w:firstLine="0"/>
              <w:jc w:val="left"/>
            </w:pPr>
            <w:r>
              <w:rPr>
                <w:sz w:val="24"/>
              </w:rPr>
              <w:t xml:space="preserve"> </w:t>
            </w:r>
          </w:p>
        </w:tc>
        <w:tc>
          <w:tcPr>
            <w:tcW w:w="1342"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0" w:firstLine="0"/>
              <w:jc w:val="left"/>
            </w:pPr>
            <w:r>
              <w:rPr>
                <w:sz w:val="24"/>
              </w:rPr>
              <w:t xml:space="preserve"> </w:t>
            </w:r>
          </w:p>
        </w:tc>
      </w:tr>
      <w:tr w:rsidR="00A222AA">
        <w:trPr>
          <w:trHeight w:val="470"/>
        </w:trPr>
        <w:tc>
          <w:tcPr>
            <w:tcW w:w="3128"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b/>
                <w:sz w:val="20"/>
              </w:rPr>
              <w:t>Unidad 5</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4" w:hanging="2"/>
              <w:jc w:val="left"/>
            </w:pPr>
            <w:r>
              <w:rPr>
                <w:b/>
                <w:sz w:val="20"/>
              </w:rPr>
              <w:t>Semana 11</w:t>
            </w: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0" w:firstLine="0"/>
              <w:jc w:val="left"/>
            </w:pPr>
            <w:r>
              <w:rPr>
                <w:sz w:val="24"/>
              </w:rPr>
              <w:t xml:space="preserve">X </w:t>
            </w:r>
          </w:p>
        </w:tc>
        <w:tc>
          <w:tcPr>
            <w:tcW w:w="1297"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X </w:t>
            </w:r>
          </w:p>
        </w:tc>
        <w:tc>
          <w:tcPr>
            <w:tcW w:w="850"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0" w:firstLine="0"/>
              <w:jc w:val="left"/>
            </w:pPr>
            <w:r>
              <w:rPr>
                <w:sz w:val="24"/>
              </w:rPr>
              <w:t xml:space="preserve"> </w:t>
            </w:r>
          </w:p>
        </w:tc>
      </w:tr>
      <w:tr w:rsidR="00A222AA">
        <w:trPr>
          <w:trHeight w:val="470"/>
        </w:trPr>
        <w:tc>
          <w:tcPr>
            <w:tcW w:w="3128"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b/>
                <w:sz w:val="20"/>
              </w:rPr>
              <w:t>Unidad 5</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4" w:hanging="2"/>
              <w:jc w:val="left"/>
            </w:pPr>
            <w:r>
              <w:rPr>
                <w:b/>
                <w:sz w:val="20"/>
              </w:rPr>
              <w:t>Semana 12</w:t>
            </w: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0" w:firstLine="0"/>
              <w:jc w:val="left"/>
            </w:pPr>
            <w:r>
              <w:rPr>
                <w:sz w:val="24"/>
              </w:rPr>
              <w:t xml:space="preserve">X </w:t>
            </w:r>
          </w:p>
        </w:tc>
        <w:tc>
          <w:tcPr>
            <w:tcW w:w="1297"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X </w:t>
            </w:r>
          </w:p>
        </w:tc>
        <w:tc>
          <w:tcPr>
            <w:tcW w:w="850"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0" w:firstLine="0"/>
              <w:jc w:val="left"/>
            </w:pPr>
            <w:r>
              <w:rPr>
                <w:sz w:val="24"/>
              </w:rPr>
              <w:t xml:space="preserve"> </w:t>
            </w:r>
          </w:p>
        </w:tc>
      </w:tr>
      <w:tr w:rsidR="00A222AA">
        <w:trPr>
          <w:trHeight w:val="470"/>
        </w:trPr>
        <w:tc>
          <w:tcPr>
            <w:tcW w:w="3128"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4" w:hanging="2"/>
              <w:jc w:val="left"/>
            </w:pPr>
            <w:r>
              <w:rPr>
                <w:b/>
                <w:sz w:val="20"/>
              </w:rPr>
              <w:t>Evaluación parcial (Unidades 1 a 4)</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4" w:hanging="2"/>
              <w:jc w:val="left"/>
            </w:pPr>
            <w:r>
              <w:rPr>
                <w:b/>
                <w:sz w:val="20"/>
              </w:rPr>
              <w:t>Semana 13</w:t>
            </w: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0" w:firstLine="0"/>
              <w:jc w:val="left"/>
            </w:pPr>
            <w:r>
              <w:rPr>
                <w:sz w:val="24"/>
              </w:rPr>
              <w:t xml:space="preserve">X </w:t>
            </w:r>
          </w:p>
        </w:tc>
        <w:tc>
          <w:tcPr>
            <w:tcW w:w="1297"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X </w:t>
            </w:r>
          </w:p>
        </w:tc>
        <w:tc>
          <w:tcPr>
            <w:tcW w:w="850"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X </w:t>
            </w:r>
          </w:p>
        </w:tc>
        <w:tc>
          <w:tcPr>
            <w:tcW w:w="1342"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0" w:firstLine="0"/>
              <w:jc w:val="left"/>
            </w:pPr>
            <w:r>
              <w:rPr>
                <w:b/>
                <w:sz w:val="20"/>
              </w:rPr>
              <w:t xml:space="preserve"> </w:t>
            </w:r>
            <w:r>
              <w:rPr>
                <w:sz w:val="24"/>
              </w:rPr>
              <w:t xml:space="preserve"> </w:t>
            </w:r>
          </w:p>
        </w:tc>
      </w:tr>
      <w:tr w:rsidR="00A222AA">
        <w:trPr>
          <w:trHeight w:val="471"/>
        </w:trPr>
        <w:tc>
          <w:tcPr>
            <w:tcW w:w="3128"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b/>
                <w:sz w:val="20"/>
              </w:rPr>
              <w:t>Unidad 6</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4" w:hanging="2"/>
              <w:jc w:val="left"/>
            </w:pPr>
            <w:r>
              <w:rPr>
                <w:b/>
                <w:sz w:val="20"/>
              </w:rPr>
              <w:t>Semana 14</w:t>
            </w: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0" w:firstLine="0"/>
              <w:jc w:val="left"/>
            </w:pPr>
            <w:r>
              <w:rPr>
                <w:sz w:val="24"/>
              </w:rPr>
              <w:t xml:space="preserve">X </w:t>
            </w:r>
          </w:p>
        </w:tc>
        <w:tc>
          <w:tcPr>
            <w:tcW w:w="1297"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2" w:firstLine="0"/>
              <w:jc w:val="left"/>
            </w:pPr>
            <w:r>
              <w:rPr>
                <w:sz w:val="24"/>
              </w:rPr>
              <w:t xml:space="preserve">X </w:t>
            </w:r>
          </w:p>
        </w:tc>
        <w:tc>
          <w:tcPr>
            <w:tcW w:w="850"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2" w:firstLine="0"/>
              <w:jc w:val="left"/>
            </w:pPr>
            <w:r>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2" w:firstLine="0"/>
              <w:jc w:val="left"/>
            </w:pPr>
            <w:r>
              <w:rPr>
                <w:sz w:val="24"/>
              </w:rPr>
              <w:t xml:space="preserve"> </w:t>
            </w:r>
          </w:p>
        </w:tc>
        <w:tc>
          <w:tcPr>
            <w:tcW w:w="1342"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0" w:firstLine="0"/>
              <w:jc w:val="left"/>
            </w:pPr>
            <w:r>
              <w:rPr>
                <w:sz w:val="24"/>
              </w:rPr>
              <w:t xml:space="preserve"> </w:t>
            </w:r>
          </w:p>
        </w:tc>
      </w:tr>
      <w:tr w:rsidR="00A222AA">
        <w:trPr>
          <w:trHeight w:val="470"/>
        </w:trPr>
        <w:tc>
          <w:tcPr>
            <w:tcW w:w="3128"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b/>
                <w:sz w:val="20"/>
              </w:rPr>
              <w:t>Unidad 6</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4" w:hanging="2"/>
              <w:jc w:val="left"/>
            </w:pPr>
            <w:r>
              <w:rPr>
                <w:b/>
                <w:sz w:val="20"/>
              </w:rPr>
              <w:t>Semana 15</w:t>
            </w: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0" w:firstLine="0"/>
              <w:jc w:val="left"/>
            </w:pPr>
            <w:r>
              <w:rPr>
                <w:sz w:val="24"/>
              </w:rPr>
              <w:t xml:space="preserve">X </w:t>
            </w:r>
          </w:p>
        </w:tc>
        <w:tc>
          <w:tcPr>
            <w:tcW w:w="1297"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2" w:firstLine="0"/>
              <w:jc w:val="left"/>
            </w:pPr>
            <w:r>
              <w:rPr>
                <w:sz w:val="24"/>
              </w:rPr>
              <w:t xml:space="preserve">X </w:t>
            </w:r>
          </w:p>
        </w:tc>
        <w:tc>
          <w:tcPr>
            <w:tcW w:w="850"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2" w:firstLine="0"/>
              <w:jc w:val="left"/>
            </w:pPr>
            <w:r>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2" w:firstLine="0"/>
              <w:jc w:val="left"/>
            </w:pPr>
            <w:r>
              <w:rPr>
                <w:sz w:val="24"/>
              </w:rPr>
              <w:t xml:space="preserve"> </w:t>
            </w:r>
          </w:p>
        </w:tc>
        <w:tc>
          <w:tcPr>
            <w:tcW w:w="1342"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0" w:firstLine="0"/>
              <w:jc w:val="left"/>
            </w:pPr>
            <w:r>
              <w:rPr>
                <w:sz w:val="24"/>
              </w:rPr>
              <w:t xml:space="preserve"> </w:t>
            </w:r>
          </w:p>
        </w:tc>
      </w:tr>
      <w:tr w:rsidR="00A222AA">
        <w:trPr>
          <w:trHeight w:val="468"/>
        </w:trPr>
        <w:tc>
          <w:tcPr>
            <w:tcW w:w="3128"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b/>
                <w:sz w:val="20"/>
              </w:rPr>
              <w:t>Segundo parcial (Unidades 5 y 6)</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4" w:hanging="2"/>
              <w:jc w:val="left"/>
            </w:pPr>
            <w:r>
              <w:rPr>
                <w:b/>
                <w:sz w:val="20"/>
              </w:rPr>
              <w:t>Semana 16</w:t>
            </w: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0" w:firstLine="0"/>
              <w:jc w:val="left"/>
            </w:pPr>
            <w:r>
              <w:rPr>
                <w:sz w:val="24"/>
              </w:rPr>
              <w:t xml:space="preserve">X </w:t>
            </w:r>
          </w:p>
        </w:tc>
        <w:tc>
          <w:tcPr>
            <w:tcW w:w="1297"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2" w:firstLine="0"/>
              <w:jc w:val="left"/>
            </w:pPr>
            <w:r>
              <w:rPr>
                <w:sz w:val="24"/>
              </w:rPr>
              <w:t xml:space="preserve">X </w:t>
            </w:r>
          </w:p>
        </w:tc>
        <w:tc>
          <w:tcPr>
            <w:tcW w:w="850"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2" w:firstLine="0"/>
              <w:jc w:val="left"/>
            </w:pPr>
            <w:r>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2" w:firstLine="0"/>
              <w:jc w:val="left"/>
            </w:pPr>
            <w:r>
              <w:rPr>
                <w:sz w:val="24"/>
              </w:rPr>
              <w:t xml:space="preserve"> </w:t>
            </w:r>
          </w:p>
        </w:tc>
        <w:tc>
          <w:tcPr>
            <w:tcW w:w="1342"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0" w:firstLine="0"/>
              <w:jc w:val="left"/>
            </w:pPr>
            <w:r>
              <w:rPr>
                <w:sz w:val="24"/>
              </w:rPr>
              <w:t xml:space="preserve"> </w:t>
            </w:r>
          </w:p>
        </w:tc>
      </w:tr>
      <w:tr w:rsidR="00A222AA">
        <w:trPr>
          <w:trHeight w:val="470"/>
        </w:trPr>
        <w:tc>
          <w:tcPr>
            <w:tcW w:w="3128"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4" w:hanging="2"/>
              <w:jc w:val="left"/>
            </w:pPr>
            <w:proofErr w:type="spellStart"/>
            <w:r>
              <w:rPr>
                <w:b/>
                <w:sz w:val="20"/>
              </w:rPr>
              <w:t>Recuperatorios</w:t>
            </w:r>
            <w:proofErr w:type="spellEnd"/>
            <w:r>
              <w:rPr>
                <w:b/>
                <w:sz w:val="20"/>
              </w:rPr>
              <w:t xml:space="preserve"> del primer o segundo parcial</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4" w:hanging="2"/>
              <w:jc w:val="left"/>
            </w:pPr>
            <w:r>
              <w:rPr>
                <w:b/>
                <w:sz w:val="20"/>
              </w:rPr>
              <w:t>Semana 17</w:t>
            </w: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0" w:firstLine="0"/>
              <w:jc w:val="left"/>
            </w:pPr>
            <w:r>
              <w:rPr>
                <w:sz w:val="24"/>
              </w:rPr>
              <w:t xml:space="preserve">X </w:t>
            </w:r>
          </w:p>
        </w:tc>
        <w:tc>
          <w:tcPr>
            <w:tcW w:w="1297"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X </w:t>
            </w:r>
          </w:p>
        </w:tc>
        <w:tc>
          <w:tcPr>
            <w:tcW w:w="850"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0" w:firstLine="0"/>
              <w:jc w:val="left"/>
            </w:pPr>
            <w:r>
              <w:rPr>
                <w:sz w:val="24"/>
              </w:rPr>
              <w:t xml:space="preserve"> </w:t>
            </w:r>
          </w:p>
        </w:tc>
      </w:tr>
      <w:tr w:rsidR="00A222AA">
        <w:trPr>
          <w:trHeight w:val="701"/>
        </w:trPr>
        <w:tc>
          <w:tcPr>
            <w:tcW w:w="3128" w:type="dxa"/>
            <w:tcBorders>
              <w:top w:val="single" w:sz="4" w:space="0" w:color="000000"/>
              <w:left w:val="single" w:sz="4" w:space="0" w:color="000000"/>
              <w:bottom w:val="single" w:sz="4" w:space="0" w:color="000000"/>
              <w:right w:val="single" w:sz="4" w:space="0" w:color="000000"/>
            </w:tcBorders>
          </w:tcPr>
          <w:p w:rsidR="00A222AA" w:rsidRDefault="00762741">
            <w:pPr>
              <w:spacing w:after="0" w:line="259" w:lineRule="auto"/>
              <w:ind w:left="5" w:firstLine="0"/>
              <w:jc w:val="left"/>
            </w:pPr>
            <w:r>
              <w:rPr>
                <w:b/>
                <w:sz w:val="20"/>
              </w:rPr>
              <w:t>Entrega de promedios, evaluación de cursada y preparación para el final</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4" w:hanging="2"/>
              <w:jc w:val="left"/>
            </w:pPr>
            <w:r>
              <w:rPr>
                <w:b/>
                <w:sz w:val="20"/>
              </w:rPr>
              <w:t>Semana 18</w:t>
            </w: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0" w:firstLine="0"/>
              <w:jc w:val="left"/>
            </w:pPr>
            <w:r>
              <w:rPr>
                <w:sz w:val="24"/>
              </w:rPr>
              <w:t xml:space="preserve">X </w:t>
            </w:r>
          </w:p>
        </w:tc>
        <w:tc>
          <w:tcPr>
            <w:tcW w:w="1297"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X </w:t>
            </w:r>
          </w:p>
        </w:tc>
        <w:tc>
          <w:tcPr>
            <w:tcW w:w="850"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2" w:firstLine="0"/>
              <w:jc w:val="left"/>
            </w:pPr>
            <w:r>
              <w:rPr>
                <w:sz w:val="24"/>
              </w:rPr>
              <w:t xml:space="preserve">X </w:t>
            </w:r>
          </w:p>
        </w:tc>
        <w:tc>
          <w:tcPr>
            <w:tcW w:w="1342" w:type="dxa"/>
            <w:tcBorders>
              <w:top w:val="single" w:sz="4" w:space="0" w:color="000000"/>
              <w:left w:val="single" w:sz="4" w:space="0" w:color="000000"/>
              <w:bottom w:val="single" w:sz="4" w:space="0" w:color="000000"/>
              <w:right w:val="single" w:sz="4" w:space="0" w:color="000000"/>
            </w:tcBorders>
            <w:vAlign w:val="center"/>
          </w:tcPr>
          <w:p w:rsidR="00A222AA" w:rsidRDefault="00762741">
            <w:pPr>
              <w:spacing w:after="0" w:line="259" w:lineRule="auto"/>
              <w:ind w:left="0" w:firstLine="0"/>
              <w:jc w:val="left"/>
            </w:pPr>
            <w:r>
              <w:rPr>
                <w:sz w:val="24"/>
              </w:rPr>
              <w:t xml:space="preserve"> </w:t>
            </w:r>
          </w:p>
        </w:tc>
      </w:tr>
    </w:tbl>
    <w:p w:rsidR="00A222AA" w:rsidRDefault="00762741">
      <w:pPr>
        <w:spacing w:after="0" w:line="259" w:lineRule="auto"/>
        <w:ind w:left="0" w:firstLine="0"/>
        <w:jc w:val="left"/>
      </w:pPr>
      <w:r>
        <w:rPr>
          <w:i/>
          <w:color w:val="4A442A"/>
          <w:sz w:val="20"/>
        </w:rPr>
        <w:t xml:space="preserve"> </w:t>
      </w:r>
    </w:p>
    <w:p w:rsidR="00A222AA" w:rsidRDefault="00762741">
      <w:pPr>
        <w:spacing w:after="0" w:line="259" w:lineRule="auto"/>
        <w:ind w:left="0" w:firstLine="0"/>
        <w:jc w:val="left"/>
      </w:pPr>
      <w:r>
        <w:t xml:space="preserve"> </w:t>
      </w:r>
    </w:p>
    <w:p w:rsidR="00A222AA" w:rsidRDefault="00762741">
      <w:pPr>
        <w:spacing w:after="0" w:line="259" w:lineRule="auto"/>
        <w:ind w:left="0" w:firstLine="0"/>
        <w:jc w:val="left"/>
      </w:pPr>
      <w:r>
        <w:t xml:space="preserve">  </w:t>
      </w:r>
    </w:p>
    <w:p w:rsidR="00A222AA" w:rsidRDefault="00762741">
      <w:pPr>
        <w:pStyle w:val="Ttulo1"/>
        <w:tabs>
          <w:tab w:val="center" w:pos="3744"/>
        </w:tabs>
        <w:ind w:left="-8" w:firstLine="0"/>
      </w:pPr>
      <w:r>
        <w:t>9.2.</w:t>
      </w:r>
      <w:r>
        <w:rPr>
          <w:rFonts w:ascii="Arial" w:eastAsia="Arial" w:hAnsi="Arial" w:cs="Arial"/>
        </w:rPr>
        <w:t xml:space="preserve"> </w:t>
      </w:r>
      <w:r>
        <w:rPr>
          <w:rFonts w:ascii="Arial" w:eastAsia="Arial" w:hAnsi="Arial" w:cs="Arial"/>
        </w:rPr>
        <w:tab/>
      </w:r>
      <w:r>
        <w:t xml:space="preserve">DETALLE DE ACTIVIDADES DE FORMACIÓN PRÁCTICA  </w:t>
      </w:r>
      <w:r>
        <w:rPr>
          <w:b w:val="0"/>
        </w:rPr>
        <w:t xml:space="preserve"> </w:t>
      </w:r>
    </w:p>
    <w:p w:rsidR="00A222AA" w:rsidRDefault="00762741">
      <w:pPr>
        <w:spacing w:after="3" w:line="238" w:lineRule="auto"/>
        <w:ind w:left="-5" w:hanging="10"/>
      </w:pPr>
      <w:r>
        <w:rPr>
          <w:i/>
          <w:color w:val="434343"/>
          <w:sz w:val="20"/>
        </w:rPr>
        <w:t>(Por unidad temática, describir en detalle las actividades de formación práctica que deben completar los alumnos: Trabajos prácticos, intervenciones en foros, talleres. Explicitar el recurso, los objetivos, la modalidad, la/s herramienta/s en caso de corre</w:t>
      </w:r>
      <w:r>
        <w:rPr>
          <w:i/>
          <w:color w:val="434343"/>
          <w:sz w:val="20"/>
        </w:rPr>
        <w:t xml:space="preserve">sponder y el tipo y criterios de evaluación. Aclarar, también, si es de carácter obligatorio o sugerido.) </w:t>
      </w:r>
    </w:p>
    <w:p w:rsidR="00A222AA" w:rsidRDefault="00762741">
      <w:pPr>
        <w:spacing w:after="0" w:line="259" w:lineRule="auto"/>
        <w:ind w:left="0" w:firstLine="0"/>
        <w:jc w:val="left"/>
      </w:pPr>
      <w:r>
        <w:rPr>
          <w:i/>
          <w:color w:val="434343"/>
          <w:sz w:val="20"/>
        </w:rPr>
        <w:t xml:space="preserve"> </w:t>
      </w:r>
    </w:p>
    <w:p w:rsidR="00A222AA" w:rsidRDefault="00762741">
      <w:pPr>
        <w:spacing w:after="3" w:line="259" w:lineRule="auto"/>
        <w:ind w:left="0" w:firstLine="0"/>
        <w:jc w:val="left"/>
      </w:pPr>
      <w:r>
        <w:rPr>
          <w:i/>
          <w:color w:val="434343"/>
          <w:sz w:val="20"/>
        </w:rPr>
        <w:t xml:space="preserve"> </w:t>
      </w:r>
    </w:p>
    <w:p w:rsidR="00A222AA" w:rsidRDefault="00762741">
      <w:pPr>
        <w:spacing w:after="1"/>
        <w:ind w:left="-3" w:hanging="10"/>
      </w:pPr>
      <w:r>
        <w:rPr>
          <w:color w:val="4A442A"/>
        </w:rPr>
        <w:t xml:space="preserve">Unidad 1 </w:t>
      </w:r>
    </w:p>
    <w:p w:rsidR="00A222AA" w:rsidRDefault="00762741">
      <w:pPr>
        <w:spacing w:after="1"/>
        <w:ind w:left="-3" w:hanging="10"/>
      </w:pPr>
      <w:r>
        <w:rPr>
          <w:color w:val="4A442A"/>
        </w:rPr>
        <w:t xml:space="preserve">Consigna: a partir de los textos de </w:t>
      </w:r>
      <w:proofErr w:type="spellStart"/>
      <w:r>
        <w:rPr>
          <w:color w:val="4A442A"/>
        </w:rPr>
        <w:t>Mangone</w:t>
      </w:r>
      <w:proofErr w:type="spellEnd"/>
      <w:r>
        <w:rPr>
          <w:color w:val="4A442A"/>
        </w:rPr>
        <w:t xml:space="preserve">, </w:t>
      </w:r>
      <w:proofErr w:type="spellStart"/>
      <w:r>
        <w:rPr>
          <w:color w:val="4A442A"/>
        </w:rPr>
        <w:t>Tahauerce</w:t>
      </w:r>
      <w:proofErr w:type="spellEnd"/>
      <w:r>
        <w:rPr>
          <w:color w:val="4A442A"/>
        </w:rPr>
        <w:t xml:space="preserve"> </w:t>
      </w:r>
      <w:proofErr w:type="spellStart"/>
      <w:r>
        <w:rPr>
          <w:color w:val="4A442A"/>
        </w:rPr>
        <w:t>Angel</w:t>
      </w:r>
      <w:proofErr w:type="spellEnd"/>
      <w:r>
        <w:rPr>
          <w:color w:val="4A442A"/>
        </w:rPr>
        <w:t xml:space="preserve">, </w:t>
      </w:r>
      <w:proofErr w:type="spellStart"/>
      <w:r>
        <w:rPr>
          <w:color w:val="4A442A"/>
        </w:rPr>
        <w:t>Torrico</w:t>
      </w:r>
      <w:proofErr w:type="spellEnd"/>
      <w:r>
        <w:rPr>
          <w:color w:val="4A442A"/>
        </w:rPr>
        <w:t xml:space="preserve"> Villanueva y Rizo, enumere las distintas características de la co</w:t>
      </w:r>
      <w:r>
        <w:rPr>
          <w:color w:val="4A442A"/>
        </w:rPr>
        <w:t>municación, observando distinciones entre los varios objetos de estudio y entre las distintas disciplinas, señalando a la vez los diferentes criterios que los autores mencionados y corrientes epistemológicas que representan para definir el campo comunicaci</w:t>
      </w:r>
      <w:r>
        <w:rPr>
          <w:color w:val="4A442A"/>
        </w:rPr>
        <w:t xml:space="preserve">onal y cultural. </w:t>
      </w:r>
    </w:p>
    <w:p w:rsidR="00A222AA" w:rsidRDefault="00762741">
      <w:pPr>
        <w:spacing w:after="2" w:line="238" w:lineRule="auto"/>
        <w:ind w:left="-3" w:right="-7" w:hanging="10"/>
        <w:jc w:val="left"/>
      </w:pPr>
      <w:r>
        <w:rPr>
          <w:color w:val="4A442A"/>
        </w:rPr>
        <w:t xml:space="preserve">Se utilizará el foro de google </w:t>
      </w:r>
      <w:proofErr w:type="spellStart"/>
      <w:r>
        <w:rPr>
          <w:color w:val="4A442A"/>
        </w:rPr>
        <w:t>classroom</w:t>
      </w:r>
      <w:proofErr w:type="spellEnd"/>
      <w:r>
        <w:rPr>
          <w:color w:val="4A442A"/>
        </w:rPr>
        <w:t xml:space="preserve"> para concretar la actividad y a partir de la misma las/os alumnas/os la subirán en formato Word al aula de </w:t>
      </w:r>
      <w:proofErr w:type="spellStart"/>
      <w:r>
        <w:rPr>
          <w:color w:val="4A442A"/>
        </w:rPr>
        <w:t>classroom</w:t>
      </w:r>
      <w:proofErr w:type="spellEnd"/>
      <w:r>
        <w:rPr>
          <w:color w:val="4A442A"/>
        </w:rPr>
        <w:t xml:space="preserve"> para su corrección y devolución. Unidad 2 </w:t>
      </w:r>
    </w:p>
    <w:p w:rsidR="00A222AA" w:rsidRDefault="00762741">
      <w:pPr>
        <w:spacing w:after="1"/>
        <w:ind w:left="-3" w:hanging="10"/>
      </w:pPr>
      <w:r>
        <w:rPr>
          <w:color w:val="4A442A"/>
        </w:rPr>
        <w:t xml:space="preserve">Consigna: a partir de los textos de </w:t>
      </w:r>
      <w:proofErr w:type="spellStart"/>
      <w:r>
        <w:rPr>
          <w:color w:val="4A442A"/>
        </w:rPr>
        <w:t>B</w:t>
      </w:r>
      <w:r>
        <w:rPr>
          <w:color w:val="4A442A"/>
        </w:rPr>
        <w:t>aylon</w:t>
      </w:r>
      <w:proofErr w:type="spellEnd"/>
      <w:r>
        <w:rPr>
          <w:color w:val="4A442A"/>
        </w:rPr>
        <w:t xml:space="preserve"> y </w:t>
      </w:r>
      <w:proofErr w:type="spellStart"/>
      <w:r>
        <w:rPr>
          <w:color w:val="4A442A"/>
        </w:rPr>
        <w:t>Mignot</w:t>
      </w:r>
      <w:proofErr w:type="spellEnd"/>
      <w:r>
        <w:rPr>
          <w:color w:val="4A442A"/>
        </w:rPr>
        <w:t xml:space="preserve">, Marc y </w:t>
      </w:r>
      <w:proofErr w:type="spellStart"/>
      <w:r>
        <w:rPr>
          <w:color w:val="4A442A"/>
        </w:rPr>
        <w:t>Picard</w:t>
      </w:r>
      <w:proofErr w:type="spellEnd"/>
      <w:r>
        <w:rPr>
          <w:color w:val="4A442A"/>
        </w:rPr>
        <w:t xml:space="preserve">, </w:t>
      </w:r>
      <w:proofErr w:type="spellStart"/>
      <w:r>
        <w:rPr>
          <w:color w:val="4A442A"/>
        </w:rPr>
        <w:t>Watzlawick</w:t>
      </w:r>
      <w:proofErr w:type="spellEnd"/>
      <w:r>
        <w:rPr>
          <w:color w:val="4A442A"/>
        </w:rPr>
        <w:t xml:space="preserve"> y </w:t>
      </w:r>
      <w:proofErr w:type="spellStart"/>
      <w:r>
        <w:rPr>
          <w:color w:val="4A442A"/>
        </w:rPr>
        <w:t>Mattelart-Mattelart</w:t>
      </w:r>
      <w:proofErr w:type="spellEnd"/>
      <w:r>
        <w:rPr>
          <w:color w:val="4A442A"/>
        </w:rPr>
        <w:t>, desarrolle cuáles son las diferentes disciplinas implicadas en el abordaje de la comunicación interpersonal, distinguiendo entre los niveles comunicacionales informacionales, relacionales, se</w:t>
      </w:r>
      <w:r>
        <w:rPr>
          <w:color w:val="4A442A"/>
        </w:rPr>
        <w:t xml:space="preserve">miótico-culturales presentes en las acciones verbales, </w:t>
      </w:r>
      <w:proofErr w:type="spellStart"/>
      <w:r>
        <w:rPr>
          <w:color w:val="4A442A"/>
        </w:rPr>
        <w:t>paraverbales</w:t>
      </w:r>
      <w:proofErr w:type="spellEnd"/>
      <w:r>
        <w:rPr>
          <w:color w:val="4A442A"/>
        </w:rPr>
        <w:t xml:space="preserve">, quinésicas y </w:t>
      </w:r>
      <w:proofErr w:type="spellStart"/>
      <w:r>
        <w:rPr>
          <w:color w:val="4A442A"/>
        </w:rPr>
        <w:t>proxémicas</w:t>
      </w:r>
      <w:proofErr w:type="spellEnd"/>
      <w:r>
        <w:rPr>
          <w:color w:val="4A442A"/>
        </w:rPr>
        <w:t xml:space="preserve">. </w:t>
      </w:r>
    </w:p>
    <w:p w:rsidR="00A222AA" w:rsidRDefault="00762741">
      <w:pPr>
        <w:spacing w:after="1"/>
        <w:ind w:left="-3" w:hanging="10"/>
      </w:pPr>
      <w:r>
        <w:rPr>
          <w:color w:val="4A442A"/>
        </w:rPr>
        <w:t xml:space="preserve">Se utilizará el foro de google </w:t>
      </w:r>
      <w:proofErr w:type="spellStart"/>
      <w:r>
        <w:rPr>
          <w:color w:val="4A442A"/>
        </w:rPr>
        <w:t>classroom</w:t>
      </w:r>
      <w:proofErr w:type="spellEnd"/>
      <w:r>
        <w:rPr>
          <w:color w:val="4A442A"/>
        </w:rPr>
        <w:t xml:space="preserve"> para concretar la actividad y a partir de la misma las/os alumnas/os la subirán en formato Word al aula de </w:t>
      </w:r>
      <w:proofErr w:type="spellStart"/>
      <w:r>
        <w:rPr>
          <w:color w:val="4A442A"/>
        </w:rPr>
        <w:t>classroom</w:t>
      </w:r>
      <w:proofErr w:type="spellEnd"/>
      <w:r>
        <w:rPr>
          <w:color w:val="4A442A"/>
        </w:rPr>
        <w:t xml:space="preserve"> par</w:t>
      </w:r>
      <w:r>
        <w:rPr>
          <w:color w:val="4A442A"/>
        </w:rPr>
        <w:t xml:space="preserve">a su corrección y devolución.  </w:t>
      </w:r>
    </w:p>
    <w:p w:rsidR="00A222AA" w:rsidRDefault="00762741">
      <w:pPr>
        <w:spacing w:after="1"/>
        <w:ind w:left="-3" w:hanging="10"/>
      </w:pPr>
      <w:r>
        <w:rPr>
          <w:color w:val="4A442A"/>
        </w:rPr>
        <w:t xml:space="preserve">Unidad 3 </w:t>
      </w:r>
    </w:p>
    <w:p w:rsidR="00A222AA" w:rsidRDefault="00762741">
      <w:pPr>
        <w:spacing w:after="1"/>
        <w:ind w:left="-3" w:hanging="10"/>
      </w:pPr>
      <w:r>
        <w:rPr>
          <w:color w:val="4A442A"/>
        </w:rPr>
        <w:t xml:space="preserve">Consigna: A partir de los textos de </w:t>
      </w:r>
      <w:proofErr w:type="spellStart"/>
      <w:r>
        <w:rPr>
          <w:color w:val="4A442A"/>
        </w:rPr>
        <w:t>Lazarsfeld</w:t>
      </w:r>
      <w:proofErr w:type="spellEnd"/>
      <w:r>
        <w:rPr>
          <w:color w:val="4A442A"/>
        </w:rPr>
        <w:t xml:space="preserve"> y </w:t>
      </w:r>
      <w:proofErr w:type="spellStart"/>
      <w:r>
        <w:rPr>
          <w:color w:val="4A442A"/>
        </w:rPr>
        <w:t>Merton</w:t>
      </w:r>
      <w:proofErr w:type="spellEnd"/>
      <w:r>
        <w:rPr>
          <w:color w:val="4A442A"/>
        </w:rPr>
        <w:t xml:space="preserve">, Wolf, </w:t>
      </w:r>
      <w:proofErr w:type="spellStart"/>
      <w:r>
        <w:rPr>
          <w:color w:val="4A442A"/>
        </w:rPr>
        <w:t>Aruguete</w:t>
      </w:r>
      <w:proofErr w:type="spellEnd"/>
      <w:r>
        <w:rPr>
          <w:color w:val="4A442A"/>
        </w:rPr>
        <w:t>, Gómez, respecto del “objeto de estudio” comunicación de masas, describa las diferentes corrientes que se desarrollan en el campo de la llamad</w:t>
      </w:r>
      <w:r>
        <w:rPr>
          <w:color w:val="4A442A"/>
        </w:rPr>
        <w:t xml:space="preserve">a </w:t>
      </w:r>
      <w:proofErr w:type="spellStart"/>
      <w:r>
        <w:rPr>
          <w:color w:val="4A442A"/>
        </w:rPr>
        <w:t>Mass</w:t>
      </w:r>
      <w:proofErr w:type="spellEnd"/>
      <w:r>
        <w:rPr>
          <w:color w:val="4A442A"/>
        </w:rPr>
        <w:t xml:space="preserve"> </w:t>
      </w:r>
      <w:proofErr w:type="spellStart"/>
      <w:r>
        <w:rPr>
          <w:color w:val="4A442A"/>
        </w:rPr>
        <w:t>Comunication</w:t>
      </w:r>
      <w:proofErr w:type="spellEnd"/>
      <w:r>
        <w:rPr>
          <w:color w:val="4A442A"/>
        </w:rPr>
        <w:t xml:space="preserve"> </w:t>
      </w:r>
      <w:proofErr w:type="spellStart"/>
      <w:r>
        <w:rPr>
          <w:color w:val="4A442A"/>
        </w:rPr>
        <w:t>Research</w:t>
      </w:r>
      <w:proofErr w:type="spellEnd"/>
      <w:r>
        <w:rPr>
          <w:color w:val="4A442A"/>
        </w:rPr>
        <w:t xml:space="preserve"> hasta nuestros días considerando sus influencias filosófico-</w:t>
      </w:r>
      <w:proofErr w:type="spellStart"/>
      <w:r>
        <w:rPr>
          <w:color w:val="4A442A"/>
        </w:rPr>
        <w:t>epistemológicoteóricas</w:t>
      </w:r>
      <w:proofErr w:type="spellEnd"/>
      <w:r>
        <w:rPr>
          <w:color w:val="4A442A"/>
        </w:rPr>
        <w:t xml:space="preserve"> y la metodología de obtención de datos empíricos que permiten la construcción teórica. </w:t>
      </w:r>
    </w:p>
    <w:p w:rsidR="00A222AA" w:rsidRDefault="00762741">
      <w:pPr>
        <w:spacing w:after="1"/>
        <w:ind w:left="-3" w:hanging="10"/>
      </w:pPr>
      <w:r>
        <w:rPr>
          <w:color w:val="4A442A"/>
        </w:rPr>
        <w:t xml:space="preserve">Se utilizará el foro de google </w:t>
      </w:r>
      <w:proofErr w:type="spellStart"/>
      <w:r>
        <w:rPr>
          <w:color w:val="4A442A"/>
        </w:rPr>
        <w:t>classroom</w:t>
      </w:r>
      <w:proofErr w:type="spellEnd"/>
      <w:r>
        <w:rPr>
          <w:color w:val="4A442A"/>
        </w:rPr>
        <w:t xml:space="preserve"> para concretar </w:t>
      </w:r>
      <w:r>
        <w:rPr>
          <w:color w:val="4A442A"/>
        </w:rPr>
        <w:t xml:space="preserve">la actividad y a partir de la misma las/os alumnas/os la subirán en formato Word al aula de </w:t>
      </w:r>
      <w:proofErr w:type="spellStart"/>
      <w:r>
        <w:rPr>
          <w:color w:val="4A442A"/>
        </w:rPr>
        <w:t>classroom</w:t>
      </w:r>
      <w:proofErr w:type="spellEnd"/>
      <w:r>
        <w:rPr>
          <w:color w:val="4A442A"/>
        </w:rPr>
        <w:t xml:space="preserve"> para su corrección y devolución.  </w:t>
      </w:r>
    </w:p>
    <w:p w:rsidR="00A222AA" w:rsidRDefault="00762741">
      <w:pPr>
        <w:spacing w:after="1"/>
        <w:ind w:left="-3" w:hanging="10"/>
      </w:pPr>
      <w:r>
        <w:rPr>
          <w:color w:val="4A442A"/>
        </w:rPr>
        <w:t xml:space="preserve">Unidad 4 </w:t>
      </w:r>
    </w:p>
    <w:p w:rsidR="00A222AA" w:rsidRDefault="00762741">
      <w:pPr>
        <w:spacing w:after="1"/>
        <w:ind w:left="-3" w:hanging="10"/>
      </w:pPr>
      <w:r>
        <w:rPr>
          <w:color w:val="4A442A"/>
        </w:rPr>
        <w:t>Consigna: Considerando los textos de Gómez, Adorno-</w:t>
      </w:r>
      <w:proofErr w:type="spellStart"/>
      <w:r>
        <w:rPr>
          <w:color w:val="4A442A"/>
        </w:rPr>
        <w:t>Horkheimer</w:t>
      </w:r>
      <w:proofErr w:type="spellEnd"/>
      <w:r>
        <w:rPr>
          <w:color w:val="4A442A"/>
        </w:rPr>
        <w:t xml:space="preserve">, </w:t>
      </w:r>
      <w:proofErr w:type="spellStart"/>
      <w:r>
        <w:rPr>
          <w:color w:val="4A442A"/>
        </w:rPr>
        <w:t>Benjamin</w:t>
      </w:r>
      <w:proofErr w:type="spellEnd"/>
      <w:r>
        <w:rPr>
          <w:color w:val="4A442A"/>
        </w:rPr>
        <w:t>, Entel, Hall, y teniendo en cuenta el</w:t>
      </w:r>
      <w:r>
        <w:rPr>
          <w:color w:val="4A442A"/>
        </w:rPr>
        <w:t xml:space="preserve"> “objeto de estudio” comunicación de masas, analice en términos de influencias </w:t>
      </w:r>
      <w:proofErr w:type="spellStart"/>
      <w:r>
        <w:rPr>
          <w:color w:val="4A442A"/>
        </w:rPr>
        <w:t>filosóficoepistemológico</w:t>
      </w:r>
      <w:proofErr w:type="spellEnd"/>
      <w:r>
        <w:rPr>
          <w:color w:val="4A442A"/>
        </w:rPr>
        <w:t>-teóricas y metodológicas el modo de abordaje de las industrias culturales y los medios masivos de comunicación presentes en la llamada Escuela de Frankf</w:t>
      </w:r>
      <w:r>
        <w:rPr>
          <w:color w:val="4A442A"/>
        </w:rPr>
        <w:t xml:space="preserve">urt y en los Estudios Culturales británicos. Se utilizará el foro de google </w:t>
      </w:r>
      <w:proofErr w:type="spellStart"/>
      <w:r>
        <w:rPr>
          <w:color w:val="4A442A"/>
        </w:rPr>
        <w:t>classroom</w:t>
      </w:r>
      <w:proofErr w:type="spellEnd"/>
      <w:r>
        <w:rPr>
          <w:color w:val="4A442A"/>
        </w:rPr>
        <w:t xml:space="preserve"> para concretar la actividad y a partir de la misma las/os alumnas/os la subirán en formato Word al aula de </w:t>
      </w:r>
      <w:proofErr w:type="spellStart"/>
      <w:r>
        <w:rPr>
          <w:color w:val="4A442A"/>
        </w:rPr>
        <w:t>classroom</w:t>
      </w:r>
      <w:proofErr w:type="spellEnd"/>
      <w:r>
        <w:rPr>
          <w:color w:val="4A442A"/>
        </w:rPr>
        <w:t xml:space="preserve"> para su corrección y devolución.  </w:t>
      </w:r>
    </w:p>
    <w:p w:rsidR="00A222AA" w:rsidRDefault="00762741">
      <w:pPr>
        <w:spacing w:after="1"/>
        <w:ind w:left="-3" w:hanging="10"/>
      </w:pPr>
      <w:r>
        <w:rPr>
          <w:color w:val="4A442A"/>
        </w:rPr>
        <w:t xml:space="preserve">Unidad 5 </w:t>
      </w:r>
    </w:p>
    <w:p w:rsidR="00A222AA" w:rsidRDefault="00762741">
      <w:pPr>
        <w:spacing w:after="1"/>
        <w:ind w:left="-3" w:hanging="10"/>
      </w:pPr>
      <w:r>
        <w:rPr>
          <w:color w:val="4A442A"/>
        </w:rPr>
        <w:t xml:space="preserve">Consigna: Teniendo en cuenta los textos de </w:t>
      </w:r>
      <w:proofErr w:type="spellStart"/>
      <w:r>
        <w:rPr>
          <w:color w:val="4A442A"/>
        </w:rPr>
        <w:t>Mastrini</w:t>
      </w:r>
      <w:proofErr w:type="spellEnd"/>
      <w:r>
        <w:rPr>
          <w:color w:val="4A442A"/>
        </w:rPr>
        <w:t xml:space="preserve"> y De Charras, De </w:t>
      </w:r>
      <w:proofErr w:type="spellStart"/>
      <w:r>
        <w:rPr>
          <w:color w:val="4A442A"/>
        </w:rPr>
        <w:t>Moraes</w:t>
      </w:r>
      <w:proofErr w:type="spellEnd"/>
      <w:r>
        <w:rPr>
          <w:color w:val="4A442A"/>
        </w:rPr>
        <w:t xml:space="preserve">, </w:t>
      </w:r>
      <w:proofErr w:type="spellStart"/>
      <w:r>
        <w:rPr>
          <w:color w:val="4A442A"/>
        </w:rPr>
        <w:t>Ramonet</w:t>
      </w:r>
      <w:proofErr w:type="spellEnd"/>
      <w:r>
        <w:rPr>
          <w:color w:val="4A442A"/>
        </w:rPr>
        <w:t xml:space="preserve">, Serrano, </w:t>
      </w:r>
      <w:proofErr w:type="spellStart"/>
      <w:r>
        <w:rPr>
          <w:color w:val="4A442A"/>
        </w:rPr>
        <w:t>MattelartMattelart</w:t>
      </w:r>
      <w:proofErr w:type="spellEnd"/>
      <w:r>
        <w:rPr>
          <w:color w:val="4A442A"/>
        </w:rPr>
        <w:t>, problematice la relación entre economía, industria cultural, medios de comunicación, tanto en términos locales como globales y realice un dia</w:t>
      </w:r>
      <w:r>
        <w:rPr>
          <w:color w:val="4A442A"/>
        </w:rPr>
        <w:t xml:space="preserve">gnóstico de situación que permita evaluar modos de regulación del funcionamiento de los medios masivos y de las industrias culturales propuestos legalmente. </w:t>
      </w:r>
    </w:p>
    <w:p w:rsidR="00A222AA" w:rsidRDefault="00762741">
      <w:pPr>
        <w:spacing w:after="2" w:line="238" w:lineRule="auto"/>
        <w:ind w:left="-3" w:right="-7" w:hanging="10"/>
        <w:jc w:val="left"/>
      </w:pPr>
      <w:r>
        <w:rPr>
          <w:color w:val="4A442A"/>
        </w:rPr>
        <w:t xml:space="preserve">Se utilizará el foro de google </w:t>
      </w:r>
      <w:proofErr w:type="spellStart"/>
      <w:r>
        <w:rPr>
          <w:color w:val="4A442A"/>
        </w:rPr>
        <w:t>classroom</w:t>
      </w:r>
      <w:proofErr w:type="spellEnd"/>
      <w:r>
        <w:rPr>
          <w:color w:val="4A442A"/>
        </w:rPr>
        <w:t xml:space="preserve"> para concretar la actividad y a partir de la misma las/os</w:t>
      </w:r>
      <w:r>
        <w:rPr>
          <w:color w:val="4A442A"/>
        </w:rPr>
        <w:t xml:space="preserve"> alumnas/os la subirán en formato Word al aula de </w:t>
      </w:r>
      <w:proofErr w:type="spellStart"/>
      <w:r>
        <w:rPr>
          <w:color w:val="4A442A"/>
        </w:rPr>
        <w:t>classroom</w:t>
      </w:r>
      <w:proofErr w:type="spellEnd"/>
      <w:r>
        <w:rPr>
          <w:color w:val="4A442A"/>
        </w:rPr>
        <w:t xml:space="preserve"> para su corrección y devolución. Unidad 6 </w:t>
      </w:r>
    </w:p>
    <w:p w:rsidR="00A222AA" w:rsidRDefault="00762741">
      <w:pPr>
        <w:spacing w:after="1"/>
        <w:ind w:left="-3" w:hanging="10"/>
      </w:pPr>
      <w:r>
        <w:rPr>
          <w:color w:val="4A442A"/>
        </w:rPr>
        <w:t xml:space="preserve">Consigna: Teniendo en cuenta los textos de </w:t>
      </w:r>
      <w:proofErr w:type="spellStart"/>
      <w:r>
        <w:rPr>
          <w:color w:val="4A442A"/>
        </w:rPr>
        <w:t>Boczkowski</w:t>
      </w:r>
      <w:proofErr w:type="spellEnd"/>
      <w:r>
        <w:rPr>
          <w:color w:val="4A442A"/>
        </w:rPr>
        <w:t xml:space="preserve">, Eco, </w:t>
      </w:r>
      <w:proofErr w:type="spellStart"/>
      <w:r>
        <w:rPr>
          <w:color w:val="4A442A"/>
        </w:rPr>
        <w:t>Marazzi</w:t>
      </w:r>
      <w:proofErr w:type="spellEnd"/>
      <w:r>
        <w:rPr>
          <w:color w:val="4A442A"/>
        </w:rPr>
        <w:t xml:space="preserve">, Mc </w:t>
      </w:r>
      <w:proofErr w:type="spellStart"/>
      <w:r>
        <w:rPr>
          <w:color w:val="4A442A"/>
        </w:rPr>
        <w:t>Luhan</w:t>
      </w:r>
      <w:proofErr w:type="spellEnd"/>
      <w:r>
        <w:rPr>
          <w:color w:val="4A442A"/>
        </w:rPr>
        <w:t xml:space="preserve">, </w:t>
      </w:r>
      <w:proofErr w:type="spellStart"/>
      <w:r>
        <w:rPr>
          <w:color w:val="4A442A"/>
        </w:rPr>
        <w:t>Scolari</w:t>
      </w:r>
      <w:proofErr w:type="spellEnd"/>
      <w:r>
        <w:rPr>
          <w:color w:val="4A442A"/>
        </w:rPr>
        <w:t xml:space="preserve">, Barbero, </w:t>
      </w:r>
      <w:proofErr w:type="spellStart"/>
      <w:r>
        <w:rPr>
          <w:color w:val="4A442A"/>
        </w:rPr>
        <w:t>Sarlo</w:t>
      </w:r>
      <w:proofErr w:type="spellEnd"/>
      <w:r>
        <w:rPr>
          <w:color w:val="4A442A"/>
        </w:rPr>
        <w:t>, establezca los modos en que estos distintos autor</w:t>
      </w:r>
      <w:r>
        <w:rPr>
          <w:color w:val="4A442A"/>
        </w:rPr>
        <w:t xml:space="preserve">es abordan la relación entre comunicación y técnica y el impacto cultural que según cada uno de ellos se produce al interior del ecosistema social. </w:t>
      </w:r>
    </w:p>
    <w:p w:rsidR="00A222AA" w:rsidRDefault="00762741">
      <w:pPr>
        <w:spacing w:after="1"/>
        <w:ind w:left="-3" w:hanging="10"/>
      </w:pPr>
      <w:r>
        <w:rPr>
          <w:color w:val="4A442A"/>
        </w:rPr>
        <w:t xml:space="preserve">Se utilizará el foro de google </w:t>
      </w:r>
      <w:proofErr w:type="spellStart"/>
      <w:r>
        <w:rPr>
          <w:color w:val="4A442A"/>
        </w:rPr>
        <w:t>classroom</w:t>
      </w:r>
      <w:proofErr w:type="spellEnd"/>
      <w:r>
        <w:rPr>
          <w:color w:val="4A442A"/>
        </w:rPr>
        <w:t xml:space="preserve"> para concretar la actividad y a partir de la misma las/os alumnas/</w:t>
      </w:r>
      <w:r>
        <w:rPr>
          <w:color w:val="4A442A"/>
        </w:rPr>
        <w:t xml:space="preserve">os la subirán en formato Word al aula de </w:t>
      </w:r>
      <w:proofErr w:type="spellStart"/>
      <w:r>
        <w:rPr>
          <w:color w:val="4A442A"/>
        </w:rPr>
        <w:t>classroom</w:t>
      </w:r>
      <w:proofErr w:type="spellEnd"/>
      <w:r>
        <w:rPr>
          <w:color w:val="4A442A"/>
        </w:rPr>
        <w:t xml:space="preserve"> para su corrección y devolución. </w:t>
      </w:r>
    </w:p>
    <w:p w:rsidR="00A222AA" w:rsidRDefault="00762741">
      <w:pPr>
        <w:spacing w:after="5" w:line="234" w:lineRule="auto"/>
        <w:ind w:left="0" w:right="9525" w:firstLine="0"/>
        <w:jc w:val="left"/>
      </w:pPr>
      <w:r>
        <w:rPr>
          <w:rFonts w:ascii="Arial" w:eastAsia="Arial" w:hAnsi="Arial" w:cs="Arial"/>
          <w:b/>
          <w:color w:val="0000FF"/>
        </w:rPr>
        <w:t xml:space="preserve">  </w:t>
      </w:r>
      <w:r>
        <w:rPr>
          <w:b/>
        </w:rPr>
        <w:t xml:space="preserve"> </w:t>
      </w:r>
    </w:p>
    <w:p w:rsidR="00A222AA" w:rsidRDefault="00762741">
      <w:pPr>
        <w:pStyle w:val="Ttulo2"/>
        <w:ind w:left="2"/>
      </w:pPr>
      <w:r>
        <w:t xml:space="preserve">10. PRÁCTICAS PROFESIONALES </w:t>
      </w:r>
      <w:r>
        <w:rPr>
          <w:b w:val="0"/>
        </w:rPr>
        <w:t xml:space="preserve">(si corresponde) </w:t>
      </w:r>
    </w:p>
    <w:p w:rsidR="00A222AA" w:rsidRDefault="00762741">
      <w:pPr>
        <w:spacing w:after="4" w:line="249" w:lineRule="auto"/>
        <w:ind w:left="-5" w:right="-5" w:hanging="10"/>
      </w:pPr>
      <w:r>
        <w:rPr>
          <w:i/>
          <w:color w:val="4A442A"/>
          <w:sz w:val="20"/>
        </w:rPr>
        <w:t>En todos los casos se deberán detallar los lugares donde se realizan, el modo de ejecución, los tipos y cantidades mínima</w:t>
      </w:r>
      <w:r>
        <w:rPr>
          <w:i/>
          <w:color w:val="4A442A"/>
          <w:sz w:val="20"/>
        </w:rPr>
        <w:t>s de actividades, prestaciones y/o productos a ser cumplidos, los convenios que garantizan el acceso a esos ámbitos y las modalidades de evaluación y supervisión) Además, en el caso de tratarse de una propuesta a distancia con prácticas profesionales en mo</w:t>
      </w:r>
      <w:r>
        <w:rPr>
          <w:i/>
          <w:color w:val="4A442A"/>
          <w:sz w:val="20"/>
        </w:rPr>
        <w:t>dalidad presencial, describir también e</w:t>
      </w:r>
      <w:r>
        <w:rPr>
          <w:i/>
          <w:color w:val="3C4043"/>
          <w:sz w:val="20"/>
        </w:rPr>
        <w:t xml:space="preserve">l procedimiento </w:t>
      </w:r>
      <w:r>
        <w:rPr>
          <w:i/>
          <w:color w:val="4A442A"/>
          <w:sz w:val="20"/>
        </w:rPr>
        <w:t>previsto para el acceso a esos espacios por parte de los alumnos. Y para las prácticas profesionales a distancia explicitar, además, la validez disciplinar y la normativa para asegurar la legitimidad d</w:t>
      </w:r>
      <w:r>
        <w:rPr>
          <w:i/>
          <w:color w:val="4A442A"/>
          <w:sz w:val="20"/>
        </w:rPr>
        <w:t xml:space="preserve">e las prácticas.  </w:t>
      </w:r>
    </w:p>
    <w:p w:rsidR="00A222AA" w:rsidRDefault="00762741">
      <w:pPr>
        <w:spacing w:after="0" w:line="259" w:lineRule="auto"/>
        <w:ind w:left="0" w:firstLine="0"/>
        <w:jc w:val="left"/>
      </w:pPr>
      <w:r>
        <w:t xml:space="preserve"> </w:t>
      </w:r>
    </w:p>
    <w:p w:rsidR="00A222AA" w:rsidRDefault="00762741">
      <w:pPr>
        <w:spacing w:after="0" w:line="259" w:lineRule="auto"/>
        <w:ind w:left="0" w:firstLine="0"/>
        <w:jc w:val="left"/>
      </w:pPr>
      <w:r>
        <w:t xml:space="preserve"> </w:t>
      </w:r>
    </w:p>
    <w:p w:rsidR="00A222AA" w:rsidRDefault="00762741">
      <w:pPr>
        <w:spacing w:after="0" w:line="259" w:lineRule="auto"/>
        <w:ind w:left="0" w:firstLine="0"/>
        <w:jc w:val="left"/>
      </w:pPr>
      <w:r>
        <w:t xml:space="preserve"> </w:t>
      </w:r>
    </w:p>
    <w:p w:rsidR="00A222AA" w:rsidRDefault="00762741">
      <w:pPr>
        <w:pStyle w:val="Ttulo2"/>
        <w:ind w:left="2"/>
      </w:pPr>
      <w:r>
        <w:t>11. SEGUIMIENTO DE ALUMNOS</w:t>
      </w:r>
      <w:r>
        <w:rPr>
          <w:b w:val="0"/>
        </w:rPr>
        <w:t xml:space="preserve"> </w:t>
      </w:r>
    </w:p>
    <w:p w:rsidR="00A222AA" w:rsidRDefault="00762741">
      <w:pPr>
        <w:spacing w:after="4" w:line="249" w:lineRule="auto"/>
        <w:ind w:left="-5" w:right="-5" w:hanging="10"/>
      </w:pPr>
      <w:r>
        <w:rPr>
          <w:i/>
          <w:sz w:val="20"/>
        </w:rPr>
        <w:t xml:space="preserve">En </w:t>
      </w:r>
      <w:r>
        <w:rPr>
          <w:i/>
          <w:color w:val="4A442A"/>
          <w:sz w:val="20"/>
        </w:rPr>
        <w:t xml:space="preserve">la modalidad a distancia o en la modalidad presencial con actividades en entorno virtual asincrónicas, se debe explicitar el modelo de seguimiento de los alumnos en relación a su participación en las </w:t>
      </w:r>
      <w:r>
        <w:rPr>
          <w:i/>
          <w:color w:val="4A442A"/>
          <w:sz w:val="20"/>
        </w:rPr>
        <w:t>actividades del campus, foros, actividades de tutoría, etc. También qué tecnologías se van a utilizar para el seguimiento del alumno (</w:t>
      </w:r>
      <w:proofErr w:type="spellStart"/>
      <w:r>
        <w:rPr>
          <w:i/>
          <w:color w:val="4A442A"/>
          <w:sz w:val="20"/>
        </w:rPr>
        <w:t>ej</w:t>
      </w:r>
      <w:proofErr w:type="spellEnd"/>
      <w:r>
        <w:rPr>
          <w:i/>
          <w:color w:val="4A442A"/>
          <w:sz w:val="20"/>
        </w:rPr>
        <w:t xml:space="preserve">: reportes de la plataforma) </w:t>
      </w:r>
    </w:p>
    <w:p w:rsidR="00A222AA" w:rsidRDefault="00762741">
      <w:pPr>
        <w:spacing w:after="0" w:line="259" w:lineRule="auto"/>
        <w:ind w:left="0" w:firstLine="0"/>
        <w:jc w:val="left"/>
      </w:pPr>
      <w:r>
        <w:rPr>
          <w:i/>
          <w:sz w:val="20"/>
        </w:rPr>
        <w:t xml:space="preserve"> </w:t>
      </w:r>
    </w:p>
    <w:p w:rsidR="00A222AA" w:rsidRDefault="00762741">
      <w:pPr>
        <w:spacing w:after="0"/>
        <w:ind w:left="3"/>
      </w:pPr>
      <w:r>
        <w:t xml:space="preserve">Se irá realizando al final de cada unidad, a partir del intercambio concretado en las clases sincrónicas semanales como así en el envío de los cuestionarios de las distintas unidades que </w:t>
      </w:r>
      <w:proofErr w:type="spellStart"/>
      <w:r>
        <w:t>l@s</w:t>
      </w:r>
      <w:proofErr w:type="spellEnd"/>
      <w:r>
        <w:t xml:space="preserve"> </w:t>
      </w:r>
      <w:proofErr w:type="spellStart"/>
      <w:r>
        <w:t>alumn@s</w:t>
      </w:r>
      <w:proofErr w:type="spellEnd"/>
      <w:r>
        <w:t xml:space="preserve"> deberán ir subiendo al apartado habilitado a tales fines </w:t>
      </w:r>
      <w:r>
        <w:t xml:space="preserve">dentro del aula virtual de google </w:t>
      </w:r>
      <w:proofErr w:type="spellStart"/>
      <w:r>
        <w:t>classroom</w:t>
      </w:r>
      <w:proofErr w:type="spellEnd"/>
      <w:r>
        <w:t xml:space="preserve">. A partir de estas dos actividades se espera ir evaluando el rendimiento de </w:t>
      </w:r>
      <w:proofErr w:type="spellStart"/>
      <w:r>
        <w:t>l@s</w:t>
      </w:r>
      <w:proofErr w:type="spellEnd"/>
      <w:r>
        <w:t xml:space="preserve"> alumnos, de modo tal de poder ir ajustando errores y promoviendo su resolución de cara al necesario proceso de aprendizaje durante t</w:t>
      </w:r>
      <w:r>
        <w:t xml:space="preserve">odo el cuatrimestre de la cursada.  </w:t>
      </w:r>
    </w:p>
    <w:p w:rsidR="00A222AA" w:rsidRDefault="00762741">
      <w:pPr>
        <w:spacing w:after="0" w:line="259" w:lineRule="auto"/>
        <w:ind w:left="2" w:firstLine="0"/>
        <w:jc w:val="left"/>
      </w:pPr>
      <w:r>
        <w:rPr>
          <w:b/>
        </w:rPr>
        <w:t xml:space="preserve"> </w:t>
      </w:r>
    </w:p>
    <w:p w:rsidR="00A222AA" w:rsidRDefault="00762741">
      <w:pPr>
        <w:spacing w:after="0" w:line="259" w:lineRule="auto"/>
        <w:ind w:left="2" w:firstLine="0"/>
        <w:jc w:val="left"/>
      </w:pPr>
      <w:r>
        <w:rPr>
          <w:b/>
        </w:rPr>
        <w:t xml:space="preserve"> </w:t>
      </w:r>
    </w:p>
    <w:p w:rsidR="00A222AA" w:rsidRDefault="00762741">
      <w:pPr>
        <w:spacing w:after="3" w:line="260" w:lineRule="auto"/>
        <w:ind w:left="2" w:hanging="10"/>
        <w:jc w:val="left"/>
      </w:pPr>
      <w:r>
        <w:rPr>
          <w:b/>
        </w:rPr>
        <w:t>12. MODALIDAD DE EVALUACIÓN:</w:t>
      </w:r>
      <w:r>
        <w:t xml:space="preserve"> </w:t>
      </w:r>
    </w:p>
    <w:p w:rsidR="00A222AA" w:rsidRDefault="00762741">
      <w:pPr>
        <w:spacing w:after="4" w:line="250" w:lineRule="auto"/>
        <w:ind w:left="-5" w:hanging="10"/>
      </w:pPr>
      <w:r>
        <w:rPr>
          <w:i/>
          <w:sz w:val="20"/>
        </w:rPr>
        <w:t xml:space="preserve">La evaluación de la materia tiene que ser consecuente con la metodología de enseñanza y con los contenidos que el alumno debe adquirir. Explicitar modalidad, tipo y criterios de evaluación (formativa - </w:t>
      </w:r>
      <w:proofErr w:type="spellStart"/>
      <w:r>
        <w:rPr>
          <w:i/>
          <w:sz w:val="20"/>
        </w:rPr>
        <w:t>sumativa</w:t>
      </w:r>
      <w:proofErr w:type="spellEnd"/>
      <w:r>
        <w:rPr>
          <w:i/>
          <w:sz w:val="20"/>
        </w:rPr>
        <w:t>), y los requisitos de aprobación y promoción.</w:t>
      </w:r>
      <w:r>
        <w:rPr>
          <w:i/>
          <w:sz w:val="20"/>
        </w:rPr>
        <w:t xml:space="preserve"> Incluir rúbrica si corresponde. Para las propuestas en modalidad a distancia, si la materia requiere evaluación presencial o por videoconferencia, indicar claramente en qué consiste, qué peso tiene en la formación de la carrera y qué medios tecnológicos s</w:t>
      </w:r>
      <w:r>
        <w:rPr>
          <w:i/>
          <w:sz w:val="20"/>
        </w:rPr>
        <w:t xml:space="preserve">e utilizan y los procedimientos/recursos para identificación de los alumnos. </w:t>
      </w:r>
    </w:p>
    <w:p w:rsidR="00A222AA" w:rsidRDefault="00762741">
      <w:pPr>
        <w:spacing w:after="0" w:line="259" w:lineRule="auto"/>
        <w:ind w:left="0" w:firstLine="0"/>
        <w:jc w:val="left"/>
      </w:pPr>
      <w:r>
        <w:rPr>
          <w:i/>
          <w:color w:val="4A442A"/>
          <w:sz w:val="20"/>
        </w:rPr>
        <w:t xml:space="preserve"> </w:t>
      </w:r>
    </w:p>
    <w:p w:rsidR="00A222AA" w:rsidRDefault="00762741">
      <w:pPr>
        <w:spacing w:after="10"/>
        <w:ind w:left="3"/>
      </w:pPr>
      <w:r>
        <w:t xml:space="preserve">Las instancias de evaluación serán las siguientes:  </w:t>
      </w:r>
    </w:p>
    <w:p w:rsidR="00A222AA" w:rsidRDefault="00762741">
      <w:pPr>
        <w:spacing w:after="0" w:line="259" w:lineRule="auto"/>
        <w:ind w:left="0" w:firstLine="0"/>
        <w:jc w:val="left"/>
      </w:pPr>
      <w:r>
        <w:t xml:space="preserve"> </w:t>
      </w:r>
    </w:p>
    <w:p w:rsidR="00A222AA" w:rsidRDefault="00762741">
      <w:pPr>
        <w:tabs>
          <w:tab w:val="center" w:pos="3384"/>
        </w:tabs>
        <w:spacing w:after="10"/>
        <w:ind w:left="-5" w:firstLine="0"/>
        <w:jc w:val="left"/>
      </w:pPr>
      <w:r>
        <w:t xml:space="preserve">• </w:t>
      </w:r>
      <w:r>
        <w:tab/>
        <w:t xml:space="preserve">2 exámenes parciales con su correspondiente </w:t>
      </w:r>
      <w:proofErr w:type="spellStart"/>
      <w:r>
        <w:t>recuperatorios</w:t>
      </w:r>
      <w:proofErr w:type="spellEnd"/>
      <w:r>
        <w:t xml:space="preserve">. </w:t>
      </w:r>
    </w:p>
    <w:p w:rsidR="00A222AA" w:rsidRDefault="00762741">
      <w:pPr>
        <w:spacing w:after="0" w:line="259" w:lineRule="auto"/>
        <w:ind w:left="0" w:firstLine="0"/>
        <w:jc w:val="left"/>
      </w:pPr>
      <w:r>
        <w:t xml:space="preserve"> </w:t>
      </w:r>
    </w:p>
    <w:p w:rsidR="00A222AA" w:rsidRDefault="00762741">
      <w:pPr>
        <w:spacing w:after="0"/>
        <w:ind w:left="3"/>
      </w:pPr>
      <w:proofErr w:type="gramStart"/>
      <w:r>
        <w:t>Además</w:t>
      </w:r>
      <w:proofErr w:type="gramEnd"/>
      <w:r>
        <w:t xml:space="preserve"> deberá obligatoriamente dar cumplimiento a la es</w:t>
      </w:r>
      <w:r>
        <w:t>colaridad de acuerdo al Art. 27 del citado Reglamento, entendiéndose por ésta a) el cumplimiento de la asistencia a clase y b) la aprobación de las evaluaciones parciales, monografías, actividades de investigación u otros trabajos. La cátedra No adscribe a</w:t>
      </w:r>
      <w:r>
        <w:t xml:space="preserve">l sistema de promoción El estudiante deberá concurrir a rendir el examen final presentando la libreta universitaria, conforme el programa de la obligación académica. </w:t>
      </w:r>
    </w:p>
    <w:p w:rsidR="00A222AA" w:rsidRDefault="00762741">
      <w:pPr>
        <w:spacing w:after="0" w:line="259" w:lineRule="auto"/>
        <w:ind w:left="0" w:firstLine="0"/>
        <w:jc w:val="left"/>
      </w:pPr>
      <w:r>
        <w:t xml:space="preserve"> </w:t>
      </w:r>
    </w:p>
    <w:p w:rsidR="00A222AA" w:rsidRDefault="00762741">
      <w:pPr>
        <w:spacing w:after="0" w:line="259" w:lineRule="auto"/>
        <w:ind w:left="2" w:firstLine="0"/>
        <w:jc w:val="left"/>
      </w:pPr>
      <w:r>
        <w:t xml:space="preserve"> </w:t>
      </w:r>
    </w:p>
    <w:p w:rsidR="00A222AA" w:rsidRDefault="00762741">
      <w:pPr>
        <w:spacing w:after="0" w:line="259" w:lineRule="auto"/>
        <w:ind w:left="0" w:firstLine="0"/>
        <w:jc w:val="left"/>
      </w:pPr>
      <w:r>
        <w:t xml:space="preserve"> </w:t>
      </w:r>
    </w:p>
    <w:p w:rsidR="00A222AA" w:rsidRDefault="00762741">
      <w:pPr>
        <w:spacing w:after="3" w:line="260" w:lineRule="auto"/>
        <w:ind w:left="2" w:hanging="10"/>
        <w:jc w:val="left"/>
      </w:pPr>
      <w:r>
        <w:rPr>
          <w:b/>
        </w:rPr>
        <w:t>13. BIBLIOGRAFÍA COMPLEMENTARIA:</w:t>
      </w:r>
      <w:r>
        <w:t xml:space="preserve"> </w:t>
      </w:r>
    </w:p>
    <w:p w:rsidR="00A222AA" w:rsidRDefault="00762741">
      <w:pPr>
        <w:spacing w:after="0" w:line="259" w:lineRule="auto"/>
        <w:ind w:left="0" w:firstLine="0"/>
        <w:jc w:val="left"/>
      </w:pPr>
      <w:r>
        <w:t xml:space="preserve"> </w:t>
      </w:r>
    </w:p>
    <w:p w:rsidR="00A222AA" w:rsidRDefault="00762741">
      <w:pPr>
        <w:spacing w:after="10"/>
        <w:ind w:left="3"/>
      </w:pPr>
      <w:r>
        <w:t xml:space="preserve">UNIDAD I: Elementos de la comunicación </w:t>
      </w:r>
    </w:p>
    <w:p w:rsidR="00A222AA" w:rsidRDefault="00762741">
      <w:pPr>
        <w:spacing w:after="0" w:line="259" w:lineRule="auto"/>
        <w:ind w:left="0" w:firstLine="0"/>
        <w:jc w:val="left"/>
      </w:pPr>
      <w:r>
        <w:t xml:space="preserve"> </w:t>
      </w:r>
    </w:p>
    <w:p w:rsidR="00A222AA" w:rsidRDefault="00762741">
      <w:pPr>
        <w:numPr>
          <w:ilvl w:val="0"/>
          <w:numId w:val="17"/>
        </w:numPr>
        <w:spacing w:after="253" w:line="259" w:lineRule="auto"/>
        <w:ind w:hanging="286"/>
      </w:pPr>
      <w:r>
        <w:t xml:space="preserve">Mc </w:t>
      </w:r>
      <w:proofErr w:type="spellStart"/>
      <w:r>
        <w:t>Luhan</w:t>
      </w:r>
      <w:proofErr w:type="spellEnd"/>
      <w:r>
        <w:t xml:space="preserve">, M. (1996). </w:t>
      </w:r>
      <w:r>
        <w:rPr>
          <w:i/>
        </w:rPr>
        <w:t>Comprender los medios de comunicación. Las extensiones del ser humano.</w:t>
      </w:r>
      <w:r>
        <w:t xml:space="preserve"> Buenos </w:t>
      </w:r>
    </w:p>
    <w:p w:rsidR="00A222AA" w:rsidRDefault="00762741">
      <w:pPr>
        <w:spacing w:after="248"/>
        <w:ind w:left="3"/>
      </w:pPr>
      <w:r>
        <w:t xml:space="preserve">Aires: Ediciones </w:t>
      </w:r>
      <w:proofErr w:type="spellStart"/>
      <w:r>
        <w:t>Paidos</w:t>
      </w:r>
      <w:proofErr w:type="spellEnd"/>
      <w:r>
        <w:t xml:space="preserve">. Capítulos: “1. El medio es el mensaje” y “Medios calientes y medios fríos”. </w:t>
      </w:r>
    </w:p>
    <w:p w:rsidR="00A222AA" w:rsidRDefault="00762741">
      <w:pPr>
        <w:numPr>
          <w:ilvl w:val="0"/>
          <w:numId w:val="17"/>
        </w:numPr>
        <w:spacing w:after="253" w:line="259" w:lineRule="auto"/>
        <w:ind w:hanging="286"/>
      </w:pPr>
      <w:proofErr w:type="spellStart"/>
      <w:r>
        <w:t>Sarlo</w:t>
      </w:r>
      <w:proofErr w:type="spellEnd"/>
      <w:r>
        <w:t xml:space="preserve">, B. (1994). </w:t>
      </w:r>
      <w:r>
        <w:rPr>
          <w:i/>
        </w:rPr>
        <w:t>Escenas de la vida posmoderna. Intel</w:t>
      </w:r>
      <w:r>
        <w:rPr>
          <w:i/>
        </w:rPr>
        <w:t xml:space="preserve">ectuales, arte y </w:t>
      </w:r>
      <w:proofErr w:type="spellStart"/>
      <w:r>
        <w:rPr>
          <w:i/>
        </w:rPr>
        <w:t>videocultura</w:t>
      </w:r>
      <w:proofErr w:type="spellEnd"/>
      <w:r>
        <w:rPr>
          <w:i/>
        </w:rPr>
        <w:t xml:space="preserve"> en la Argentina. </w:t>
      </w:r>
      <w:r>
        <w:t xml:space="preserve">Buenos </w:t>
      </w:r>
    </w:p>
    <w:p w:rsidR="00A222AA" w:rsidRDefault="00762741">
      <w:pPr>
        <w:ind w:left="3"/>
      </w:pPr>
      <w:r>
        <w:t xml:space="preserve">Aires: Ariel. Capítulos: “Video grames” y “Zapping” </w:t>
      </w:r>
    </w:p>
    <w:p w:rsidR="00A222AA" w:rsidRDefault="00762741">
      <w:pPr>
        <w:numPr>
          <w:ilvl w:val="0"/>
          <w:numId w:val="17"/>
        </w:numPr>
        <w:ind w:hanging="286"/>
      </w:pPr>
      <w:proofErr w:type="spellStart"/>
      <w:r>
        <w:t>Reardon</w:t>
      </w:r>
      <w:proofErr w:type="spellEnd"/>
      <w:r>
        <w:t xml:space="preserve">, K. (1991). La persuasión en la comunicación. Barcelona: Paidós.  </w:t>
      </w:r>
    </w:p>
    <w:p w:rsidR="00A222AA" w:rsidRDefault="00762741">
      <w:pPr>
        <w:numPr>
          <w:ilvl w:val="0"/>
          <w:numId w:val="17"/>
        </w:numPr>
        <w:ind w:hanging="286"/>
      </w:pPr>
      <w:r>
        <w:t>Moreno Plaza, Gabriel (1983). Introducción a la comunicación social actua</w:t>
      </w:r>
      <w:r>
        <w:t xml:space="preserve">l. Madrid: </w:t>
      </w:r>
      <w:proofErr w:type="spellStart"/>
      <w:r>
        <w:t>Playor</w:t>
      </w:r>
      <w:proofErr w:type="spellEnd"/>
      <w:r>
        <w:t xml:space="preserve">.  </w:t>
      </w:r>
    </w:p>
    <w:p w:rsidR="00A222AA" w:rsidRDefault="00762741">
      <w:pPr>
        <w:numPr>
          <w:ilvl w:val="0"/>
          <w:numId w:val="17"/>
        </w:numPr>
        <w:ind w:hanging="286"/>
      </w:pPr>
      <w:proofErr w:type="spellStart"/>
      <w:r>
        <w:t>Zecchetto</w:t>
      </w:r>
      <w:proofErr w:type="spellEnd"/>
      <w:r>
        <w:t xml:space="preserve">, Victorino (1986). Comunicación y actitud crítica. Buenos Aires: Ediciones Paulinas. </w:t>
      </w:r>
    </w:p>
    <w:p w:rsidR="00A222AA" w:rsidRDefault="00762741">
      <w:pPr>
        <w:spacing w:after="231" w:line="259" w:lineRule="auto"/>
        <w:ind w:left="2" w:firstLine="0"/>
        <w:jc w:val="left"/>
      </w:pPr>
      <w:r>
        <w:t xml:space="preserve"> </w:t>
      </w:r>
    </w:p>
    <w:p w:rsidR="00A222AA" w:rsidRDefault="00762741">
      <w:pPr>
        <w:spacing w:after="10"/>
        <w:ind w:left="3"/>
      </w:pPr>
      <w:r>
        <w:t xml:space="preserve">UNIDAD II: Teorías de la Comunicación Interpersonal  </w:t>
      </w:r>
    </w:p>
    <w:p w:rsidR="00A222AA" w:rsidRDefault="00762741">
      <w:pPr>
        <w:spacing w:after="0" w:line="259" w:lineRule="auto"/>
        <w:ind w:left="0" w:firstLine="0"/>
        <w:jc w:val="left"/>
      </w:pPr>
      <w:r>
        <w:t xml:space="preserve"> </w:t>
      </w:r>
    </w:p>
    <w:p w:rsidR="00A222AA" w:rsidRDefault="00762741">
      <w:pPr>
        <w:numPr>
          <w:ilvl w:val="0"/>
          <w:numId w:val="17"/>
        </w:numPr>
        <w:spacing w:after="264"/>
        <w:ind w:hanging="286"/>
      </w:pPr>
      <w:r>
        <w:t xml:space="preserve">Marc, </w:t>
      </w:r>
      <w:proofErr w:type="spellStart"/>
      <w:r>
        <w:t>Edmond</w:t>
      </w:r>
      <w:proofErr w:type="spellEnd"/>
      <w:r>
        <w:t xml:space="preserve"> y </w:t>
      </w:r>
      <w:proofErr w:type="spellStart"/>
      <w:r>
        <w:t>Picard</w:t>
      </w:r>
      <w:proofErr w:type="spellEnd"/>
      <w:r>
        <w:t>, Dominique (1992). La interacción social. Cultura, instituc</w:t>
      </w:r>
      <w:r>
        <w:t xml:space="preserve">iones y comunicación. </w:t>
      </w:r>
    </w:p>
    <w:p w:rsidR="00A222AA" w:rsidRDefault="00762741">
      <w:pPr>
        <w:ind w:left="3"/>
      </w:pPr>
      <w:r>
        <w:t xml:space="preserve">Barcelona: Paidós. Capítulo: “La comunicación no verbal”. </w:t>
      </w:r>
    </w:p>
    <w:p w:rsidR="00A222AA" w:rsidRDefault="00762741">
      <w:pPr>
        <w:ind w:left="3"/>
      </w:pPr>
      <w:r>
        <w:t xml:space="preserve">Ricci </w:t>
      </w:r>
      <w:proofErr w:type="spellStart"/>
      <w:r>
        <w:t>Bitti</w:t>
      </w:r>
      <w:proofErr w:type="spellEnd"/>
      <w:r>
        <w:t xml:space="preserve">, P y Santa </w:t>
      </w:r>
      <w:proofErr w:type="spellStart"/>
      <w:r>
        <w:t>Cortese</w:t>
      </w:r>
      <w:proofErr w:type="spellEnd"/>
      <w:r>
        <w:t xml:space="preserve">, E (1980). Comportamiento no verbal y comunicación. Barcelona: Gili. </w:t>
      </w:r>
    </w:p>
    <w:p w:rsidR="00A222AA" w:rsidRDefault="00762741">
      <w:pPr>
        <w:spacing w:after="230" w:line="259" w:lineRule="auto"/>
        <w:ind w:left="2" w:firstLine="0"/>
        <w:jc w:val="left"/>
      </w:pPr>
      <w:r>
        <w:t xml:space="preserve"> </w:t>
      </w:r>
    </w:p>
    <w:p w:rsidR="00A222AA" w:rsidRDefault="00762741">
      <w:pPr>
        <w:ind w:left="3"/>
      </w:pPr>
      <w:r>
        <w:t xml:space="preserve">UNIDAD III: Teorías de la Comunicación de Masas: la </w:t>
      </w:r>
      <w:proofErr w:type="spellStart"/>
      <w:r>
        <w:t>Mass</w:t>
      </w:r>
      <w:proofErr w:type="spellEnd"/>
      <w:r>
        <w:t xml:space="preserve"> </w:t>
      </w:r>
      <w:proofErr w:type="spellStart"/>
      <w:r>
        <w:t>Communication</w:t>
      </w:r>
      <w:proofErr w:type="spellEnd"/>
      <w:r>
        <w:t xml:space="preserve"> </w:t>
      </w:r>
      <w:proofErr w:type="spellStart"/>
      <w:r>
        <w:t>Research</w:t>
      </w:r>
      <w:proofErr w:type="spellEnd"/>
      <w:r>
        <w:t xml:space="preserve"> </w:t>
      </w:r>
    </w:p>
    <w:p w:rsidR="00A222AA" w:rsidRDefault="00762741">
      <w:pPr>
        <w:numPr>
          <w:ilvl w:val="0"/>
          <w:numId w:val="17"/>
        </w:numPr>
        <w:spacing w:after="0" w:line="496" w:lineRule="auto"/>
        <w:ind w:hanging="286"/>
      </w:pPr>
      <w:r>
        <w:t xml:space="preserve">De </w:t>
      </w:r>
      <w:proofErr w:type="spellStart"/>
      <w:r>
        <w:t>Fleur</w:t>
      </w:r>
      <w:proofErr w:type="spellEnd"/>
      <w:r>
        <w:t xml:space="preserve">, Melvin y </w:t>
      </w:r>
      <w:proofErr w:type="spellStart"/>
      <w:r>
        <w:t>Ball-Rokeach</w:t>
      </w:r>
      <w:proofErr w:type="spellEnd"/>
      <w:r>
        <w:t xml:space="preserve">, Sandra (1993). Teorías de la comunicación de masas. Buenos Aires: Paidós Comunicación. </w:t>
      </w:r>
    </w:p>
    <w:p w:rsidR="00A222AA" w:rsidRDefault="00762741">
      <w:pPr>
        <w:numPr>
          <w:ilvl w:val="0"/>
          <w:numId w:val="17"/>
        </w:numPr>
        <w:spacing w:after="37" w:line="484" w:lineRule="auto"/>
        <w:ind w:hanging="286"/>
      </w:pPr>
      <w:proofErr w:type="spellStart"/>
      <w:r>
        <w:t>Gomez</w:t>
      </w:r>
      <w:proofErr w:type="spellEnd"/>
      <w:r>
        <w:t xml:space="preserve">, Rodolfo; </w:t>
      </w:r>
      <w:proofErr w:type="spellStart"/>
      <w:r>
        <w:t>Margiolakis</w:t>
      </w:r>
      <w:proofErr w:type="spellEnd"/>
      <w:r>
        <w:t>, Evangelina; Palacios, Cecilia (</w:t>
      </w:r>
      <w:proofErr w:type="spellStart"/>
      <w:r>
        <w:t>Comps</w:t>
      </w:r>
      <w:proofErr w:type="spellEnd"/>
      <w:r>
        <w:t xml:space="preserve">.), Comunicación y Cultura en dictadura y transición. Una mirada desde las prácticas y sus marcos conceptuales, Buenos Aires, Tren en Movimiento, 2025. </w:t>
      </w:r>
    </w:p>
    <w:p w:rsidR="00A222AA" w:rsidRDefault="00762741">
      <w:pPr>
        <w:numPr>
          <w:ilvl w:val="0"/>
          <w:numId w:val="17"/>
        </w:numPr>
        <w:ind w:hanging="286"/>
      </w:pPr>
      <w:r>
        <w:t>Becerra, Martín (2014). “Medios y linc</w:t>
      </w:r>
      <w:r>
        <w:t xml:space="preserve">hamientos”. En: Perfil. 13 de abril de 2014. Disponible en: </w:t>
      </w:r>
    </w:p>
    <w:p w:rsidR="00A222AA" w:rsidRDefault="00762741">
      <w:pPr>
        <w:spacing w:after="230" w:line="259" w:lineRule="auto"/>
        <w:ind w:left="2" w:firstLine="0"/>
        <w:jc w:val="left"/>
      </w:pPr>
      <w:hyperlink r:id="rId39">
        <w:r>
          <w:rPr>
            <w:color w:val="0000FF"/>
            <w:u w:val="single" w:color="0000FF"/>
          </w:rPr>
          <w:t>www.perfil.com/columnistas/Medios</w:t>
        </w:r>
      </w:hyperlink>
      <w:hyperlink r:id="rId40">
        <w:r>
          <w:rPr>
            <w:color w:val="0000FF"/>
            <w:u w:val="single" w:color="0000FF"/>
          </w:rPr>
          <w:t>-</w:t>
        </w:r>
      </w:hyperlink>
      <w:hyperlink r:id="rId41">
        <w:r>
          <w:rPr>
            <w:color w:val="0000FF"/>
            <w:u w:val="single" w:color="0000FF"/>
          </w:rPr>
          <w:t>y</w:t>
        </w:r>
      </w:hyperlink>
      <w:hyperlink r:id="rId42">
        <w:r>
          <w:rPr>
            <w:color w:val="0000FF"/>
            <w:u w:val="single" w:color="0000FF"/>
          </w:rPr>
          <w:t>-</w:t>
        </w:r>
      </w:hyperlink>
      <w:hyperlink r:id="rId43">
        <w:r>
          <w:rPr>
            <w:color w:val="0000FF"/>
            <w:u w:val="single" w:color="0000FF"/>
          </w:rPr>
          <w:t>linchamientos</w:t>
        </w:r>
      </w:hyperlink>
      <w:hyperlink r:id="rId44">
        <w:r>
          <w:rPr>
            <w:color w:val="0000FF"/>
            <w:u w:val="single" w:color="0000FF"/>
          </w:rPr>
          <w:t>-</w:t>
        </w:r>
      </w:hyperlink>
      <w:hyperlink r:id="rId45">
        <w:r>
          <w:rPr>
            <w:color w:val="0000FF"/>
            <w:u w:val="single" w:color="0000FF"/>
          </w:rPr>
          <w:t>20140413</w:t>
        </w:r>
      </w:hyperlink>
      <w:hyperlink r:id="rId46">
        <w:r>
          <w:rPr>
            <w:color w:val="0000FF"/>
            <w:u w:val="single" w:color="0000FF"/>
          </w:rPr>
          <w:t>-</w:t>
        </w:r>
      </w:hyperlink>
      <w:hyperlink r:id="rId47">
        <w:r>
          <w:rPr>
            <w:color w:val="0000FF"/>
            <w:u w:val="single" w:color="0000FF"/>
          </w:rPr>
          <w:t>0032.html?no_mobile_check_var=true</w:t>
        </w:r>
      </w:hyperlink>
      <w:hyperlink r:id="rId48">
        <w:r>
          <w:t xml:space="preserve"> </w:t>
        </w:r>
      </w:hyperlink>
    </w:p>
    <w:p w:rsidR="00A222AA" w:rsidRDefault="00762741">
      <w:pPr>
        <w:spacing w:after="231" w:line="259" w:lineRule="auto"/>
        <w:ind w:left="2" w:firstLine="0"/>
        <w:jc w:val="left"/>
      </w:pPr>
      <w:r>
        <w:t xml:space="preserve"> </w:t>
      </w:r>
    </w:p>
    <w:p w:rsidR="00A222AA" w:rsidRDefault="00762741">
      <w:pPr>
        <w:spacing w:after="246"/>
        <w:ind w:left="3"/>
      </w:pPr>
      <w:r>
        <w:t xml:space="preserve">UNIDAD IV: Teorías de la Comunicación de Masas: las teorías críticas </w:t>
      </w:r>
    </w:p>
    <w:p w:rsidR="00A222AA" w:rsidRDefault="00762741">
      <w:pPr>
        <w:numPr>
          <w:ilvl w:val="0"/>
          <w:numId w:val="17"/>
        </w:numPr>
        <w:spacing w:after="0" w:line="435" w:lineRule="auto"/>
        <w:ind w:hanging="286"/>
      </w:pPr>
      <w:proofErr w:type="spellStart"/>
      <w:r>
        <w:t>Althusser</w:t>
      </w:r>
      <w:proofErr w:type="spellEnd"/>
      <w:r>
        <w:t>, Louis (2011). Ideología y aparatos ideológicos del Estado</w:t>
      </w:r>
      <w:r>
        <w:t xml:space="preserve">. Buenos Aires: Nueva Visión. </w:t>
      </w:r>
      <w:r>
        <w:rPr>
          <w:rFonts w:ascii="Segoe UI Symbol" w:eastAsia="Segoe UI Symbol" w:hAnsi="Segoe UI Symbol" w:cs="Segoe UI Symbol"/>
        </w:rPr>
        <w:t></w:t>
      </w:r>
      <w:r>
        <w:rPr>
          <w:rFonts w:ascii="Arial" w:eastAsia="Arial" w:hAnsi="Arial" w:cs="Arial"/>
        </w:rPr>
        <w:t xml:space="preserve"> </w:t>
      </w:r>
      <w:proofErr w:type="spellStart"/>
      <w:r>
        <w:t>Gramsci</w:t>
      </w:r>
      <w:proofErr w:type="spellEnd"/>
      <w:r>
        <w:t xml:space="preserve">, Antonio (2011). Notas sobre Maquiavelo, sobre la política y sobre el Estado moderno. Buenos </w:t>
      </w:r>
    </w:p>
    <w:p w:rsidR="00A222AA" w:rsidRDefault="00762741">
      <w:pPr>
        <w:ind w:left="3"/>
      </w:pPr>
      <w:r>
        <w:t xml:space="preserve">Aires: Nueva Visión. Pp. 75-83. </w:t>
      </w:r>
    </w:p>
    <w:p w:rsidR="00A222AA" w:rsidRDefault="00762741">
      <w:pPr>
        <w:numPr>
          <w:ilvl w:val="0"/>
          <w:numId w:val="17"/>
        </w:numPr>
        <w:ind w:hanging="286"/>
      </w:pPr>
      <w:r>
        <w:t xml:space="preserve">Marx, Karl, Engels, Friedrich (2014). La ideología alemana. Madrid: </w:t>
      </w:r>
      <w:proofErr w:type="spellStart"/>
      <w:r>
        <w:t>Akal</w:t>
      </w:r>
      <w:proofErr w:type="spellEnd"/>
      <w:r>
        <w:t xml:space="preserve">. </w:t>
      </w:r>
    </w:p>
    <w:p w:rsidR="00A222AA" w:rsidRDefault="00762741">
      <w:pPr>
        <w:numPr>
          <w:ilvl w:val="0"/>
          <w:numId w:val="17"/>
        </w:numPr>
        <w:spacing w:after="25" w:line="495" w:lineRule="auto"/>
        <w:ind w:hanging="286"/>
      </w:pPr>
      <w:proofErr w:type="spellStart"/>
      <w:r>
        <w:t>Mattelart</w:t>
      </w:r>
      <w:proofErr w:type="spellEnd"/>
      <w:r>
        <w:t xml:space="preserve">, </w:t>
      </w:r>
      <w:proofErr w:type="spellStart"/>
      <w:r>
        <w:t>Arm</w:t>
      </w:r>
      <w:r>
        <w:t>and</w:t>
      </w:r>
      <w:proofErr w:type="spellEnd"/>
      <w:r>
        <w:t xml:space="preserve"> y </w:t>
      </w:r>
      <w:proofErr w:type="spellStart"/>
      <w:r>
        <w:t>Neveu</w:t>
      </w:r>
      <w:proofErr w:type="spellEnd"/>
      <w:r>
        <w:t xml:space="preserve">, Erik (2002). Los Cultural </w:t>
      </w:r>
      <w:proofErr w:type="spellStart"/>
      <w:r>
        <w:t>Studies</w:t>
      </w:r>
      <w:proofErr w:type="spellEnd"/>
      <w:r>
        <w:t xml:space="preserve">. Hacia una domesticación del pensamiento salvaje. La Plata: Facultad de La Plata. Ed. de Periodismo y Comunicación. </w:t>
      </w:r>
    </w:p>
    <w:p w:rsidR="00A222AA" w:rsidRDefault="00762741">
      <w:pPr>
        <w:numPr>
          <w:ilvl w:val="0"/>
          <w:numId w:val="17"/>
        </w:numPr>
        <w:ind w:hanging="286"/>
      </w:pPr>
      <w:proofErr w:type="spellStart"/>
      <w:r>
        <w:t>Willisms</w:t>
      </w:r>
      <w:proofErr w:type="spellEnd"/>
      <w:r>
        <w:t>, Raymond (1997). Marxismo y literatura. Barcelona: Península. Cap. 6: “La hegemonía</w:t>
      </w:r>
      <w:r>
        <w:t xml:space="preserve">”. </w:t>
      </w:r>
    </w:p>
    <w:p w:rsidR="00A222AA" w:rsidRDefault="00762741">
      <w:pPr>
        <w:spacing w:after="230" w:line="259" w:lineRule="auto"/>
        <w:ind w:left="2" w:firstLine="0"/>
        <w:jc w:val="left"/>
      </w:pPr>
      <w:r>
        <w:t xml:space="preserve"> </w:t>
      </w:r>
    </w:p>
    <w:p w:rsidR="00A222AA" w:rsidRDefault="00762741">
      <w:pPr>
        <w:spacing w:after="279"/>
        <w:ind w:left="3"/>
      </w:pPr>
      <w:r>
        <w:t xml:space="preserve">UNIDAD V: La Economía Política de la Comunicación </w:t>
      </w:r>
    </w:p>
    <w:p w:rsidR="00A222AA" w:rsidRDefault="00762741">
      <w:pPr>
        <w:numPr>
          <w:ilvl w:val="0"/>
          <w:numId w:val="17"/>
        </w:numPr>
        <w:ind w:hanging="286"/>
      </w:pPr>
      <w:r>
        <w:t xml:space="preserve">Becerra, Martín (2014). “América Latina a contramano”. En: Nueva Sociedad. La batalla por los medios. </w:t>
      </w:r>
    </w:p>
    <w:p w:rsidR="00A222AA" w:rsidRDefault="00762741">
      <w:pPr>
        <w:ind w:left="3"/>
      </w:pPr>
      <w:r>
        <w:t>Bs. As. N° 249: Enero-</w:t>
      </w:r>
      <w:proofErr w:type="gramStart"/>
      <w:r>
        <w:t>Febrero</w:t>
      </w:r>
      <w:proofErr w:type="gramEnd"/>
      <w:r>
        <w:t xml:space="preserve"> 2014. Disponible en: www.nuso.org/upload/articulos/4003_1.pdf  </w:t>
      </w:r>
    </w:p>
    <w:p w:rsidR="00A222AA" w:rsidRDefault="00762741">
      <w:pPr>
        <w:numPr>
          <w:ilvl w:val="0"/>
          <w:numId w:val="17"/>
        </w:numPr>
        <w:ind w:hanging="286"/>
      </w:pPr>
      <w:r>
        <w:t xml:space="preserve">Cardoso, Fernando Henrique y </w:t>
      </w:r>
      <w:proofErr w:type="spellStart"/>
      <w:r>
        <w:t>Faletto</w:t>
      </w:r>
      <w:proofErr w:type="spellEnd"/>
      <w:r>
        <w:t xml:space="preserve">, Enzo (1971). Dependencia y desarrollo en América Latina. Buenos </w:t>
      </w:r>
    </w:p>
    <w:p w:rsidR="00A222AA" w:rsidRDefault="00762741">
      <w:pPr>
        <w:ind w:left="3"/>
      </w:pPr>
      <w:r>
        <w:t xml:space="preserve">Aires: Siglo Veintiuno Editores. Pp. 3-10, 22-53, 144-166. </w:t>
      </w:r>
    </w:p>
    <w:p w:rsidR="00A222AA" w:rsidRDefault="00762741">
      <w:pPr>
        <w:numPr>
          <w:ilvl w:val="0"/>
          <w:numId w:val="17"/>
        </w:numPr>
        <w:ind w:hanging="286"/>
      </w:pPr>
      <w:proofErr w:type="spellStart"/>
      <w:r>
        <w:t>Dorfman</w:t>
      </w:r>
      <w:proofErr w:type="spellEnd"/>
      <w:r>
        <w:t xml:space="preserve">, A. y </w:t>
      </w:r>
      <w:proofErr w:type="spellStart"/>
      <w:r>
        <w:t>Mattelart</w:t>
      </w:r>
      <w:proofErr w:type="spellEnd"/>
      <w:r>
        <w:t>, A. (2002). Para leer al Pato Donald. Buenos Aires: Siglo Veintiuno E</w:t>
      </w:r>
      <w:r>
        <w:t xml:space="preserve">ditores. </w:t>
      </w:r>
    </w:p>
    <w:p w:rsidR="00A222AA" w:rsidRDefault="00762741">
      <w:pPr>
        <w:numPr>
          <w:ilvl w:val="0"/>
          <w:numId w:val="17"/>
        </w:numPr>
        <w:spacing w:after="263"/>
        <w:ind w:hanging="286"/>
      </w:pPr>
      <w:r>
        <w:t xml:space="preserve">Freire, Paulo (2006). Pedagogía del oprimido. Buenos Aires: Siglo Veintiuno Editores. Capítulos: </w:t>
      </w:r>
    </w:p>
    <w:p w:rsidR="00A222AA" w:rsidRDefault="00762741">
      <w:pPr>
        <w:ind w:left="3"/>
      </w:pPr>
      <w:r>
        <w:t xml:space="preserve">“Primeras Palabras”, “Capítulo I” y “Capítulo II”. </w:t>
      </w:r>
    </w:p>
    <w:p w:rsidR="00A222AA" w:rsidRDefault="00762741">
      <w:pPr>
        <w:numPr>
          <w:ilvl w:val="0"/>
          <w:numId w:val="17"/>
        </w:numPr>
        <w:spacing w:after="0" w:line="495" w:lineRule="auto"/>
        <w:ind w:hanging="286"/>
      </w:pPr>
      <w:proofErr w:type="spellStart"/>
      <w:r>
        <w:t>Garnham</w:t>
      </w:r>
      <w:proofErr w:type="spellEnd"/>
      <w:r>
        <w:t>, Nicholas. Contribución a una economía política de la comunicación de masas. En: De Mora</w:t>
      </w:r>
      <w:r>
        <w:t xml:space="preserve">gas, Miquel (1993). Sociología de la comunicación de masas. I. Escuelas y autores. Barcelona: Editorial Gustavo </w:t>
      </w:r>
    </w:p>
    <w:p w:rsidR="00A222AA" w:rsidRDefault="00762741">
      <w:pPr>
        <w:ind w:left="3"/>
      </w:pPr>
      <w:r>
        <w:t xml:space="preserve">Gili. </w:t>
      </w:r>
    </w:p>
    <w:p w:rsidR="00A222AA" w:rsidRDefault="00762741">
      <w:pPr>
        <w:numPr>
          <w:ilvl w:val="0"/>
          <w:numId w:val="17"/>
        </w:numPr>
        <w:ind w:hanging="286"/>
      </w:pPr>
      <w:proofErr w:type="spellStart"/>
      <w:r>
        <w:t>Mastrini</w:t>
      </w:r>
      <w:proofErr w:type="spellEnd"/>
      <w:r>
        <w:t>, G. (</w:t>
      </w:r>
      <w:proofErr w:type="spellStart"/>
      <w:r>
        <w:t>comp</w:t>
      </w:r>
      <w:proofErr w:type="spellEnd"/>
      <w:r>
        <w:t xml:space="preserve">) (2005). Mucho ruido, pocas leyes (1920-2004). Buenos Aires: La Crujía. </w:t>
      </w:r>
    </w:p>
    <w:p w:rsidR="00A222AA" w:rsidRDefault="00762741">
      <w:pPr>
        <w:spacing w:after="230" w:line="259" w:lineRule="auto"/>
        <w:ind w:left="2" w:firstLine="0"/>
        <w:jc w:val="left"/>
      </w:pPr>
      <w:r>
        <w:t xml:space="preserve"> </w:t>
      </w:r>
    </w:p>
    <w:p w:rsidR="00A222AA" w:rsidRDefault="00762741">
      <w:pPr>
        <w:spacing w:after="284"/>
        <w:ind w:left="3"/>
      </w:pPr>
      <w:r>
        <w:t>UNIDAD VI: Comunicación, cultura y tecnolo</w:t>
      </w:r>
      <w:r>
        <w:t xml:space="preserve">gías </w:t>
      </w:r>
    </w:p>
    <w:p w:rsidR="00A222AA" w:rsidRDefault="00762741">
      <w:pPr>
        <w:numPr>
          <w:ilvl w:val="0"/>
          <w:numId w:val="17"/>
        </w:numPr>
        <w:spacing w:after="0" w:line="494" w:lineRule="auto"/>
        <w:ind w:hanging="286"/>
      </w:pPr>
      <w:r>
        <w:t xml:space="preserve">Eco, </w:t>
      </w:r>
      <w:proofErr w:type="spellStart"/>
      <w:r>
        <w:t>Umberto</w:t>
      </w:r>
      <w:proofErr w:type="spellEnd"/>
      <w:r>
        <w:t xml:space="preserve"> (2014). “¿Usted sabe realmente qué es la felicidad?”. En: Clarín. Buenos Aires. 27 de abril de 2014. Disponible en: </w:t>
      </w:r>
      <w:hyperlink r:id="rId49">
        <w:r>
          <w:rPr>
            <w:color w:val="0000FF"/>
            <w:u w:val="single" w:color="0000FF"/>
          </w:rPr>
          <w:t>www.clarin.com/opinion/Usted</w:t>
        </w:r>
      </w:hyperlink>
      <w:hyperlink r:id="rId50">
        <w:r>
          <w:rPr>
            <w:color w:val="0000FF"/>
            <w:u w:val="single" w:color="0000FF"/>
          </w:rPr>
          <w:t>-</w:t>
        </w:r>
      </w:hyperlink>
      <w:hyperlink r:id="rId51">
        <w:r>
          <w:rPr>
            <w:color w:val="0000FF"/>
            <w:u w:val="single" w:color="0000FF"/>
          </w:rPr>
          <w:t>sabe</w:t>
        </w:r>
      </w:hyperlink>
      <w:hyperlink r:id="rId52">
        <w:r>
          <w:rPr>
            <w:color w:val="0000FF"/>
            <w:u w:val="single" w:color="0000FF"/>
          </w:rPr>
          <w:t>-</w:t>
        </w:r>
      </w:hyperlink>
      <w:hyperlink r:id="rId53">
        <w:r>
          <w:rPr>
            <w:color w:val="0000FF"/>
            <w:u w:val="single" w:color="0000FF"/>
          </w:rPr>
          <w:t>realmente</w:t>
        </w:r>
      </w:hyperlink>
      <w:hyperlink r:id="rId54">
        <w:r>
          <w:rPr>
            <w:color w:val="0000FF"/>
            <w:u w:val="single" w:color="0000FF"/>
          </w:rPr>
          <w:t>-</w:t>
        </w:r>
      </w:hyperlink>
      <w:hyperlink r:id="rId55">
        <w:r>
          <w:rPr>
            <w:color w:val="0000FF"/>
            <w:u w:val="single" w:color="0000FF"/>
          </w:rPr>
          <w:t>felicidad_0_1127887270.html</w:t>
        </w:r>
      </w:hyperlink>
      <w:hyperlink r:id="rId56">
        <w:r>
          <w:t xml:space="preserve"> </w:t>
        </w:r>
      </w:hyperlink>
      <w:r>
        <w:t xml:space="preserve"> </w:t>
      </w:r>
    </w:p>
    <w:p w:rsidR="00A222AA" w:rsidRDefault="00762741">
      <w:pPr>
        <w:numPr>
          <w:ilvl w:val="0"/>
          <w:numId w:val="17"/>
        </w:numPr>
        <w:spacing w:after="263"/>
        <w:ind w:hanging="286"/>
      </w:pPr>
      <w:r>
        <w:t>Ortega y</w:t>
      </w:r>
      <w:r>
        <w:t xml:space="preserve"> Gasset, José (1984). La rebelión de las masas. Buenos Aires: Ediciones </w:t>
      </w:r>
      <w:proofErr w:type="spellStart"/>
      <w:r>
        <w:t>Orbis-Hyspamérica</w:t>
      </w:r>
      <w:proofErr w:type="spellEnd"/>
      <w:r>
        <w:t xml:space="preserve">.  </w:t>
      </w:r>
    </w:p>
    <w:p w:rsidR="00A222AA" w:rsidRDefault="00762741">
      <w:pPr>
        <w:numPr>
          <w:ilvl w:val="0"/>
          <w:numId w:val="17"/>
        </w:numPr>
        <w:ind w:hanging="286"/>
      </w:pPr>
      <w:proofErr w:type="spellStart"/>
      <w:r>
        <w:t>The</w:t>
      </w:r>
      <w:proofErr w:type="spellEnd"/>
      <w:r>
        <w:t xml:space="preserve"> </w:t>
      </w:r>
      <w:proofErr w:type="spellStart"/>
      <w:r>
        <w:t>Economist</w:t>
      </w:r>
      <w:proofErr w:type="spellEnd"/>
      <w:r>
        <w:t>. “Post-</w:t>
      </w:r>
      <w:proofErr w:type="spellStart"/>
      <w:r>
        <w:t>truth</w:t>
      </w:r>
      <w:proofErr w:type="spellEnd"/>
      <w:r>
        <w:t xml:space="preserve"> </w:t>
      </w:r>
      <w:proofErr w:type="spellStart"/>
      <w:r>
        <w:t>politics</w:t>
      </w:r>
      <w:proofErr w:type="spellEnd"/>
      <w:r>
        <w:t xml:space="preserve">. Art of </w:t>
      </w:r>
      <w:proofErr w:type="spellStart"/>
      <w:r>
        <w:t>the</w:t>
      </w:r>
      <w:proofErr w:type="spellEnd"/>
      <w:r>
        <w:t xml:space="preserve"> </w:t>
      </w:r>
      <w:proofErr w:type="spellStart"/>
      <w:r>
        <w:t>lies</w:t>
      </w:r>
      <w:proofErr w:type="spellEnd"/>
      <w:r>
        <w:t xml:space="preserve">”. 10 de septiembre de 2016. Recuperado de: </w:t>
      </w:r>
    </w:p>
    <w:p w:rsidR="00A222AA" w:rsidRDefault="00762741">
      <w:pPr>
        <w:spacing w:after="0" w:line="475" w:lineRule="auto"/>
        <w:ind w:left="3"/>
      </w:pPr>
      <w:r>
        <w:t>http://www.economist.com/news/leaders/21706525-politicians-have-al</w:t>
      </w:r>
      <w:r>
        <w:t xml:space="preserve">ways-lied-does-it-matter-if-theyleave-truthbehind-entirely-art  </w:t>
      </w:r>
    </w:p>
    <w:p w:rsidR="00A222AA" w:rsidRDefault="00762741">
      <w:pPr>
        <w:spacing w:after="0" w:line="259" w:lineRule="auto"/>
        <w:ind w:left="0" w:firstLine="0"/>
        <w:jc w:val="left"/>
      </w:pPr>
      <w:r>
        <w:t xml:space="preserve"> </w:t>
      </w:r>
    </w:p>
    <w:p w:rsidR="00A222AA" w:rsidRDefault="00762741">
      <w:pPr>
        <w:spacing w:after="0" w:line="259" w:lineRule="auto"/>
        <w:ind w:left="0" w:firstLine="0"/>
        <w:jc w:val="left"/>
      </w:pPr>
      <w:r>
        <w:t xml:space="preserve"> </w:t>
      </w:r>
    </w:p>
    <w:p w:rsidR="00A222AA" w:rsidRDefault="00762741">
      <w:pPr>
        <w:spacing w:after="3" w:line="260" w:lineRule="auto"/>
        <w:ind w:left="2" w:hanging="10"/>
        <w:jc w:val="left"/>
      </w:pPr>
      <w:r>
        <w:rPr>
          <w:b/>
        </w:rPr>
        <w:t>14. FIRMA DE DOCENTES:</w:t>
      </w:r>
      <w:r>
        <w:t xml:space="preserve"> </w:t>
      </w:r>
    </w:p>
    <w:p w:rsidR="00A222AA" w:rsidRDefault="00762741">
      <w:pPr>
        <w:spacing w:after="0" w:line="259" w:lineRule="auto"/>
        <w:ind w:left="0" w:firstLine="0"/>
        <w:jc w:val="left"/>
      </w:pPr>
      <w:r>
        <w:t xml:space="preserve"> </w:t>
      </w:r>
    </w:p>
    <w:p w:rsidR="00A222AA" w:rsidRDefault="00762741">
      <w:pPr>
        <w:spacing w:after="0" w:line="259" w:lineRule="auto"/>
        <w:ind w:left="0" w:firstLine="0"/>
        <w:jc w:val="left"/>
      </w:pPr>
      <w:r>
        <w:t xml:space="preserve"> </w:t>
      </w:r>
    </w:p>
    <w:p w:rsidR="00A222AA" w:rsidRDefault="00762741">
      <w:pPr>
        <w:spacing w:after="0" w:line="259" w:lineRule="auto"/>
        <w:ind w:left="0" w:firstLine="0"/>
        <w:jc w:val="left"/>
      </w:pPr>
      <w:r>
        <w:t xml:space="preserve"> </w:t>
      </w:r>
    </w:p>
    <w:p w:rsidR="00A222AA" w:rsidRDefault="00762741">
      <w:pPr>
        <w:pStyle w:val="Ttulo2"/>
        <w:ind w:left="2"/>
      </w:pPr>
      <w:r>
        <w:t>15. FIRMA DEL DIRECTOR DE LA CARRERA</w:t>
      </w:r>
      <w:r>
        <w:rPr>
          <w:b w:val="0"/>
        </w:rPr>
        <w:t xml:space="preserve"> </w:t>
      </w:r>
    </w:p>
    <w:sectPr w:rsidR="00A222AA">
      <w:headerReference w:type="even" r:id="rId57"/>
      <w:headerReference w:type="default" r:id="rId58"/>
      <w:footerReference w:type="even" r:id="rId59"/>
      <w:footerReference w:type="default" r:id="rId60"/>
      <w:headerReference w:type="first" r:id="rId61"/>
      <w:footerReference w:type="first" r:id="rId62"/>
      <w:pgSz w:w="11906" w:h="16838"/>
      <w:pgMar w:top="1425" w:right="1129" w:bottom="1421" w:left="1131" w:header="720" w:footer="2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62741">
      <w:pPr>
        <w:spacing w:after="0" w:line="240" w:lineRule="auto"/>
      </w:pPr>
      <w:r>
        <w:separator/>
      </w:r>
    </w:p>
  </w:endnote>
  <w:endnote w:type="continuationSeparator" w:id="0">
    <w:p w:rsidR="00000000" w:rsidRDefault="00762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AA" w:rsidRDefault="00762741">
    <w:pPr>
      <w:spacing w:after="0" w:line="259" w:lineRule="auto"/>
      <w:ind w:left="0" w:right="1007" w:firstLine="0"/>
      <w:jc w:val="right"/>
    </w:pPr>
    <w:r>
      <w:fldChar w:fldCharType="begin"/>
    </w:r>
    <w:r>
      <w:instrText xml:space="preserve"> PAGE   \* MERGEFORMAT </w:instrText>
    </w:r>
    <w:r>
      <w:fldChar w:fldCharType="separate"/>
    </w:r>
    <w:r w:rsidRPr="00762741">
      <w:rPr>
        <w:noProof/>
        <w:sz w:val="24"/>
      </w:rPr>
      <w:t>4</w:t>
    </w:r>
    <w:r>
      <w:rPr>
        <w:sz w:val="24"/>
      </w:rPr>
      <w:fldChar w:fldCharType="end"/>
    </w:r>
    <w:r>
      <w:rPr>
        <w:sz w:val="24"/>
      </w:rPr>
      <w:t xml:space="preserve"> </w:t>
    </w:r>
  </w:p>
  <w:p w:rsidR="00A222AA" w:rsidRDefault="00762741">
    <w:pPr>
      <w:spacing w:after="0" w:line="259" w:lineRule="auto"/>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AA" w:rsidRDefault="00762741">
    <w:pPr>
      <w:spacing w:after="0" w:line="259" w:lineRule="auto"/>
      <w:ind w:left="0" w:right="1007" w:firstLine="0"/>
      <w:jc w:val="right"/>
    </w:pPr>
    <w:r>
      <w:fldChar w:fldCharType="begin"/>
    </w:r>
    <w:r>
      <w:instrText xml:space="preserve"> PAGE   \* MERGEFORMAT </w:instrText>
    </w:r>
    <w:r>
      <w:fldChar w:fldCharType="separate"/>
    </w:r>
    <w:r w:rsidRPr="00762741">
      <w:rPr>
        <w:noProof/>
        <w:sz w:val="24"/>
      </w:rPr>
      <w:t>3</w:t>
    </w:r>
    <w:r>
      <w:rPr>
        <w:sz w:val="24"/>
      </w:rPr>
      <w:fldChar w:fldCharType="end"/>
    </w:r>
    <w:r>
      <w:rPr>
        <w:sz w:val="24"/>
      </w:rPr>
      <w:t xml:space="preserve"> </w:t>
    </w:r>
  </w:p>
  <w:p w:rsidR="00A222AA" w:rsidRDefault="00762741">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AA" w:rsidRDefault="00762741">
    <w:pPr>
      <w:spacing w:after="0" w:line="259" w:lineRule="auto"/>
      <w:ind w:left="0" w:right="1007" w:firstLine="0"/>
      <w:jc w:val="right"/>
    </w:pPr>
    <w:r>
      <w:fldChar w:fldCharType="begin"/>
    </w:r>
    <w:r>
      <w:instrText xml:space="preserve"> PAGE   \* MERGEFORMAT </w:instrText>
    </w:r>
    <w:r>
      <w:fldChar w:fldCharType="separate"/>
    </w:r>
    <w:r w:rsidRPr="00762741">
      <w:rPr>
        <w:noProof/>
        <w:sz w:val="24"/>
      </w:rPr>
      <w:t>1</w:t>
    </w:r>
    <w:r>
      <w:rPr>
        <w:sz w:val="24"/>
      </w:rPr>
      <w:fldChar w:fldCharType="end"/>
    </w:r>
    <w:r>
      <w:rPr>
        <w:sz w:val="24"/>
      </w:rPr>
      <w:t xml:space="preserve"> </w:t>
    </w:r>
  </w:p>
  <w:p w:rsidR="00A222AA" w:rsidRDefault="00762741">
    <w:pPr>
      <w:spacing w:after="0" w:line="259" w:lineRule="auto"/>
      <w:ind w:left="0" w:firstLine="0"/>
      <w:jc w:val="left"/>
    </w:pPr>
    <w:r>
      <w:rPr>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AA" w:rsidRDefault="00762741">
    <w:pPr>
      <w:spacing w:after="0" w:line="259" w:lineRule="auto"/>
      <w:ind w:left="0" w:right="3" w:firstLine="0"/>
      <w:jc w:val="right"/>
    </w:pPr>
    <w:r>
      <w:fldChar w:fldCharType="begin"/>
    </w:r>
    <w:r>
      <w:instrText xml:space="preserve"> PAGE   \* MERGEFORMAT </w:instrText>
    </w:r>
    <w:r>
      <w:fldChar w:fldCharType="separate"/>
    </w:r>
    <w:r w:rsidRPr="00762741">
      <w:rPr>
        <w:noProof/>
        <w:sz w:val="24"/>
      </w:rPr>
      <w:t>8</w:t>
    </w:r>
    <w:r>
      <w:rPr>
        <w:sz w:val="24"/>
      </w:rPr>
      <w:fldChar w:fldCharType="end"/>
    </w:r>
    <w:r>
      <w:rPr>
        <w:sz w:val="24"/>
      </w:rPr>
      <w:t xml:space="preserve"> </w:t>
    </w:r>
  </w:p>
  <w:p w:rsidR="00A222AA" w:rsidRDefault="00762741">
    <w:pPr>
      <w:spacing w:after="0" w:line="259" w:lineRule="auto"/>
      <w:ind w:left="7" w:firstLine="0"/>
      <w:jc w:val="left"/>
    </w:pPr>
    <w:r>
      <w:rPr>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AA" w:rsidRDefault="00762741">
    <w:pPr>
      <w:spacing w:after="0" w:line="259" w:lineRule="auto"/>
      <w:ind w:left="0" w:right="3" w:firstLine="0"/>
      <w:jc w:val="right"/>
    </w:pPr>
    <w:r>
      <w:fldChar w:fldCharType="begin"/>
    </w:r>
    <w:r>
      <w:instrText xml:space="preserve"> PAGE   \* MERGEFORMAT </w:instrText>
    </w:r>
    <w:r>
      <w:fldChar w:fldCharType="separate"/>
    </w:r>
    <w:r w:rsidRPr="00762741">
      <w:rPr>
        <w:noProof/>
        <w:sz w:val="24"/>
      </w:rPr>
      <w:t>7</w:t>
    </w:r>
    <w:r>
      <w:rPr>
        <w:sz w:val="24"/>
      </w:rPr>
      <w:fldChar w:fldCharType="end"/>
    </w:r>
    <w:r>
      <w:rPr>
        <w:sz w:val="24"/>
      </w:rPr>
      <w:t xml:space="preserve"> </w:t>
    </w:r>
  </w:p>
  <w:p w:rsidR="00A222AA" w:rsidRDefault="00762741">
    <w:pPr>
      <w:spacing w:after="0" w:line="259" w:lineRule="auto"/>
      <w:ind w:left="7" w:firstLine="0"/>
      <w:jc w:val="left"/>
    </w:pPr>
    <w:r>
      <w:rPr>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AA" w:rsidRDefault="00762741">
    <w:pPr>
      <w:spacing w:after="0" w:line="259" w:lineRule="auto"/>
      <w:ind w:left="0" w:right="3" w:firstLine="0"/>
      <w:jc w:val="right"/>
    </w:pPr>
    <w:r>
      <w:fldChar w:fldCharType="begin"/>
    </w:r>
    <w:r>
      <w:instrText xml:space="preserve"> PAGE   \* MERGEFORMAT </w:instrText>
    </w:r>
    <w:r>
      <w:fldChar w:fldCharType="separate"/>
    </w:r>
    <w:r w:rsidRPr="00762741">
      <w:rPr>
        <w:noProof/>
        <w:sz w:val="24"/>
      </w:rPr>
      <w:t>5</w:t>
    </w:r>
    <w:r>
      <w:rPr>
        <w:sz w:val="24"/>
      </w:rPr>
      <w:fldChar w:fldCharType="end"/>
    </w:r>
    <w:r>
      <w:rPr>
        <w:sz w:val="24"/>
      </w:rPr>
      <w:t xml:space="preserve"> </w:t>
    </w:r>
  </w:p>
  <w:p w:rsidR="00A222AA" w:rsidRDefault="00762741">
    <w:pPr>
      <w:spacing w:after="0" w:line="259" w:lineRule="auto"/>
      <w:ind w:left="7" w:firstLine="0"/>
      <w:jc w:val="left"/>
    </w:pPr>
    <w:r>
      <w:rPr>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AA" w:rsidRDefault="00762741">
    <w:pPr>
      <w:spacing w:after="0" w:line="259" w:lineRule="auto"/>
      <w:ind w:left="0" w:right="4" w:firstLine="0"/>
      <w:jc w:val="right"/>
    </w:pPr>
    <w:r>
      <w:fldChar w:fldCharType="begin"/>
    </w:r>
    <w:r>
      <w:instrText xml:space="preserve"> PAGE   \* MERGEFORMAT </w:instrText>
    </w:r>
    <w:r>
      <w:fldChar w:fldCharType="separate"/>
    </w:r>
    <w:r w:rsidRPr="00762741">
      <w:rPr>
        <w:noProof/>
        <w:sz w:val="24"/>
      </w:rPr>
      <w:t>14</w:t>
    </w:r>
    <w:r>
      <w:rPr>
        <w:sz w:val="24"/>
      </w:rPr>
      <w:fldChar w:fldCharType="end"/>
    </w:r>
    <w:r>
      <w:rPr>
        <w:sz w:val="24"/>
      </w:rPr>
      <w:t xml:space="preserve"> </w:t>
    </w:r>
  </w:p>
  <w:p w:rsidR="00A222AA" w:rsidRDefault="00762741">
    <w:pPr>
      <w:spacing w:after="0" w:line="259" w:lineRule="auto"/>
      <w:ind w:left="0" w:firstLine="0"/>
      <w:jc w:val="left"/>
    </w:pPr>
    <w:r>
      <w:rPr>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AA" w:rsidRDefault="00762741">
    <w:pPr>
      <w:spacing w:after="0" w:line="259" w:lineRule="auto"/>
      <w:ind w:left="0" w:right="4" w:firstLine="0"/>
      <w:jc w:val="right"/>
    </w:pPr>
    <w:r>
      <w:fldChar w:fldCharType="begin"/>
    </w:r>
    <w:r>
      <w:instrText xml:space="preserve"> PAGE   \* MERGEFORMAT </w:instrText>
    </w:r>
    <w:r>
      <w:fldChar w:fldCharType="separate"/>
    </w:r>
    <w:r w:rsidRPr="00762741">
      <w:rPr>
        <w:noProof/>
        <w:sz w:val="24"/>
      </w:rPr>
      <w:t>15</w:t>
    </w:r>
    <w:r>
      <w:rPr>
        <w:sz w:val="24"/>
      </w:rPr>
      <w:fldChar w:fldCharType="end"/>
    </w:r>
    <w:r>
      <w:rPr>
        <w:sz w:val="24"/>
      </w:rPr>
      <w:t xml:space="preserve"> </w:t>
    </w:r>
  </w:p>
  <w:p w:rsidR="00A222AA" w:rsidRDefault="00762741">
    <w:pPr>
      <w:spacing w:after="0" w:line="259" w:lineRule="auto"/>
      <w:ind w:left="0" w:firstLine="0"/>
      <w:jc w:val="left"/>
    </w:pPr>
    <w:r>
      <w:rPr>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AA" w:rsidRDefault="00762741">
    <w:pPr>
      <w:spacing w:after="0" w:line="259" w:lineRule="auto"/>
      <w:ind w:left="0" w:right="4"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A222AA" w:rsidRDefault="00762741">
    <w:pPr>
      <w:spacing w:after="0" w:line="259" w:lineRule="auto"/>
      <w:ind w:lef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62741">
      <w:pPr>
        <w:spacing w:after="0" w:line="240" w:lineRule="auto"/>
      </w:pPr>
      <w:r>
        <w:separator/>
      </w:r>
    </w:p>
  </w:footnote>
  <w:footnote w:type="continuationSeparator" w:id="0">
    <w:p w:rsidR="00000000" w:rsidRDefault="00762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AA" w:rsidRDefault="00A222AA">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AA" w:rsidRDefault="00762741">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AA" w:rsidRDefault="00A222AA">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AA" w:rsidRDefault="00A222AA">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AA" w:rsidRDefault="00762741">
    <w:pPr>
      <w:spacing w:after="0" w:line="259" w:lineRule="auto"/>
      <w:ind w:left="7" w:firstLine="0"/>
      <w:jc w:val="left"/>
    </w:pPr>
    <w:r>
      <w:rPr>
        <w:rFonts w:ascii="Segoe UI Symbol" w:eastAsia="Segoe UI Symbol" w:hAnsi="Segoe UI Symbol" w:cs="Segoe UI Symbol"/>
      </w:rP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AA" w:rsidRDefault="00762741">
    <w:pPr>
      <w:spacing w:after="0" w:line="259" w:lineRule="auto"/>
      <w:ind w:left="7" w:firstLine="0"/>
      <w:jc w:val="left"/>
    </w:pPr>
    <w:r>
      <w:rPr>
        <w:rFonts w:ascii="Segoe UI Symbol" w:eastAsia="Segoe UI Symbol" w:hAnsi="Segoe UI Symbol" w:cs="Segoe UI Symbol"/>
      </w:rP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AA" w:rsidRDefault="00A222AA">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AA" w:rsidRDefault="00A222AA">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AA" w:rsidRDefault="00A222AA">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1D6D"/>
    <w:multiLevelType w:val="hybridMultilevel"/>
    <w:tmpl w:val="4398B05E"/>
    <w:lvl w:ilvl="0" w:tplc="A6ACADB2">
      <w:start w:val="1"/>
      <w:numFmt w:val="decimal"/>
      <w:lvlText w:val="%1."/>
      <w:lvlJc w:val="left"/>
      <w:pPr>
        <w:ind w:left="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BAAC9F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B70C0E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CA403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D3E48E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9D404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3FCBC9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46B34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E787FE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C03CF0"/>
    <w:multiLevelType w:val="hybridMultilevel"/>
    <w:tmpl w:val="E72E762A"/>
    <w:lvl w:ilvl="0" w:tplc="892ABA18">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E08324">
      <w:start w:val="1"/>
      <w:numFmt w:val="bullet"/>
      <w:lvlText w:val="o"/>
      <w:lvlJc w:val="left"/>
      <w:pPr>
        <w:ind w:left="1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783164">
      <w:start w:val="1"/>
      <w:numFmt w:val="bullet"/>
      <w:lvlText w:val="▪"/>
      <w:lvlJc w:val="left"/>
      <w:pPr>
        <w:ind w:left="18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EEC4F0">
      <w:start w:val="1"/>
      <w:numFmt w:val="bullet"/>
      <w:lvlText w:val="•"/>
      <w:lvlJc w:val="left"/>
      <w:pPr>
        <w:ind w:left="2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E23610">
      <w:start w:val="1"/>
      <w:numFmt w:val="bullet"/>
      <w:lvlText w:val="o"/>
      <w:lvlJc w:val="left"/>
      <w:pPr>
        <w:ind w:left="3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3EDFC0">
      <w:start w:val="1"/>
      <w:numFmt w:val="bullet"/>
      <w:lvlText w:val="▪"/>
      <w:lvlJc w:val="left"/>
      <w:pPr>
        <w:ind w:left="39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16E49C">
      <w:start w:val="1"/>
      <w:numFmt w:val="bullet"/>
      <w:lvlText w:val="•"/>
      <w:lvlJc w:val="left"/>
      <w:pPr>
        <w:ind w:left="4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1AF064">
      <w:start w:val="1"/>
      <w:numFmt w:val="bullet"/>
      <w:lvlText w:val="o"/>
      <w:lvlJc w:val="left"/>
      <w:pPr>
        <w:ind w:left="5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C03A40">
      <w:start w:val="1"/>
      <w:numFmt w:val="bullet"/>
      <w:lvlText w:val="▪"/>
      <w:lvlJc w:val="left"/>
      <w:pPr>
        <w:ind w:left="61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664B7F"/>
    <w:multiLevelType w:val="hybridMultilevel"/>
    <w:tmpl w:val="179AC7C8"/>
    <w:lvl w:ilvl="0" w:tplc="DDBC2EDC">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5E0AD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4C39D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DC66C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6E19C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0E1E5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3AB8E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98654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FC25F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CB72E2"/>
    <w:multiLevelType w:val="hybridMultilevel"/>
    <w:tmpl w:val="1E60A2DA"/>
    <w:lvl w:ilvl="0" w:tplc="1DF8F29A">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84828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62B8E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62A96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C252D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38C75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6A61C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4A4D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34098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0908E5"/>
    <w:multiLevelType w:val="hybridMultilevel"/>
    <w:tmpl w:val="F45AE65E"/>
    <w:lvl w:ilvl="0" w:tplc="5658DA32">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9ADC00">
      <w:start w:val="1"/>
      <w:numFmt w:val="bullet"/>
      <w:lvlText w:val="o"/>
      <w:lvlJc w:val="left"/>
      <w:pPr>
        <w:ind w:left="1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8E21D6">
      <w:start w:val="1"/>
      <w:numFmt w:val="bullet"/>
      <w:lvlText w:val="▪"/>
      <w:lvlJc w:val="left"/>
      <w:pPr>
        <w:ind w:left="1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888EB4">
      <w:start w:val="1"/>
      <w:numFmt w:val="bullet"/>
      <w:lvlText w:val="•"/>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F4DE64">
      <w:start w:val="1"/>
      <w:numFmt w:val="bullet"/>
      <w:lvlText w:val="o"/>
      <w:lvlJc w:val="left"/>
      <w:pPr>
        <w:ind w:left="3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7AAC60">
      <w:start w:val="1"/>
      <w:numFmt w:val="bullet"/>
      <w:lvlText w:val="▪"/>
      <w:lvlJc w:val="left"/>
      <w:pPr>
        <w:ind w:left="3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402AAA">
      <w:start w:val="1"/>
      <w:numFmt w:val="bullet"/>
      <w:lvlText w:val="•"/>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6A4362">
      <w:start w:val="1"/>
      <w:numFmt w:val="bullet"/>
      <w:lvlText w:val="o"/>
      <w:lvlJc w:val="left"/>
      <w:pPr>
        <w:ind w:left="5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00A12A">
      <w:start w:val="1"/>
      <w:numFmt w:val="bullet"/>
      <w:lvlText w:val="▪"/>
      <w:lvlJc w:val="left"/>
      <w:pPr>
        <w:ind w:left="6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FC0C35"/>
    <w:multiLevelType w:val="hybridMultilevel"/>
    <w:tmpl w:val="170EED4E"/>
    <w:lvl w:ilvl="0" w:tplc="89C4AEB6">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42D30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6CD91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B8EC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3A799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64B0A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00BC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E4AE0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C6C93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3E5C4D"/>
    <w:multiLevelType w:val="hybridMultilevel"/>
    <w:tmpl w:val="7C02DD40"/>
    <w:lvl w:ilvl="0" w:tplc="93FA6050">
      <w:start w:val="1"/>
      <w:numFmt w:val="bullet"/>
      <w:lvlText w:val="•"/>
      <w:lvlJc w:val="left"/>
      <w:pPr>
        <w:ind w:left="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2E96E4">
      <w:start w:val="1"/>
      <w:numFmt w:val="bullet"/>
      <w:lvlText w:val="o"/>
      <w:lvlJc w:val="left"/>
      <w:pPr>
        <w:ind w:left="1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3CD51E">
      <w:start w:val="1"/>
      <w:numFmt w:val="bullet"/>
      <w:lvlText w:val="▪"/>
      <w:lvlJc w:val="left"/>
      <w:pPr>
        <w:ind w:left="1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089964">
      <w:start w:val="1"/>
      <w:numFmt w:val="bullet"/>
      <w:lvlText w:val="•"/>
      <w:lvlJc w:val="left"/>
      <w:pPr>
        <w:ind w:left="2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A46E18">
      <w:start w:val="1"/>
      <w:numFmt w:val="bullet"/>
      <w:lvlText w:val="o"/>
      <w:lvlJc w:val="left"/>
      <w:pPr>
        <w:ind w:left="3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58DA92">
      <w:start w:val="1"/>
      <w:numFmt w:val="bullet"/>
      <w:lvlText w:val="▪"/>
      <w:lvlJc w:val="left"/>
      <w:pPr>
        <w:ind w:left="3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FA111C">
      <w:start w:val="1"/>
      <w:numFmt w:val="bullet"/>
      <w:lvlText w:val="•"/>
      <w:lvlJc w:val="left"/>
      <w:pPr>
        <w:ind w:left="4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F87B52">
      <w:start w:val="1"/>
      <w:numFmt w:val="bullet"/>
      <w:lvlText w:val="o"/>
      <w:lvlJc w:val="left"/>
      <w:pPr>
        <w:ind w:left="54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9A7B78">
      <w:start w:val="1"/>
      <w:numFmt w:val="bullet"/>
      <w:lvlText w:val="▪"/>
      <w:lvlJc w:val="left"/>
      <w:pPr>
        <w:ind w:left="61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2421602"/>
    <w:multiLevelType w:val="hybridMultilevel"/>
    <w:tmpl w:val="1DC2FFF0"/>
    <w:lvl w:ilvl="0" w:tplc="31E23672">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60BF1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8EAFE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5048C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30756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76093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58D1E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3E842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CC603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5520370"/>
    <w:multiLevelType w:val="hybridMultilevel"/>
    <w:tmpl w:val="0B529416"/>
    <w:lvl w:ilvl="0" w:tplc="7FDEDC1A">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DC140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626B5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4E508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DC71D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D824A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5EB85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102DB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4A57A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DB244DB"/>
    <w:multiLevelType w:val="hybridMultilevel"/>
    <w:tmpl w:val="A7E44C94"/>
    <w:lvl w:ilvl="0" w:tplc="1CE004AA">
      <w:start w:val="1"/>
      <w:numFmt w:val="lowerLetter"/>
      <w:lvlText w:val="%1."/>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504A1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3ECB4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28A4D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C6AB7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ACBA3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26788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04D2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625C6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82A647C"/>
    <w:multiLevelType w:val="hybridMultilevel"/>
    <w:tmpl w:val="65FAB7FE"/>
    <w:lvl w:ilvl="0" w:tplc="03A649F0">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7A5AA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BE408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0038B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14A03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A63CF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368B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ACE05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F854D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8990FC3"/>
    <w:multiLevelType w:val="hybridMultilevel"/>
    <w:tmpl w:val="9B4E6ED8"/>
    <w:lvl w:ilvl="0" w:tplc="B0D0A908">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06BA3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2C48E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90FD6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FAB80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8061E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E4ADA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B2C9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3036F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B451046"/>
    <w:multiLevelType w:val="hybridMultilevel"/>
    <w:tmpl w:val="17C43D3A"/>
    <w:lvl w:ilvl="0" w:tplc="6B38C936">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8C372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CCBDA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326E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949BC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A8647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FE214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920DD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FCE4A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C985622"/>
    <w:multiLevelType w:val="hybridMultilevel"/>
    <w:tmpl w:val="3C504D0C"/>
    <w:lvl w:ilvl="0" w:tplc="5256237E">
      <w:start w:val="6"/>
      <w:numFmt w:val="decimal"/>
      <w:lvlText w:val="%1."/>
      <w:lvlJc w:val="left"/>
      <w:pPr>
        <w:ind w:left="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3AD39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644822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646C3D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4BE92F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220441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266542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12DD5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5D6A8E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2920964"/>
    <w:multiLevelType w:val="hybridMultilevel"/>
    <w:tmpl w:val="F0385DC6"/>
    <w:lvl w:ilvl="0" w:tplc="F482B66E">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BAB6C4">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1CB92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64F7FE">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88DFC6">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1ACA1A">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DA7CEA">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B072AC">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805E32">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57564D1"/>
    <w:multiLevelType w:val="hybridMultilevel"/>
    <w:tmpl w:val="D42AFB80"/>
    <w:lvl w:ilvl="0" w:tplc="F7D2DB16">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62D34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C0088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96168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F0903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C8AE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90F6A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7C9C3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E2290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7931564"/>
    <w:multiLevelType w:val="hybridMultilevel"/>
    <w:tmpl w:val="967EED10"/>
    <w:lvl w:ilvl="0" w:tplc="2F34576E">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F67AD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6A64C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EAF0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FE423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3CD92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DA287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E432C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F2F5C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8"/>
  </w:num>
  <w:num w:numId="3">
    <w:abstractNumId w:val="13"/>
  </w:num>
  <w:num w:numId="4">
    <w:abstractNumId w:val="2"/>
  </w:num>
  <w:num w:numId="5">
    <w:abstractNumId w:val="14"/>
  </w:num>
  <w:num w:numId="6">
    <w:abstractNumId w:val="5"/>
  </w:num>
  <w:num w:numId="7">
    <w:abstractNumId w:val="16"/>
  </w:num>
  <w:num w:numId="8">
    <w:abstractNumId w:val="7"/>
  </w:num>
  <w:num w:numId="9">
    <w:abstractNumId w:val="1"/>
  </w:num>
  <w:num w:numId="10">
    <w:abstractNumId w:val="4"/>
  </w:num>
  <w:num w:numId="11">
    <w:abstractNumId w:val="6"/>
  </w:num>
  <w:num w:numId="12">
    <w:abstractNumId w:val="3"/>
  </w:num>
  <w:num w:numId="13">
    <w:abstractNumId w:val="15"/>
  </w:num>
  <w:num w:numId="14">
    <w:abstractNumId w:val="10"/>
  </w:num>
  <w:num w:numId="15">
    <w:abstractNumId w:val="11"/>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2AA"/>
    <w:rsid w:val="00762741"/>
    <w:rsid w:val="00A222A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6B83"/>
  <w15:docId w15:val="{D364D282-6B60-46F2-BFB0-E456B822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6" w:line="248" w:lineRule="auto"/>
      <w:ind w:left="5788" w:hanging="8"/>
      <w:jc w:val="both"/>
    </w:pPr>
    <w:rPr>
      <w:rFonts w:ascii="Times New Roman" w:eastAsia="Times New Roman" w:hAnsi="Times New Roman" w:cs="Times New Roman"/>
      <w:color w:val="000000"/>
    </w:rPr>
  </w:style>
  <w:style w:type="paragraph" w:styleId="Ttulo1">
    <w:name w:val="heading 1"/>
    <w:next w:val="Normal"/>
    <w:link w:val="Ttulo1Car"/>
    <w:uiPriority w:val="9"/>
    <w:unhideWhenUsed/>
    <w:qFormat/>
    <w:pPr>
      <w:keepNext/>
      <w:keepLines/>
      <w:spacing w:after="3" w:line="260" w:lineRule="auto"/>
      <w:ind w:left="720" w:hanging="10"/>
      <w:outlineLvl w:val="0"/>
    </w:pPr>
    <w:rPr>
      <w:rFonts w:ascii="Times New Roman" w:eastAsia="Times New Roman" w:hAnsi="Times New Roman" w:cs="Times New Roman"/>
      <w:b/>
      <w:color w:val="000000"/>
    </w:rPr>
  </w:style>
  <w:style w:type="paragraph" w:styleId="Ttulo2">
    <w:name w:val="heading 2"/>
    <w:next w:val="Normal"/>
    <w:link w:val="Ttulo2Car"/>
    <w:uiPriority w:val="9"/>
    <w:unhideWhenUsed/>
    <w:qFormat/>
    <w:pPr>
      <w:keepNext/>
      <w:keepLines/>
      <w:spacing w:after="3" w:line="260" w:lineRule="auto"/>
      <w:ind w:left="720" w:hanging="10"/>
      <w:outlineLvl w:val="1"/>
    </w:pPr>
    <w:rPr>
      <w:rFonts w:ascii="Times New Roman" w:eastAsia="Times New Roman" w:hAnsi="Times New Roman" w:cs="Times New Roman"/>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2"/>
    </w:rPr>
  </w:style>
  <w:style w:type="character" w:customStyle="1" w:styleId="Ttulo2Car">
    <w:name w:val="Título 2 Car"/>
    <w:link w:val="Ttulo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762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revistaanfibia.com/ensayo/la-postverdad/" TargetMode="External"/><Relationship Id="rId39" Type="http://schemas.openxmlformats.org/officeDocument/2006/relationships/hyperlink" Target="http://www.perfil.com/columnistas/Medios-y-linchamientos-20140413-0032.html?no_mobile_check_var=true" TargetMode="External"/><Relationship Id="rId21" Type="http://schemas.openxmlformats.org/officeDocument/2006/relationships/footer" Target="footer4.xml"/><Relationship Id="rId34" Type="http://schemas.openxmlformats.org/officeDocument/2006/relationships/hyperlink" Target="http://revistaanfibia.com/cronica/cinco-horas-diarias-mirando-telefono/" TargetMode="External"/><Relationship Id="rId42" Type="http://schemas.openxmlformats.org/officeDocument/2006/relationships/hyperlink" Target="http://www.perfil.com/columnistas/Medios-y-linchamientos-20140413-0032.html?no_mobile_check_var=true" TargetMode="External"/><Relationship Id="rId47" Type="http://schemas.openxmlformats.org/officeDocument/2006/relationships/hyperlink" Target="http://www.perfil.com/columnistas/Medios-y-linchamientos-20140413-0032.html?no_mobile_check_var=true" TargetMode="External"/><Relationship Id="rId50" Type="http://schemas.openxmlformats.org/officeDocument/2006/relationships/hyperlink" Target="http://www.clarin.com/opinion/Usted-sabe-realmente-felicidad_0_1127887270.html" TargetMode="External"/><Relationship Id="rId55" Type="http://schemas.openxmlformats.org/officeDocument/2006/relationships/hyperlink" Target="http://www.clarin.com/opinion/Usted-sabe-realmente-felicidad_0_1127887270.html"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hyperlink" Target="http://revistaanfibia.com/cronica/cinco-horas-diarias-mirando-telefono/" TargetMode="External"/><Relationship Id="rId11" Type="http://schemas.openxmlformats.org/officeDocument/2006/relationships/hyperlink" Target="http://bibliotecas.usal.edu.ar/biblio_inicio" TargetMode="External"/><Relationship Id="rId24" Type="http://schemas.openxmlformats.org/officeDocument/2006/relationships/footer" Target="footer6.xml"/><Relationship Id="rId32" Type="http://schemas.openxmlformats.org/officeDocument/2006/relationships/hyperlink" Target="http://revistaanfibia.com/cronica/cinco-horas-diarias-mirando-telefono/" TargetMode="External"/><Relationship Id="rId37" Type="http://schemas.openxmlformats.org/officeDocument/2006/relationships/hyperlink" Target="http://revistaanfibia.com/cronica/cinco-horas-diarias-mirando-telefono/" TargetMode="External"/><Relationship Id="rId40" Type="http://schemas.openxmlformats.org/officeDocument/2006/relationships/hyperlink" Target="http://www.perfil.com/columnistas/Medios-y-linchamientos-20140413-0032.html?no_mobile_check_var=true" TargetMode="External"/><Relationship Id="rId45" Type="http://schemas.openxmlformats.org/officeDocument/2006/relationships/hyperlink" Target="http://www.perfil.com/columnistas/Medios-y-linchamientos-20140413-0032.html?no_mobile_check_var=true" TargetMode="External"/><Relationship Id="rId53" Type="http://schemas.openxmlformats.org/officeDocument/2006/relationships/hyperlink" Target="http://www.clarin.com/opinion/Usted-sabe-realmente-felicidad_0_1127887270.html" TargetMode="External"/><Relationship Id="rId58" Type="http://schemas.openxmlformats.org/officeDocument/2006/relationships/header" Target="header8.xml"/><Relationship Id="rId5" Type="http://schemas.openxmlformats.org/officeDocument/2006/relationships/footnotes" Target="footnotes.xml"/><Relationship Id="rId61" Type="http://schemas.openxmlformats.org/officeDocument/2006/relationships/header" Target="header9.xml"/><Relationship Id="rId19" Type="http://schemas.openxmlformats.org/officeDocument/2006/relationships/header" Target="header4.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www.revistaanfibia.com/ensayo/la-postverdad/" TargetMode="External"/><Relationship Id="rId30" Type="http://schemas.openxmlformats.org/officeDocument/2006/relationships/hyperlink" Target="http://revistaanfibia.com/cronica/cinco-horas-diarias-mirando-telefono/" TargetMode="External"/><Relationship Id="rId35" Type="http://schemas.openxmlformats.org/officeDocument/2006/relationships/hyperlink" Target="http://revistaanfibia.com/cronica/cinco-horas-diarias-mirando-telefono/" TargetMode="External"/><Relationship Id="rId43" Type="http://schemas.openxmlformats.org/officeDocument/2006/relationships/hyperlink" Target="http://www.perfil.com/columnistas/Medios-y-linchamientos-20140413-0032.html?no_mobile_check_var=true" TargetMode="External"/><Relationship Id="rId48" Type="http://schemas.openxmlformats.org/officeDocument/2006/relationships/hyperlink" Target="http://www.perfil.com/columnistas/Medios-y-linchamientos-20140413-0032.html?no_mobile_check_var=true" TargetMode="External"/><Relationship Id="rId56" Type="http://schemas.openxmlformats.org/officeDocument/2006/relationships/hyperlink" Target="http://www.clarin.com/opinion/Usted-sabe-realmente-felicidad_0_1127887270.html" TargetMode="External"/><Relationship Id="rId64"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www.clarin.com/opinion/Usted-sabe-realmente-felicidad_0_1127887270.html" TargetMode="External"/><Relationship Id="rId3" Type="http://schemas.openxmlformats.org/officeDocument/2006/relationships/settings" Target="settings.xml"/><Relationship Id="rId12" Type="http://schemas.openxmlformats.org/officeDocument/2006/relationships/hyperlink" Target="http://bibliotecas.usal.edu.ar/biblio_inicio" TargetMode="External"/><Relationship Id="rId17" Type="http://schemas.openxmlformats.org/officeDocument/2006/relationships/header" Target="header3.xml"/><Relationship Id="rId25" Type="http://schemas.openxmlformats.org/officeDocument/2006/relationships/hyperlink" Target="http://www.revistaanfibia.com/ensayo/la-postverdad/" TargetMode="External"/><Relationship Id="rId33" Type="http://schemas.openxmlformats.org/officeDocument/2006/relationships/hyperlink" Target="http://revistaanfibia.com/cronica/cinco-horas-diarias-mirando-telefono/" TargetMode="External"/><Relationship Id="rId38" Type="http://schemas.openxmlformats.org/officeDocument/2006/relationships/hyperlink" Target="http://revistaanfibia.com/cronica/cinco-horas-diarias-mirando-telefono/" TargetMode="External"/><Relationship Id="rId46" Type="http://schemas.openxmlformats.org/officeDocument/2006/relationships/hyperlink" Target="http://www.perfil.com/columnistas/Medios-y-linchamientos-20140413-0032.html?no_mobile_check_var=true" TargetMode="External"/><Relationship Id="rId59" Type="http://schemas.openxmlformats.org/officeDocument/2006/relationships/footer" Target="footer7.xml"/><Relationship Id="rId20" Type="http://schemas.openxmlformats.org/officeDocument/2006/relationships/header" Target="header5.xml"/><Relationship Id="rId41" Type="http://schemas.openxmlformats.org/officeDocument/2006/relationships/hyperlink" Target="http://www.perfil.com/columnistas/Medios-y-linchamientos-20140413-0032.html?no_mobile_check_var=true" TargetMode="External"/><Relationship Id="rId54" Type="http://schemas.openxmlformats.org/officeDocument/2006/relationships/hyperlink" Target="http://www.clarin.com/opinion/Usted-sabe-realmente-felicidad_0_1127887270.html" TargetMode="External"/><Relationship Id="rId62"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www.revistaanfibia.com/ensayo/la-postverdad/" TargetMode="External"/><Relationship Id="rId36" Type="http://schemas.openxmlformats.org/officeDocument/2006/relationships/hyperlink" Target="http://revistaanfibia.com/cronica/cinco-horas-diarias-mirando-telefono/" TargetMode="External"/><Relationship Id="rId49" Type="http://schemas.openxmlformats.org/officeDocument/2006/relationships/hyperlink" Target="http://www.clarin.com/opinion/Usted-sabe-realmente-felicidad_0_1127887270.html" TargetMode="External"/><Relationship Id="rId57" Type="http://schemas.openxmlformats.org/officeDocument/2006/relationships/header" Target="header7.xml"/><Relationship Id="rId10" Type="http://schemas.openxmlformats.org/officeDocument/2006/relationships/image" Target="media/image4.png"/><Relationship Id="rId31" Type="http://schemas.openxmlformats.org/officeDocument/2006/relationships/hyperlink" Target="http://revistaanfibia.com/cronica/cinco-horas-diarias-mirando-telefono/" TargetMode="External"/><Relationship Id="rId44" Type="http://schemas.openxmlformats.org/officeDocument/2006/relationships/hyperlink" Target="http://www.perfil.com/columnistas/Medios-y-linchamientos-20140413-0032.html?no_mobile_check_var=true" TargetMode="External"/><Relationship Id="rId52" Type="http://schemas.openxmlformats.org/officeDocument/2006/relationships/hyperlink" Target="http://www.clarin.com/opinion/Usted-sabe-realmente-felicidad_0_1127887270.html" TargetMode="External"/><Relationship Id="rId60"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4817</Words>
  <Characters>26496</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del Salvador</dc:creator>
  <cp:keywords/>
  <cp:lastModifiedBy>Lucio Aya Tenorio - Cs. Sociales</cp:lastModifiedBy>
  <cp:revision>2</cp:revision>
  <dcterms:created xsi:type="dcterms:W3CDTF">2026-04-07T19:46:00Z</dcterms:created>
  <dcterms:modified xsi:type="dcterms:W3CDTF">2026-04-07T19:46:00Z</dcterms:modified>
</cp:coreProperties>
</file>