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3FA" w:rsidRDefault="004403FA">
      <w:pPr>
        <w:spacing w:after="0"/>
      </w:pPr>
      <w:r>
        <w:rPr>
          <w:rFonts w:ascii="Arial" w:eastAsia="Arial" w:hAnsi="Arial" w:cs="Arial"/>
          <w:sz w:val="40"/>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8"/>
      </w:tblGrid>
      <w:tr w:rsidR="004403FA" w:rsidTr="004403FA">
        <w:tc>
          <w:tcPr>
            <w:tcW w:w="4818" w:type="dxa"/>
          </w:tcPr>
          <w:p w:rsidR="004403FA" w:rsidRDefault="004403FA" w:rsidP="004403FA">
            <w:pPr>
              <w:spacing w:after="0"/>
              <w:jc w:val="center"/>
            </w:pPr>
            <w:r>
              <w:rPr>
                <w:noProof/>
              </w:rPr>
              <w:drawing>
                <wp:inline distT="0" distB="0" distL="0" distR="0" wp14:anchorId="642779ED" wp14:editId="597D68AA">
                  <wp:extent cx="562610" cy="712470"/>
                  <wp:effectExtent l="0" t="0" r="0" b="0"/>
                  <wp:docPr id="300" name="Picture 300"/>
                  <wp:cNvGraphicFramePr/>
                  <a:graphic xmlns:a="http://schemas.openxmlformats.org/drawingml/2006/main">
                    <a:graphicData uri="http://schemas.openxmlformats.org/drawingml/2006/picture">
                      <pic:pic xmlns:pic="http://schemas.openxmlformats.org/drawingml/2006/picture">
                        <pic:nvPicPr>
                          <pic:cNvPr id="300" name="Picture 300"/>
                          <pic:cNvPicPr/>
                        </pic:nvPicPr>
                        <pic:blipFill>
                          <a:blip r:embed="rId7"/>
                          <a:stretch>
                            <a:fillRect/>
                          </a:stretch>
                        </pic:blipFill>
                        <pic:spPr>
                          <a:xfrm>
                            <a:off x="0" y="0"/>
                            <a:ext cx="562610" cy="712470"/>
                          </a:xfrm>
                          <a:prstGeom prst="rect">
                            <a:avLst/>
                          </a:prstGeom>
                        </pic:spPr>
                      </pic:pic>
                    </a:graphicData>
                  </a:graphic>
                </wp:inline>
              </w:drawing>
            </w:r>
          </w:p>
          <w:p w:rsidR="004403FA" w:rsidRDefault="004403FA" w:rsidP="004403FA">
            <w:pPr>
              <w:spacing w:after="0"/>
              <w:jc w:val="center"/>
              <w:rPr>
                <w:rFonts w:ascii="Times New Roman" w:hAnsi="Times New Roman" w:cs="Times New Roman"/>
                <w:b/>
              </w:rPr>
            </w:pPr>
            <w:r>
              <w:rPr>
                <w:rFonts w:ascii="Times New Roman" w:hAnsi="Times New Roman" w:cs="Times New Roman"/>
                <w:b/>
              </w:rPr>
              <w:t>UNIVERSIDAD DEL SALVADOR</w:t>
            </w:r>
          </w:p>
          <w:p w:rsidR="004403FA" w:rsidRPr="004403FA" w:rsidRDefault="004403FA" w:rsidP="004403FA">
            <w:pPr>
              <w:spacing w:after="0"/>
              <w:jc w:val="center"/>
              <w:rPr>
                <w:rFonts w:ascii="Times New Roman" w:hAnsi="Times New Roman" w:cs="Times New Roman"/>
                <w:b/>
                <w:i/>
              </w:rPr>
            </w:pPr>
            <w:r w:rsidRPr="004403FA">
              <w:rPr>
                <w:rFonts w:ascii="Times New Roman" w:hAnsi="Times New Roman" w:cs="Times New Roman"/>
                <w:b/>
                <w:i/>
              </w:rPr>
              <w:t>Facultad de Ciencias Sociales, Educación y Comunicación</w:t>
            </w:r>
          </w:p>
          <w:p w:rsidR="004403FA" w:rsidRDefault="004403FA">
            <w:pPr>
              <w:spacing w:after="0"/>
            </w:pPr>
          </w:p>
          <w:p w:rsidR="004403FA" w:rsidRDefault="004403FA">
            <w:pPr>
              <w:spacing w:after="0"/>
            </w:pPr>
          </w:p>
        </w:tc>
        <w:tc>
          <w:tcPr>
            <w:tcW w:w="4818" w:type="dxa"/>
          </w:tcPr>
          <w:p w:rsidR="004403FA" w:rsidRPr="004403FA" w:rsidRDefault="004403FA">
            <w:pPr>
              <w:spacing w:after="0"/>
              <w:rPr>
                <w:rFonts w:ascii="Times New Roman" w:hAnsi="Times New Roman" w:cs="Times New Roman"/>
              </w:rPr>
            </w:pPr>
          </w:p>
          <w:p w:rsidR="004403FA" w:rsidRPr="004403FA" w:rsidRDefault="004403FA">
            <w:pPr>
              <w:spacing w:after="0"/>
              <w:rPr>
                <w:rFonts w:ascii="Times New Roman" w:hAnsi="Times New Roman" w:cs="Times New Roman"/>
              </w:rPr>
            </w:pPr>
          </w:p>
          <w:p w:rsidR="004403FA" w:rsidRPr="004403FA" w:rsidRDefault="004403FA">
            <w:pPr>
              <w:spacing w:after="0"/>
              <w:rPr>
                <w:rFonts w:ascii="Times New Roman" w:hAnsi="Times New Roman" w:cs="Times New Roman"/>
              </w:rPr>
            </w:pPr>
          </w:p>
          <w:p w:rsidR="004403FA" w:rsidRPr="004403FA" w:rsidRDefault="004403FA">
            <w:pPr>
              <w:spacing w:after="0"/>
              <w:rPr>
                <w:rFonts w:ascii="Times New Roman" w:hAnsi="Times New Roman" w:cs="Times New Roman"/>
              </w:rPr>
            </w:pPr>
          </w:p>
          <w:p w:rsidR="004403FA" w:rsidRPr="004403FA" w:rsidRDefault="004403FA">
            <w:pPr>
              <w:spacing w:after="0"/>
              <w:rPr>
                <w:rFonts w:ascii="Times New Roman" w:hAnsi="Times New Roman" w:cs="Times New Roman"/>
              </w:rPr>
            </w:pPr>
          </w:p>
          <w:p w:rsidR="004403FA" w:rsidRPr="004403FA" w:rsidRDefault="004403FA" w:rsidP="004403FA">
            <w:pPr>
              <w:spacing w:after="0"/>
              <w:jc w:val="center"/>
              <w:rPr>
                <w:rFonts w:ascii="Times New Roman" w:hAnsi="Times New Roman" w:cs="Times New Roman"/>
                <w:b/>
              </w:rPr>
            </w:pPr>
            <w:r w:rsidRPr="004403FA">
              <w:rPr>
                <w:rFonts w:ascii="Times New Roman" w:hAnsi="Times New Roman" w:cs="Times New Roman"/>
                <w:b/>
              </w:rPr>
              <w:t>Licenciatura en Publici</w:t>
            </w:r>
            <w:bookmarkStart w:id="0" w:name="_GoBack"/>
            <w:bookmarkEnd w:id="0"/>
            <w:r w:rsidRPr="004403FA">
              <w:rPr>
                <w:rFonts w:ascii="Times New Roman" w:hAnsi="Times New Roman" w:cs="Times New Roman"/>
                <w:b/>
              </w:rPr>
              <w:t>dad</w:t>
            </w:r>
          </w:p>
        </w:tc>
      </w:tr>
    </w:tbl>
    <w:p w:rsidR="0079184F" w:rsidRDefault="0079184F">
      <w:pPr>
        <w:spacing w:after="0"/>
      </w:pPr>
    </w:p>
    <w:p w:rsidR="0079184F" w:rsidRDefault="0079184F" w:rsidP="004403FA">
      <w:pPr>
        <w:spacing w:after="0" w:line="216" w:lineRule="auto"/>
        <w:ind w:right="5011"/>
      </w:pPr>
    </w:p>
    <w:p w:rsidR="0079184F" w:rsidRDefault="004403FA">
      <w:pPr>
        <w:spacing w:after="0"/>
        <w:ind w:left="2235"/>
      </w:pPr>
      <w:r>
        <w:rPr>
          <w:rFonts w:ascii="Times New Roman" w:eastAsia="Times New Roman" w:hAnsi="Times New Roman" w:cs="Times New Roman"/>
        </w:rPr>
        <w:t xml:space="preserve"> </w:t>
      </w:r>
    </w:p>
    <w:p w:rsidR="0079184F" w:rsidRDefault="004403FA">
      <w:pPr>
        <w:spacing w:after="77"/>
        <w:ind w:left="111"/>
      </w:pP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rPr>
        <w:t xml:space="preserve"> </w:t>
      </w:r>
    </w:p>
    <w:p w:rsidR="0079184F" w:rsidRDefault="004403FA">
      <w:pPr>
        <w:spacing w:after="0"/>
        <w:ind w:right="3"/>
        <w:jc w:val="center"/>
      </w:pPr>
      <w:r>
        <w:rPr>
          <w:rFonts w:ascii="Times New Roman" w:eastAsia="Times New Roman" w:hAnsi="Times New Roman" w:cs="Times New Roman"/>
          <w:b/>
        </w:rPr>
        <w:t>PROGRAMA 2026</w:t>
      </w: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rPr>
        <w:t xml:space="preserve">  </w:t>
      </w:r>
    </w:p>
    <w:p w:rsidR="0079184F" w:rsidRDefault="004403FA">
      <w:pPr>
        <w:spacing w:after="61"/>
        <w:ind w:left="-23" w:right="-151"/>
      </w:pPr>
      <w:r>
        <w:rPr>
          <w:noProof/>
        </w:rPr>
        <w:drawing>
          <wp:inline distT="0" distB="0" distL="0" distR="0">
            <wp:extent cx="6236209" cy="3410713"/>
            <wp:effectExtent l="0" t="0" r="0" b="0"/>
            <wp:docPr id="16372" name="Picture 16372"/>
            <wp:cNvGraphicFramePr/>
            <a:graphic xmlns:a="http://schemas.openxmlformats.org/drawingml/2006/main">
              <a:graphicData uri="http://schemas.openxmlformats.org/drawingml/2006/picture">
                <pic:pic xmlns:pic="http://schemas.openxmlformats.org/drawingml/2006/picture">
                  <pic:nvPicPr>
                    <pic:cNvPr id="16372" name="Picture 16372"/>
                    <pic:cNvPicPr/>
                  </pic:nvPicPr>
                  <pic:blipFill>
                    <a:blip r:embed="rId8"/>
                    <a:stretch>
                      <a:fillRect/>
                    </a:stretch>
                  </pic:blipFill>
                  <pic:spPr>
                    <a:xfrm>
                      <a:off x="0" y="0"/>
                      <a:ext cx="6236209" cy="3410713"/>
                    </a:xfrm>
                    <a:prstGeom prst="rect">
                      <a:avLst/>
                    </a:prstGeom>
                  </pic:spPr>
                </pic:pic>
              </a:graphicData>
            </a:graphic>
          </wp:inline>
        </w:drawing>
      </w:r>
    </w:p>
    <w:p w:rsidR="0079184F" w:rsidRDefault="004403FA">
      <w:pPr>
        <w:spacing w:after="0"/>
      </w:pPr>
      <w:r>
        <w:rPr>
          <w:rFonts w:ascii="Times New Roman" w:eastAsia="Times New Roman" w:hAnsi="Times New Roman" w:cs="Times New Roman"/>
          <w:b/>
        </w:rPr>
        <w:t xml:space="preserve"> </w:t>
      </w:r>
    </w:p>
    <w:p w:rsidR="0079184F" w:rsidRDefault="004403FA">
      <w:pPr>
        <w:spacing w:after="0"/>
      </w:pPr>
      <w:r>
        <w:rPr>
          <w:rFonts w:ascii="Times New Roman" w:eastAsia="Times New Roman" w:hAnsi="Times New Roman" w:cs="Times New Roman"/>
          <w:b/>
        </w:rPr>
        <w:t xml:space="preserve"> </w:t>
      </w:r>
    </w:p>
    <w:p w:rsidR="0079184F" w:rsidRDefault="004403FA">
      <w:pPr>
        <w:spacing w:after="15"/>
      </w:pPr>
      <w:r>
        <w:rPr>
          <w:rFonts w:ascii="Times New Roman" w:eastAsia="Times New Roman" w:hAnsi="Times New Roman" w:cs="Times New Roman"/>
          <w:b/>
        </w:rPr>
        <w:t xml:space="preserve"> </w:t>
      </w:r>
    </w:p>
    <w:p w:rsidR="0079184F" w:rsidRDefault="004403FA">
      <w:pPr>
        <w:numPr>
          <w:ilvl w:val="0"/>
          <w:numId w:val="1"/>
        </w:numPr>
        <w:spacing w:after="2"/>
        <w:ind w:hanging="723"/>
      </w:pPr>
      <w:r>
        <w:rPr>
          <w:rFonts w:ascii="Times New Roman" w:eastAsia="Times New Roman" w:hAnsi="Times New Roman" w:cs="Times New Roman"/>
          <w:b/>
        </w:rPr>
        <w:t xml:space="preserve">CICLO: </w:t>
      </w: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i/>
          <w:sz w:val="20"/>
        </w:rPr>
        <w:t xml:space="preserve">(Marque con una cruz el ciclo correspondiente) </w:t>
      </w:r>
    </w:p>
    <w:p w:rsidR="0079184F" w:rsidRDefault="004403FA">
      <w:pPr>
        <w:spacing w:after="0"/>
      </w:pPr>
      <w:r>
        <w:rPr>
          <w:rFonts w:ascii="Times New Roman" w:eastAsia="Times New Roman" w:hAnsi="Times New Roman" w:cs="Times New Roman"/>
          <w:i/>
          <w:sz w:val="20"/>
        </w:rPr>
        <w:t xml:space="preserve"> </w:t>
      </w:r>
    </w:p>
    <w:p w:rsidR="0079184F" w:rsidRDefault="004403FA">
      <w:pPr>
        <w:spacing w:after="59"/>
        <w:ind w:left="2432"/>
      </w:pPr>
      <w:r>
        <w:rPr>
          <w:noProof/>
        </w:rPr>
        <mc:AlternateContent>
          <mc:Choice Requires="wpg">
            <w:drawing>
              <wp:inline distT="0" distB="0" distL="0" distR="0">
                <wp:extent cx="3039491" cy="428625"/>
                <wp:effectExtent l="0" t="0" r="0" b="0"/>
                <wp:docPr id="14884" name="Group 14884"/>
                <wp:cNvGraphicFramePr/>
                <a:graphic xmlns:a="http://schemas.openxmlformats.org/drawingml/2006/main">
                  <a:graphicData uri="http://schemas.microsoft.com/office/word/2010/wordprocessingGroup">
                    <wpg:wgp>
                      <wpg:cNvGrpSpPr/>
                      <wpg:grpSpPr>
                        <a:xfrm>
                          <a:off x="0" y="0"/>
                          <a:ext cx="3039491" cy="428625"/>
                          <a:chOff x="0" y="0"/>
                          <a:chExt cx="3039491" cy="428625"/>
                        </a:xfrm>
                      </wpg:grpSpPr>
                      <wps:wsp>
                        <wps:cNvPr id="16976" name="Shape 16976"/>
                        <wps:cNvSpPr/>
                        <wps:spPr>
                          <a:xfrm>
                            <a:off x="6096" y="6172"/>
                            <a:ext cx="590093" cy="416356"/>
                          </a:xfrm>
                          <a:custGeom>
                            <a:avLst/>
                            <a:gdLst/>
                            <a:ahLst/>
                            <a:cxnLst/>
                            <a:rect l="0" t="0" r="0" b="0"/>
                            <a:pathLst>
                              <a:path w="590093" h="416356">
                                <a:moveTo>
                                  <a:pt x="0" y="0"/>
                                </a:moveTo>
                                <a:lnTo>
                                  <a:pt x="590093" y="0"/>
                                </a:lnTo>
                                <a:lnTo>
                                  <a:pt x="590093" y="416356"/>
                                </a:lnTo>
                                <a:lnTo>
                                  <a:pt x="0" y="416356"/>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6977" name="Shape 16977"/>
                        <wps:cNvSpPr/>
                        <wps:spPr>
                          <a:xfrm>
                            <a:off x="71628" y="134493"/>
                            <a:ext cx="459029" cy="161544"/>
                          </a:xfrm>
                          <a:custGeom>
                            <a:avLst/>
                            <a:gdLst/>
                            <a:ahLst/>
                            <a:cxnLst/>
                            <a:rect l="0" t="0" r="0" b="0"/>
                            <a:pathLst>
                              <a:path w="459029" h="161544">
                                <a:moveTo>
                                  <a:pt x="0" y="0"/>
                                </a:moveTo>
                                <a:lnTo>
                                  <a:pt x="459029" y="0"/>
                                </a:lnTo>
                                <a:lnTo>
                                  <a:pt x="459029"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56" name="Rectangle 256"/>
                        <wps:cNvSpPr/>
                        <wps:spPr>
                          <a:xfrm>
                            <a:off x="105156" y="172126"/>
                            <a:ext cx="518405" cy="166626"/>
                          </a:xfrm>
                          <a:prstGeom prst="rect">
                            <a:avLst/>
                          </a:prstGeom>
                          <a:ln>
                            <a:noFill/>
                          </a:ln>
                        </wps:spPr>
                        <wps:txbx>
                          <w:txbxContent>
                            <w:p w:rsidR="0079184F" w:rsidRDefault="004403FA">
                              <w:r>
                                <w:rPr>
                                  <w:rFonts w:ascii="Times New Roman" w:eastAsia="Times New Roman" w:hAnsi="Times New Roman" w:cs="Times New Roman"/>
                                  <w:b/>
                                </w:rPr>
                                <w:t>Básico</w:t>
                              </w:r>
                            </w:p>
                          </w:txbxContent>
                        </wps:txbx>
                        <wps:bodyPr horzOverflow="overflow" vert="horz" lIns="0" tIns="0" rIns="0" bIns="0" rtlCol="0">
                          <a:noAutofit/>
                        </wps:bodyPr>
                      </wps:wsp>
                      <wps:wsp>
                        <wps:cNvPr id="257" name="Rectangle 257"/>
                        <wps:cNvSpPr/>
                        <wps:spPr>
                          <a:xfrm>
                            <a:off x="494157" y="172126"/>
                            <a:ext cx="46619" cy="166626"/>
                          </a:xfrm>
                          <a:prstGeom prst="rect">
                            <a:avLst/>
                          </a:prstGeom>
                          <a:ln>
                            <a:noFill/>
                          </a:ln>
                        </wps:spPr>
                        <wps:txbx>
                          <w:txbxContent>
                            <w:p w:rsidR="0079184F" w:rsidRDefault="004403FA">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58" name="Rectangle 258"/>
                        <wps:cNvSpPr/>
                        <wps:spPr>
                          <a:xfrm>
                            <a:off x="779145" y="172126"/>
                            <a:ext cx="46619" cy="166626"/>
                          </a:xfrm>
                          <a:prstGeom prst="rect">
                            <a:avLst/>
                          </a:prstGeom>
                          <a:ln>
                            <a:noFill/>
                          </a:ln>
                        </wps:spPr>
                        <wps:txbx>
                          <w:txbxContent>
                            <w:p w:rsidR="0079184F" w:rsidRDefault="004403FA">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6978" name="Shape 16978"/>
                        <wps:cNvSpPr/>
                        <wps:spPr>
                          <a:xfrm>
                            <a:off x="963549" y="6172"/>
                            <a:ext cx="1728470" cy="416356"/>
                          </a:xfrm>
                          <a:custGeom>
                            <a:avLst/>
                            <a:gdLst/>
                            <a:ahLst/>
                            <a:cxnLst/>
                            <a:rect l="0" t="0" r="0" b="0"/>
                            <a:pathLst>
                              <a:path w="1728470" h="416356">
                                <a:moveTo>
                                  <a:pt x="0" y="0"/>
                                </a:moveTo>
                                <a:lnTo>
                                  <a:pt x="1728470" y="0"/>
                                </a:lnTo>
                                <a:lnTo>
                                  <a:pt x="1728470" y="416356"/>
                                </a:lnTo>
                                <a:lnTo>
                                  <a:pt x="0" y="416356"/>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6979" name="Shape 16979"/>
                        <wps:cNvSpPr/>
                        <wps:spPr>
                          <a:xfrm>
                            <a:off x="1029081" y="134493"/>
                            <a:ext cx="1597406" cy="161544"/>
                          </a:xfrm>
                          <a:custGeom>
                            <a:avLst/>
                            <a:gdLst/>
                            <a:ahLst/>
                            <a:cxnLst/>
                            <a:rect l="0" t="0" r="0" b="0"/>
                            <a:pathLst>
                              <a:path w="1597406" h="161544">
                                <a:moveTo>
                                  <a:pt x="0" y="0"/>
                                </a:moveTo>
                                <a:lnTo>
                                  <a:pt x="1597406" y="0"/>
                                </a:lnTo>
                                <a:lnTo>
                                  <a:pt x="1597406"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1" name="Rectangle 261"/>
                        <wps:cNvSpPr/>
                        <wps:spPr>
                          <a:xfrm>
                            <a:off x="1204341" y="172126"/>
                            <a:ext cx="1652370" cy="166626"/>
                          </a:xfrm>
                          <a:prstGeom prst="rect">
                            <a:avLst/>
                          </a:prstGeom>
                          <a:ln>
                            <a:noFill/>
                          </a:ln>
                        </wps:spPr>
                        <wps:txbx>
                          <w:txbxContent>
                            <w:p w:rsidR="0079184F" w:rsidRDefault="004403FA">
                              <w:r>
                                <w:rPr>
                                  <w:rFonts w:ascii="Times New Roman" w:eastAsia="Times New Roman" w:hAnsi="Times New Roman" w:cs="Times New Roman"/>
                                  <w:b/>
                                </w:rPr>
                                <w:t>Superior/Profesional</w:t>
                              </w:r>
                            </w:p>
                          </w:txbxContent>
                        </wps:txbx>
                        <wps:bodyPr horzOverflow="overflow" vert="horz" lIns="0" tIns="0" rIns="0" bIns="0" rtlCol="0">
                          <a:noAutofit/>
                        </wps:bodyPr>
                      </wps:wsp>
                      <wps:wsp>
                        <wps:cNvPr id="262" name="Rectangle 262"/>
                        <wps:cNvSpPr/>
                        <wps:spPr>
                          <a:xfrm>
                            <a:off x="2446655" y="172126"/>
                            <a:ext cx="46619" cy="166626"/>
                          </a:xfrm>
                          <a:prstGeom prst="rect">
                            <a:avLst/>
                          </a:prstGeom>
                          <a:ln>
                            <a:noFill/>
                          </a:ln>
                        </wps:spPr>
                        <wps:txbx>
                          <w:txbxContent>
                            <w:p w:rsidR="0079184F" w:rsidRDefault="004403FA">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63" name="Rectangle 263"/>
                        <wps:cNvSpPr/>
                        <wps:spPr>
                          <a:xfrm>
                            <a:off x="2815463" y="172126"/>
                            <a:ext cx="134636" cy="166626"/>
                          </a:xfrm>
                          <a:prstGeom prst="rect">
                            <a:avLst/>
                          </a:prstGeom>
                          <a:ln>
                            <a:noFill/>
                          </a:ln>
                        </wps:spPr>
                        <wps:txbx>
                          <w:txbxContent>
                            <w:p w:rsidR="0079184F" w:rsidRDefault="004403FA">
                              <w:r>
                                <w:rPr>
                                  <w:rFonts w:ascii="Times New Roman" w:eastAsia="Times New Roman" w:hAnsi="Times New Roman" w:cs="Times New Roman"/>
                                  <w:b/>
                                </w:rPr>
                                <w:t>X</w:t>
                              </w:r>
                            </w:p>
                          </w:txbxContent>
                        </wps:txbx>
                        <wps:bodyPr horzOverflow="overflow" vert="horz" lIns="0" tIns="0" rIns="0" bIns="0" rtlCol="0">
                          <a:noAutofit/>
                        </wps:bodyPr>
                      </wps:wsp>
                      <wps:wsp>
                        <wps:cNvPr id="264" name="Rectangle 264"/>
                        <wps:cNvSpPr/>
                        <wps:spPr>
                          <a:xfrm>
                            <a:off x="2916047" y="172126"/>
                            <a:ext cx="46619" cy="166626"/>
                          </a:xfrm>
                          <a:prstGeom prst="rect">
                            <a:avLst/>
                          </a:prstGeom>
                          <a:ln>
                            <a:noFill/>
                          </a:ln>
                        </wps:spPr>
                        <wps:txbx>
                          <w:txbxContent>
                            <w:p w:rsidR="0079184F" w:rsidRDefault="004403FA">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6980" name="Shape 16980"/>
                        <wps:cNvSpPr/>
                        <wps:spPr>
                          <a:xfrm>
                            <a:off x="0" y="0"/>
                            <a:ext cx="9144" cy="70103"/>
                          </a:xfrm>
                          <a:custGeom>
                            <a:avLst/>
                            <a:gdLst/>
                            <a:ahLst/>
                            <a:cxnLst/>
                            <a:rect l="0" t="0" r="0" b="0"/>
                            <a:pathLst>
                              <a:path w="9144" h="70103">
                                <a:moveTo>
                                  <a:pt x="0" y="0"/>
                                </a:moveTo>
                                <a:lnTo>
                                  <a:pt x="9144" y="0"/>
                                </a:lnTo>
                                <a:lnTo>
                                  <a:pt x="9144" y="70103"/>
                                </a:lnTo>
                                <a:lnTo>
                                  <a:pt x="0" y="70103"/>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981" name="Shape 1698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982" name="Shape 16982"/>
                        <wps:cNvSpPr/>
                        <wps:spPr>
                          <a:xfrm>
                            <a:off x="6096" y="0"/>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983" name="Shape 16983"/>
                        <wps:cNvSpPr/>
                        <wps:spPr>
                          <a:xfrm>
                            <a:off x="6096" y="6096"/>
                            <a:ext cx="590093" cy="64008"/>
                          </a:xfrm>
                          <a:custGeom>
                            <a:avLst/>
                            <a:gdLst/>
                            <a:ahLst/>
                            <a:cxnLst/>
                            <a:rect l="0" t="0" r="0" b="0"/>
                            <a:pathLst>
                              <a:path w="590093" h="64008">
                                <a:moveTo>
                                  <a:pt x="0" y="0"/>
                                </a:moveTo>
                                <a:lnTo>
                                  <a:pt x="590093" y="0"/>
                                </a:lnTo>
                                <a:lnTo>
                                  <a:pt x="590093"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6984" name="Shape 16984"/>
                        <wps:cNvSpPr/>
                        <wps:spPr>
                          <a:xfrm>
                            <a:off x="596265" y="0"/>
                            <a:ext cx="9144" cy="70103"/>
                          </a:xfrm>
                          <a:custGeom>
                            <a:avLst/>
                            <a:gdLst/>
                            <a:ahLst/>
                            <a:cxnLst/>
                            <a:rect l="0" t="0" r="0" b="0"/>
                            <a:pathLst>
                              <a:path w="9144" h="70103">
                                <a:moveTo>
                                  <a:pt x="0" y="0"/>
                                </a:moveTo>
                                <a:lnTo>
                                  <a:pt x="9144" y="0"/>
                                </a:lnTo>
                                <a:lnTo>
                                  <a:pt x="9144" y="70103"/>
                                </a:lnTo>
                                <a:lnTo>
                                  <a:pt x="0" y="70103"/>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985" name="Shape 16985"/>
                        <wps:cNvSpPr/>
                        <wps:spPr>
                          <a:xfrm>
                            <a:off x="596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986" name="Shape 16986"/>
                        <wps:cNvSpPr/>
                        <wps:spPr>
                          <a:xfrm>
                            <a:off x="957453" y="0"/>
                            <a:ext cx="9144" cy="70103"/>
                          </a:xfrm>
                          <a:custGeom>
                            <a:avLst/>
                            <a:gdLst/>
                            <a:ahLst/>
                            <a:cxnLst/>
                            <a:rect l="0" t="0" r="0" b="0"/>
                            <a:pathLst>
                              <a:path w="9144" h="70103">
                                <a:moveTo>
                                  <a:pt x="0" y="0"/>
                                </a:moveTo>
                                <a:lnTo>
                                  <a:pt x="9144" y="0"/>
                                </a:lnTo>
                                <a:lnTo>
                                  <a:pt x="9144" y="70103"/>
                                </a:lnTo>
                                <a:lnTo>
                                  <a:pt x="0" y="70103"/>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987" name="Shape 16987"/>
                        <wps:cNvSpPr/>
                        <wps:spPr>
                          <a:xfrm>
                            <a:off x="9574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988" name="Shape 16988"/>
                        <wps:cNvSpPr/>
                        <wps:spPr>
                          <a:xfrm>
                            <a:off x="963549" y="0"/>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989" name="Shape 16989"/>
                        <wps:cNvSpPr/>
                        <wps:spPr>
                          <a:xfrm>
                            <a:off x="963549" y="6096"/>
                            <a:ext cx="1728470" cy="64008"/>
                          </a:xfrm>
                          <a:custGeom>
                            <a:avLst/>
                            <a:gdLst/>
                            <a:ahLst/>
                            <a:cxnLst/>
                            <a:rect l="0" t="0" r="0" b="0"/>
                            <a:pathLst>
                              <a:path w="1728470" h="64008">
                                <a:moveTo>
                                  <a:pt x="0" y="0"/>
                                </a:moveTo>
                                <a:lnTo>
                                  <a:pt x="1728470" y="0"/>
                                </a:lnTo>
                                <a:lnTo>
                                  <a:pt x="1728470"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6990" name="Shape 16990"/>
                        <wps:cNvSpPr/>
                        <wps:spPr>
                          <a:xfrm>
                            <a:off x="2692019" y="0"/>
                            <a:ext cx="9144" cy="70103"/>
                          </a:xfrm>
                          <a:custGeom>
                            <a:avLst/>
                            <a:gdLst/>
                            <a:ahLst/>
                            <a:cxnLst/>
                            <a:rect l="0" t="0" r="0" b="0"/>
                            <a:pathLst>
                              <a:path w="9144" h="70103">
                                <a:moveTo>
                                  <a:pt x="0" y="0"/>
                                </a:moveTo>
                                <a:lnTo>
                                  <a:pt x="9144" y="0"/>
                                </a:lnTo>
                                <a:lnTo>
                                  <a:pt x="9144" y="70103"/>
                                </a:lnTo>
                                <a:lnTo>
                                  <a:pt x="0" y="70103"/>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991" name="Shape 16991"/>
                        <wps:cNvSpPr/>
                        <wps:spPr>
                          <a:xfrm>
                            <a:off x="26920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992" name="Shape 16992"/>
                        <wps:cNvSpPr/>
                        <wps:spPr>
                          <a:xfrm>
                            <a:off x="3048" y="358521"/>
                            <a:ext cx="596189" cy="64008"/>
                          </a:xfrm>
                          <a:custGeom>
                            <a:avLst/>
                            <a:gdLst/>
                            <a:ahLst/>
                            <a:cxnLst/>
                            <a:rect l="0" t="0" r="0" b="0"/>
                            <a:pathLst>
                              <a:path w="596189" h="64008">
                                <a:moveTo>
                                  <a:pt x="0" y="0"/>
                                </a:moveTo>
                                <a:lnTo>
                                  <a:pt x="596189" y="0"/>
                                </a:lnTo>
                                <a:lnTo>
                                  <a:pt x="596189"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6993" name="Shape 16993"/>
                        <wps:cNvSpPr/>
                        <wps:spPr>
                          <a:xfrm>
                            <a:off x="0" y="70180"/>
                            <a:ext cx="9144" cy="352348"/>
                          </a:xfrm>
                          <a:custGeom>
                            <a:avLst/>
                            <a:gdLst/>
                            <a:ahLst/>
                            <a:cxnLst/>
                            <a:rect l="0" t="0" r="0" b="0"/>
                            <a:pathLst>
                              <a:path w="9144" h="352348">
                                <a:moveTo>
                                  <a:pt x="0" y="0"/>
                                </a:moveTo>
                                <a:lnTo>
                                  <a:pt x="9144" y="0"/>
                                </a:lnTo>
                                <a:lnTo>
                                  <a:pt x="9144" y="352348"/>
                                </a:lnTo>
                                <a:lnTo>
                                  <a:pt x="0" y="352348"/>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994" name="Shape 16994"/>
                        <wps:cNvSpPr/>
                        <wps:spPr>
                          <a:xfrm>
                            <a:off x="0" y="4225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995" name="Shape 16995"/>
                        <wps:cNvSpPr/>
                        <wps:spPr>
                          <a:xfrm>
                            <a:off x="6096" y="422528"/>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996" name="Shape 16996"/>
                        <wps:cNvSpPr/>
                        <wps:spPr>
                          <a:xfrm>
                            <a:off x="596265" y="70180"/>
                            <a:ext cx="9144" cy="352348"/>
                          </a:xfrm>
                          <a:custGeom>
                            <a:avLst/>
                            <a:gdLst/>
                            <a:ahLst/>
                            <a:cxnLst/>
                            <a:rect l="0" t="0" r="0" b="0"/>
                            <a:pathLst>
                              <a:path w="9144" h="352348">
                                <a:moveTo>
                                  <a:pt x="0" y="0"/>
                                </a:moveTo>
                                <a:lnTo>
                                  <a:pt x="9144" y="0"/>
                                </a:lnTo>
                                <a:lnTo>
                                  <a:pt x="9144" y="352348"/>
                                </a:lnTo>
                                <a:lnTo>
                                  <a:pt x="0" y="352348"/>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997" name="Shape 16997"/>
                        <wps:cNvSpPr/>
                        <wps:spPr>
                          <a:xfrm>
                            <a:off x="596265" y="4225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998" name="Shape 16998"/>
                        <wps:cNvSpPr/>
                        <wps:spPr>
                          <a:xfrm>
                            <a:off x="602361" y="422528"/>
                            <a:ext cx="355092" cy="9144"/>
                          </a:xfrm>
                          <a:custGeom>
                            <a:avLst/>
                            <a:gdLst/>
                            <a:ahLst/>
                            <a:cxnLst/>
                            <a:rect l="0" t="0" r="0" b="0"/>
                            <a:pathLst>
                              <a:path w="355092" h="9144">
                                <a:moveTo>
                                  <a:pt x="0" y="0"/>
                                </a:moveTo>
                                <a:lnTo>
                                  <a:pt x="355092" y="0"/>
                                </a:lnTo>
                                <a:lnTo>
                                  <a:pt x="355092"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999" name="Shape 16999"/>
                        <wps:cNvSpPr/>
                        <wps:spPr>
                          <a:xfrm>
                            <a:off x="960501" y="358521"/>
                            <a:ext cx="1734566" cy="64008"/>
                          </a:xfrm>
                          <a:custGeom>
                            <a:avLst/>
                            <a:gdLst/>
                            <a:ahLst/>
                            <a:cxnLst/>
                            <a:rect l="0" t="0" r="0" b="0"/>
                            <a:pathLst>
                              <a:path w="1734566" h="64008">
                                <a:moveTo>
                                  <a:pt x="0" y="0"/>
                                </a:moveTo>
                                <a:lnTo>
                                  <a:pt x="1734566" y="0"/>
                                </a:lnTo>
                                <a:lnTo>
                                  <a:pt x="1734566"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7000" name="Shape 17000"/>
                        <wps:cNvSpPr/>
                        <wps:spPr>
                          <a:xfrm>
                            <a:off x="957453" y="70180"/>
                            <a:ext cx="9144" cy="352348"/>
                          </a:xfrm>
                          <a:custGeom>
                            <a:avLst/>
                            <a:gdLst/>
                            <a:ahLst/>
                            <a:cxnLst/>
                            <a:rect l="0" t="0" r="0" b="0"/>
                            <a:pathLst>
                              <a:path w="9144" h="352348">
                                <a:moveTo>
                                  <a:pt x="0" y="0"/>
                                </a:moveTo>
                                <a:lnTo>
                                  <a:pt x="9144" y="0"/>
                                </a:lnTo>
                                <a:lnTo>
                                  <a:pt x="9144" y="352348"/>
                                </a:lnTo>
                                <a:lnTo>
                                  <a:pt x="0" y="352348"/>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7001" name="Shape 17001"/>
                        <wps:cNvSpPr/>
                        <wps:spPr>
                          <a:xfrm>
                            <a:off x="957453" y="4225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7002" name="Shape 17002"/>
                        <wps:cNvSpPr/>
                        <wps:spPr>
                          <a:xfrm>
                            <a:off x="963549" y="422528"/>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7003" name="Shape 17003"/>
                        <wps:cNvSpPr/>
                        <wps:spPr>
                          <a:xfrm>
                            <a:off x="2692019" y="70180"/>
                            <a:ext cx="9144" cy="352348"/>
                          </a:xfrm>
                          <a:custGeom>
                            <a:avLst/>
                            <a:gdLst/>
                            <a:ahLst/>
                            <a:cxnLst/>
                            <a:rect l="0" t="0" r="0" b="0"/>
                            <a:pathLst>
                              <a:path w="9144" h="352348">
                                <a:moveTo>
                                  <a:pt x="0" y="0"/>
                                </a:moveTo>
                                <a:lnTo>
                                  <a:pt x="9144" y="0"/>
                                </a:lnTo>
                                <a:lnTo>
                                  <a:pt x="9144" y="352348"/>
                                </a:lnTo>
                                <a:lnTo>
                                  <a:pt x="0" y="352348"/>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7004" name="Shape 17004"/>
                        <wps:cNvSpPr/>
                        <wps:spPr>
                          <a:xfrm>
                            <a:off x="2692019" y="4225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7005" name="Shape 17005"/>
                        <wps:cNvSpPr/>
                        <wps:spPr>
                          <a:xfrm>
                            <a:off x="2698115" y="422528"/>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g:wgp>
                  </a:graphicData>
                </a:graphic>
              </wp:inline>
            </w:drawing>
          </mc:Choice>
          <mc:Fallback xmlns:a="http://schemas.openxmlformats.org/drawingml/2006/main">
            <w:pict>
              <v:group id="Group 14884" style="width:239.33pt;height:33.75pt;mso-position-horizontal-relative:char;mso-position-vertical-relative:line" coordsize="30394,4286">
                <v:shape id="Shape 17006" style="position:absolute;width:5900;height:4163;left:60;top:61;" coordsize="590093,416356" path="m0,0l590093,0l590093,416356l0,416356l0,0">
                  <v:stroke weight="0pt" endcap="flat" joinstyle="miter" miterlimit="10" on="false" color="#000000" opacity="0"/>
                  <v:fill on="true" color="#93c47d"/>
                </v:shape>
                <v:shape id="Shape 17007" style="position:absolute;width:4590;height:1615;left:716;top:1344;" coordsize="459029,161544" path="m0,0l459029,0l459029,161544l0,161544l0,0">
                  <v:stroke weight="0pt" endcap="flat" joinstyle="miter" miterlimit="10" on="false" color="#000000" opacity="0"/>
                  <v:fill on="true" color="#93c47d"/>
                </v:shape>
                <v:rect id="Rectangle 256" style="position:absolute;width:5184;height:1666;left:1051;top:1721;" filled="f" stroked="f">
                  <v:textbox inset="0,0,0,0">
                    <w:txbxContent>
                      <w:p>
                        <w:pPr>
                          <w:spacing w:before="0" w:after="160" w:line="259" w:lineRule="auto"/>
                        </w:pPr>
                        <w:r>
                          <w:rPr>
                            <w:rFonts w:cs="Times New Roman" w:hAnsi="Times New Roman" w:eastAsia="Times New Roman" w:ascii="Times New Roman"/>
                            <w:b w:val="1"/>
                            <w:sz w:val="22"/>
                          </w:rPr>
                          <w:t xml:space="preserve">Básico</w:t>
                        </w:r>
                      </w:p>
                    </w:txbxContent>
                  </v:textbox>
                </v:rect>
                <v:rect id="Rectangle 257" style="position:absolute;width:466;height:1666;left:4941;top:1721;"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58" style="position:absolute;width:466;height:1666;left:7791;top:1721;"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17008" style="position:absolute;width:17284;height:4163;left:9635;top:61;" coordsize="1728470,416356" path="m0,0l1728470,0l1728470,416356l0,416356l0,0">
                  <v:stroke weight="0pt" endcap="flat" joinstyle="miter" miterlimit="10" on="false" color="#000000" opacity="0"/>
                  <v:fill on="true" color="#93c47d"/>
                </v:shape>
                <v:shape id="Shape 17009" style="position:absolute;width:15974;height:1615;left:10290;top:1344;" coordsize="1597406,161544" path="m0,0l1597406,0l1597406,161544l0,161544l0,0">
                  <v:stroke weight="0pt" endcap="flat" joinstyle="miter" miterlimit="10" on="false" color="#000000" opacity="0"/>
                  <v:fill on="true" color="#93c47d"/>
                </v:shape>
                <v:rect id="Rectangle 261" style="position:absolute;width:16523;height:1666;left:12043;top:1721;" filled="f" stroked="f">
                  <v:textbox inset="0,0,0,0">
                    <w:txbxContent>
                      <w:p>
                        <w:pPr>
                          <w:spacing w:before="0" w:after="160" w:line="259" w:lineRule="auto"/>
                        </w:pPr>
                        <w:r>
                          <w:rPr>
                            <w:rFonts w:cs="Times New Roman" w:hAnsi="Times New Roman" w:eastAsia="Times New Roman" w:ascii="Times New Roman"/>
                            <w:b w:val="1"/>
                            <w:sz w:val="22"/>
                          </w:rPr>
                          <w:t xml:space="preserve">Superior/Profesional</w:t>
                        </w:r>
                      </w:p>
                    </w:txbxContent>
                  </v:textbox>
                </v:rect>
                <v:rect id="Rectangle 262" style="position:absolute;width:466;height:1666;left:24466;top:1721;"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rect id="Rectangle 263" style="position:absolute;width:1346;height:1666;left:28154;top:1721;" filled="f" stroked="f">
                  <v:textbox inset="0,0,0,0">
                    <w:txbxContent>
                      <w:p>
                        <w:pPr>
                          <w:spacing w:before="0" w:after="160" w:line="259" w:lineRule="auto"/>
                        </w:pPr>
                        <w:r>
                          <w:rPr>
                            <w:rFonts w:cs="Times New Roman" w:hAnsi="Times New Roman" w:eastAsia="Times New Roman" w:ascii="Times New Roman"/>
                            <w:b w:val="1"/>
                            <w:sz w:val="22"/>
                          </w:rPr>
                          <w:t xml:space="preserve">X</w:t>
                        </w:r>
                      </w:p>
                    </w:txbxContent>
                  </v:textbox>
                </v:rect>
                <v:rect id="Rectangle 264" style="position:absolute;width:466;height:1666;left:29160;top:1721;"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17010" style="position:absolute;width:91;height:701;left:0;top:0;" coordsize="9144,70103" path="m0,0l9144,0l9144,70103l0,70103l0,0">
                  <v:stroke weight="0pt" endcap="flat" joinstyle="miter" miterlimit="10" on="false" color="#000000" opacity="0"/>
                  <v:fill on="true" color="#6aa84f"/>
                </v:shape>
                <v:shape id="Shape 17011" style="position:absolute;width:91;height:91;left:0;top:0;" coordsize="9144,9144" path="m0,0l9144,0l9144,9144l0,9144l0,0">
                  <v:stroke weight="0pt" endcap="flat" joinstyle="miter" miterlimit="10" on="false" color="#000000" opacity="0"/>
                  <v:fill on="true" color="#6aa84f"/>
                </v:shape>
                <v:shape id="Shape 17012" style="position:absolute;width:5900;height:91;left:60;top:0;" coordsize="590093,9144" path="m0,0l590093,0l590093,9144l0,9144l0,0">
                  <v:stroke weight="0pt" endcap="flat" joinstyle="miter" miterlimit="10" on="false" color="#000000" opacity="0"/>
                  <v:fill on="true" color="#6aa84f"/>
                </v:shape>
                <v:shape id="Shape 17013" style="position:absolute;width:5900;height:640;left:60;top:60;" coordsize="590093,64008" path="m0,0l590093,0l590093,64008l0,64008l0,0">
                  <v:stroke weight="0pt" endcap="flat" joinstyle="miter" miterlimit="10" on="false" color="#000000" opacity="0"/>
                  <v:fill on="true" color="#93c47d"/>
                </v:shape>
                <v:shape id="Shape 17014" style="position:absolute;width:91;height:701;left:5962;top:0;" coordsize="9144,70103" path="m0,0l9144,0l9144,70103l0,70103l0,0">
                  <v:stroke weight="0pt" endcap="flat" joinstyle="miter" miterlimit="10" on="false" color="#000000" opacity="0"/>
                  <v:fill on="true" color="#6aa84f"/>
                </v:shape>
                <v:shape id="Shape 17015" style="position:absolute;width:91;height:91;left:5962;top:0;" coordsize="9144,9144" path="m0,0l9144,0l9144,9144l0,9144l0,0">
                  <v:stroke weight="0pt" endcap="flat" joinstyle="miter" miterlimit="10" on="false" color="#000000" opacity="0"/>
                  <v:fill on="true" color="#6aa84f"/>
                </v:shape>
                <v:shape id="Shape 17016" style="position:absolute;width:91;height:701;left:9574;top:0;" coordsize="9144,70103" path="m0,0l9144,0l9144,70103l0,70103l0,0">
                  <v:stroke weight="0pt" endcap="flat" joinstyle="miter" miterlimit="10" on="false" color="#000000" opacity="0"/>
                  <v:fill on="true" color="#6aa84f"/>
                </v:shape>
                <v:shape id="Shape 17017" style="position:absolute;width:91;height:91;left:9574;top:0;" coordsize="9144,9144" path="m0,0l9144,0l9144,9144l0,9144l0,0">
                  <v:stroke weight="0pt" endcap="flat" joinstyle="miter" miterlimit="10" on="false" color="#000000" opacity="0"/>
                  <v:fill on="true" color="#6aa84f"/>
                </v:shape>
                <v:shape id="Shape 17018" style="position:absolute;width:17284;height:91;left:9635;top:0;" coordsize="1728470,9144" path="m0,0l1728470,0l1728470,9144l0,9144l0,0">
                  <v:stroke weight="0pt" endcap="flat" joinstyle="miter" miterlimit="10" on="false" color="#000000" opacity="0"/>
                  <v:fill on="true" color="#6aa84f"/>
                </v:shape>
                <v:shape id="Shape 17019" style="position:absolute;width:17284;height:640;left:9635;top:60;" coordsize="1728470,64008" path="m0,0l1728470,0l1728470,64008l0,64008l0,0">
                  <v:stroke weight="0pt" endcap="flat" joinstyle="miter" miterlimit="10" on="false" color="#000000" opacity="0"/>
                  <v:fill on="true" color="#93c47d"/>
                </v:shape>
                <v:shape id="Shape 17020" style="position:absolute;width:91;height:701;left:26920;top:0;" coordsize="9144,70103" path="m0,0l9144,0l9144,70103l0,70103l0,0">
                  <v:stroke weight="0pt" endcap="flat" joinstyle="miter" miterlimit="10" on="false" color="#000000" opacity="0"/>
                  <v:fill on="true" color="#6aa84f"/>
                </v:shape>
                <v:shape id="Shape 17021" style="position:absolute;width:91;height:91;left:26920;top:0;" coordsize="9144,9144" path="m0,0l9144,0l9144,9144l0,9144l0,0">
                  <v:stroke weight="0pt" endcap="flat" joinstyle="miter" miterlimit="10" on="false" color="#000000" opacity="0"/>
                  <v:fill on="true" color="#6aa84f"/>
                </v:shape>
                <v:shape id="Shape 17022" style="position:absolute;width:5961;height:640;left:30;top:3585;" coordsize="596189,64008" path="m0,0l596189,0l596189,64008l0,64008l0,0">
                  <v:stroke weight="0pt" endcap="flat" joinstyle="miter" miterlimit="10" on="false" color="#000000" opacity="0"/>
                  <v:fill on="true" color="#93c47d"/>
                </v:shape>
                <v:shape id="Shape 17023" style="position:absolute;width:91;height:3523;left:0;top:701;" coordsize="9144,352348" path="m0,0l9144,0l9144,352348l0,352348l0,0">
                  <v:stroke weight="0pt" endcap="flat" joinstyle="miter" miterlimit="10" on="false" color="#000000" opacity="0"/>
                  <v:fill on="true" color="#6aa84f"/>
                </v:shape>
                <v:shape id="Shape 17024" style="position:absolute;width:91;height:91;left:0;top:4225;" coordsize="9144,9144" path="m0,0l9144,0l9144,9144l0,9144l0,0">
                  <v:stroke weight="0pt" endcap="flat" joinstyle="miter" miterlimit="10" on="false" color="#000000" opacity="0"/>
                  <v:fill on="true" color="#6aa84f"/>
                </v:shape>
                <v:shape id="Shape 17025" style="position:absolute;width:5900;height:91;left:60;top:4225;" coordsize="590093,9144" path="m0,0l590093,0l590093,9144l0,9144l0,0">
                  <v:stroke weight="0pt" endcap="flat" joinstyle="miter" miterlimit="10" on="false" color="#000000" opacity="0"/>
                  <v:fill on="true" color="#6aa84f"/>
                </v:shape>
                <v:shape id="Shape 17026" style="position:absolute;width:91;height:3523;left:5962;top:701;" coordsize="9144,352348" path="m0,0l9144,0l9144,352348l0,352348l0,0">
                  <v:stroke weight="0pt" endcap="flat" joinstyle="miter" miterlimit="10" on="false" color="#000000" opacity="0"/>
                  <v:fill on="true" color="#6aa84f"/>
                </v:shape>
                <v:shape id="Shape 17027" style="position:absolute;width:91;height:91;left:5962;top:4225;" coordsize="9144,9144" path="m0,0l9144,0l9144,9144l0,9144l0,0">
                  <v:stroke weight="0pt" endcap="flat" joinstyle="miter" miterlimit="10" on="false" color="#000000" opacity="0"/>
                  <v:fill on="true" color="#6aa84f"/>
                </v:shape>
                <v:shape id="Shape 17028" style="position:absolute;width:3550;height:91;left:6023;top:4225;" coordsize="355092,9144" path="m0,0l355092,0l355092,9144l0,9144l0,0">
                  <v:stroke weight="0pt" endcap="flat" joinstyle="miter" miterlimit="10" on="false" color="#000000" opacity="0"/>
                  <v:fill on="true" color="#6aa84f"/>
                </v:shape>
                <v:shape id="Shape 17029" style="position:absolute;width:17345;height:640;left:9605;top:3585;" coordsize="1734566,64008" path="m0,0l1734566,0l1734566,64008l0,64008l0,0">
                  <v:stroke weight="0pt" endcap="flat" joinstyle="miter" miterlimit="10" on="false" color="#000000" opacity="0"/>
                  <v:fill on="true" color="#93c47d"/>
                </v:shape>
                <v:shape id="Shape 17030" style="position:absolute;width:91;height:3523;left:9574;top:701;" coordsize="9144,352348" path="m0,0l9144,0l9144,352348l0,352348l0,0">
                  <v:stroke weight="0pt" endcap="flat" joinstyle="miter" miterlimit="10" on="false" color="#000000" opacity="0"/>
                  <v:fill on="true" color="#6aa84f"/>
                </v:shape>
                <v:shape id="Shape 17031" style="position:absolute;width:91;height:91;left:9574;top:4225;" coordsize="9144,9144" path="m0,0l9144,0l9144,9144l0,9144l0,0">
                  <v:stroke weight="0pt" endcap="flat" joinstyle="miter" miterlimit="10" on="false" color="#000000" opacity="0"/>
                  <v:fill on="true" color="#6aa84f"/>
                </v:shape>
                <v:shape id="Shape 17032" style="position:absolute;width:17284;height:91;left:9635;top:4225;" coordsize="1728470,9144" path="m0,0l1728470,0l1728470,9144l0,9144l0,0">
                  <v:stroke weight="0pt" endcap="flat" joinstyle="miter" miterlimit="10" on="false" color="#000000" opacity="0"/>
                  <v:fill on="true" color="#6aa84f"/>
                </v:shape>
                <v:shape id="Shape 17033" style="position:absolute;width:91;height:3523;left:26920;top:701;" coordsize="9144,352348" path="m0,0l9144,0l9144,352348l0,352348l0,0">
                  <v:stroke weight="0pt" endcap="flat" joinstyle="miter" miterlimit="10" on="false" color="#000000" opacity="0"/>
                  <v:fill on="true" color="#6aa84f"/>
                </v:shape>
                <v:shape id="Shape 17034" style="position:absolute;width:91;height:91;left:26920;top:4225;" coordsize="9144,9144" path="m0,0l9144,0l9144,9144l0,9144l0,0">
                  <v:stroke weight="0pt" endcap="flat" joinstyle="miter" miterlimit="10" on="false" color="#000000" opacity="0"/>
                  <v:fill on="true" color="#6aa84f"/>
                </v:shape>
                <v:shape id="Shape 17035" style="position:absolute;width:3413;height:91;left:26981;top:4225;" coordsize="341376,9144" path="m0,0l341376,0l341376,9144l0,9144l0,0">
                  <v:stroke weight="0pt" endcap="flat" joinstyle="miter" miterlimit="10" on="false" color="#000000" opacity="0"/>
                  <v:fill on="true" color="#6aa84f"/>
                </v:shape>
              </v:group>
            </w:pict>
          </mc:Fallback>
        </mc:AlternateContent>
      </w:r>
    </w:p>
    <w:p w:rsidR="0079184F" w:rsidRDefault="004403FA">
      <w:pPr>
        <w:spacing w:after="0"/>
      </w:pPr>
      <w:r>
        <w:rPr>
          <w:rFonts w:ascii="Times New Roman" w:eastAsia="Times New Roman" w:hAnsi="Times New Roman" w:cs="Times New Roman"/>
          <w:b/>
        </w:rPr>
        <w:t xml:space="preserve"> </w:t>
      </w:r>
    </w:p>
    <w:p w:rsidR="0079184F" w:rsidRDefault="004403FA">
      <w:pPr>
        <w:spacing w:after="0"/>
      </w:pPr>
      <w:r>
        <w:rPr>
          <w:rFonts w:ascii="Times New Roman" w:eastAsia="Times New Roman" w:hAnsi="Times New Roman" w:cs="Times New Roman"/>
          <w:b/>
        </w:rPr>
        <w:t xml:space="preserve"> </w:t>
      </w:r>
    </w:p>
    <w:p w:rsidR="0079184F" w:rsidRDefault="004403FA">
      <w:pPr>
        <w:spacing w:after="0"/>
      </w:pPr>
      <w:r>
        <w:rPr>
          <w:rFonts w:ascii="Times New Roman" w:eastAsia="Times New Roman" w:hAnsi="Times New Roman" w:cs="Times New Roman"/>
          <w:b/>
        </w:rPr>
        <w:t xml:space="preserve"> </w:t>
      </w:r>
    </w:p>
    <w:p w:rsidR="0079184F" w:rsidRDefault="004403FA">
      <w:pPr>
        <w:spacing w:after="0"/>
      </w:pPr>
      <w:r>
        <w:rPr>
          <w:rFonts w:ascii="Times New Roman" w:eastAsia="Times New Roman" w:hAnsi="Times New Roman" w:cs="Times New Roman"/>
          <w:b/>
        </w:rPr>
        <w:lastRenderedPageBreak/>
        <w:t xml:space="preserve"> </w:t>
      </w:r>
    </w:p>
    <w:p w:rsidR="0079184F" w:rsidRDefault="004403FA">
      <w:pPr>
        <w:spacing w:after="0"/>
      </w:pPr>
      <w:r>
        <w:rPr>
          <w:rFonts w:ascii="Times New Roman" w:eastAsia="Times New Roman" w:hAnsi="Times New Roman" w:cs="Times New Roman"/>
          <w:b/>
        </w:rPr>
        <w:t xml:space="preserve"> </w:t>
      </w:r>
    </w:p>
    <w:p w:rsidR="0079184F" w:rsidRDefault="004403FA">
      <w:pPr>
        <w:spacing w:after="0"/>
      </w:pPr>
      <w:r>
        <w:rPr>
          <w:rFonts w:ascii="Times New Roman" w:eastAsia="Times New Roman" w:hAnsi="Times New Roman" w:cs="Times New Roman"/>
          <w:b/>
        </w:rPr>
        <w:t xml:space="preserve"> </w:t>
      </w:r>
    </w:p>
    <w:p w:rsidR="0079184F" w:rsidRDefault="004403FA">
      <w:pPr>
        <w:spacing w:after="0"/>
      </w:pPr>
      <w:r>
        <w:rPr>
          <w:rFonts w:ascii="Times New Roman" w:eastAsia="Times New Roman" w:hAnsi="Times New Roman" w:cs="Times New Roman"/>
          <w:b/>
        </w:rPr>
        <w:t xml:space="preserve"> </w:t>
      </w:r>
    </w:p>
    <w:p w:rsidR="0079184F" w:rsidRDefault="004403FA">
      <w:pPr>
        <w:numPr>
          <w:ilvl w:val="0"/>
          <w:numId w:val="1"/>
        </w:numPr>
        <w:spacing w:after="2"/>
        <w:ind w:hanging="723"/>
      </w:pPr>
      <w:r>
        <w:rPr>
          <w:rFonts w:ascii="Times New Roman" w:eastAsia="Times New Roman" w:hAnsi="Times New Roman" w:cs="Times New Roman"/>
          <w:b/>
        </w:rPr>
        <w:t>COMPOSICIÓN DE LA CÁTEDRA:</w:t>
      </w: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b/>
        </w:rPr>
        <w:t xml:space="preserve"> </w:t>
      </w:r>
    </w:p>
    <w:p w:rsidR="0079184F" w:rsidRDefault="004403FA">
      <w:pPr>
        <w:spacing w:after="0"/>
      </w:pPr>
      <w:r>
        <w:rPr>
          <w:rFonts w:ascii="Times New Roman" w:eastAsia="Times New Roman" w:hAnsi="Times New Roman" w:cs="Times New Roman"/>
          <w:b/>
        </w:rPr>
        <w:t xml:space="preserve"> </w:t>
      </w:r>
    </w:p>
    <w:tbl>
      <w:tblPr>
        <w:tblStyle w:val="TableGrid"/>
        <w:tblW w:w="9058" w:type="dxa"/>
        <w:tblInd w:w="16" w:type="dxa"/>
        <w:tblCellMar>
          <w:top w:w="129" w:type="dxa"/>
          <w:left w:w="95" w:type="dxa"/>
          <w:bottom w:w="0" w:type="dxa"/>
          <w:right w:w="115" w:type="dxa"/>
        </w:tblCellMar>
        <w:tblLook w:val="04A0" w:firstRow="1" w:lastRow="0" w:firstColumn="1" w:lastColumn="0" w:noHBand="0" w:noVBand="1"/>
      </w:tblPr>
      <w:tblGrid>
        <w:gridCol w:w="4000"/>
        <w:gridCol w:w="1875"/>
        <w:gridCol w:w="3183"/>
      </w:tblGrid>
      <w:tr w:rsidR="0079184F">
        <w:trPr>
          <w:trHeight w:val="604"/>
        </w:trPr>
        <w:tc>
          <w:tcPr>
            <w:tcW w:w="4001" w:type="dxa"/>
            <w:tcBorders>
              <w:top w:val="single" w:sz="40" w:space="0" w:color="93C47D"/>
              <w:left w:val="single" w:sz="8" w:space="0" w:color="38761D"/>
              <w:bottom w:val="single" w:sz="8" w:space="0" w:color="38761D"/>
              <w:right w:val="single" w:sz="8" w:space="0" w:color="38761D"/>
            </w:tcBorders>
            <w:shd w:val="clear" w:color="auto" w:fill="93C47D"/>
          </w:tcPr>
          <w:p w:rsidR="0079184F" w:rsidRDefault="004403FA">
            <w:pPr>
              <w:spacing w:after="0"/>
            </w:pPr>
            <w:r>
              <w:rPr>
                <w:rFonts w:ascii="Times New Roman" w:eastAsia="Times New Roman" w:hAnsi="Times New Roman" w:cs="Times New Roman"/>
                <w:b/>
              </w:rPr>
              <w:t xml:space="preserve">Docente </w:t>
            </w:r>
          </w:p>
        </w:tc>
        <w:tc>
          <w:tcPr>
            <w:tcW w:w="1875" w:type="dxa"/>
            <w:tcBorders>
              <w:top w:val="single" w:sz="8" w:space="0" w:color="000000"/>
              <w:left w:val="single" w:sz="8" w:space="0" w:color="38761D"/>
              <w:bottom w:val="single" w:sz="8" w:space="0" w:color="000000"/>
              <w:right w:val="single" w:sz="8" w:space="0" w:color="38761D"/>
            </w:tcBorders>
            <w:shd w:val="clear" w:color="auto" w:fill="A8D08D"/>
          </w:tcPr>
          <w:p w:rsidR="0079184F" w:rsidRDefault="004403FA">
            <w:pPr>
              <w:spacing w:after="0"/>
              <w:ind w:left="6"/>
            </w:pPr>
            <w:r>
              <w:rPr>
                <w:rFonts w:ascii="Times New Roman" w:eastAsia="Times New Roman" w:hAnsi="Times New Roman" w:cs="Times New Roman"/>
                <w:b/>
              </w:rPr>
              <w:t xml:space="preserve">Función* </w:t>
            </w:r>
          </w:p>
        </w:tc>
        <w:tc>
          <w:tcPr>
            <w:tcW w:w="3183" w:type="dxa"/>
            <w:tcBorders>
              <w:top w:val="single" w:sz="8" w:space="0" w:color="38761D"/>
              <w:left w:val="single" w:sz="8" w:space="0" w:color="38761D"/>
              <w:bottom w:val="single" w:sz="8" w:space="0" w:color="38761D"/>
              <w:right w:val="single" w:sz="8" w:space="0" w:color="38761D"/>
            </w:tcBorders>
            <w:shd w:val="clear" w:color="auto" w:fill="A8D08D"/>
          </w:tcPr>
          <w:p w:rsidR="0079184F" w:rsidRDefault="004403FA">
            <w:pPr>
              <w:spacing w:after="0"/>
              <w:ind w:left="5"/>
            </w:pPr>
            <w:r>
              <w:rPr>
                <w:rFonts w:ascii="Times New Roman" w:eastAsia="Times New Roman" w:hAnsi="Times New Roman" w:cs="Times New Roman"/>
                <w:b/>
              </w:rPr>
              <w:t xml:space="preserve">E-mail </w:t>
            </w:r>
          </w:p>
        </w:tc>
      </w:tr>
      <w:tr w:rsidR="0079184F">
        <w:trPr>
          <w:trHeight w:val="952"/>
        </w:trPr>
        <w:tc>
          <w:tcPr>
            <w:tcW w:w="4001" w:type="dxa"/>
            <w:tcBorders>
              <w:top w:val="single" w:sz="8" w:space="0" w:color="38761D"/>
              <w:left w:val="single" w:sz="8" w:space="0" w:color="38761D"/>
              <w:bottom w:val="single" w:sz="8" w:space="0" w:color="38761D"/>
              <w:right w:val="single" w:sz="8" w:space="0" w:color="38761D"/>
            </w:tcBorders>
          </w:tcPr>
          <w:p w:rsidR="0079184F" w:rsidRDefault="004403FA">
            <w:pPr>
              <w:spacing w:after="0"/>
            </w:pPr>
            <w:r>
              <w:rPr>
                <w:rFonts w:ascii="Times New Roman" w:eastAsia="Times New Roman" w:hAnsi="Times New Roman" w:cs="Times New Roman"/>
                <w:b/>
              </w:rPr>
              <w:t xml:space="preserve">Jesica Lores </w:t>
            </w:r>
          </w:p>
          <w:p w:rsidR="0079184F" w:rsidRDefault="004403FA">
            <w:pPr>
              <w:spacing w:after="0"/>
            </w:pPr>
            <w:r>
              <w:rPr>
                <w:rFonts w:ascii="Times New Roman" w:eastAsia="Times New Roman" w:hAnsi="Times New Roman" w:cs="Times New Roman"/>
                <w:b/>
              </w:rPr>
              <w:t xml:space="preserve"> </w:t>
            </w:r>
          </w:p>
        </w:tc>
        <w:tc>
          <w:tcPr>
            <w:tcW w:w="1875" w:type="dxa"/>
            <w:tcBorders>
              <w:top w:val="single" w:sz="8" w:space="0" w:color="000000"/>
              <w:left w:val="single" w:sz="8" w:space="0" w:color="38761D"/>
              <w:bottom w:val="single" w:sz="8" w:space="0" w:color="000000"/>
              <w:right w:val="single" w:sz="8" w:space="0" w:color="000000"/>
            </w:tcBorders>
          </w:tcPr>
          <w:p w:rsidR="0079184F" w:rsidRDefault="004403FA">
            <w:pPr>
              <w:spacing w:after="0"/>
              <w:ind w:left="6"/>
            </w:pPr>
            <w:r>
              <w:rPr>
                <w:rFonts w:ascii="Times New Roman" w:eastAsia="Times New Roman" w:hAnsi="Times New Roman" w:cs="Times New Roman"/>
              </w:rPr>
              <w:t xml:space="preserve">Titular </w:t>
            </w:r>
          </w:p>
          <w:p w:rsidR="0079184F" w:rsidRDefault="004403FA">
            <w:pPr>
              <w:spacing w:after="0"/>
              <w:ind w:left="8"/>
            </w:pPr>
            <w:r>
              <w:rPr>
                <w:rFonts w:ascii="Times New Roman" w:eastAsia="Times New Roman" w:hAnsi="Times New Roman" w:cs="Times New Roman"/>
                <w:b/>
              </w:rPr>
              <w:t xml:space="preserve"> </w:t>
            </w:r>
          </w:p>
        </w:tc>
        <w:tc>
          <w:tcPr>
            <w:tcW w:w="3183" w:type="dxa"/>
            <w:tcBorders>
              <w:top w:val="single" w:sz="8" w:space="0" w:color="38761D"/>
              <w:left w:val="single" w:sz="8" w:space="0" w:color="000000"/>
              <w:bottom w:val="single" w:sz="8" w:space="0" w:color="000000"/>
              <w:right w:val="single" w:sz="8" w:space="0" w:color="000000"/>
            </w:tcBorders>
            <w:vAlign w:val="center"/>
          </w:tcPr>
          <w:p w:rsidR="0079184F" w:rsidRDefault="004403FA">
            <w:pPr>
              <w:spacing w:after="0"/>
              <w:ind w:left="8"/>
            </w:pPr>
            <w:r>
              <w:rPr>
                <w:color w:val="0000FF"/>
                <w:sz w:val="21"/>
                <w:u w:val="single" w:color="0000FF"/>
              </w:rPr>
              <w:t>Jesica.lores@usal.edu.ar</w:t>
            </w:r>
            <w:r>
              <w:rPr>
                <w:color w:val="222222"/>
                <w:sz w:val="21"/>
              </w:rPr>
              <w:t xml:space="preserve"> </w:t>
            </w:r>
            <w:r>
              <w:rPr>
                <w:rFonts w:ascii="Times New Roman" w:eastAsia="Times New Roman" w:hAnsi="Times New Roman" w:cs="Times New Roman"/>
                <w:sz w:val="24"/>
              </w:rPr>
              <w:t xml:space="preserve"> </w:t>
            </w:r>
          </w:p>
          <w:p w:rsidR="0079184F" w:rsidRDefault="004403FA">
            <w:pPr>
              <w:spacing w:after="0"/>
              <w:ind w:left="8"/>
            </w:pPr>
            <w:r>
              <w:rPr>
                <w:color w:val="222222"/>
                <w:sz w:val="21"/>
              </w:rPr>
              <w:t xml:space="preserve"> </w:t>
            </w:r>
          </w:p>
          <w:p w:rsidR="0079184F" w:rsidRDefault="004403FA">
            <w:pPr>
              <w:spacing w:after="0"/>
              <w:ind w:left="8"/>
            </w:pPr>
            <w:r>
              <w:rPr>
                <w:rFonts w:ascii="Times New Roman" w:eastAsia="Times New Roman" w:hAnsi="Times New Roman" w:cs="Times New Roman"/>
                <w:b/>
                <w:sz w:val="18"/>
              </w:rPr>
              <w:t xml:space="preserve"> </w:t>
            </w:r>
          </w:p>
        </w:tc>
      </w:tr>
    </w:tbl>
    <w:p w:rsidR="0079184F" w:rsidRDefault="004403FA">
      <w:pPr>
        <w:spacing w:after="14" w:line="248" w:lineRule="auto"/>
        <w:ind w:left="-3" w:hanging="10"/>
        <w:jc w:val="both"/>
      </w:pPr>
      <w:r>
        <w:rPr>
          <w:rFonts w:ascii="Times New Roman" w:eastAsia="Times New Roman" w:hAnsi="Times New Roman" w:cs="Times New Roman"/>
          <w:b/>
        </w:rPr>
        <w:t>*</w:t>
      </w:r>
      <w:r>
        <w:rPr>
          <w:rFonts w:ascii="Times New Roman" w:eastAsia="Times New Roman" w:hAnsi="Times New Roman" w:cs="Times New Roman"/>
        </w:rPr>
        <w:t xml:space="preserve">A cargo -Tutor  </w:t>
      </w:r>
    </w:p>
    <w:p w:rsidR="0079184F" w:rsidRDefault="004403FA">
      <w:pPr>
        <w:spacing w:after="0"/>
      </w:pPr>
      <w:r>
        <w:rPr>
          <w:rFonts w:ascii="Times New Roman" w:eastAsia="Times New Roman" w:hAnsi="Times New Roman" w:cs="Times New Roman"/>
          <w:b/>
        </w:rPr>
        <w:t xml:space="preserve"> </w:t>
      </w:r>
    </w:p>
    <w:p w:rsidR="0079184F" w:rsidRDefault="004403FA">
      <w:pPr>
        <w:spacing w:after="0"/>
      </w:pPr>
      <w:r>
        <w:rPr>
          <w:rFonts w:ascii="Times New Roman" w:eastAsia="Times New Roman" w:hAnsi="Times New Roman" w:cs="Times New Roman"/>
          <w:b/>
        </w:rPr>
        <w:t xml:space="preserve"> </w:t>
      </w:r>
    </w:p>
    <w:p w:rsidR="0079184F" w:rsidRDefault="004403FA">
      <w:pPr>
        <w:spacing w:after="0"/>
      </w:pPr>
      <w:r>
        <w:rPr>
          <w:rFonts w:ascii="Times New Roman" w:eastAsia="Times New Roman" w:hAnsi="Times New Roman" w:cs="Times New Roman"/>
          <w:b/>
        </w:rPr>
        <w:t xml:space="preserve"> </w:t>
      </w:r>
    </w:p>
    <w:tbl>
      <w:tblPr>
        <w:tblStyle w:val="TableGrid"/>
        <w:tblW w:w="8864" w:type="dxa"/>
        <w:tblInd w:w="16" w:type="dxa"/>
        <w:tblCellMar>
          <w:top w:w="127" w:type="dxa"/>
          <w:left w:w="95" w:type="dxa"/>
          <w:bottom w:w="0" w:type="dxa"/>
          <w:right w:w="90" w:type="dxa"/>
        </w:tblCellMar>
        <w:tblLook w:val="04A0" w:firstRow="1" w:lastRow="0" w:firstColumn="1" w:lastColumn="0" w:noHBand="0" w:noVBand="1"/>
      </w:tblPr>
      <w:tblGrid>
        <w:gridCol w:w="4381"/>
        <w:gridCol w:w="4483"/>
      </w:tblGrid>
      <w:tr w:rsidR="0079184F">
        <w:trPr>
          <w:trHeight w:val="606"/>
        </w:trPr>
        <w:tc>
          <w:tcPr>
            <w:tcW w:w="4381" w:type="dxa"/>
            <w:tcBorders>
              <w:top w:val="single" w:sz="40" w:space="0" w:color="93C47D"/>
              <w:left w:val="single" w:sz="8" w:space="0" w:color="38761D"/>
              <w:bottom w:val="single" w:sz="8" w:space="0" w:color="38761D"/>
              <w:right w:val="single" w:sz="8" w:space="0" w:color="38761D"/>
            </w:tcBorders>
            <w:shd w:val="clear" w:color="auto" w:fill="93C47D"/>
          </w:tcPr>
          <w:p w:rsidR="0079184F" w:rsidRDefault="004403FA">
            <w:pPr>
              <w:spacing w:after="0"/>
            </w:pPr>
            <w:r>
              <w:rPr>
                <w:rFonts w:ascii="Times New Roman" w:eastAsia="Times New Roman" w:hAnsi="Times New Roman" w:cs="Times New Roman"/>
                <w:b/>
              </w:rPr>
              <w:t xml:space="preserve">Asesor técnico-pedagógico  </w:t>
            </w:r>
          </w:p>
          <w:p w:rsidR="0079184F" w:rsidRDefault="004403FA">
            <w:pPr>
              <w:spacing w:after="0"/>
            </w:pPr>
            <w:r>
              <w:rPr>
                <w:rFonts w:ascii="Times New Roman" w:eastAsia="Times New Roman" w:hAnsi="Times New Roman" w:cs="Times New Roman"/>
                <w:i/>
                <w:sz w:val="18"/>
              </w:rPr>
              <w:t>(Completar si la materia tiene carga horaria a distancia)</w:t>
            </w:r>
            <w:r>
              <w:rPr>
                <w:rFonts w:ascii="Times New Roman" w:eastAsia="Times New Roman" w:hAnsi="Times New Roman" w:cs="Times New Roman"/>
                <w:b/>
              </w:rPr>
              <w:t xml:space="preserve"> </w:t>
            </w:r>
          </w:p>
        </w:tc>
        <w:tc>
          <w:tcPr>
            <w:tcW w:w="4483" w:type="dxa"/>
            <w:tcBorders>
              <w:top w:val="single" w:sz="8" w:space="0" w:color="000000"/>
              <w:left w:val="single" w:sz="8" w:space="0" w:color="38761D"/>
              <w:bottom w:val="single" w:sz="8" w:space="0" w:color="000000"/>
              <w:right w:val="single" w:sz="8" w:space="0" w:color="38761D"/>
            </w:tcBorders>
          </w:tcPr>
          <w:p w:rsidR="0079184F" w:rsidRDefault="004403FA">
            <w:pPr>
              <w:spacing w:after="0"/>
              <w:ind w:left="4"/>
            </w:pPr>
            <w:r>
              <w:rPr>
                <w:rFonts w:ascii="Times New Roman" w:eastAsia="Times New Roman" w:hAnsi="Times New Roman" w:cs="Times New Roman"/>
                <w:b/>
              </w:rPr>
              <w:t xml:space="preserve"> </w:t>
            </w:r>
          </w:p>
        </w:tc>
      </w:tr>
    </w:tbl>
    <w:p w:rsidR="0079184F" w:rsidRDefault="004403FA">
      <w:pPr>
        <w:spacing w:after="0"/>
      </w:pPr>
      <w:r>
        <w:rPr>
          <w:rFonts w:ascii="Times New Roman" w:eastAsia="Times New Roman" w:hAnsi="Times New Roman" w:cs="Times New Roman"/>
          <w:b/>
        </w:rPr>
        <w:t xml:space="preserve"> </w:t>
      </w:r>
    </w:p>
    <w:p w:rsidR="0079184F" w:rsidRDefault="004403FA">
      <w:pPr>
        <w:spacing w:after="0"/>
      </w:pPr>
      <w:r>
        <w:rPr>
          <w:rFonts w:ascii="Times New Roman" w:eastAsia="Times New Roman" w:hAnsi="Times New Roman" w:cs="Times New Roman"/>
          <w:b/>
        </w:rPr>
        <w:t xml:space="preserve"> </w:t>
      </w:r>
    </w:p>
    <w:p w:rsidR="0079184F" w:rsidRDefault="004403FA">
      <w:pPr>
        <w:spacing w:after="19"/>
      </w:pPr>
      <w:r>
        <w:rPr>
          <w:rFonts w:ascii="Times New Roman" w:eastAsia="Times New Roman" w:hAnsi="Times New Roman" w:cs="Times New Roman"/>
          <w:b/>
        </w:rPr>
        <w:t xml:space="preserve"> </w:t>
      </w:r>
    </w:p>
    <w:p w:rsidR="0079184F" w:rsidRDefault="004403FA">
      <w:pPr>
        <w:numPr>
          <w:ilvl w:val="0"/>
          <w:numId w:val="1"/>
        </w:numPr>
        <w:spacing w:after="2"/>
        <w:ind w:hanging="723"/>
      </w:pPr>
      <w:r>
        <w:rPr>
          <w:rFonts w:ascii="Times New Roman" w:eastAsia="Times New Roman" w:hAnsi="Times New Roman" w:cs="Times New Roman"/>
          <w:b/>
        </w:rPr>
        <w:t>EJE/ÁREA EN QUE SE ENCUENTRA LA MATERIA/SEMINARIO DENTRO DE LA CARRERA:</w:t>
      </w: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rPr>
        <w:t xml:space="preserve"> </w:t>
      </w:r>
    </w:p>
    <w:p w:rsidR="0079184F" w:rsidRDefault="004403FA">
      <w:pPr>
        <w:spacing w:after="14" w:line="248" w:lineRule="auto"/>
        <w:ind w:left="-3" w:hanging="10"/>
        <w:jc w:val="both"/>
      </w:pPr>
      <w:r>
        <w:rPr>
          <w:rFonts w:ascii="Times New Roman" w:eastAsia="Times New Roman" w:hAnsi="Times New Roman" w:cs="Times New Roman"/>
        </w:rPr>
        <w:t xml:space="preserve">Periodismo </w:t>
      </w:r>
    </w:p>
    <w:p w:rsidR="0079184F" w:rsidRDefault="004403FA">
      <w:pPr>
        <w:spacing w:after="19"/>
      </w:pPr>
      <w:r>
        <w:rPr>
          <w:rFonts w:ascii="Times New Roman" w:eastAsia="Times New Roman" w:hAnsi="Times New Roman" w:cs="Times New Roman"/>
        </w:rPr>
        <w:t xml:space="preserve"> </w:t>
      </w:r>
    </w:p>
    <w:p w:rsidR="0079184F" w:rsidRDefault="004403FA">
      <w:pPr>
        <w:numPr>
          <w:ilvl w:val="0"/>
          <w:numId w:val="1"/>
        </w:numPr>
        <w:spacing w:after="2"/>
        <w:ind w:hanging="723"/>
      </w:pPr>
      <w:r>
        <w:rPr>
          <w:rFonts w:ascii="Times New Roman" w:eastAsia="Times New Roman" w:hAnsi="Times New Roman" w:cs="Times New Roman"/>
          <w:b/>
        </w:rPr>
        <w:t>FUNDAMENTACIÓN DE LA MATERIA/SEMINARIO EN LA CARRERA:</w:t>
      </w: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i/>
          <w:color w:val="434343"/>
          <w:sz w:val="20"/>
        </w:rPr>
        <w:t xml:space="preserve"> </w:t>
      </w:r>
    </w:p>
    <w:p w:rsidR="0079184F" w:rsidRDefault="004403FA">
      <w:pPr>
        <w:spacing w:after="0"/>
        <w:ind w:left="2"/>
      </w:pPr>
      <w:r>
        <w:rPr>
          <w:rFonts w:ascii="Times New Roman" w:eastAsia="Times New Roman" w:hAnsi="Times New Roman" w:cs="Times New Roman"/>
        </w:rPr>
        <w:t xml:space="preserve"> </w:t>
      </w:r>
    </w:p>
    <w:p w:rsidR="0079184F" w:rsidRDefault="004403FA">
      <w:pPr>
        <w:spacing w:after="14" w:line="248" w:lineRule="auto"/>
        <w:ind w:left="-3" w:hanging="10"/>
        <w:jc w:val="both"/>
      </w:pPr>
      <w:r>
        <w:rPr>
          <w:rFonts w:ascii="Times New Roman" w:eastAsia="Times New Roman" w:hAnsi="Times New Roman" w:cs="Times New Roman"/>
        </w:rPr>
        <w:t>La materia está organizada alrededor de las diferentes teorías de la comunicación. Se analizan las distintas definiciones que plantean los autores en torno al concepto de comunicación. Así como también los elementos que la componen y los distintos tipos. A</w:t>
      </w:r>
      <w:r>
        <w:rPr>
          <w:rFonts w:ascii="Times New Roman" w:eastAsia="Times New Roman" w:hAnsi="Times New Roman" w:cs="Times New Roman"/>
        </w:rPr>
        <w:t xml:space="preserve">simismo, se resalta la importancia de la comunicación en cuanto a la constitución de lo cultural y social. </w:t>
      </w:r>
    </w:p>
    <w:p w:rsidR="0079184F" w:rsidRDefault="004403FA">
      <w:pPr>
        <w:spacing w:after="0"/>
        <w:ind w:left="2"/>
      </w:pPr>
      <w:r>
        <w:rPr>
          <w:rFonts w:ascii="Times New Roman" w:eastAsia="Times New Roman" w:hAnsi="Times New Roman" w:cs="Times New Roman"/>
        </w:rPr>
        <w:t xml:space="preserve"> </w:t>
      </w:r>
    </w:p>
    <w:p w:rsidR="0079184F" w:rsidRDefault="004403FA">
      <w:pPr>
        <w:spacing w:after="14" w:line="248" w:lineRule="auto"/>
        <w:ind w:left="-3" w:hanging="10"/>
        <w:jc w:val="both"/>
      </w:pPr>
      <w:r>
        <w:rPr>
          <w:rFonts w:ascii="Times New Roman" w:eastAsia="Times New Roman" w:hAnsi="Times New Roman" w:cs="Times New Roman"/>
        </w:rPr>
        <w:t xml:space="preserve">Una vez establecidos los conceptos pertinentes se tratan los distintos paradigmas y teorías que surgen a lo largo de la historia. Entre ellas podemos mencionar: las teorías de la comunicación de masas clásicas y las teorías de la comunicación críticas. </w:t>
      </w:r>
    </w:p>
    <w:p w:rsidR="0079184F" w:rsidRDefault="004403FA">
      <w:pPr>
        <w:spacing w:after="0"/>
        <w:ind w:left="2"/>
      </w:pPr>
      <w:r>
        <w:rPr>
          <w:rFonts w:ascii="Times New Roman" w:eastAsia="Times New Roman" w:hAnsi="Times New Roman" w:cs="Times New Roman"/>
        </w:rPr>
        <w:t xml:space="preserve"> </w:t>
      </w:r>
    </w:p>
    <w:p w:rsidR="0079184F" w:rsidRDefault="004403FA">
      <w:pPr>
        <w:spacing w:after="14" w:line="248" w:lineRule="auto"/>
        <w:ind w:left="-3" w:hanging="10"/>
        <w:jc w:val="both"/>
      </w:pPr>
      <w:r>
        <w:rPr>
          <w:rFonts w:ascii="Times New Roman" w:eastAsia="Times New Roman" w:hAnsi="Times New Roman" w:cs="Times New Roman"/>
        </w:rPr>
        <w:t xml:space="preserve">Luego se analizará la relación entre economía y comunicación para finalizar tratando el tema de la comunicación digital. </w:t>
      </w:r>
    </w:p>
    <w:p w:rsidR="0079184F" w:rsidRDefault="004403FA">
      <w:pPr>
        <w:spacing w:after="0"/>
        <w:ind w:left="2"/>
      </w:pPr>
      <w:r>
        <w:rPr>
          <w:rFonts w:ascii="Times New Roman" w:eastAsia="Times New Roman" w:hAnsi="Times New Roman" w:cs="Times New Roman"/>
        </w:rPr>
        <w:t xml:space="preserve"> </w:t>
      </w:r>
    </w:p>
    <w:p w:rsidR="0079184F" w:rsidRDefault="004403FA">
      <w:pPr>
        <w:spacing w:after="14" w:line="248" w:lineRule="auto"/>
        <w:ind w:left="-3" w:hanging="10"/>
        <w:jc w:val="both"/>
      </w:pPr>
      <w:r>
        <w:rPr>
          <w:rFonts w:ascii="Times New Roman" w:eastAsia="Times New Roman" w:hAnsi="Times New Roman" w:cs="Times New Roman"/>
        </w:rPr>
        <w:t>A lo largo de la materia abordaremos casos prácticos de publicidades y su aplicación a las distintas teorías de la comunicación para</w:t>
      </w:r>
      <w:r>
        <w:rPr>
          <w:rFonts w:ascii="Times New Roman" w:eastAsia="Times New Roman" w:hAnsi="Times New Roman" w:cs="Times New Roman"/>
        </w:rPr>
        <w:t xml:space="preserve"> que el alumno logre comprender e indagar las relaciones entre las teorías y su aplicación práctica.  </w:t>
      </w:r>
    </w:p>
    <w:p w:rsidR="0079184F" w:rsidRDefault="004403FA">
      <w:pPr>
        <w:spacing w:after="0"/>
        <w:ind w:left="2"/>
      </w:pPr>
      <w:r>
        <w:rPr>
          <w:rFonts w:ascii="Times New Roman" w:eastAsia="Times New Roman" w:hAnsi="Times New Roman" w:cs="Times New Roman"/>
          <w:b/>
          <w:i/>
        </w:rPr>
        <w:t xml:space="preserve"> </w:t>
      </w:r>
    </w:p>
    <w:p w:rsidR="0079184F" w:rsidRDefault="004403FA">
      <w:pPr>
        <w:spacing w:after="0"/>
      </w:pPr>
      <w:r>
        <w:rPr>
          <w:rFonts w:ascii="Times New Roman" w:eastAsia="Times New Roman" w:hAnsi="Times New Roman" w:cs="Times New Roman"/>
          <w:b/>
        </w:rPr>
        <w:t xml:space="preserve"> </w:t>
      </w:r>
    </w:p>
    <w:p w:rsidR="0079184F" w:rsidRDefault="004403FA">
      <w:pPr>
        <w:spacing w:after="0"/>
        <w:ind w:left="2"/>
      </w:pPr>
      <w:r>
        <w:rPr>
          <w:rFonts w:ascii="Times New Roman" w:eastAsia="Times New Roman" w:hAnsi="Times New Roman" w:cs="Times New Roman"/>
        </w:rPr>
        <w:lastRenderedPageBreak/>
        <w:t xml:space="preserve"> </w:t>
      </w:r>
    </w:p>
    <w:p w:rsidR="0079184F" w:rsidRDefault="004403FA">
      <w:pPr>
        <w:spacing w:after="17"/>
      </w:pPr>
      <w:r>
        <w:rPr>
          <w:rFonts w:ascii="Times New Roman" w:eastAsia="Times New Roman" w:hAnsi="Times New Roman" w:cs="Times New Roman"/>
        </w:rPr>
        <w:t xml:space="preserve"> </w:t>
      </w:r>
    </w:p>
    <w:p w:rsidR="0079184F" w:rsidRDefault="004403FA">
      <w:pPr>
        <w:numPr>
          <w:ilvl w:val="0"/>
          <w:numId w:val="2"/>
        </w:numPr>
        <w:spacing w:after="2"/>
        <w:ind w:hanging="723"/>
      </w:pPr>
      <w:r>
        <w:rPr>
          <w:rFonts w:ascii="Times New Roman" w:eastAsia="Times New Roman" w:hAnsi="Times New Roman" w:cs="Times New Roman"/>
          <w:b/>
        </w:rPr>
        <w:t>OBJETIVOS DE LA MATERIA:</w:t>
      </w:r>
      <w:r>
        <w:rPr>
          <w:rFonts w:ascii="Times New Roman" w:eastAsia="Times New Roman" w:hAnsi="Times New Roman" w:cs="Times New Roman"/>
        </w:rPr>
        <w:t xml:space="preserve"> </w:t>
      </w:r>
    </w:p>
    <w:p w:rsidR="0079184F" w:rsidRDefault="004403FA">
      <w:pPr>
        <w:spacing w:after="6"/>
      </w:pPr>
      <w:r>
        <w:rPr>
          <w:rFonts w:ascii="Times New Roman" w:eastAsia="Times New Roman" w:hAnsi="Times New Roman" w:cs="Times New Roman"/>
          <w:i/>
          <w:color w:val="3C4043"/>
          <w:sz w:val="20"/>
        </w:rPr>
        <w:t xml:space="preserve"> </w:t>
      </w:r>
    </w:p>
    <w:p w:rsidR="0079184F" w:rsidRDefault="004403FA">
      <w:pPr>
        <w:spacing w:after="2"/>
        <w:ind w:left="373" w:hanging="10"/>
      </w:pPr>
      <w:r>
        <w:rPr>
          <w:rFonts w:ascii="Times New Roman" w:eastAsia="Times New Roman" w:hAnsi="Times New Roman" w:cs="Times New Roman"/>
          <w:b/>
        </w:rPr>
        <w:t>Que el estudiante logre</w:t>
      </w:r>
      <w:r>
        <w:rPr>
          <w:rFonts w:ascii="Times New Roman" w:eastAsia="Times New Roman" w:hAnsi="Times New Roman" w:cs="Times New Roman"/>
        </w:rPr>
        <w:t xml:space="preserve">: </w:t>
      </w:r>
    </w:p>
    <w:p w:rsidR="0079184F" w:rsidRDefault="004403FA">
      <w:pPr>
        <w:numPr>
          <w:ilvl w:val="1"/>
          <w:numId w:val="2"/>
        </w:numPr>
        <w:spacing w:after="14" w:line="248" w:lineRule="auto"/>
        <w:ind w:hanging="360"/>
        <w:jc w:val="both"/>
      </w:pPr>
      <w:r>
        <w:rPr>
          <w:rFonts w:ascii="Times New Roman" w:eastAsia="Times New Roman" w:hAnsi="Times New Roman" w:cs="Times New Roman"/>
        </w:rPr>
        <w:t>Conocer las distintas definiciones del concepto de comunicación.</w:t>
      </w:r>
      <w:r>
        <w:rPr>
          <w:rFonts w:ascii="Times New Roman" w:eastAsia="Times New Roman" w:hAnsi="Times New Roman" w:cs="Times New Roman"/>
          <w:b/>
        </w:rPr>
        <w:t xml:space="preserve"> </w:t>
      </w:r>
    </w:p>
    <w:p w:rsidR="0079184F" w:rsidRDefault="004403FA">
      <w:pPr>
        <w:numPr>
          <w:ilvl w:val="1"/>
          <w:numId w:val="2"/>
        </w:numPr>
        <w:spacing w:after="14" w:line="248" w:lineRule="auto"/>
        <w:ind w:hanging="360"/>
        <w:jc w:val="both"/>
      </w:pPr>
      <w:r>
        <w:rPr>
          <w:rFonts w:ascii="Times New Roman" w:eastAsia="Times New Roman" w:hAnsi="Times New Roman" w:cs="Times New Roman"/>
        </w:rPr>
        <w:t>Conocer los elementos y c</w:t>
      </w:r>
      <w:r>
        <w:rPr>
          <w:rFonts w:ascii="Times New Roman" w:eastAsia="Times New Roman" w:hAnsi="Times New Roman" w:cs="Times New Roman"/>
        </w:rPr>
        <w:t xml:space="preserve">aracterísticas del proceso comunicativo. </w:t>
      </w:r>
    </w:p>
    <w:p w:rsidR="0079184F" w:rsidRDefault="004403FA">
      <w:pPr>
        <w:numPr>
          <w:ilvl w:val="1"/>
          <w:numId w:val="2"/>
        </w:numPr>
        <w:spacing w:after="14" w:line="248" w:lineRule="auto"/>
        <w:ind w:hanging="360"/>
        <w:jc w:val="both"/>
      </w:pPr>
      <w:r>
        <w:rPr>
          <w:rFonts w:ascii="Times New Roman" w:eastAsia="Times New Roman" w:hAnsi="Times New Roman" w:cs="Times New Roman"/>
        </w:rPr>
        <w:t xml:space="preserve">Entender el fenómeno social y cultural que es afectado por la comunicación. </w:t>
      </w:r>
    </w:p>
    <w:p w:rsidR="0079184F" w:rsidRDefault="004403FA">
      <w:pPr>
        <w:numPr>
          <w:ilvl w:val="1"/>
          <w:numId w:val="2"/>
        </w:numPr>
        <w:spacing w:after="14" w:line="248" w:lineRule="auto"/>
        <w:ind w:hanging="360"/>
        <w:jc w:val="both"/>
      </w:pPr>
      <w:r>
        <w:rPr>
          <w:rFonts w:ascii="Times New Roman" w:eastAsia="Times New Roman" w:hAnsi="Times New Roman" w:cs="Times New Roman"/>
        </w:rPr>
        <w:t xml:space="preserve">Entender las distintas teorías de la comunicación.  </w:t>
      </w:r>
    </w:p>
    <w:p w:rsidR="0079184F" w:rsidRDefault="004403FA">
      <w:pPr>
        <w:numPr>
          <w:ilvl w:val="1"/>
          <w:numId w:val="2"/>
        </w:numPr>
        <w:spacing w:after="14" w:line="248" w:lineRule="auto"/>
        <w:ind w:hanging="360"/>
        <w:jc w:val="both"/>
      </w:pPr>
      <w:r>
        <w:rPr>
          <w:rFonts w:ascii="Times New Roman" w:eastAsia="Times New Roman" w:hAnsi="Times New Roman" w:cs="Times New Roman"/>
        </w:rPr>
        <w:t xml:space="preserve">Apropiarse del saber propuesto a través de la bibliografía. </w:t>
      </w:r>
    </w:p>
    <w:p w:rsidR="0079184F" w:rsidRDefault="004403FA">
      <w:pPr>
        <w:spacing w:after="0"/>
        <w:ind w:left="2"/>
      </w:pPr>
      <w:r>
        <w:rPr>
          <w:rFonts w:ascii="Times New Roman" w:eastAsia="Times New Roman" w:hAnsi="Times New Roman" w:cs="Times New Roman"/>
          <w:b/>
        </w:rPr>
        <w:t xml:space="preserve"> </w:t>
      </w:r>
    </w:p>
    <w:p w:rsidR="0079184F" w:rsidRDefault="004403FA">
      <w:pPr>
        <w:spacing w:after="19"/>
        <w:ind w:left="2"/>
      </w:pPr>
      <w:r>
        <w:rPr>
          <w:rFonts w:ascii="Times New Roman" w:eastAsia="Times New Roman" w:hAnsi="Times New Roman" w:cs="Times New Roman"/>
        </w:rPr>
        <w:t xml:space="preserve"> </w:t>
      </w:r>
    </w:p>
    <w:p w:rsidR="0079184F" w:rsidRDefault="004403FA">
      <w:pPr>
        <w:numPr>
          <w:ilvl w:val="0"/>
          <w:numId w:val="2"/>
        </w:numPr>
        <w:spacing w:after="2"/>
        <w:ind w:hanging="723"/>
      </w:pPr>
      <w:r>
        <w:rPr>
          <w:rFonts w:ascii="Times New Roman" w:eastAsia="Times New Roman" w:hAnsi="Times New Roman" w:cs="Times New Roman"/>
          <w:b/>
        </w:rPr>
        <w:t xml:space="preserve">ASIGNACIÓN HORARIA: </w:t>
      </w: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i/>
          <w:color w:val="4A442A"/>
          <w:sz w:val="20"/>
        </w:rPr>
        <w:t xml:space="preserve"> </w:t>
      </w:r>
    </w:p>
    <w:tbl>
      <w:tblPr>
        <w:tblStyle w:val="TableGrid"/>
        <w:tblW w:w="8009" w:type="dxa"/>
        <w:tblInd w:w="818" w:type="dxa"/>
        <w:tblCellMar>
          <w:top w:w="0" w:type="dxa"/>
          <w:left w:w="104" w:type="dxa"/>
          <w:bottom w:w="0" w:type="dxa"/>
          <w:right w:w="65" w:type="dxa"/>
        </w:tblCellMar>
        <w:tblLook w:val="04A0" w:firstRow="1" w:lastRow="0" w:firstColumn="1" w:lastColumn="0" w:noHBand="0" w:noVBand="1"/>
      </w:tblPr>
      <w:tblGrid>
        <w:gridCol w:w="4904"/>
        <w:gridCol w:w="1050"/>
        <w:gridCol w:w="1020"/>
        <w:gridCol w:w="1035"/>
      </w:tblGrid>
      <w:tr w:rsidR="0079184F">
        <w:trPr>
          <w:trHeight w:val="520"/>
        </w:trPr>
        <w:tc>
          <w:tcPr>
            <w:tcW w:w="4904" w:type="dxa"/>
            <w:tcBorders>
              <w:top w:val="nil"/>
              <w:left w:val="nil"/>
              <w:bottom w:val="single" w:sz="4" w:space="0" w:color="6AA84F"/>
              <w:right w:val="single" w:sz="4" w:space="0" w:color="6AA84F"/>
            </w:tcBorders>
            <w:vAlign w:val="center"/>
          </w:tcPr>
          <w:p w:rsidR="0079184F" w:rsidRDefault="004403FA">
            <w:pPr>
              <w:spacing w:after="0"/>
            </w:pPr>
            <w:r>
              <w:rPr>
                <w:rFonts w:ascii="Times New Roman" w:eastAsia="Times New Roman" w:hAnsi="Times New Roman" w:cs="Times New Roman"/>
              </w:rPr>
              <w:t xml:space="preserve"> </w:t>
            </w:r>
          </w:p>
        </w:tc>
        <w:tc>
          <w:tcPr>
            <w:tcW w:w="105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9184F" w:rsidRDefault="004403FA">
            <w:pPr>
              <w:spacing w:after="0"/>
              <w:ind w:left="60"/>
            </w:pPr>
            <w:r>
              <w:rPr>
                <w:rFonts w:ascii="Times New Roman" w:eastAsia="Times New Roman" w:hAnsi="Times New Roman" w:cs="Times New Roman"/>
                <w:b/>
              </w:rPr>
              <w:t>Teórica</w:t>
            </w:r>
            <w:r>
              <w:rPr>
                <w:rFonts w:ascii="Times New Roman" w:eastAsia="Times New Roman" w:hAnsi="Times New Roman" w:cs="Times New Roman"/>
              </w:rPr>
              <w:t xml:space="preserve"> </w:t>
            </w:r>
          </w:p>
        </w:tc>
        <w:tc>
          <w:tcPr>
            <w:tcW w:w="102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9184F" w:rsidRDefault="004403FA">
            <w:pPr>
              <w:spacing w:after="0"/>
              <w:ind w:left="13"/>
            </w:pPr>
            <w:r>
              <w:rPr>
                <w:rFonts w:ascii="Times New Roman" w:eastAsia="Times New Roman" w:hAnsi="Times New Roman" w:cs="Times New Roman"/>
                <w:b/>
              </w:rPr>
              <w:t>Práctica</w:t>
            </w:r>
            <w:r>
              <w:rPr>
                <w:rFonts w:ascii="Times New Roman" w:eastAsia="Times New Roman" w:hAnsi="Times New Roman" w:cs="Times New Roman"/>
              </w:rPr>
              <w:t xml:space="preserve"> </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9184F" w:rsidRDefault="004403FA">
            <w:pPr>
              <w:spacing w:after="0"/>
              <w:ind w:right="42"/>
              <w:jc w:val="center"/>
            </w:pPr>
            <w:r>
              <w:rPr>
                <w:rFonts w:ascii="Times New Roman" w:eastAsia="Times New Roman" w:hAnsi="Times New Roman" w:cs="Times New Roman"/>
                <w:b/>
              </w:rPr>
              <w:t>Total</w:t>
            </w:r>
            <w:r>
              <w:rPr>
                <w:rFonts w:ascii="Times New Roman" w:eastAsia="Times New Roman" w:hAnsi="Times New Roman" w:cs="Times New Roman"/>
              </w:rPr>
              <w:t xml:space="preserve"> </w:t>
            </w:r>
          </w:p>
        </w:tc>
      </w:tr>
      <w:tr w:rsidR="0079184F">
        <w:trPr>
          <w:trHeight w:val="775"/>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9184F" w:rsidRDefault="004403FA">
            <w:pPr>
              <w:spacing w:after="0"/>
            </w:pPr>
            <w:r>
              <w:rPr>
                <w:rFonts w:ascii="Times New Roman" w:eastAsia="Times New Roman" w:hAnsi="Times New Roman" w:cs="Times New Roman"/>
                <w:b/>
              </w:rPr>
              <w:t xml:space="preserve">Carga horaria de trabajo sincrónico </w:t>
            </w:r>
            <w:r>
              <w:rPr>
                <w:rFonts w:ascii="Times New Roman" w:eastAsia="Times New Roman" w:hAnsi="Times New Roman" w:cs="Times New Roman"/>
                <w:sz w:val="20"/>
              </w:rPr>
              <w:t>(presencial)</w:t>
            </w:r>
            <w:r>
              <w:rPr>
                <w:rFonts w:ascii="Times New Roman" w:eastAsia="Times New Roman" w:hAnsi="Times New Roman" w:cs="Times New Roman"/>
              </w:rPr>
              <w:t xml:space="preserve"> </w:t>
            </w:r>
          </w:p>
        </w:tc>
        <w:tc>
          <w:tcPr>
            <w:tcW w:w="1050" w:type="dxa"/>
            <w:tcBorders>
              <w:top w:val="single" w:sz="4" w:space="0" w:color="6AA84F"/>
              <w:left w:val="single" w:sz="4" w:space="0" w:color="6AA84F"/>
              <w:bottom w:val="single" w:sz="4" w:space="0" w:color="6AA84F"/>
              <w:right w:val="single" w:sz="4" w:space="0" w:color="6AA84F"/>
            </w:tcBorders>
            <w:vAlign w:val="center"/>
          </w:tcPr>
          <w:p w:rsidR="0079184F" w:rsidRDefault="004403FA">
            <w:pPr>
              <w:spacing w:after="0"/>
              <w:ind w:right="41"/>
              <w:jc w:val="center"/>
            </w:pPr>
            <w:r>
              <w:rPr>
                <w:rFonts w:ascii="Times New Roman" w:eastAsia="Times New Roman" w:hAnsi="Times New Roman" w:cs="Times New Roman"/>
              </w:rPr>
              <w:t xml:space="preserve">58 </w:t>
            </w:r>
          </w:p>
        </w:tc>
        <w:tc>
          <w:tcPr>
            <w:tcW w:w="1020" w:type="dxa"/>
            <w:tcBorders>
              <w:top w:val="single" w:sz="4" w:space="0" w:color="6AA84F"/>
              <w:left w:val="single" w:sz="4" w:space="0" w:color="6AA84F"/>
              <w:bottom w:val="single" w:sz="4" w:space="0" w:color="6AA84F"/>
              <w:right w:val="single" w:sz="4" w:space="0" w:color="6AA84F"/>
            </w:tcBorders>
            <w:vAlign w:val="center"/>
          </w:tcPr>
          <w:p w:rsidR="0079184F" w:rsidRDefault="004403FA">
            <w:pPr>
              <w:spacing w:after="0"/>
              <w:ind w:right="42"/>
              <w:jc w:val="center"/>
            </w:pPr>
            <w:r>
              <w:rPr>
                <w:rFonts w:ascii="Times New Roman" w:eastAsia="Times New Roman" w:hAnsi="Times New Roman" w:cs="Times New Roman"/>
              </w:rPr>
              <w:t xml:space="preserve">14 </w:t>
            </w:r>
          </w:p>
        </w:tc>
        <w:tc>
          <w:tcPr>
            <w:tcW w:w="1035" w:type="dxa"/>
            <w:tcBorders>
              <w:top w:val="single" w:sz="4" w:space="0" w:color="6AA84F"/>
              <w:left w:val="single" w:sz="4" w:space="0" w:color="6AA84F"/>
              <w:bottom w:val="single" w:sz="4" w:space="0" w:color="6AA84F"/>
              <w:right w:val="single" w:sz="4" w:space="0" w:color="6AA84F"/>
            </w:tcBorders>
            <w:vAlign w:val="center"/>
          </w:tcPr>
          <w:p w:rsidR="0079184F" w:rsidRDefault="004403FA">
            <w:pPr>
              <w:spacing w:after="0"/>
              <w:ind w:right="41"/>
              <w:jc w:val="center"/>
            </w:pPr>
            <w:r>
              <w:rPr>
                <w:rFonts w:ascii="Times New Roman" w:eastAsia="Times New Roman" w:hAnsi="Times New Roman" w:cs="Times New Roman"/>
              </w:rPr>
              <w:t xml:space="preserve">72 </w:t>
            </w:r>
          </w:p>
        </w:tc>
      </w:tr>
      <w:tr w:rsidR="0079184F">
        <w:trPr>
          <w:trHeight w:val="778"/>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9184F" w:rsidRDefault="004403FA">
            <w:pPr>
              <w:spacing w:after="0"/>
            </w:pPr>
            <w:r>
              <w:rPr>
                <w:rFonts w:ascii="Times New Roman" w:eastAsia="Times New Roman" w:hAnsi="Times New Roman" w:cs="Times New Roman"/>
                <w:b/>
              </w:rPr>
              <w:t xml:space="preserve">Carga horaria de trabajo asincrónico </w:t>
            </w:r>
          </w:p>
          <w:p w:rsidR="0079184F" w:rsidRDefault="004403FA">
            <w:pPr>
              <w:spacing w:after="0"/>
            </w:pPr>
            <w:r>
              <w:rPr>
                <w:rFonts w:ascii="Times New Roman" w:eastAsia="Times New Roman" w:hAnsi="Times New Roman" w:cs="Times New Roman"/>
                <w:sz w:val="20"/>
              </w:rPr>
              <w:t>(trabajo asincrónico en plataformas</w:t>
            </w:r>
            <w:r>
              <w:rPr>
                <w:rFonts w:ascii="Times New Roman" w:eastAsia="Times New Roman" w:hAnsi="Times New Roman" w:cs="Times New Roman"/>
                <w:b/>
                <w:sz w:val="20"/>
              </w:rPr>
              <w:t xml:space="preserve"> - </w:t>
            </w:r>
            <w:r>
              <w:rPr>
                <w:rFonts w:ascii="Times New Roman" w:eastAsia="Times New Roman" w:hAnsi="Times New Roman" w:cs="Times New Roman"/>
                <w:sz w:val="20"/>
              </w:rPr>
              <w:t>en horas y en %)</w:t>
            </w:r>
            <w:r>
              <w:rPr>
                <w:rFonts w:ascii="Times New Roman" w:eastAsia="Times New Roman" w:hAnsi="Times New Roman" w:cs="Times New Roman"/>
                <w:b/>
                <w:sz w:val="20"/>
              </w:rPr>
              <w:t xml:space="preserve"> </w:t>
            </w:r>
          </w:p>
        </w:tc>
        <w:tc>
          <w:tcPr>
            <w:tcW w:w="1050" w:type="dxa"/>
            <w:tcBorders>
              <w:top w:val="single" w:sz="4" w:space="0" w:color="6AA84F"/>
              <w:left w:val="single" w:sz="4" w:space="0" w:color="6AA84F"/>
              <w:bottom w:val="single" w:sz="4" w:space="0" w:color="6AA84F"/>
              <w:right w:val="single" w:sz="4" w:space="0" w:color="6AA84F"/>
            </w:tcBorders>
            <w:vAlign w:val="center"/>
          </w:tcPr>
          <w:p w:rsidR="0079184F" w:rsidRDefault="004403FA">
            <w:pPr>
              <w:spacing w:after="0"/>
              <w:ind w:right="39"/>
              <w:jc w:val="center"/>
            </w:pPr>
            <w:r>
              <w:rPr>
                <w:rFonts w:ascii="Times New Roman" w:eastAsia="Times New Roman" w:hAnsi="Times New Roman" w:cs="Times New Roman"/>
              </w:rPr>
              <w:t xml:space="preserve">81% </w:t>
            </w:r>
          </w:p>
        </w:tc>
        <w:tc>
          <w:tcPr>
            <w:tcW w:w="1020" w:type="dxa"/>
            <w:tcBorders>
              <w:top w:val="single" w:sz="4" w:space="0" w:color="6AA84F"/>
              <w:left w:val="single" w:sz="4" w:space="0" w:color="6AA84F"/>
              <w:bottom w:val="single" w:sz="4" w:space="0" w:color="6AA84F"/>
              <w:right w:val="single" w:sz="4" w:space="0" w:color="6AA84F"/>
            </w:tcBorders>
            <w:vAlign w:val="center"/>
          </w:tcPr>
          <w:p w:rsidR="0079184F" w:rsidRDefault="004403FA">
            <w:pPr>
              <w:spacing w:after="0"/>
              <w:ind w:right="40"/>
              <w:jc w:val="center"/>
            </w:pPr>
            <w:r>
              <w:rPr>
                <w:rFonts w:ascii="Times New Roman" w:eastAsia="Times New Roman" w:hAnsi="Times New Roman" w:cs="Times New Roman"/>
              </w:rPr>
              <w:t xml:space="preserve">19% </w:t>
            </w:r>
          </w:p>
        </w:tc>
        <w:tc>
          <w:tcPr>
            <w:tcW w:w="1035" w:type="dxa"/>
            <w:tcBorders>
              <w:top w:val="single" w:sz="4" w:space="0" w:color="6AA84F"/>
              <w:left w:val="single" w:sz="4" w:space="0" w:color="6AA84F"/>
              <w:bottom w:val="single" w:sz="4" w:space="0" w:color="6AA84F"/>
              <w:right w:val="single" w:sz="4" w:space="0" w:color="6AA84F"/>
            </w:tcBorders>
            <w:vAlign w:val="center"/>
          </w:tcPr>
          <w:p w:rsidR="0079184F" w:rsidRDefault="004403FA">
            <w:pPr>
              <w:spacing w:after="0"/>
              <w:ind w:right="40"/>
              <w:jc w:val="center"/>
            </w:pPr>
            <w:r>
              <w:rPr>
                <w:rFonts w:ascii="Times New Roman" w:eastAsia="Times New Roman" w:hAnsi="Times New Roman" w:cs="Times New Roman"/>
              </w:rPr>
              <w:t xml:space="preserve">100% </w:t>
            </w:r>
          </w:p>
        </w:tc>
      </w:tr>
      <w:tr w:rsidR="0079184F">
        <w:trPr>
          <w:trHeight w:val="739"/>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9184F" w:rsidRDefault="004403FA">
            <w:pPr>
              <w:spacing w:after="0"/>
            </w:pPr>
            <w:r>
              <w:rPr>
                <w:rFonts w:ascii="Times New Roman" w:eastAsia="Times New Roman" w:hAnsi="Times New Roman" w:cs="Times New Roman"/>
                <w:b/>
              </w:rPr>
              <w:t>Carga horaria general</w:t>
            </w:r>
            <w:r>
              <w:rPr>
                <w:rFonts w:ascii="Times New Roman" w:eastAsia="Times New Roman" w:hAnsi="Times New Roman" w:cs="Times New Roman"/>
                <w:b/>
                <w:sz w:val="20"/>
              </w:rPr>
              <w:t xml:space="preserve"> </w:t>
            </w:r>
          </w:p>
        </w:tc>
        <w:tc>
          <w:tcPr>
            <w:tcW w:w="1050" w:type="dxa"/>
            <w:tcBorders>
              <w:top w:val="single" w:sz="4" w:space="0" w:color="6AA84F"/>
              <w:left w:val="single" w:sz="4" w:space="0" w:color="6AA84F"/>
              <w:bottom w:val="single" w:sz="4" w:space="0" w:color="6AA84F"/>
              <w:right w:val="single" w:sz="4" w:space="0" w:color="6AA84F"/>
            </w:tcBorders>
            <w:vAlign w:val="center"/>
          </w:tcPr>
          <w:p w:rsidR="0079184F" w:rsidRDefault="004403FA">
            <w:pPr>
              <w:spacing w:after="0"/>
              <w:ind w:right="41"/>
              <w:jc w:val="center"/>
            </w:pPr>
            <w:r>
              <w:rPr>
                <w:rFonts w:ascii="Times New Roman" w:eastAsia="Times New Roman" w:hAnsi="Times New Roman" w:cs="Times New Roman"/>
              </w:rPr>
              <w:t xml:space="preserve">58 </w:t>
            </w:r>
          </w:p>
        </w:tc>
        <w:tc>
          <w:tcPr>
            <w:tcW w:w="1020" w:type="dxa"/>
            <w:tcBorders>
              <w:top w:val="single" w:sz="4" w:space="0" w:color="6AA84F"/>
              <w:left w:val="single" w:sz="4" w:space="0" w:color="6AA84F"/>
              <w:bottom w:val="single" w:sz="4" w:space="0" w:color="6AA84F"/>
              <w:right w:val="single" w:sz="4" w:space="0" w:color="6AA84F"/>
            </w:tcBorders>
            <w:vAlign w:val="center"/>
          </w:tcPr>
          <w:p w:rsidR="0079184F" w:rsidRDefault="004403FA">
            <w:pPr>
              <w:spacing w:after="0"/>
              <w:ind w:right="42"/>
              <w:jc w:val="center"/>
            </w:pPr>
            <w:r>
              <w:rPr>
                <w:rFonts w:ascii="Times New Roman" w:eastAsia="Times New Roman" w:hAnsi="Times New Roman" w:cs="Times New Roman"/>
              </w:rPr>
              <w:t>14</w:t>
            </w:r>
            <w:r>
              <w:rPr>
                <w:rFonts w:ascii="Times New Roman" w:eastAsia="Times New Roman" w:hAnsi="Times New Roman" w:cs="Times New Roman"/>
              </w:rPr>
              <w:t xml:space="preserve"> </w:t>
            </w:r>
          </w:p>
        </w:tc>
        <w:tc>
          <w:tcPr>
            <w:tcW w:w="1035" w:type="dxa"/>
            <w:tcBorders>
              <w:top w:val="single" w:sz="4" w:space="0" w:color="6AA84F"/>
              <w:left w:val="single" w:sz="4" w:space="0" w:color="6AA84F"/>
              <w:bottom w:val="single" w:sz="4" w:space="0" w:color="6AA84F"/>
              <w:right w:val="single" w:sz="4" w:space="0" w:color="6AA84F"/>
            </w:tcBorders>
            <w:vAlign w:val="center"/>
          </w:tcPr>
          <w:p w:rsidR="0079184F" w:rsidRDefault="004403FA">
            <w:pPr>
              <w:spacing w:after="0"/>
              <w:ind w:right="41"/>
              <w:jc w:val="center"/>
            </w:pPr>
            <w:r>
              <w:rPr>
                <w:rFonts w:ascii="Times New Roman" w:eastAsia="Times New Roman" w:hAnsi="Times New Roman" w:cs="Times New Roman"/>
              </w:rPr>
              <w:t xml:space="preserve">72 </w:t>
            </w:r>
          </w:p>
        </w:tc>
      </w:tr>
    </w:tbl>
    <w:p w:rsidR="0079184F" w:rsidRDefault="004403FA">
      <w:pPr>
        <w:spacing w:after="0"/>
      </w:pP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rPr>
        <w:t xml:space="preserve"> </w:t>
      </w:r>
    </w:p>
    <w:p w:rsidR="0079184F" w:rsidRDefault="004403FA">
      <w:pPr>
        <w:spacing w:after="19"/>
      </w:pPr>
      <w:r>
        <w:rPr>
          <w:rFonts w:ascii="Times New Roman" w:eastAsia="Times New Roman" w:hAnsi="Times New Roman" w:cs="Times New Roman"/>
        </w:rPr>
        <w:t xml:space="preserve"> </w:t>
      </w:r>
    </w:p>
    <w:p w:rsidR="0079184F" w:rsidRDefault="004403FA">
      <w:pPr>
        <w:numPr>
          <w:ilvl w:val="0"/>
          <w:numId w:val="2"/>
        </w:numPr>
        <w:spacing w:after="2"/>
        <w:ind w:hanging="723"/>
      </w:pPr>
      <w:r>
        <w:rPr>
          <w:rFonts w:ascii="Times New Roman" w:eastAsia="Times New Roman" w:hAnsi="Times New Roman" w:cs="Times New Roman"/>
          <w:b/>
        </w:rPr>
        <w:t>UNIDADES TEMÁTICAS, CONTENIDOS, BIBLIOGRAFÍA POR UNIDAD TEMÁTICA:</w:t>
      </w: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i/>
          <w:color w:val="1155CC"/>
          <w:sz w:val="20"/>
        </w:rPr>
        <w:t xml:space="preserve"> </w:t>
      </w:r>
    </w:p>
    <w:p w:rsidR="0079184F" w:rsidRDefault="004403FA">
      <w:pPr>
        <w:spacing w:after="23"/>
      </w:pPr>
      <w:r>
        <w:rPr>
          <w:rFonts w:ascii="Times New Roman" w:eastAsia="Times New Roman" w:hAnsi="Times New Roman" w:cs="Times New Roman"/>
          <w:i/>
          <w:color w:val="1155CC"/>
          <w:sz w:val="20"/>
        </w:rPr>
        <w:t xml:space="preserve"> </w:t>
      </w:r>
    </w:p>
    <w:p w:rsidR="0079184F" w:rsidRDefault="004403FA">
      <w:pPr>
        <w:spacing w:after="0"/>
        <w:ind w:left="-3" w:hanging="10"/>
      </w:pPr>
      <w:r>
        <w:rPr>
          <w:rFonts w:ascii="Times New Roman" w:eastAsia="Times New Roman" w:hAnsi="Times New Roman" w:cs="Times New Roman"/>
          <w:b/>
          <w:sz w:val="24"/>
        </w:rPr>
        <w:t>UNIDAD I: Elementos de la comunicación</w:t>
      </w:r>
      <w:r>
        <w:rPr>
          <w:rFonts w:ascii="Times New Roman" w:eastAsia="Times New Roman" w:hAnsi="Times New Roman" w:cs="Times New Roman"/>
          <w:sz w:val="24"/>
        </w:rPr>
        <w:t xml:space="preserve"> </w:t>
      </w:r>
    </w:p>
    <w:p w:rsidR="0079184F" w:rsidRDefault="004403FA">
      <w:pPr>
        <w:spacing w:after="0"/>
        <w:ind w:left="2"/>
      </w:pPr>
      <w:r>
        <w:rPr>
          <w:rFonts w:ascii="Times New Roman" w:eastAsia="Times New Roman" w:hAnsi="Times New Roman" w:cs="Times New Roman"/>
          <w:sz w:val="24"/>
        </w:rPr>
        <w:t xml:space="preserve"> </w:t>
      </w:r>
    </w:p>
    <w:p w:rsidR="0079184F" w:rsidRDefault="004403FA">
      <w:pPr>
        <w:spacing w:after="0"/>
        <w:ind w:left="2"/>
      </w:pPr>
      <w:r>
        <w:rPr>
          <w:rFonts w:ascii="Times New Roman" w:eastAsia="Times New Roman" w:hAnsi="Times New Roman" w:cs="Times New Roman"/>
          <w:sz w:val="24"/>
        </w:rPr>
        <w:t xml:space="preserve"> </w:t>
      </w:r>
    </w:p>
    <w:p w:rsidR="0079184F" w:rsidRDefault="004403FA">
      <w:pPr>
        <w:numPr>
          <w:ilvl w:val="0"/>
          <w:numId w:val="3"/>
        </w:numPr>
        <w:spacing w:after="0" w:line="249" w:lineRule="auto"/>
        <w:ind w:hanging="360"/>
      </w:pPr>
      <w:r>
        <w:rPr>
          <w:rFonts w:ascii="Times New Roman" w:eastAsia="Times New Roman" w:hAnsi="Times New Roman" w:cs="Times New Roman"/>
          <w:sz w:val="24"/>
        </w:rPr>
        <w:t xml:space="preserve">TORRICO VILLANUEVA, Erick (2004). Abordajes y períodos de la teoría de la comunicación. Buenos Aires: Norma. Capítulo </w:t>
      </w:r>
      <w:r>
        <w:rPr>
          <w:rFonts w:ascii="Times New Roman" w:eastAsia="Times New Roman" w:hAnsi="Times New Roman" w:cs="Times New Roman"/>
          <w:sz w:val="24"/>
        </w:rPr>
        <w:t xml:space="preserve">1: “Un campo (inter) disciplinario”.  </w:t>
      </w:r>
    </w:p>
    <w:p w:rsidR="0079184F" w:rsidRDefault="004403FA">
      <w:pPr>
        <w:numPr>
          <w:ilvl w:val="0"/>
          <w:numId w:val="3"/>
        </w:numPr>
        <w:spacing w:after="0" w:line="249" w:lineRule="auto"/>
        <w:ind w:hanging="360"/>
      </w:pPr>
      <w:r>
        <w:rPr>
          <w:rFonts w:ascii="Times New Roman" w:eastAsia="Times New Roman" w:hAnsi="Times New Roman" w:cs="Times New Roman"/>
          <w:sz w:val="24"/>
        </w:rPr>
        <w:t xml:space="preserve">MORAGAS SPÁ, Miquel (2011). Interpretar la comunicación. Barcelona: Gedisa editorial. Introducción.  </w:t>
      </w:r>
    </w:p>
    <w:p w:rsidR="0079184F" w:rsidRDefault="004403FA">
      <w:pPr>
        <w:numPr>
          <w:ilvl w:val="0"/>
          <w:numId w:val="3"/>
        </w:numPr>
        <w:spacing w:after="0" w:line="249" w:lineRule="auto"/>
        <w:ind w:hanging="360"/>
      </w:pPr>
      <w:r>
        <w:rPr>
          <w:rFonts w:ascii="Times New Roman" w:eastAsia="Times New Roman" w:hAnsi="Times New Roman" w:cs="Times New Roman"/>
          <w:sz w:val="24"/>
        </w:rPr>
        <w:t xml:space="preserve">IGARTUA, J.J. y HUMANES, M. A. (2004). Teoría e investigación en comunicación social. Madrid: Síntesis editorial. Capítulo 1 y 2.  </w:t>
      </w:r>
    </w:p>
    <w:p w:rsidR="0079184F" w:rsidRDefault="004403FA">
      <w:pPr>
        <w:spacing w:after="0"/>
        <w:ind w:left="2"/>
      </w:pPr>
      <w:r>
        <w:rPr>
          <w:rFonts w:ascii="Times New Roman" w:eastAsia="Times New Roman" w:hAnsi="Times New Roman" w:cs="Times New Roman"/>
          <w:sz w:val="24"/>
        </w:rPr>
        <w:t xml:space="preserve"> </w:t>
      </w:r>
    </w:p>
    <w:p w:rsidR="0079184F" w:rsidRDefault="004403FA">
      <w:pPr>
        <w:spacing w:after="0"/>
        <w:ind w:left="-3" w:hanging="10"/>
      </w:pPr>
      <w:r>
        <w:rPr>
          <w:rFonts w:ascii="Times New Roman" w:eastAsia="Times New Roman" w:hAnsi="Times New Roman" w:cs="Times New Roman"/>
          <w:b/>
          <w:sz w:val="24"/>
        </w:rPr>
        <w:t xml:space="preserve">UNIDAD II: Teorías de la Comunicación de Masas clásicas. </w:t>
      </w:r>
      <w:r>
        <w:rPr>
          <w:rFonts w:ascii="Times New Roman" w:eastAsia="Times New Roman" w:hAnsi="Times New Roman" w:cs="Times New Roman"/>
          <w:sz w:val="24"/>
        </w:rPr>
        <w:t xml:space="preserve"> </w:t>
      </w:r>
    </w:p>
    <w:p w:rsidR="0079184F" w:rsidRDefault="004403FA">
      <w:pPr>
        <w:spacing w:after="0"/>
        <w:ind w:left="2"/>
      </w:pPr>
      <w:r>
        <w:rPr>
          <w:rFonts w:ascii="Times New Roman" w:eastAsia="Times New Roman" w:hAnsi="Times New Roman" w:cs="Times New Roman"/>
          <w:sz w:val="24"/>
        </w:rPr>
        <w:t xml:space="preserve"> </w:t>
      </w:r>
    </w:p>
    <w:p w:rsidR="0079184F" w:rsidRDefault="004403FA">
      <w:pPr>
        <w:spacing w:after="0"/>
        <w:ind w:left="2"/>
      </w:pPr>
      <w:r>
        <w:rPr>
          <w:rFonts w:ascii="Times New Roman" w:eastAsia="Times New Roman" w:hAnsi="Times New Roman" w:cs="Times New Roman"/>
          <w:sz w:val="24"/>
        </w:rPr>
        <w:t xml:space="preserve"> </w:t>
      </w:r>
    </w:p>
    <w:p w:rsidR="0079184F" w:rsidRDefault="004403FA">
      <w:pPr>
        <w:numPr>
          <w:ilvl w:val="0"/>
          <w:numId w:val="3"/>
        </w:numPr>
        <w:spacing w:after="0" w:line="249" w:lineRule="auto"/>
        <w:ind w:hanging="360"/>
      </w:pPr>
      <w:r>
        <w:rPr>
          <w:rFonts w:ascii="Times New Roman" w:eastAsia="Times New Roman" w:hAnsi="Times New Roman" w:cs="Times New Roman"/>
          <w:sz w:val="24"/>
        </w:rPr>
        <w:t xml:space="preserve">TORRICO VILLANUEVA, Erick (2004). Abordajes y períodos de </w:t>
      </w:r>
      <w:r>
        <w:rPr>
          <w:rFonts w:ascii="Times New Roman" w:eastAsia="Times New Roman" w:hAnsi="Times New Roman" w:cs="Times New Roman"/>
          <w:sz w:val="24"/>
        </w:rPr>
        <w:t xml:space="preserve">la teoría de la comunicación. Buenos Aires: Norma. Capítulo 2. </w:t>
      </w:r>
    </w:p>
    <w:p w:rsidR="0079184F" w:rsidRDefault="004403FA">
      <w:pPr>
        <w:numPr>
          <w:ilvl w:val="0"/>
          <w:numId w:val="3"/>
        </w:numPr>
        <w:spacing w:after="0" w:line="249" w:lineRule="auto"/>
        <w:ind w:hanging="360"/>
      </w:pPr>
      <w:r>
        <w:rPr>
          <w:rFonts w:ascii="Times New Roman" w:eastAsia="Times New Roman" w:hAnsi="Times New Roman" w:cs="Times New Roman"/>
          <w:sz w:val="24"/>
        </w:rPr>
        <w:t xml:space="preserve">MORAGAS SPÁ, Miquel (2011). Interpretar la comunicación. Barcelona: Gedisa editorial. Capítulos 2, 3, 4, 5.3, 5.4 y 5.5. </w:t>
      </w:r>
    </w:p>
    <w:p w:rsidR="0079184F" w:rsidRDefault="004403FA">
      <w:pPr>
        <w:numPr>
          <w:ilvl w:val="0"/>
          <w:numId w:val="3"/>
        </w:numPr>
        <w:spacing w:after="0" w:line="249" w:lineRule="auto"/>
        <w:ind w:hanging="360"/>
      </w:pPr>
      <w:r>
        <w:rPr>
          <w:rFonts w:ascii="Times New Roman" w:eastAsia="Times New Roman" w:hAnsi="Times New Roman" w:cs="Times New Roman"/>
          <w:sz w:val="24"/>
        </w:rPr>
        <w:t>WOLF, Mauro (2000). La investigación de la comunicación de masas.</w:t>
      </w:r>
      <w:r>
        <w:rPr>
          <w:rFonts w:ascii="Times New Roman" w:eastAsia="Times New Roman" w:hAnsi="Times New Roman" w:cs="Times New Roman"/>
          <w:sz w:val="24"/>
        </w:rPr>
        <w:t xml:space="preserve"> Críticas y perspectivas. Buenos Aires: Paidós. Parte I: “La evolución de la investigación sobre las comunicaciones de masas”. Puntos 1 a 1.5  </w:t>
      </w:r>
    </w:p>
    <w:p w:rsidR="0079184F" w:rsidRDefault="004403FA">
      <w:pPr>
        <w:numPr>
          <w:ilvl w:val="0"/>
          <w:numId w:val="3"/>
        </w:numPr>
        <w:spacing w:after="0" w:line="249" w:lineRule="auto"/>
        <w:ind w:hanging="360"/>
      </w:pPr>
      <w:r>
        <w:rPr>
          <w:rFonts w:ascii="Times New Roman" w:eastAsia="Times New Roman" w:hAnsi="Times New Roman" w:cs="Times New Roman"/>
          <w:sz w:val="24"/>
        </w:rPr>
        <w:t>IGARTUA, J.J. y HUMANES, M. A. (2004). Teoría e investigación en comunicación social. Madrid: Síntesis edito</w:t>
      </w:r>
      <w:r>
        <w:rPr>
          <w:rFonts w:ascii="Times New Roman" w:eastAsia="Times New Roman" w:hAnsi="Times New Roman" w:cs="Times New Roman"/>
          <w:sz w:val="24"/>
        </w:rPr>
        <w:t xml:space="preserve">rial. Capítulo 10.  </w:t>
      </w:r>
    </w:p>
    <w:p w:rsidR="0079184F" w:rsidRDefault="004403FA">
      <w:pPr>
        <w:spacing w:after="220"/>
        <w:ind w:left="2"/>
      </w:pPr>
      <w:r>
        <w:rPr>
          <w:rFonts w:ascii="Times New Roman" w:eastAsia="Times New Roman" w:hAnsi="Times New Roman" w:cs="Times New Roman"/>
          <w:sz w:val="24"/>
        </w:rPr>
        <w:t xml:space="preserve"> </w:t>
      </w:r>
    </w:p>
    <w:p w:rsidR="0079184F" w:rsidRDefault="004403FA">
      <w:pPr>
        <w:spacing w:after="0"/>
        <w:ind w:left="-3" w:hanging="10"/>
      </w:pPr>
      <w:r>
        <w:rPr>
          <w:rFonts w:ascii="Times New Roman" w:eastAsia="Times New Roman" w:hAnsi="Times New Roman" w:cs="Times New Roman"/>
          <w:b/>
          <w:sz w:val="24"/>
        </w:rPr>
        <w:t xml:space="preserve">UNIDAD III: Teorías de la comunicación críticas. </w:t>
      </w:r>
      <w:r>
        <w:rPr>
          <w:rFonts w:ascii="Times New Roman" w:eastAsia="Times New Roman" w:hAnsi="Times New Roman" w:cs="Times New Roman"/>
          <w:sz w:val="24"/>
        </w:rPr>
        <w:t xml:space="preserve"> </w:t>
      </w:r>
    </w:p>
    <w:p w:rsidR="0079184F" w:rsidRDefault="004403FA">
      <w:pPr>
        <w:spacing w:after="0"/>
        <w:ind w:left="2"/>
      </w:pPr>
      <w:r>
        <w:rPr>
          <w:rFonts w:ascii="Times New Roman" w:eastAsia="Times New Roman" w:hAnsi="Times New Roman" w:cs="Times New Roman"/>
          <w:sz w:val="24"/>
        </w:rPr>
        <w:t xml:space="preserve"> </w:t>
      </w:r>
    </w:p>
    <w:p w:rsidR="0079184F" w:rsidRDefault="004403FA">
      <w:pPr>
        <w:numPr>
          <w:ilvl w:val="0"/>
          <w:numId w:val="3"/>
        </w:numPr>
        <w:spacing w:after="0" w:line="249" w:lineRule="auto"/>
        <w:ind w:hanging="360"/>
      </w:pPr>
      <w:r>
        <w:rPr>
          <w:rFonts w:ascii="Times New Roman" w:eastAsia="Times New Roman" w:hAnsi="Times New Roman" w:cs="Times New Roman"/>
          <w:sz w:val="24"/>
        </w:rPr>
        <w:t xml:space="preserve">MORAGAS SPÁ, Miquel (2011). Interpretar la comunicación. Barcelona: Gedisa editorial. Capítulos 6 </w:t>
      </w:r>
    </w:p>
    <w:p w:rsidR="0079184F" w:rsidRDefault="004403FA">
      <w:pPr>
        <w:numPr>
          <w:ilvl w:val="0"/>
          <w:numId w:val="3"/>
        </w:numPr>
        <w:spacing w:after="0" w:line="238" w:lineRule="auto"/>
        <w:ind w:hanging="360"/>
      </w:pPr>
      <w:r>
        <w:rPr>
          <w:rFonts w:ascii="Times New Roman" w:eastAsia="Times New Roman" w:hAnsi="Times New Roman" w:cs="Times New Roman"/>
          <w:sz w:val="24"/>
        </w:rPr>
        <w:t>WOLF, Mauro (2000). La investigación de la comunicación de masas. Críticas y p</w:t>
      </w:r>
      <w:r>
        <w:rPr>
          <w:rFonts w:ascii="Times New Roman" w:eastAsia="Times New Roman" w:hAnsi="Times New Roman" w:cs="Times New Roman"/>
          <w:sz w:val="24"/>
        </w:rPr>
        <w:t xml:space="preserve">erspectivas. Buenos Aires: Paidós. Parte I: “La evolución de la investigación sobre las comunicaciones de masas”. Punto  1.6.  </w:t>
      </w:r>
    </w:p>
    <w:p w:rsidR="0079184F" w:rsidRDefault="004403FA">
      <w:pPr>
        <w:numPr>
          <w:ilvl w:val="0"/>
          <w:numId w:val="3"/>
        </w:numPr>
        <w:spacing w:after="0" w:line="249" w:lineRule="auto"/>
        <w:ind w:hanging="360"/>
      </w:pPr>
      <w:r>
        <w:rPr>
          <w:rFonts w:ascii="Times New Roman" w:eastAsia="Times New Roman" w:hAnsi="Times New Roman" w:cs="Times New Roman"/>
          <w:sz w:val="24"/>
        </w:rPr>
        <w:t xml:space="preserve">ADORNO, Theodor y HORKHEIMER, Max (2007). “La industria cultural. Ilustración como engaño de masas”. En: Dialéctica de la </w:t>
      </w:r>
      <w:r>
        <w:rPr>
          <w:rFonts w:ascii="Times New Roman" w:eastAsia="Times New Roman" w:hAnsi="Times New Roman" w:cs="Times New Roman"/>
          <w:sz w:val="24"/>
        </w:rPr>
        <w:t xml:space="preserve">ilustración. Madrid: Ediciones Akal.  </w:t>
      </w:r>
    </w:p>
    <w:p w:rsidR="0079184F" w:rsidRDefault="004403FA">
      <w:pPr>
        <w:numPr>
          <w:ilvl w:val="0"/>
          <w:numId w:val="3"/>
        </w:numPr>
        <w:spacing w:after="0" w:line="249" w:lineRule="auto"/>
        <w:ind w:hanging="360"/>
      </w:pPr>
      <w:r>
        <w:rPr>
          <w:rFonts w:ascii="Times New Roman" w:eastAsia="Times New Roman" w:hAnsi="Times New Roman" w:cs="Times New Roman"/>
          <w:sz w:val="24"/>
        </w:rPr>
        <w:t xml:space="preserve">Benjamin, Walter (1989)  “La obra de arte en la época de su reproductibilidad técnica”. Publicado en Benjamin Walter, Discursos Interrumpidos I. Buenos Aires: Taurus. </w:t>
      </w:r>
    </w:p>
    <w:p w:rsidR="0079184F" w:rsidRDefault="004403FA">
      <w:pPr>
        <w:numPr>
          <w:ilvl w:val="0"/>
          <w:numId w:val="3"/>
        </w:numPr>
        <w:spacing w:after="0" w:line="249" w:lineRule="auto"/>
        <w:ind w:hanging="360"/>
      </w:pPr>
      <w:r>
        <w:rPr>
          <w:rFonts w:ascii="Times New Roman" w:eastAsia="Times New Roman" w:hAnsi="Times New Roman" w:cs="Times New Roman"/>
          <w:sz w:val="24"/>
        </w:rPr>
        <w:t>Rovirosa, A. T. (2009). “Paleotelevisión, neo</w:t>
      </w:r>
      <w:r>
        <w:rPr>
          <w:rFonts w:ascii="Times New Roman" w:eastAsia="Times New Roman" w:hAnsi="Times New Roman" w:cs="Times New Roman"/>
          <w:sz w:val="24"/>
        </w:rPr>
        <w:t xml:space="preserve">televisión y metatelevisión en las series dramáticas estadounidenses”. Comunicar, 16, 175–183. doi:10.3916/c33-2009-03-009 </w:t>
      </w:r>
    </w:p>
    <w:p w:rsidR="0079184F" w:rsidRDefault="004403FA">
      <w:pPr>
        <w:spacing w:after="220"/>
        <w:ind w:left="2"/>
      </w:pPr>
      <w:r>
        <w:rPr>
          <w:rFonts w:ascii="Times New Roman" w:eastAsia="Times New Roman" w:hAnsi="Times New Roman" w:cs="Times New Roman"/>
          <w:sz w:val="24"/>
        </w:rPr>
        <w:t xml:space="preserve"> </w:t>
      </w:r>
    </w:p>
    <w:p w:rsidR="0079184F" w:rsidRDefault="004403FA">
      <w:pPr>
        <w:spacing w:after="0"/>
        <w:ind w:left="-3" w:hanging="10"/>
      </w:pPr>
      <w:r>
        <w:rPr>
          <w:rFonts w:ascii="Times New Roman" w:eastAsia="Times New Roman" w:hAnsi="Times New Roman" w:cs="Times New Roman"/>
          <w:b/>
          <w:sz w:val="24"/>
        </w:rPr>
        <w:t>UNIDAD IV: La relación entre Economía y Comunicación</w:t>
      </w:r>
      <w:r>
        <w:rPr>
          <w:rFonts w:ascii="Times New Roman" w:eastAsia="Times New Roman" w:hAnsi="Times New Roman" w:cs="Times New Roman"/>
          <w:sz w:val="24"/>
        </w:rPr>
        <w:t xml:space="preserve"> </w:t>
      </w:r>
    </w:p>
    <w:p w:rsidR="0079184F" w:rsidRDefault="004403FA">
      <w:pPr>
        <w:spacing w:after="0"/>
        <w:ind w:left="2"/>
      </w:pPr>
      <w:r>
        <w:rPr>
          <w:rFonts w:ascii="Times New Roman" w:eastAsia="Times New Roman" w:hAnsi="Times New Roman" w:cs="Times New Roman"/>
          <w:sz w:val="24"/>
        </w:rPr>
        <w:t xml:space="preserve"> </w:t>
      </w:r>
    </w:p>
    <w:p w:rsidR="0079184F" w:rsidRDefault="004403FA">
      <w:pPr>
        <w:numPr>
          <w:ilvl w:val="0"/>
          <w:numId w:val="3"/>
        </w:numPr>
        <w:spacing w:after="0" w:line="249" w:lineRule="auto"/>
        <w:ind w:hanging="360"/>
      </w:pPr>
      <w:r>
        <w:rPr>
          <w:rFonts w:ascii="Times New Roman" w:eastAsia="Times New Roman" w:hAnsi="Times New Roman" w:cs="Times New Roman"/>
          <w:sz w:val="24"/>
        </w:rPr>
        <w:t>MATTELART, Armand y MATTELART, Michèle (1997). Historia de las teorías</w:t>
      </w:r>
      <w:r>
        <w:rPr>
          <w:rFonts w:ascii="Times New Roman" w:eastAsia="Times New Roman" w:hAnsi="Times New Roman" w:cs="Times New Roman"/>
          <w:sz w:val="24"/>
        </w:rPr>
        <w:t xml:space="preserve"> de la comunicación. Barcelona: Paidós. Cap. 5: Economía Política.  </w:t>
      </w:r>
    </w:p>
    <w:p w:rsidR="0079184F" w:rsidRDefault="004403FA">
      <w:pPr>
        <w:numPr>
          <w:ilvl w:val="0"/>
          <w:numId w:val="3"/>
        </w:numPr>
        <w:spacing w:after="0" w:line="249" w:lineRule="auto"/>
        <w:ind w:hanging="360"/>
      </w:pPr>
      <w:r>
        <w:rPr>
          <w:rFonts w:ascii="Times New Roman" w:eastAsia="Times New Roman" w:hAnsi="Times New Roman" w:cs="Times New Roman"/>
          <w:sz w:val="24"/>
        </w:rPr>
        <w:t xml:space="preserve">MORAGAS SPÁ, Miquel (2011). Interpretar la comunicación. Barcelona: Gedisa editorial. Capítulos 9 </w:t>
      </w:r>
    </w:p>
    <w:p w:rsidR="0079184F" w:rsidRDefault="004403FA">
      <w:pPr>
        <w:numPr>
          <w:ilvl w:val="0"/>
          <w:numId w:val="3"/>
        </w:numPr>
        <w:spacing w:after="0" w:line="249" w:lineRule="auto"/>
        <w:ind w:hanging="360"/>
      </w:pPr>
      <w:r>
        <w:rPr>
          <w:rFonts w:ascii="Times New Roman" w:eastAsia="Times New Roman" w:hAnsi="Times New Roman" w:cs="Times New Roman"/>
          <w:sz w:val="24"/>
        </w:rPr>
        <w:t>IGARTUA, J.J. y HUMANES, M. A. (2004). Teoría e investigación en comunicación social</w:t>
      </w:r>
      <w:r>
        <w:rPr>
          <w:rFonts w:ascii="Times New Roman" w:eastAsia="Times New Roman" w:hAnsi="Times New Roman" w:cs="Times New Roman"/>
          <w:sz w:val="24"/>
        </w:rPr>
        <w:t xml:space="preserve">. Madrid: Síntesis editorial. Punto 5.5. </w:t>
      </w:r>
    </w:p>
    <w:p w:rsidR="0079184F" w:rsidRDefault="004403FA">
      <w:pPr>
        <w:spacing w:after="0"/>
        <w:ind w:left="2"/>
      </w:pPr>
      <w:r>
        <w:rPr>
          <w:rFonts w:ascii="Times New Roman" w:eastAsia="Times New Roman" w:hAnsi="Times New Roman" w:cs="Times New Roman"/>
          <w:sz w:val="24"/>
        </w:rPr>
        <w:t xml:space="preserve"> </w:t>
      </w:r>
    </w:p>
    <w:p w:rsidR="0079184F" w:rsidRDefault="004403FA">
      <w:pPr>
        <w:spacing w:after="0"/>
        <w:ind w:left="-3" w:hanging="10"/>
      </w:pPr>
      <w:r>
        <w:rPr>
          <w:rFonts w:ascii="Times New Roman" w:eastAsia="Times New Roman" w:hAnsi="Times New Roman" w:cs="Times New Roman"/>
          <w:b/>
          <w:sz w:val="24"/>
        </w:rPr>
        <w:t xml:space="preserve"> UNIDAD V: La comunicación digital. </w:t>
      </w:r>
      <w:r>
        <w:rPr>
          <w:rFonts w:ascii="Times New Roman" w:eastAsia="Times New Roman" w:hAnsi="Times New Roman" w:cs="Times New Roman"/>
          <w:sz w:val="24"/>
        </w:rPr>
        <w:t xml:space="preserve"> </w:t>
      </w:r>
    </w:p>
    <w:p w:rsidR="0079184F" w:rsidRDefault="004403FA">
      <w:pPr>
        <w:spacing w:after="0"/>
        <w:ind w:left="2"/>
      </w:pPr>
      <w:r>
        <w:rPr>
          <w:rFonts w:ascii="Times New Roman" w:eastAsia="Times New Roman" w:hAnsi="Times New Roman" w:cs="Times New Roman"/>
          <w:sz w:val="24"/>
        </w:rPr>
        <w:t xml:space="preserve"> </w:t>
      </w:r>
    </w:p>
    <w:p w:rsidR="0079184F" w:rsidRDefault="004403FA">
      <w:pPr>
        <w:spacing w:after="0"/>
        <w:ind w:left="2"/>
      </w:pPr>
      <w:r>
        <w:rPr>
          <w:rFonts w:ascii="Times New Roman" w:eastAsia="Times New Roman" w:hAnsi="Times New Roman" w:cs="Times New Roman"/>
          <w:sz w:val="24"/>
        </w:rPr>
        <w:t xml:space="preserve"> </w:t>
      </w:r>
    </w:p>
    <w:p w:rsidR="0079184F" w:rsidRDefault="004403FA">
      <w:pPr>
        <w:numPr>
          <w:ilvl w:val="0"/>
          <w:numId w:val="3"/>
        </w:numPr>
        <w:spacing w:after="0" w:line="249" w:lineRule="auto"/>
        <w:ind w:hanging="360"/>
      </w:pPr>
      <w:r>
        <w:rPr>
          <w:rFonts w:ascii="Times New Roman" w:eastAsia="Times New Roman" w:hAnsi="Times New Roman" w:cs="Times New Roman"/>
          <w:sz w:val="24"/>
        </w:rPr>
        <w:t xml:space="preserve">CASTELLS, M. (2001). La galaxia internet. Barcelona: Debolsillo. Obertura y capítulo 7.  </w:t>
      </w:r>
    </w:p>
    <w:p w:rsidR="0079184F" w:rsidRDefault="004403FA">
      <w:pPr>
        <w:numPr>
          <w:ilvl w:val="0"/>
          <w:numId w:val="3"/>
        </w:numPr>
        <w:spacing w:after="0" w:line="249" w:lineRule="auto"/>
        <w:ind w:hanging="360"/>
      </w:pPr>
      <w:r>
        <w:rPr>
          <w:rFonts w:ascii="Times New Roman" w:eastAsia="Times New Roman" w:hAnsi="Times New Roman" w:cs="Times New Roman"/>
          <w:sz w:val="24"/>
        </w:rPr>
        <w:t xml:space="preserve">SCOLARI, C. (ed) (2015). Ecología de los medios. Barcelona: Gedisa. “La entrevista de Playboy” y “El humanismo de la ecología de los medios”.  </w:t>
      </w:r>
    </w:p>
    <w:p w:rsidR="0079184F" w:rsidRDefault="004403FA">
      <w:pPr>
        <w:numPr>
          <w:ilvl w:val="0"/>
          <w:numId w:val="3"/>
        </w:numPr>
        <w:spacing w:after="0" w:line="249" w:lineRule="auto"/>
        <w:ind w:hanging="360"/>
      </w:pPr>
      <w:r>
        <w:rPr>
          <w:rFonts w:ascii="Times New Roman" w:eastAsia="Times New Roman" w:hAnsi="Times New Roman" w:cs="Times New Roman"/>
          <w:sz w:val="24"/>
        </w:rPr>
        <w:t>Castells, M. (2008). Comunicación, poder y contrapoder en la sociedad red (I). Los medios y la política. Telos</w:t>
      </w:r>
      <w:r>
        <w:rPr>
          <w:rFonts w:ascii="Times New Roman" w:eastAsia="Times New Roman" w:hAnsi="Times New Roman" w:cs="Times New Roman"/>
          <w:sz w:val="24"/>
        </w:rPr>
        <w:t xml:space="preserve">: Cuadernos de Comunicación e Innovación, ISSN 0213-084X, No. 74, 2008, Págs. 13-24, (74), 13–24. </w:t>
      </w:r>
    </w:p>
    <w:p w:rsidR="0079184F" w:rsidRDefault="004403FA">
      <w:pPr>
        <w:numPr>
          <w:ilvl w:val="0"/>
          <w:numId w:val="3"/>
        </w:numPr>
        <w:spacing w:after="0" w:line="249" w:lineRule="auto"/>
        <w:ind w:hanging="360"/>
      </w:pPr>
      <w:r>
        <w:rPr>
          <w:rFonts w:ascii="Times New Roman" w:eastAsia="Times New Roman" w:hAnsi="Times New Roman" w:cs="Times New Roman"/>
          <w:sz w:val="24"/>
        </w:rPr>
        <w:t xml:space="preserve">Magris, C. (2009). “La civilización de los bárbaros. Una conversación con Alessandro Baricco”. </w:t>
      </w:r>
    </w:p>
    <w:p w:rsidR="0079184F" w:rsidRDefault="004403FA">
      <w:pPr>
        <w:spacing w:after="0" w:line="249" w:lineRule="auto"/>
        <w:ind w:left="363"/>
      </w:pPr>
      <w:r>
        <w:rPr>
          <w:rFonts w:ascii="Times New Roman" w:eastAsia="Times New Roman" w:hAnsi="Times New Roman" w:cs="Times New Roman"/>
          <w:sz w:val="24"/>
        </w:rPr>
        <w:t xml:space="preserve">Letras Libres, 11(122), 31–33. </w:t>
      </w:r>
    </w:p>
    <w:p w:rsidR="0079184F" w:rsidRDefault="004403FA">
      <w:pPr>
        <w:numPr>
          <w:ilvl w:val="0"/>
          <w:numId w:val="3"/>
        </w:numPr>
        <w:spacing w:after="0" w:line="249" w:lineRule="auto"/>
        <w:ind w:hanging="360"/>
      </w:pPr>
      <w:r>
        <w:rPr>
          <w:rFonts w:ascii="Times New Roman" w:eastAsia="Times New Roman" w:hAnsi="Times New Roman" w:cs="Times New Roman"/>
          <w:sz w:val="24"/>
        </w:rPr>
        <w:t>Martín-Barbero Jesús (2015)</w:t>
      </w:r>
      <w:r>
        <w:rPr>
          <w:rFonts w:ascii="Times New Roman" w:eastAsia="Times New Roman" w:hAnsi="Times New Roman" w:cs="Times New Roman"/>
          <w:sz w:val="24"/>
        </w:rPr>
        <w:t xml:space="preserve">, “El habla social”, en  La comunicación en mutación. </w:t>
      </w:r>
    </w:p>
    <w:p w:rsidR="0079184F" w:rsidRDefault="004403FA">
      <w:pPr>
        <w:numPr>
          <w:ilvl w:val="0"/>
          <w:numId w:val="3"/>
        </w:numPr>
        <w:spacing w:after="0" w:line="249" w:lineRule="auto"/>
        <w:ind w:hanging="360"/>
      </w:pPr>
      <w:r>
        <w:rPr>
          <w:rFonts w:ascii="Times New Roman" w:eastAsia="Times New Roman" w:hAnsi="Times New Roman" w:cs="Times New Roman"/>
          <w:sz w:val="24"/>
        </w:rPr>
        <w:t xml:space="preserve">Scolari, C. (2013). “¿Qué son las narrativas transmedias” (Capítulo 1) en Narrativas transmedia. Barcelona: Deusto.  </w:t>
      </w:r>
    </w:p>
    <w:p w:rsidR="0079184F" w:rsidRDefault="004403FA">
      <w:pPr>
        <w:spacing w:after="220"/>
        <w:ind w:left="2"/>
      </w:pPr>
      <w:r>
        <w:rPr>
          <w:rFonts w:ascii="Times New Roman" w:eastAsia="Times New Roman" w:hAnsi="Times New Roman" w:cs="Times New Roman"/>
          <w:sz w:val="24"/>
        </w:rPr>
        <w:t xml:space="preserve"> </w:t>
      </w:r>
    </w:p>
    <w:p w:rsidR="0079184F" w:rsidRDefault="004403FA">
      <w:pPr>
        <w:spacing w:after="0"/>
        <w:ind w:left="-3" w:hanging="10"/>
      </w:pPr>
      <w:r>
        <w:rPr>
          <w:rFonts w:ascii="Times New Roman" w:eastAsia="Times New Roman" w:hAnsi="Times New Roman" w:cs="Times New Roman"/>
          <w:b/>
          <w:sz w:val="24"/>
        </w:rPr>
        <w:t>UNIDAD VI : La Comunicación Interpersonal</w:t>
      </w:r>
      <w:r>
        <w:rPr>
          <w:rFonts w:ascii="Times New Roman" w:eastAsia="Times New Roman" w:hAnsi="Times New Roman" w:cs="Times New Roman"/>
          <w:sz w:val="24"/>
        </w:rPr>
        <w:t xml:space="preserve"> </w:t>
      </w:r>
    </w:p>
    <w:p w:rsidR="0079184F" w:rsidRDefault="004403FA">
      <w:pPr>
        <w:spacing w:after="0"/>
        <w:ind w:left="2"/>
      </w:pPr>
      <w:r>
        <w:rPr>
          <w:rFonts w:ascii="Times New Roman" w:eastAsia="Times New Roman" w:hAnsi="Times New Roman" w:cs="Times New Roman"/>
          <w:sz w:val="24"/>
        </w:rPr>
        <w:t xml:space="preserve"> </w:t>
      </w:r>
    </w:p>
    <w:p w:rsidR="0079184F" w:rsidRDefault="004403FA">
      <w:pPr>
        <w:spacing w:after="0"/>
        <w:ind w:left="2"/>
      </w:pPr>
      <w:r>
        <w:rPr>
          <w:rFonts w:ascii="Times New Roman" w:eastAsia="Times New Roman" w:hAnsi="Times New Roman" w:cs="Times New Roman"/>
          <w:sz w:val="24"/>
        </w:rPr>
        <w:t xml:space="preserve"> </w:t>
      </w:r>
    </w:p>
    <w:p w:rsidR="0079184F" w:rsidRDefault="004403FA">
      <w:pPr>
        <w:numPr>
          <w:ilvl w:val="0"/>
          <w:numId w:val="3"/>
        </w:numPr>
        <w:spacing w:after="0" w:line="249" w:lineRule="auto"/>
        <w:ind w:hanging="360"/>
      </w:pPr>
      <w:r>
        <w:rPr>
          <w:rFonts w:ascii="Times New Roman" w:eastAsia="Times New Roman" w:hAnsi="Times New Roman" w:cs="Times New Roman"/>
          <w:sz w:val="24"/>
        </w:rPr>
        <w:t xml:space="preserve">BAYLON, Christian y MIGNOT, Zavier (1996). La Comunicación. Madrid: Cátedra. Capítulos: “La comunicación a través del espacio” y “De la retórica a la comunicación interpersonal”.  </w:t>
      </w:r>
    </w:p>
    <w:p w:rsidR="0079184F" w:rsidRDefault="004403FA">
      <w:pPr>
        <w:numPr>
          <w:ilvl w:val="0"/>
          <w:numId w:val="3"/>
        </w:numPr>
        <w:spacing w:after="0" w:line="249" w:lineRule="auto"/>
        <w:ind w:hanging="360"/>
      </w:pPr>
      <w:r>
        <w:rPr>
          <w:rFonts w:ascii="Times New Roman" w:eastAsia="Times New Roman" w:hAnsi="Times New Roman" w:cs="Times New Roman"/>
          <w:sz w:val="24"/>
        </w:rPr>
        <w:t>MARC, Edmond y PICARD, Dominique (1992). La interacción social. Cult</w:t>
      </w:r>
      <w:r>
        <w:rPr>
          <w:rFonts w:ascii="Times New Roman" w:eastAsia="Times New Roman" w:hAnsi="Times New Roman" w:cs="Times New Roman"/>
          <w:sz w:val="24"/>
        </w:rPr>
        <w:t xml:space="preserve">ura, instituciones y comunicación. Barcelona: Paidós. Capítulo: “Los modelos de comunicación”.  </w:t>
      </w:r>
    </w:p>
    <w:p w:rsidR="0079184F" w:rsidRDefault="004403FA">
      <w:pPr>
        <w:numPr>
          <w:ilvl w:val="0"/>
          <w:numId w:val="3"/>
        </w:numPr>
        <w:spacing w:after="0" w:line="249" w:lineRule="auto"/>
        <w:ind w:hanging="360"/>
      </w:pPr>
      <w:r>
        <w:rPr>
          <w:rFonts w:ascii="Times New Roman" w:eastAsia="Times New Roman" w:hAnsi="Times New Roman" w:cs="Times New Roman"/>
          <w:sz w:val="24"/>
        </w:rPr>
        <w:t xml:space="preserve">WATZLAWICK, Paul, Et. Al. (1993). Teoría de la comunicación humana. Interacciones, patologías y paradojas. Barcelona: Herder. Cap. II: “Algunos axiomas </w:t>
      </w:r>
      <w:r>
        <w:rPr>
          <w:rFonts w:ascii="Times New Roman" w:eastAsia="Times New Roman" w:hAnsi="Times New Roman" w:cs="Times New Roman"/>
          <w:sz w:val="24"/>
        </w:rPr>
        <w:t xml:space="preserve">exploratorios de la comunicación”.  </w:t>
      </w:r>
    </w:p>
    <w:p w:rsidR="0079184F" w:rsidRDefault="004403FA">
      <w:pPr>
        <w:spacing w:after="0"/>
      </w:pPr>
      <w:r>
        <w:rPr>
          <w:rFonts w:ascii="Times New Roman" w:eastAsia="Times New Roman" w:hAnsi="Times New Roman" w:cs="Times New Roman"/>
          <w:i/>
          <w:color w:val="1155CC"/>
          <w:sz w:val="20"/>
        </w:rPr>
        <w:t xml:space="preserve"> </w:t>
      </w:r>
    </w:p>
    <w:p w:rsidR="0079184F" w:rsidRDefault="004403FA">
      <w:pPr>
        <w:spacing w:after="0"/>
      </w:pPr>
      <w:r>
        <w:rPr>
          <w:rFonts w:ascii="Times New Roman" w:eastAsia="Times New Roman" w:hAnsi="Times New Roman" w:cs="Times New Roman"/>
          <w:i/>
          <w:color w:val="1155CC"/>
          <w:sz w:val="20"/>
        </w:rPr>
        <w:t xml:space="preserve"> </w:t>
      </w:r>
    </w:p>
    <w:p w:rsidR="0079184F" w:rsidRDefault="004403FA">
      <w:pPr>
        <w:spacing w:after="3"/>
      </w:pPr>
      <w:r>
        <w:rPr>
          <w:rFonts w:ascii="Times New Roman" w:eastAsia="Times New Roman" w:hAnsi="Times New Roman" w:cs="Times New Roman"/>
          <w:sz w:val="20"/>
        </w:rPr>
        <w:t xml:space="preserve"> </w:t>
      </w:r>
    </w:p>
    <w:p w:rsidR="0079184F" w:rsidRDefault="004403FA">
      <w:pPr>
        <w:spacing w:after="0"/>
      </w:pPr>
      <w:r>
        <w:rPr>
          <w:rFonts w:ascii="Times New Roman" w:eastAsia="Times New Roman" w:hAnsi="Times New Roman" w:cs="Times New Roman"/>
          <w:b/>
          <w:i/>
        </w:rPr>
        <w:t xml:space="preserve"> </w:t>
      </w:r>
    </w:p>
    <w:p w:rsidR="0079184F" w:rsidRDefault="004403FA">
      <w:pPr>
        <w:spacing w:after="0"/>
      </w:pPr>
      <w:r>
        <w:rPr>
          <w:rFonts w:ascii="Times New Roman" w:eastAsia="Times New Roman" w:hAnsi="Times New Roman" w:cs="Times New Roman"/>
          <w:b/>
          <w:i/>
        </w:rPr>
        <w:t xml:space="preserve"> </w:t>
      </w:r>
    </w:p>
    <w:p w:rsidR="0079184F" w:rsidRDefault="004403FA">
      <w:pPr>
        <w:spacing w:after="0"/>
      </w:pPr>
      <w:r>
        <w:rPr>
          <w:rFonts w:ascii="Times New Roman" w:eastAsia="Times New Roman" w:hAnsi="Times New Roman" w:cs="Times New Roman"/>
          <w:b/>
          <w:i/>
        </w:rPr>
        <w:t xml:space="preserve"> </w:t>
      </w:r>
    </w:p>
    <w:p w:rsidR="0079184F" w:rsidRDefault="004403FA">
      <w:pPr>
        <w:spacing w:after="0"/>
      </w:pPr>
      <w:r>
        <w:rPr>
          <w:rFonts w:ascii="Times New Roman" w:eastAsia="Times New Roman" w:hAnsi="Times New Roman" w:cs="Times New Roman"/>
        </w:rPr>
        <w:t xml:space="preserve"> </w:t>
      </w:r>
    </w:p>
    <w:p w:rsidR="0079184F" w:rsidRDefault="004403FA">
      <w:pPr>
        <w:numPr>
          <w:ilvl w:val="0"/>
          <w:numId w:val="4"/>
        </w:numPr>
        <w:spacing w:after="2"/>
        <w:ind w:hanging="723"/>
      </w:pPr>
      <w:r>
        <w:rPr>
          <w:rFonts w:ascii="Times New Roman" w:eastAsia="Times New Roman" w:hAnsi="Times New Roman" w:cs="Times New Roman"/>
          <w:b/>
        </w:rPr>
        <w:t>METODOLOGÍA</w:t>
      </w:r>
      <w:r>
        <w:rPr>
          <w:rFonts w:ascii="Times New Roman" w:eastAsia="Times New Roman" w:hAnsi="Times New Roman" w:cs="Times New Roman"/>
        </w:rPr>
        <w:t xml:space="preserve">: </w:t>
      </w:r>
      <w:r>
        <w:rPr>
          <w:rFonts w:ascii="Times New Roman" w:eastAsia="Times New Roman" w:hAnsi="Times New Roman" w:cs="Times New Roman"/>
          <w:color w:val="4A442A"/>
          <w:sz w:val="20"/>
        </w:rPr>
        <w:t xml:space="preserve"> </w:t>
      </w:r>
    </w:p>
    <w:p w:rsidR="0079184F" w:rsidRDefault="004403FA">
      <w:pPr>
        <w:spacing w:after="0"/>
      </w:pPr>
      <w:r>
        <w:rPr>
          <w:rFonts w:ascii="Times New Roman" w:eastAsia="Times New Roman" w:hAnsi="Times New Roman" w:cs="Times New Roman"/>
          <w:i/>
          <w:color w:val="FF0000"/>
          <w:sz w:val="20"/>
        </w:rPr>
        <w:t xml:space="preserve"> </w:t>
      </w:r>
    </w:p>
    <w:p w:rsidR="0079184F" w:rsidRDefault="004403FA">
      <w:pPr>
        <w:spacing w:after="0"/>
        <w:ind w:left="2"/>
      </w:pPr>
      <w:r>
        <w:rPr>
          <w:rFonts w:ascii="Times New Roman" w:eastAsia="Times New Roman" w:hAnsi="Times New Roman" w:cs="Times New Roman"/>
        </w:rPr>
        <w:t xml:space="preserve"> </w:t>
      </w:r>
    </w:p>
    <w:p w:rsidR="0079184F" w:rsidRDefault="004403FA">
      <w:pPr>
        <w:spacing w:after="14" w:line="248" w:lineRule="auto"/>
        <w:ind w:left="-3" w:hanging="10"/>
        <w:jc w:val="both"/>
      </w:pPr>
      <w:r>
        <w:rPr>
          <w:rFonts w:ascii="Times New Roman" w:eastAsia="Times New Roman" w:hAnsi="Times New Roman" w:cs="Times New Roman"/>
        </w:rPr>
        <w:t xml:space="preserve">Se adoptará para este curso teórico- </w:t>
      </w:r>
      <w:r>
        <w:rPr>
          <w:rFonts w:ascii="Times New Roman" w:eastAsia="Times New Roman" w:hAnsi="Times New Roman" w:cs="Times New Roman"/>
        </w:rPr>
        <w:t xml:space="preserve">práctico una modalidad presencial donde se presentarán los temas de la materia, explicando los conceptos y sus relaciones. Se analizarán textos teóricos y se realizarán actividades prácticas para que los alumnos logren apropiarse de los distintos saberes. </w:t>
      </w: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rPr>
        <w:t xml:space="preserve"> </w:t>
      </w:r>
    </w:p>
    <w:p w:rsidR="0079184F" w:rsidRDefault="004403FA">
      <w:pPr>
        <w:numPr>
          <w:ilvl w:val="0"/>
          <w:numId w:val="4"/>
        </w:numPr>
        <w:spacing w:after="2"/>
        <w:ind w:hanging="723"/>
      </w:pPr>
      <w:r>
        <w:rPr>
          <w:rFonts w:ascii="Times New Roman" w:eastAsia="Times New Roman" w:hAnsi="Times New Roman" w:cs="Times New Roman"/>
          <w:b/>
        </w:rPr>
        <w:t xml:space="preserve">1. PLAN DE ACTIVIDADES/SECUENCIA DE ACTIVIDADES </w:t>
      </w:r>
      <w:r>
        <w:rPr>
          <w:rFonts w:ascii="Times New Roman" w:eastAsia="Times New Roman" w:hAnsi="Times New Roman" w:cs="Times New Roman"/>
        </w:rPr>
        <w:t xml:space="preserve"> </w:t>
      </w:r>
    </w:p>
    <w:p w:rsidR="0079184F" w:rsidRDefault="004403FA">
      <w:pPr>
        <w:spacing w:after="0"/>
        <w:ind w:left="2"/>
      </w:pPr>
      <w:r>
        <w:rPr>
          <w:rFonts w:ascii="Times New Roman" w:eastAsia="Times New Roman" w:hAnsi="Times New Roman" w:cs="Times New Roman"/>
          <w:sz w:val="20"/>
        </w:rPr>
        <w:t xml:space="preserve"> </w:t>
      </w:r>
    </w:p>
    <w:p w:rsidR="0079184F" w:rsidRDefault="004403FA">
      <w:pPr>
        <w:spacing w:after="0"/>
      </w:pPr>
      <w:r>
        <w:rPr>
          <w:rFonts w:ascii="Times New Roman" w:eastAsia="Times New Roman" w:hAnsi="Times New Roman" w:cs="Times New Roman"/>
          <w:sz w:val="20"/>
        </w:rPr>
        <w:t xml:space="preserve"> </w:t>
      </w:r>
    </w:p>
    <w:tbl>
      <w:tblPr>
        <w:tblStyle w:val="TableGrid"/>
        <w:tblW w:w="9521" w:type="dxa"/>
        <w:tblInd w:w="136" w:type="dxa"/>
        <w:tblCellMar>
          <w:top w:w="97" w:type="dxa"/>
          <w:left w:w="37" w:type="dxa"/>
          <w:bottom w:w="53" w:type="dxa"/>
          <w:right w:w="0" w:type="dxa"/>
        </w:tblCellMar>
        <w:tblLook w:val="04A0" w:firstRow="1" w:lastRow="0" w:firstColumn="1" w:lastColumn="0" w:noHBand="0" w:noVBand="1"/>
      </w:tblPr>
      <w:tblGrid>
        <w:gridCol w:w="927"/>
        <w:gridCol w:w="3376"/>
        <w:gridCol w:w="871"/>
        <w:gridCol w:w="870"/>
        <w:gridCol w:w="1741"/>
        <w:gridCol w:w="1736"/>
      </w:tblGrid>
      <w:tr w:rsidR="0079184F">
        <w:trPr>
          <w:trHeight w:val="681"/>
        </w:trPr>
        <w:tc>
          <w:tcPr>
            <w:tcW w:w="928"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79184F" w:rsidRDefault="004403FA">
            <w:pPr>
              <w:spacing w:after="0" w:line="277" w:lineRule="auto"/>
              <w:ind w:left="3"/>
              <w:jc w:val="center"/>
            </w:pPr>
            <w:r>
              <w:rPr>
                <w:rFonts w:ascii="Times New Roman" w:eastAsia="Times New Roman" w:hAnsi="Times New Roman" w:cs="Times New Roman"/>
                <w:sz w:val="20"/>
              </w:rPr>
              <w:t xml:space="preserve">Semana Nº </w:t>
            </w:r>
          </w:p>
          <w:p w:rsidR="0079184F" w:rsidRDefault="004403FA">
            <w:pPr>
              <w:spacing w:after="0"/>
              <w:ind w:left="79"/>
            </w:pPr>
            <w:r>
              <w:rPr>
                <w:rFonts w:ascii="Times New Roman" w:eastAsia="Times New Roman" w:hAnsi="Times New Roman" w:cs="Times New Roman"/>
                <w:sz w:val="20"/>
              </w:rPr>
              <w:t xml:space="preserve">/Módulo </w:t>
            </w:r>
          </w:p>
        </w:tc>
        <w:tc>
          <w:tcPr>
            <w:tcW w:w="337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79184F" w:rsidRDefault="004403FA">
            <w:pPr>
              <w:spacing w:after="17"/>
              <w:ind w:right="41"/>
              <w:jc w:val="center"/>
            </w:pPr>
            <w:r>
              <w:rPr>
                <w:rFonts w:ascii="Times New Roman" w:eastAsia="Times New Roman" w:hAnsi="Times New Roman" w:cs="Times New Roman"/>
                <w:sz w:val="20"/>
              </w:rPr>
              <w:t xml:space="preserve">Actividad prevista </w:t>
            </w:r>
          </w:p>
          <w:p w:rsidR="0079184F" w:rsidRDefault="004403FA">
            <w:pPr>
              <w:spacing w:after="0"/>
              <w:jc w:val="center"/>
            </w:pPr>
            <w:r>
              <w:rPr>
                <w:rFonts w:ascii="Times New Roman" w:eastAsia="Times New Roman" w:hAnsi="Times New Roman" w:cs="Times New Roman"/>
                <w:sz w:val="20"/>
              </w:rPr>
              <w:t xml:space="preserve">(incluir: contenidos básicos, consigna de aprendizaje y recurso tecnológico) </w:t>
            </w:r>
          </w:p>
        </w:tc>
        <w:tc>
          <w:tcPr>
            <w:tcW w:w="1741" w:type="dxa"/>
            <w:gridSpan w:val="2"/>
            <w:tcBorders>
              <w:top w:val="single" w:sz="8" w:space="0" w:color="000000"/>
              <w:left w:val="single" w:sz="8" w:space="0" w:color="000000"/>
              <w:bottom w:val="double" w:sz="16" w:space="0" w:color="6AA84F"/>
              <w:right w:val="single" w:sz="8" w:space="0" w:color="000000"/>
            </w:tcBorders>
            <w:shd w:val="clear" w:color="auto" w:fill="6AA84F"/>
            <w:vAlign w:val="center"/>
          </w:tcPr>
          <w:p w:rsidR="0079184F" w:rsidRDefault="004403FA">
            <w:pPr>
              <w:spacing w:after="0"/>
              <w:jc w:val="center"/>
            </w:pPr>
            <w:r>
              <w:rPr>
                <w:rFonts w:ascii="Times New Roman" w:eastAsia="Times New Roman" w:hAnsi="Times New Roman" w:cs="Times New Roman"/>
                <w:sz w:val="20"/>
              </w:rPr>
              <w:t xml:space="preserve">Duración de la actividad </w:t>
            </w:r>
          </w:p>
        </w:tc>
        <w:tc>
          <w:tcPr>
            <w:tcW w:w="1741"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79184F" w:rsidRDefault="004403FA">
            <w:pPr>
              <w:spacing w:after="17"/>
              <w:ind w:right="46"/>
              <w:jc w:val="center"/>
            </w:pPr>
            <w:r>
              <w:rPr>
                <w:rFonts w:ascii="Times New Roman" w:eastAsia="Times New Roman" w:hAnsi="Times New Roman" w:cs="Times New Roman"/>
                <w:sz w:val="20"/>
              </w:rPr>
              <w:t xml:space="preserve">Tipo de actividad </w:t>
            </w:r>
          </w:p>
          <w:p w:rsidR="0079184F" w:rsidRDefault="004403FA">
            <w:pPr>
              <w:spacing w:after="0"/>
              <w:jc w:val="center"/>
            </w:pPr>
            <w:r>
              <w:rPr>
                <w:rFonts w:ascii="Times New Roman" w:eastAsia="Times New Roman" w:hAnsi="Times New Roman" w:cs="Times New Roman"/>
                <w:sz w:val="20"/>
              </w:rPr>
              <w:t xml:space="preserve">(obligatoria o sugerida / individual o grupal) </w:t>
            </w:r>
          </w:p>
        </w:tc>
        <w:tc>
          <w:tcPr>
            <w:tcW w:w="173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79184F" w:rsidRDefault="004403FA">
            <w:pPr>
              <w:spacing w:after="0"/>
              <w:ind w:left="23" w:hanging="23"/>
              <w:jc w:val="center"/>
            </w:pPr>
            <w:r>
              <w:rPr>
                <w:rFonts w:ascii="Times New Roman" w:eastAsia="Times New Roman" w:hAnsi="Times New Roman" w:cs="Times New Roman"/>
                <w:sz w:val="20"/>
              </w:rPr>
              <w:t xml:space="preserve">Interacción prevista (docente-alumno, docente-alumnos, alumnos entre sí) </w:t>
            </w:r>
          </w:p>
        </w:tc>
      </w:tr>
      <w:tr w:rsidR="0079184F">
        <w:trPr>
          <w:trHeight w:val="683"/>
        </w:trPr>
        <w:tc>
          <w:tcPr>
            <w:tcW w:w="0" w:type="auto"/>
            <w:vMerge/>
            <w:tcBorders>
              <w:top w:val="nil"/>
              <w:left w:val="single" w:sz="8" w:space="0" w:color="000000"/>
              <w:bottom w:val="single" w:sz="8" w:space="0" w:color="000000"/>
              <w:right w:val="single" w:sz="8" w:space="0" w:color="000000"/>
            </w:tcBorders>
          </w:tcPr>
          <w:p w:rsidR="0079184F" w:rsidRDefault="0079184F"/>
        </w:tc>
        <w:tc>
          <w:tcPr>
            <w:tcW w:w="0" w:type="auto"/>
            <w:vMerge/>
            <w:tcBorders>
              <w:top w:val="nil"/>
              <w:left w:val="single" w:sz="8" w:space="0" w:color="000000"/>
              <w:bottom w:val="single" w:sz="8" w:space="0" w:color="000000"/>
              <w:right w:val="single" w:sz="8" w:space="0" w:color="000000"/>
            </w:tcBorders>
          </w:tcPr>
          <w:p w:rsidR="0079184F" w:rsidRDefault="0079184F"/>
        </w:tc>
        <w:tc>
          <w:tcPr>
            <w:tcW w:w="871"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79184F" w:rsidRDefault="004403FA">
            <w:pPr>
              <w:spacing w:after="0"/>
              <w:ind w:right="42"/>
              <w:jc w:val="center"/>
            </w:pPr>
            <w:r>
              <w:rPr>
                <w:rFonts w:ascii="Times New Roman" w:eastAsia="Times New Roman" w:hAnsi="Times New Roman" w:cs="Times New Roman"/>
                <w:i/>
                <w:sz w:val="20"/>
              </w:rPr>
              <w:t xml:space="preserve">Teoría </w:t>
            </w:r>
          </w:p>
        </w:tc>
        <w:tc>
          <w:tcPr>
            <w:tcW w:w="870"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79184F" w:rsidRDefault="004403FA">
            <w:pPr>
              <w:spacing w:after="0"/>
              <w:ind w:left="51"/>
            </w:pPr>
            <w:r>
              <w:rPr>
                <w:rFonts w:ascii="Times New Roman" w:eastAsia="Times New Roman" w:hAnsi="Times New Roman" w:cs="Times New Roman"/>
                <w:i/>
                <w:sz w:val="20"/>
              </w:rPr>
              <w:t xml:space="preserve">Práctica </w:t>
            </w:r>
          </w:p>
        </w:tc>
        <w:tc>
          <w:tcPr>
            <w:tcW w:w="0" w:type="auto"/>
            <w:vMerge/>
            <w:tcBorders>
              <w:top w:val="nil"/>
              <w:left w:val="single" w:sz="8" w:space="0" w:color="000000"/>
              <w:bottom w:val="single" w:sz="8" w:space="0" w:color="000000"/>
              <w:right w:val="single" w:sz="8" w:space="0" w:color="000000"/>
            </w:tcBorders>
          </w:tcPr>
          <w:p w:rsidR="0079184F" w:rsidRDefault="0079184F"/>
        </w:tc>
        <w:tc>
          <w:tcPr>
            <w:tcW w:w="0" w:type="auto"/>
            <w:vMerge/>
            <w:tcBorders>
              <w:top w:val="nil"/>
              <w:left w:val="single" w:sz="8" w:space="0" w:color="000000"/>
              <w:bottom w:val="single" w:sz="8" w:space="0" w:color="000000"/>
              <w:right w:val="single" w:sz="8" w:space="0" w:color="000000"/>
            </w:tcBorders>
          </w:tcPr>
          <w:p w:rsidR="0079184F" w:rsidRDefault="0079184F"/>
        </w:tc>
      </w:tr>
      <w:tr w:rsidR="0079184F">
        <w:trPr>
          <w:trHeight w:val="1506"/>
        </w:trPr>
        <w:tc>
          <w:tcPr>
            <w:tcW w:w="928" w:type="dxa"/>
            <w:vMerge w:val="restart"/>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right="42"/>
              <w:jc w:val="center"/>
            </w:pPr>
            <w:r>
              <w:rPr>
                <w:rFonts w:ascii="Times New Roman" w:eastAsia="Times New Roman" w:hAnsi="Times New Roman" w:cs="Times New Roman"/>
                <w:i/>
                <w:sz w:val="20"/>
              </w:rPr>
              <w:t xml:space="preserve">1-1 </w:t>
            </w:r>
          </w:p>
        </w:tc>
        <w:tc>
          <w:tcPr>
            <w:tcW w:w="3376" w:type="dxa"/>
            <w:tcBorders>
              <w:top w:val="single" w:sz="8" w:space="0" w:color="000000"/>
              <w:left w:val="single" w:sz="8" w:space="0" w:color="000000"/>
              <w:bottom w:val="single" w:sz="8" w:space="0" w:color="000000"/>
              <w:right w:val="single" w:sz="8" w:space="0" w:color="000000"/>
            </w:tcBorders>
          </w:tcPr>
          <w:p w:rsidR="0079184F" w:rsidRDefault="004403FA">
            <w:pPr>
              <w:spacing w:after="0"/>
              <w:ind w:left="1"/>
            </w:pPr>
            <w:r>
              <w:rPr>
                <w:rFonts w:ascii="Times New Roman" w:eastAsia="Times New Roman" w:hAnsi="Times New Roman" w:cs="Times New Roman"/>
                <w:i/>
                <w:sz w:val="20"/>
              </w:rPr>
              <w:t xml:space="preserve">Contenidos: </w:t>
            </w:r>
          </w:p>
          <w:p w:rsidR="0079184F" w:rsidRDefault="004403FA">
            <w:pPr>
              <w:spacing w:after="0" w:line="242" w:lineRule="auto"/>
              <w:ind w:left="3" w:hanging="2"/>
            </w:pPr>
            <w:r>
              <w:rPr>
                <w:rFonts w:ascii="Times New Roman" w:eastAsia="Times New Roman" w:hAnsi="Times New Roman" w:cs="Times New Roman"/>
                <w:i/>
                <w:sz w:val="20"/>
              </w:rPr>
              <w:t xml:space="preserve">Introducción a la Comunicación como un campo interdisciplinario. </w:t>
            </w:r>
          </w:p>
          <w:p w:rsidR="0079184F" w:rsidRDefault="004403FA">
            <w:pPr>
              <w:spacing w:after="0"/>
              <w:ind w:left="1"/>
            </w:pPr>
            <w:r>
              <w:rPr>
                <w:rFonts w:ascii="Times New Roman" w:eastAsia="Times New Roman" w:hAnsi="Times New Roman" w:cs="Times New Roman"/>
                <w:i/>
                <w:sz w:val="20"/>
              </w:rPr>
              <w:t xml:space="preserve"> </w:t>
            </w:r>
          </w:p>
          <w:p w:rsidR="0079184F" w:rsidRDefault="004403FA">
            <w:pPr>
              <w:spacing w:after="0"/>
              <w:ind w:left="1"/>
            </w:pPr>
            <w:r>
              <w:rPr>
                <w:rFonts w:ascii="Times New Roman" w:eastAsia="Times New Roman" w:hAnsi="Times New Roman" w:cs="Times New Roman"/>
                <w:i/>
                <w:sz w:val="20"/>
              </w:rPr>
              <w:t xml:space="preserve">Recursos tecnológicos: </w:t>
            </w:r>
          </w:p>
          <w:p w:rsidR="0079184F" w:rsidRDefault="004403FA">
            <w:pPr>
              <w:spacing w:after="0"/>
              <w:ind w:left="1"/>
            </w:pPr>
            <w:r>
              <w:rPr>
                <w:rFonts w:ascii="Times New Roman" w:eastAsia="Times New Roman" w:hAnsi="Times New Roman" w:cs="Times New Roman"/>
                <w:i/>
                <w:sz w:val="20"/>
              </w:rPr>
              <w:t xml:space="preserve">- Material bibliográfico digital. </w:t>
            </w:r>
          </w:p>
        </w:tc>
        <w:tc>
          <w:tcPr>
            <w:tcW w:w="871"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left="91"/>
            </w:pPr>
            <w:r>
              <w:rPr>
                <w:rFonts w:ascii="Times New Roman" w:eastAsia="Times New Roman" w:hAnsi="Times New Roman" w:cs="Times New Roman"/>
                <w:i/>
                <w:sz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left="11"/>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right="40"/>
              <w:jc w:val="center"/>
            </w:pPr>
            <w:r>
              <w:rPr>
                <w:rFonts w:ascii="Times New Roman" w:eastAsia="Times New Roman" w:hAnsi="Times New Roman" w:cs="Times New Roman"/>
                <w:i/>
                <w:sz w:val="20"/>
              </w:rPr>
              <w:t xml:space="preserve">obligatoria </w:t>
            </w:r>
          </w:p>
        </w:tc>
        <w:tc>
          <w:tcPr>
            <w:tcW w:w="1736"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right="34"/>
              <w:jc w:val="center"/>
            </w:pPr>
            <w:r>
              <w:rPr>
                <w:rFonts w:ascii="Times New Roman" w:eastAsia="Times New Roman" w:hAnsi="Times New Roman" w:cs="Times New Roman"/>
                <w:i/>
                <w:sz w:val="20"/>
              </w:rPr>
              <w:t xml:space="preserve">docente-alumnos </w:t>
            </w:r>
          </w:p>
        </w:tc>
      </w:tr>
      <w:tr w:rsidR="0079184F">
        <w:trPr>
          <w:trHeight w:val="2424"/>
        </w:trPr>
        <w:tc>
          <w:tcPr>
            <w:tcW w:w="0" w:type="auto"/>
            <w:vMerge/>
            <w:tcBorders>
              <w:top w:val="nil"/>
              <w:left w:val="single" w:sz="8" w:space="0" w:color="000000"/>
              <w:bottom w:val="single" w:sz="8" w:space="0" w:color="000000"/>
              <w:right w:val="single" w:sz="8" w:space="0" w:color="000000"/>
            </w:tcBorders>
          </w:tcPr>
          <w:p w:rsidR="0079184F" w:rsidRDefault="0079184F"/>
        </w:tc>
        <w:tc>
          <w:tcPr>
            <w:tcW w:w="3376" w:type="dxa"/>
            <w:tcBorders>
              <w:top w:val="single" w:sz="8" w:space="0" w:color="000000"/>
              <w:left w:val="single" w:sz="8" w:space="0" w:color="000000"/>
              <w:bottom w:val="single" w:sz="8" w:space="0" w:color="000000"/>
              <w:right w:val="single" w:sz="8" w:space="0" w:color="000000"/>
            </w:tcBorders>
          </w:tcPr>
          <w:p w:rsidR="0079184F" w:rsidRDefault="004403FA">
            <w:pPr>
              <w:spacing w:after="15"/>
              <w:ind w:left="1"/>
            </w:pPr>
            <w:r>
              <w:rPr>
                <w:rFonts w:ascii="Times New Roman" w:eastAsia="Times New Roman" w:hAnsi="Times New Roman" w:cs="Times New Roman"/>
                <w:b/>
                <w:i/>
                <w:sz w:val="20"/>
              </w:rPr>
              <w:t xml:space="preserve">Práctica </w:t>
            </w:r>
          </w:p>
          <w:p w:rsidR="0079184F" w:rsidRDefault="004403FA">
            <w:pPr>
              <w:spacing w:after="1" w:line="276" w:lineRule="auto"/>
              <w:ind w:left="3" w:right="126" w:hanging="2"/>
            </w:pPr>
            <w:r>
              <w:rPr>
                <w:rFonts w:ascii="Times New Roman" w:eastAsia="Times New Roman" w:hAnsi="Times New Roman" w:cs="Times New Roman"/>
                <w:i/>
                <w:sz w:val="20"/>
              </w:rPr>
              <w:t xml:space="preserve"> Actividad N°1:  Lectura: Un campo (inter) disciplinario. Profundización del tema a través de una guía de lectura. </w:t>
            </w:r>
          </w:p>
          <w:p w:rsidR="0079184F" w:rsidRDefault="004403FA">
            <w:pPr>
              <w:spacing w:after="15"/>
              <w:ind w:left="1"/>
            </w:pPr>
            <w:r>
              <w:rPr>
                <w:rFonts w:ascii="Times New Roman" w:eastAsia="Times New Roman" w:hAnsi="Times New Roman" w:cs="Times New Roman"/>
                <w:i/>
                <w:sz w:val="20"/>
              </w:rPr>
              <w:t xml:space="preserve"> </w:t>
            </w:r>
          </w:p>
          <w:p w:rsidR="0079184F" w:rsidRDefault="004403FA">
            <w:pPr>
              <w:spacing w:after="0"/>
              <w:ind w:left="1"/>
            </w:pPr>
            <w:r>
              <w:rPr>
                <w:rFonts w:ascii="Times New Roman" w:eastAsia="Times New Roman" w:hAnsi="Times New Roman" w:cs="Times New Roman"/>
                <w:i/>
                <w:sz w:val="20"/>
              </w:rPr>
              <w:t xml:space="preserve"> Recursos tecnológicos: </w:t>
            </w:r>
          </w:p>
          <w:p w:rsidR="0079184F" w:rsidRDefault="004403FA">
            <w:pPr>
              <w:spacing w:after="0"/>
              <w:ind w:left="1"/>
            </w:pPr>
            <w:r>
              <w:rPr>
                <w:rFonts w:ascii="Times New Roman" w:eastAsia="Times New Roman" w:hAnsi="Times New Roman" w:cs="Times New Roman"/>
                <w:i/>
                <w:sz w:val="20"/>
              </w:rPr>
              <w:t xml:space="preserve">- </w:t>
            </w:r>
            <w:r>
              <w:rPr>
                <w:rFonts w:ascii="Times New Roman" w:eastAsia="Times New Roman" w:hAnsi="Times New Roman" w:cs="Times New Roman"/>
                <w:i/>
                <w:sz w:val="20"/>
              </w:rPr>
              <w:t xml:space="preserve">Material bibliográfico digital. </w:t>
            </w:r>
          </w:p>
          <w:p w:rsidR="0079184F" w:rsidRDefault="004403FA">
            <w:pPr>
              <w:spacing w:after="0"/>
              <w:ind w:left="1"/>
            </w:pPr>
            <w:r>
              <w:rPr>
                <w:rFonts w:ascii="Times New Roman" w:eastAsia="Times New Roman" w:hAnsi="Times New Roman" w:cs="Times New Roman"/>
                <w:i/>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left="9"/>
              <w:jc w:val="center"/>
            </w:pPr>
            <w:r>
              <w:rPr>
                <w:rFonts w:ascii="Times New Roman" w:eastAsia="Times New Roman" w:hAnsi="Times New Roman" w:cs="Times New Roman"/>
                <w:i/>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left="92"/>
            </w:pPr>
            <w:r>
              <w:rPr>
                <w:rFonts w:ascii="Times New Roman" w:eastAsia="Times New Roman" w:hAnsi="Times New Roman" w:cs="Times New Roman"/>
                <w:i/>
                <w:sz w:val="20"/>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15"/>
              <w:ind w:right="45"/>
              <w:jc w:val="center"/>
            </w:pPr>
            <w:r>
              <w:rPr>
                <w:rFonts w:ascii="Times New Roman" w:eastAsia="Times New Roman" w:hAnsi="Times New Roman" w:cs="Times New Roman"/>
                <w:i/>
                <w:sz w:val="20"/>
              </w:rPr>
              <w:t xml:space="preserve">obligatorio </w:t>
            </w:r>
          </w:p>
          <w:p w:rsidR="0079184F" w:rsidRDefault="004403FA">
            <w:pPr>
              <w:spacing w:after="0"/>
              <w:ind w:right="41"/>
              <w:jc w:val="center"/>
            </w:pPr>
            <w:r>
              <w:rPr>
                <w:rFonts w:ascii="Times New Roman" w:eastAsia="Times New Roman" w:hAnsi="Times New Roman" w:cs="Times New Roman"/>
                <w:i/>
                <w:sz w:val="20"/>
              </w:rPr>
              <w:t xml:space="preserve">individual  </w:t>
            </w:r>
          </w:p>
        </w:tc>
        <w:tc>
          <w:tcPr>
            <w:tcW w:w="1736"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right="35"/>
              <w:jc w:val="center"/>
            </w:pPr>
            <w:r>
              <w:rPr>
                <w:rFonts w:ascii="Times New Roman" w:eastAsia="Times New Roman" w:hAnsi="Times New Roman" w:cs="Times New Roman"/>
                <w:i/>
                <w:sz w:val="20"/>
              </w:rPr>
              <w:t xml:space="preserve">docente-alumno </w:t>
            </w:r>
          </w:p>
        </w:tc>
      </w:tr>
      <w:tr w:rsidR="0079184F">
        <w:trPr>
          <w:trHeight w:val="1488"/>
        </w:trPr>
        <w:tc>
          <w:tcPr>
            <w:tcW w:w="928" w:type="dxa"/>
            <w:vMerge w:val="restart"/>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right="42"/>
              <w:jc w:val="center"/>
            </w:pPr>
            <w:r>
              <w:rPr>
                <w:rFonts w:ascii="Times New Roman" w:eastAsia="Times New Roman" w:hAnsi="Times New Roman" w:cs="Times New Roman"/>
                <w:i/>
                <w:sz w:val="20"/>
              </w:rPr>
              <w:t xml:space="preserve">2-1 </w:t>
            </w:r>
          </w:p>
        </w:tc>
        <w:tc>
          <w:tcPr>
            <w:tcW w:w="3376" w:type="dxa"/>
            <w:tcBorders>
              <w:top w:val="single" w:sz="8" w:space="0" w:color="000000"/>
              <w:left w:val="single" w:sz="8" w:space="0" w:color="000000"/>
              <w:bottom w:val="single" w:sz="8" w:space="0" w:color="000000"/>
              <w:right w:val="single" w:sz="8" w:space="0" w:color="000000"/>
            </w:tcBorders>
          </w:tcPr>
          <w:p w:rsidR="0079184F" w:rsidRDefault="004403FA">
            <w:pPr>
              <w:spacing w:after="0"/>
              <w:ind w:left="1"/>
            </w:pPr>
            <w:r>
              <w:rPr>
                <w:rFonts w:ascii="Times New Roman" w:eastAsia="Times New Roman" w:hAnsi="Times New Roman" w:cs="Times New Roman"/>
                <w:i/>
                <w:sz w:val="20"/>
              </w:rPr>
              <w:t xml:space="preserve">Contenidos: </w:t>
            </w:r>
          </w:p>
          <w:p w:rsidR="0079184F" w:rsidRDefault="004403FA">
            <w:pPr>
              <w:spacing w:after="0"/>
              <w:ind w:left="3"/>
            </w:pPr>
            <w:r>
              <w:rPr>
                <w:rFonts w:ascii="Times New Roman" w:eastAsia="Times New Roman" w:hAnsi="Times New Roman" w:cs="Times New Roman"/>
                <w:i/>
                <w:sz w:val="20"/>
              </w:rPr>
              <w:t xml:space="preserve">Teoría y estudios de la comunicación. </w:t>
            </w:r>
          </w:p>
          <w:p w:rsidR="0079184F" w:rsidRDefault="004403FA">
            <w:pPr>
              <w:spacing w:after="0"/>
              <w:ind w:left="3"/>
            </w:pPr>
            <w:r>
              <w:rPr>
                <w:rFonts w:ascii="Times New Roman" w:eastAsia="Times New Roman" w:hAnsi="Times New Roman" w:cs="Times New Roman"/>
                <w:i/>
                <w:sz w:val="20"/>
              </w:rPr>
              <w:t xml:space="preserve">Campo de estudio o disciplina. </w:t>
            </w:r>
          </w:p>
          <w:p w:rsidR="0079184F" w:rsidRDefault="004403FA">
            <w:pPr>
              <w:spacing w:after="0"/>
              <w:ind w:left="3"/>
            </w:pPr>
            <w:r>
              <w:rPr>
                <w:rFonts w:ascii="Times New Roman" w:eastAsia="Times New Roman" w:hAnsi="Times New Roman" w:cs="Times New Roman"/>
                <w:i/>
                <w:sz w:val="20"/>
              </w:rPr>
              <w:t xml:space="preserve">Características.   </w:t>
            </w:r>
          </w:p>
          <w:p w:rsidR="0079184F" w:rsidRDefault="004403FA">
            <w:pPr>
              <w:spacing w:after="0"/>
              <w:ind w:left="1"/>
            </w:pPr>
            <w:r>
              <w:rPr>
                <w:rFonts w:ascii="Times New Roman" w:eastAsia="Times New Roman" w:hAnsi="Times New Roman" w:cs="Times New Roman"/>
                <w:i/>
                <w:sz w:val="20"/>
              </w:rPr>
              <w:t xml:space="preserve"> </w:t>
            </w:r>
          </w:p>
          <w:p w:rsidR="0079184F" w:rsidRDefault="004403FA">
            <w:pPr>
              <w:spacing w:after="0"/>
              <w:ind w:left="1"/>
            </w:pPr>
            <w:r>
              <w:rPr>
                <w:rFonts w:ascii="Times New Roman" w:eastAsia="Times New Roman" w:hAnsi="Times New Roman" w:cs="Times New Roman"/>
                <w:i/>
                <w:sz w:val="20"/>
              </w:rPr>
              <w:t xml:space="preserve"> - Material bibliográfico digital. </w:t>
            </w:r>
          </w:p>
        </w:tc>
        <w:tc>
          <w:tcPr>
            <w:tcW w:w="871"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left="94"/>
            </w:pPr>
            <w:r>
              <w:rPr>
                <w:rFonts w:ascii="Times New Roman" w:eastAsia="Times New Roman" w:hAnsi="Times New Roman" w:cs="Times New Roman"/>
                <w:i/>
                <w:sz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left="11"/>
              <w:jc w:val="center"/>
            </w:pPr>
            <w:r>
              <w:rPr>
                <w:rFonts w:ascii="Times New Roman" w:eastAsia="Times New Roman" w:hAnsi="Times New Roman" w:cs="Times New Roman"/>
                <w:i/>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right="40"/>
              <w:jc w:val="center"/>
            </w:pPr>
            <w:r>
              <w:rPr>
                <w:rFonts w:ascii="Times New Roman" w:eastAsia="Times New Roman" w:hAnsi="Times New Roman" w:cs="Times New Roman"/>
                <w:i/>
                <w:sz w:val="20"/>
              </w:rPr>
              <w:t xml:space="preserve">obligatoria </w:t>
            </w:r>
          </w:p>
        </w:tc>
        <w:tc>
          <w:tcPr>
            <w:tcW w:w="1736"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right="34"/>
              <w:jc w:val="center"/>
            </w:pPr>
            <w:r>
              <w:rPr>
                <w:rFonts w:ascii="Times New Roman" w:eastAsia="Times New Roman" w:hAnsi="Times New Roman" w:cs="Times New Roman"/>
                <w:i/>
                <w:sz w:val="20"/>
              </w:rPr>
              <w:t xml:space="preserve">docente-alumnos </w:t>
            </w:r>
          </w:p>
        </w:tc>
      </w:tr>
      <w:tr w:rsidR="0079184F">
        <w:trPr>
          <w:trHeight w:val="2124"/>
        </w:trPr>
        <w:tc>
          <w:tcPr>
            <w:tcW w:w="0" w:type="auto"/>
            <w:vMerge/>
            <w:tcBorders>
              <w:top w:val="nil"/>
              <w:left w:val="single" w:sz="8" w:space="0" w:color="000000"/>
              <w:bottom w:val="single" w:sz="8" w:space="0" w:color="000000"/>
              <w:right w:val="single" w:sz="8" w:space="0" w:color="000000"/>
            </w:tcBorders>
          </w:tcPr>
          <w:p w:rsidR="0079184F" w:rsidRDefault="0079184F"/>
        </w:tc>
        <w:tc>
          <w:tcPr>
            <w:tcW w:w="3376" w:type="dxa"/>
            <w:tcBorders>
              <w:top w:val="single" w:sz="8" w:space="0" w:color="000000"/>
              <w:left w:val="single" w:sz="8" w:space="0" w:color="000000"/>
              <w:bottom w:val="single" w:sz="8" w:space="0" w:color="000000"/>
              <w:right w:val="single" w:sz="8" w:space="0" w:color="000000"/>
            </w:tcBorders>
          </w:tcPr>
          <w:p w:rsidR="0079184F" w:rsidRDefault="004403FA">
            <w:pPr>
              <w:spacing w:after="17"/>
              <w:ind w:left="1"/>
            </w:pPr>
            <w:r>
              <w:rPr>
                <w:rFonts w:ascii="Times New Roman" w:eastAsia="Times New Roman" w:hAnsi="Times New Roman" w:cs="Times New Roman"/>
                <w:i/>
                <w:sz w:val="20"/>
              </w:rPr>
              <w:t xml:space="preserve">Práctica:  </w:t>
            </w:r>
          </w:p>
          <w:p w:rsidR="0079184F" w:rsidRDefault="004403FA">
            <w:pPr>
              <w:spacing w:after="0" w:line="277" w:lineRule="auto"/>
              <w:ind w:left="3" w:hanging="2"/>
            </w:pPr>
            <w:r>
              <w:rPr>
                <w:rFonts w:ascii="Times New Roman" w:eastAsia="Times New Roman" w:hAnsi="Times New Roman" w:cs="Times New Roman"/>
                <w:i/>
                <w:sz w:val="20"/>
              </w:rPr>
              <w:t xml:space="preserve">Actividad N°2: Cuestionario cuyo  objetivo será discutir en clase las respuestas.  </w:t>
            </w:r>
          </w:p>
          <w:p w:rsidR="0079184F" w:rsidRDefault="004403FA">
            <w:pPr>
              <w:spacing w:after="15"/>
              <w:ind w:left="1"/>
            </w:pPr>
            <w:r>
              <w:rPr>
                <w:rFonts w:ascii="Times New Roman" w:eastAsia="Times New Roman" w:hAnsi="Times New Roman" w:cs="Times New Roman"/>
                <w:i/>
                <w:sz w:val="20"/>
              </w:rPr>
              <w:t xml:space="preserve"> </w:t>
            </w:r>
          </w:p>
          <w:p w:rsidR="0079184F" w:rsidRDefault="004403FA">
            <w:pPr>
              <w:spacing w:after="0"/>
              <w:ind w:left="1"/>
            </w:pPr>
            <w:r>
              <w:rPr>
                <w:rFonts w:ascii="Times New Roman" w:eastAsia="Times New Roman" w:hAnsi="Times New Roman" w:cs="Times New Roman"/>
                <w:i/>
                <w:sz w:val="20"/>
              </w:rPr>
              <w:t xml:space="preserve">Recursos tecnológicos: </w:t>
            </w:r>
          </w:p>
          <w:p w:rsidR="0079184F" w:rsidRDefault="004403FA">
            <w:pPr>
              <w:spacing w:after="0"/>
              <w:ind w:left="1"/>
            </w:pPr>
            <w:r>
              <w:rPr>
                <w:rFonts w:ascii="Times New Roman" w:eastAsia="Times New Roman" w:hAnsi="Times New Roman" w:cs="Times New Roman"/>
                <w:i/>
                <w:sz w:val="20"/>
              </w:rPr>
              <w:t xml:space="preserve">- Material bibliográfico digital. </w:t>
            </w:r>
          </w:p>
          <w:p w:rsidR="0079184F" w:rsidRDefault="004403FA">
            <w:pPr>
              <w:spacing w:after="0"/>
              <w:ind w:left="1"/>
            </w:pPr>
            <w:r>
              <w:rPr>
                <w:rFonts w:ascii="Times New Roman" w:eastAsia="Times New Roman" w:hAnsi="Times New Roman" w:cs="Times New Roman"/>
                <w:i/>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left="9"/>
              <w:jc w:val="center"/>
            </w:pPr>
            <w:r>
              <w:rPr>
                <w:rFonts w:ascii="Times New Roman" w:eastAsia="Times New Roman" w:hAnsi="Times New Roman" w:cs="Times New Roman"/>
                <w:i/>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left="92"/>
            </w:pPr>
            <w:r>
              <w:rPr>
                <w:rFonts w:ascii="Times New Roman" w:eastAsia="Times New Roman" w:hAnsi="Times New Roman" w:cs="Times New Roman"/>
                <w:i/>
                <w:sz w:val="20"/>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17"/>
              <w:ind w:right="45"/>
              <w:jc w:val="center"/>
            </w:pPr>
            <w:r>
              <w:rPr>
                <w:rFonts w:ascii="Times New Roman" w:eastAsia="Times New Roman" w:hAnsi="Times New Roman" w:cs="Times New Roman"/>
                <w:i/>
                <w:sz w:val="20"/>
              </w:rPr>
              <w:t xml:space="preserve">obligatorio  </w:t>
            </w:r>
          </w:p>
          <w:p w:rsidR="0079184F" w:rsidRDefault="004403FA">
            <w:pPr>
              <w:spacing w:after="0"/>
              <w:ind w:right="36"/>
              <w:jc w:val="center"/>
            </w:pPr>
            <w:r>
              <w:rPr>
                <w:rFonts w:ascii="Times New Roman" w:eastAsia="Times New Roman" w:hAnsi="Times New Roman" w:cs="Times New Roman"/>
                <w:i/>
                <w:sz w:val="20"/>
              </w:rPr>
              <w:t xml:space="preserve">individual </w:t>
            </w:r>
          </w:p>
        </w:tc>
        <w:tc>
          <w:tcPr>
            <w:tcW w:w="1736"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17"/>
              <w:ind w:right="34"/>
              <w:jc w:val="center"/>
            </w:pPr>
            <w:r>
              <w:rPr>
                <w:rFonts w:ascii="Times New Roman" w:eastAsia="Times New Roman" w:hAnsi="Times New Roman" w:cs="Times New Roman"/>
                <w:i/>
                <w:sz w:val="20"/>
              </w:rPr>
              <w:t xml:space="preserve">docente-alumnos </w:t>
            </w:r>
          </w:p>
          <w:p w:rsidR="0079184F" w:rsidRDefault="004403FA">
            <w:pPr>
              <w:spacing w:after="0"/>
              <w:ind w:left="11"/>
              <w:jc w:val="center"/>
            </w:pPr>
            <w:r>
              <w:rPr>
                <w:rFonts w:ascii="Times New Roman" w:eastAsia="Times New Roman" w:hAnsi="Times New Roman" w:cs="Times New Roman"/>
                <w:i/>
                <w:sz w:val="20"/>
              </w:rPr>
              <w:t xml:space="preserve"> </w:t>
            </w:r>
          </w:p>
        </w:tc>
      </w:tr>
      <w:tr w:rsidR="0079184F">
        <w:trPr>
          <w:trHeight w:val="1525"/>
        </w:trPr>
        <w:tc>
          <w:tcPr>
            <w:tcW w:w="928" w:type="dxa"/>
            <w:vMerge w:val="restart"/>
            <w:tcBorders>
              <w:top w:val="single" w:sz="8" w:space="0" w:color="000000"/>
              <w:left w:val="single" w:sz="8" w:space="0" w:color="000000"/>
              <w:bottom w:val="single" w:sz="8" w:space="0" w:color="000000"/>
              <w:right w:val="single" w:sz="8" w:space="0" w:color="000000"/>
            </w:tcBorders>
            <w:vAlign w:val="bottom"/>
          </w:tcPr>
          <w:p w:rsidR="0079184F" w:rsidRDefault="004403FA">
            <w:pPr>
              <w:spacing w:after="0"/>
              <w:ind w:right="42"/>
              <w:jc w:val="center"/>
            </w:pPr>
            <w:r>
              <w:rPr>
                <w:rFonts w:ascii="Times New Roman" w:eastAsia="Times New Roman" w:hAnsi="Times New Roman" w:cs="Times New Roman"/>
                <w:sz w:val="20"/>
              </w:rPr>
              <w:t xml:space="preserve">3-1 </w:t>
            </w:r>
          </w:p>
        </w:tc>
        <w:tc>
          <w:tcPr>
            <w:tcW w:w="3376" w:type="dxa"/>
            <w:tcBorders>
              <w:top w:val="single" w:sz="8" w:space="0" w:color="000000"/>
              <w:left w:val="single" w:sz="8" w:space="0" w:color="000000"/>
              <w:bottom w:val="single" w:sz="8" w:space="0" w:color="000000"/>
              <w:right w:val="single" w:sz="8" w:space="0" w:color="000000"/>
            </w:tcBorders>
          </w:tcPr>
          <w:p w:rsidR="0079184F" w:rsidRDefault="004403FA">
            <w:pPr>
              <w:spacing w:after="0"/>
              <w:ind w:left="1"/>
            </w:pPr>
            <w:r>
              <w:rPr>
                <w:rFonts w:ascii="Times New Roman" w:eastAsia="Times New Roman" w:hAnsi="Times New Roman" w:cs="Times New Roman"/>
                <w:i/>
                <w:sz w:val="20"/>
              </w:rPr>
              <w:t xml:space="preserve">Contenidos: </w:t>
            </w:r>
          </w:p>
          <w:p w:rsidR="0079184F" w:rsidRDefault="004403FA">
            <w:pPr>
              <w:spacing w:after="0" w:line="241" w:lineRule="auto"/>
              <w:ind w:left="3" w:right="5" w:hanging="2"/>
            </w:pPr>
            <w:r>
              <w:rPr>
                <w:rFonts w:ascii="Times New Roman" w:eastAsia="Times New Roman" w:hAnsi="Times New Roman" w:cs="Times New Roman"/>
                <w:i/>
                <w:sz w:val="20"/>
              </w:rPr>
              <w:t xml:space="preserve">Características teóricas, metodológicas y del objeto de estudio de la comunicación.   </w:t>
            </w:r>
          </w:p>
          <w:p w:rsidR="0079184F" w:rsidRDefault="004403FA">
            <w:pPr>
              <w:spacing w:after="0"/>
              <w:ind w:left="1"/>
            </w:pPr>
            <w:r>
              <w:rPr>
                <w:rFonts w:ascii="Times New Roman" w:eastAsia="Times New Roman" w:hAnsi="Times New Roman" w:cs="Times New Roman"/>
                <w:i/>
                <w:sz w:val="20"/>
              </w:rPr>
              <w:t xml:space="preserve"> </w:t>
            </w:r>
          </w:p>
          <w:p w:rsidR="0079184F" w:rsidRDefault="004403FA">
            <w:pPr>
              <w:spacing w:after="0"/>
              <w:ind w:left="1"/>
            </w:pPr>
            <w:r>
              <w:rPr>
                <w:rFonts w:ascii="Times New Roman" w:eastAsia="Times New Roman" w:hAnsi="Times New Roman" w:cs="Times New Roman"/>
                <w:i/>
                <w:sz w:val="20"/>
              </w:rPr>
              <w:t xml:space="preserve"> - Material bibliográfico digital.</w:t>
            </w:r>
            <w:r>
              <w:rPr>
                <w:rFonts w:ascii="Times New Roman" w:eastAsia="Times New Roman" w:hAnsi="Times New Roman" w:cs="Times New Roman"/>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left="94"/>
            </w:pPr>
            <w:r>
              <w:rPr>
                <w:rFonts w:ascii="Times New Roman" w:eastAsia="Times New Roman" w:hAnsi="Times New Roman" w:cs="Times New Roman"/>
                <w:i/>
                <w:sz w:val="20"/>
              </w:rPr>
              <w:t>2 horas</w:t>
            </w:r>
            <w:r>
              <w:rPr>
                <w:rFonts w:ascii="Times New Roman" w:eastAsia="Times New Roman" w:hAnsi="Times New Roman" w:cs="Times New Roman"/>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bottom"/>
          </w:tcPr>
          <w:p w:rsidR="0079184F" w:rsidRDefault="004403FA">
            <w:pPr>
              <w:spacing w:after="0"/>
              <w:ind w:left="3"/>
            </w:pP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right="40"/>
              <w:jc w:val="center"/>
            </w:pPr>
            <w:r>
              <w:rPr>
                <w:rFonts w:ascii="Times New Roman" w:eastAsia="Times New Roman" w:hAnsi="Times New Roman" w:cs="Times New Roman"/>
                <w:i/>
                <w:sz w:val="20"/>
              </w:rPr>
              <w:t>obligatoria</w:t>
            </w:r>
            <w:r>
              <w:rPr>
                <w:rFonts w:ascii="Times New Roman" w:eastAsia="Times New Roman" w:hAnsi="Times New Roman" w:cs="Times New Roman"/>
                <w:sz w:val="20"/>
              </w:rPr>
              <w:t xml:space="preserve"> </w:t>
            </w:r>
          </w:p>
        </w:tc>
        <w:tc>
          <w:tcPr>
            <w:tcW w:w="1736"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17"/>
              <w:ind w:right="34"/>
              <w:jc w:val="center"/>
            </w:pPr>
            <w:r>
              <w:rPr>
                <w:rFonts w:ascii="Times New Roman" w:eastAsia="Times New Roman" w:hAnsi="Times New Roman" w:cs="Times New Roman"/>
                <w:i/>
                <w:sz w:val="20"/>
              </w:rPr>
              <w:t xml:space="preserve">docente-alumnos </w:t>
            </w:r>
          </w:p>
          <w:p w:rsidR="0079184F" w:rsidRDefault="004403FA">
            <w:pPr>
              <w:spacing w:after="0"/>
              <w:ind w:left="16"/>
              <w:jc w:val="center"/>
            </w:pPr>
            <w:r>
              <w:rPr>
                <w:rFonts w:ascii="Times New Roman" w:eastAsia="Times New Roman" w:hAnsi="Times New Roman" w:cs="Times New Roman"/>
                <w:sz w:val="20"/>
              </w:rPr>
              <w:t xml:space="preserve"> </w:t>
            </w:r>
          </w:p>
        </w:tc>
      </w:tr>
      <w:tr w:rsidR="0079184F">
        <w:trPr>
          <w:trHeight w:val="631"/>
        </w:trPr>
        <w:tc>
          <w:tcPr>
            <w:tcW w:w="0" w:type="auto"/>
            <w:vMerge/>
            <w:tcBorders>
              <w:top w:val="nil"/>
              <w:left w:val="single" w:sz="8" w:space="0" w:color="000000"/>
              <w:bottom w:val="single" w:sz="8" w:space="0" w:color="000000"/>
              <w:right w:val="single" w:sz="8" w:space="0" w:color="000000"/>
            </w:tcBorders>
            <w:vAlign w:val="center"/>
          </w:tcPr>
          <w:p w:rsidR="0079184F" w:rsidRDefault="0079184F"/>
        </w:tc>
        <w:tc>
          <w:tcPr>
            <w:tcW w:w="3376" w:type="dxa"/>
            <w:tcBorders>
              <w:top w:val="single" w:sz="8" w:space="0" w:color="000000"/>
              <w:left w:val="single" w:sz="8" w:space="0" w:color="000000"/>
              <w:bottom w:val="single" w:sz="8" w:space="0" w:color="000000"/>
              <w:right w:val="single" w:sz="8" w:space="0" w:color="000000"/>
            </w:tcBorders>
            <w:vAlign w:val="bottom"/>
          </w:tcPr>
          <w:p w:rsidR="0079184F" w:rsidRDefault="004403FA">
            <w:pPr>
              <w:spacing w:after="0"/>
              <w:ind w:left="1"/>
            </w:pPr>
            <w:r>
              <w:rPr>
                <w:rFonts w:ascii="Times New Roman" w:eastAsia="Times New Roman" w:hAnsi="Times New Roman" w:cs="Times New Roman"/>
                <w:i/>
                <w:sz w:val="20"/>
              </w:rPr>
              <w:t xml:space="preserve">Práctica:  </w:t>
            </w:r>
          </w:p>
        </w:tc>
        <w:tc>
          <w:tcPr>
            <w:tcW w:w="871" w:type="dxa"/>
            <w:tcBorders>
              <w:top w:val="single" w:sz="8" w:space="0" w:color="000000"/>
              <w:left w:val="single" w:sz="8" w:space="0" w:color="000000"/>
              <w:bottom w:val="single" w:sz="8" w:space="0" w:color="000000"/>
              <w:right w:val="single" w:sz="8" w:space="0" w:color="000000"/>
            </w:tcBorders>
            <w:vAlign w:val="bottom"/>
          </w:tcPr>
          <w:p w:rsidR="0079184F" w:rsidRDefault="004403FA">
            <w:pPr>
              <w:spacing w:after="0"/>
            </w:pPr>
            <w:r>
              <w:rPr>
                <w:rFonts w:ascii="Times New Roman" w:eastAsia="Times New Roman" w:hAnsi="Times New Roman" w:cs="Times New Roman"/>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left="95"/>
            </w:pPr>
            <w:r>
              <w:rPr>
                <w:rFonts w:ascii="Times New Roman" w:eastAsia="Times New Roman" w:hAnsi="Times New Roman" w:cs="Times New Roman"/>
                <w:i/>
                <w:sz w:val="20"/>
              </w:rPr>
              <w:t>2 horas</w:t>
            </w: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tcPr>
          <w:p w:rsidR="0079184F" w:rsidRDefault="004403FA">
            <w:pPr>
              <w:spacing w:after="17"/>
              <w:ind w:right="45"/>
              <w:jc w:val="center"/>
            </w:pPr>
            <w:r>
              <w:rPr>
                <w:rFonts w:ascii="Times New Roman" w:eastAsia="Times New Roman" w:hAnsi="Times New Roman" w:cs="Times New Roman"/>
                <w:i/>
                <w:sz w:val="20"/>
              </w:rPr>
              <w:t xml:space="preserve">obligatorio  </w:t>
            </w:r>
          </w:p>
          <w:p w:rsidR="0079184F" w:rsidRDefault="004403FA">
            <w:pPr>
              <w:spacing w:after="0"/>
              <w:ind w:right="36"/>
              <w:jc w:val="center"/>
            </w:pPr>
            <w:r>
              <w:rPr>
                <w:rFonts w:ascii="Times New Roman" w:eastAsia="Times New Roman" w:hAnsi="Times New Roman" w:cs="Times New Roman"/>
                <w:i/>
                <w:sz w:val="20"/>
              </w:rPr>
              <w:t>individual</w:t>
            </w:r>
            <w:r>
              <w:rPr>
                <w:rFonts w:ascii="Times New Roman" w:eastAsia="Times New Roman" w:hAnsi="Times New Roman" w:cs="Times New Roman"/>
                <w:sz w:val="20"/>
              </w:rPr>
              <w:t xml:space="preserve"> </w:t>
            </w:r>
          </w:p>
        </w:tc>
        <w:tc>
          <w:tcPr>
            <w:tcW w:w="1736" w:type="dxa"/>
            <w:tcBorders>
              <w:top w:val="single" w:sz="8" w:space="0" w:color="000000"/>
              <w:left w:val="single" w:sz="8" w:space="0" w:color="000000"/>
              <w:bottom w:val="single" w:sz="8" w:space="0" w:color="000000"/>
              <w:right w:val="single" w:sz="8" w:space="0" w:color="000000"/>
            </w:tcBorders>
          </w:tcPr>
          <w:p w:rsidR="0079184F" w:rsidRDefault="004403FA">
            <w:pPr>
              <w:spacing w:after="17"/>
              <w:ind w:right="34"/>
              <w:jc w:val="center"/>
            </w:pPr>
            <w:r>
              <w:rPr>
                <w:rFonts w:ascii="Times New Roman" w:eastAsia="Times New Roman" w:hAnsi="Times New Roman" w:cs="Times New Roman"/>
                <w:i/>
                <w:sz w:val="20"/>
              </w:rPr>
              <w:t xml:space="preserve">docente-alumnos </w:t>
            </w:r>
          </w:p>
          <w:p w:rsidR="0079184F" w:rsidRDefault="004403FA">
            <w:pPr>
              <w:spacing w:after="0"/>
              <w:ind w:left="11"/>
              <w:jc w:val="center"/>
            </w:pPr>
            <w:r>
              <w:rPr>
                <w:rFonts w:ascii="Times New Roman" w:eastAsia="Times New Roman" w:hAnsi="Times New Roman" w:cs="Times New Roman"/>
                <w:sz w:val="20"/>
              </w:rPr>
              <w:t xml:space="preserve"> </w:t>
            </w:r>
          </w:p>
        </w:tc>
      </w:tr>
      <w:tr w:rsidR="0079184F">
        <w:trPr>
          <w:trHeight w:val="1892"/>
        </w:trPr>
        <w:tc>
          <w:tcPr>
            <w:tcW w:w="928" w:type="dxa"/>
            <w:tcBorders>
              <w:top w:val="single" w:sz="8" w:space="0" w:color="000000"/>
              <w:left w:val="single" w:sz="8" w:space="0" w:color="000000"/>
              <w:bottom w:val="single" w:sz="8" w:space="0" w:color="000000"/>
              <w:right w:val="single" w:sz="8" w:space="0" w:color="000000"/>
            </w:tcBorders>
          </w:tcPr>
          <w:p w:rsidR="0079184F" w:rsidRDefault="0079184F"/>
        </w:tc>
        <w:tc>
          <w:tcPr>
            <w:tcW w:w="3376" w:type="dxa"/>
            <w:tcBorders>
              <w:top w:val="single" w:sz="8" w:space="0" w:color="000000"/>
              <w:left w:val="single" w:sz="8" w:space="0" w:color="000000"/>
              <w:bottom w:val="single" w:sz="8" w:space="0" w:color="000000"/>
              <w:right w:val="single" w:sz="8" w:space="0" w:color="000000"/>
            </w:tcBorders>
          </w:tcPr>
          <w:p w:rsidR="0079184F" w:rsidRDefault="004403FA">
            <w:pPr>
              <w:spacing w:after="1" w:line="276" w:lineRule="auto"/>
              <w:ind w:left="2" w:hanging="2"/>
            </w:pPr>
            <w:r>
              <w:rPr>
                <w:rFonts w:ascii="Times New Roman" w:eastAsia="Times New Roman" w:hAnsi="Times New Roman" w:cs="Times New Roman"/>
                <w:i/>
                <w:sz w:val="20"/>
              </w:rPr>
              <w:t xml:space="preserve">Actividad N°3: Síntesis sobre el texto correspondiente para exponer luego de manera oral. </w:t>
            </w:r>
          </w:p>
          <w:p w:rsidR="0079184F" w:rsidRDefault="004403FA">
            <w:pPr>
              <w:spacing w:after="15"/>
            </w:pPr>
            <w:r>
              <w:rPr>
                <w:rFonts w:ascii="Times New Roman" w:eastAsia="Times New Roman" w:hAnsi="Times New Roman" w:cs="Times New Roman"/>
                <w:i/>
                <w:sz w:val="20"/>
              </w:rPr>
              <w:t xml:space="preserve"> </w:t>
            </w:r>
          </w:p>
          <w:p w:rsidR="0079184F" w:rsidRDefault="004403FA">
            <w:pPr>
              <w:spacing w:after="0"/>
            </w:pPr>
            <w:r>
              <w:rPr>
                <w:rFonts w:ascii="Times New Roman" w:eastAsia="Times New Roman" w:hAnsi="Times New Roman" w:cs="Times New Roman"/>
                <w:i/>
                <w:sz w:val="20"/>
              </w:rPr>
              <w:t xml:space="preserve">Recursos tecnológicos: </w:t>
            </w:r>
          </w:p>
          <w:p w:rsidR="0079184F" w:rsidRDefault="004403FA">
            <w:pPr>
              <w:spacing w:after="0"/>
            </w:pPr>
            <w:r>
              <w:rPr>
                <w:rFonts w:ascii="Times New Roman" w:eastAsia="Times New Roman" w:hAnsi="Times New Roman" w:cs="Times New Roman"/>
                <w:i/>
                <w:sz w:val="20"/>
              </w:rPr>
              <w:t xml:space="preserve">- Material bibliográfico digital. </w:t>
            </w:r>
          </w:p>
          <w:p w:rsidR="0079184F" w:rsidRDefault="004403FA">
            <w:pPr>
              <w:spacing w:after="0"/>
            </w:pPr>
            <w:r>
              <w:rPr>
                <w:rFonts w:ascii="Times New Roman" w:eastAsia="Times New Roman" w:hAnsi="Times New Roman" w:cs="Times New Roman"/>
                <w:sz w:val="20"/>
              </w:rPr>
              <w:t xml:space="preserve"> </w:t>
            </w:r>
          </w:p>
        </w:tc>
        <w:tc>
          <w:tcPr>
            <w:tcW w:w="871" w:type="dxa"/>
            <w:tcBorders>
              <w:top w:val="single" w:sz="8" w:space="0" w:color="000000"/>
              <w:left w:val="single" w:sz="8" w:space="0" w:color="000000"/>
              <w:bottom w:val="single" w:sz="8" w:space="0" w:color="000000"/>
              <w:right w:val="single" w:sz="8" w:space="0" w:color="000000"/>
            </w:tcBorders>
          </w:tcPr>
          <w:p w:rsidR="0079184F" w:rsidRDefault="0079184F"/>
        </w:tc>
        <w:tc>
          <w:tcPr>
            <w:tcW w:w="870" w:type="dxa"/>
            <w:tcBorders>
              <w:top w:val="single" w:sz="8" w:space="0" w:color="000000"/>
              <w:left w:val="single" w:sz="8" w:space="0" w:color="000000"/>
              <w:bottom w:val="single" w:sz="8" w:space="0" w:color="000000"/>
              <w:right w:val="single" w:sz="8" w:space="0" w:color="000000"/>
            </w:tcBorders>
          </w:tcPr>
          <w:p w:rsidR="0079184F" w:rsidRDefault="0079184F"/>
        </w:tc>
        <w:tc>
          <w:tcPr>
            <w:tcW w:w="1741" w:type="dxa"/>
            <w:tcBorders>
              <w:top w:val="single" w:sz="8" w:space="0" w:color="000000"/>
              <w:left w:val="single" w:sz="8" w:space="0" w:color="000000"/>
              <w:bottom w:val="single" w:sz="8" w:space="0" w:color="000000"/>
              <w:right w:val="single" w:sz="8" w:space="0" w:color="000000"/>
            </w:tcBorders>
          </w:tcPr>
          <w:p w:rsidR="0079184F" w:rsidRDefault="0079184F"/>
        </w:tc>
        <w:tc>
          <w:tcPr>
            <w:tcW w:w="1736" w:type="dxa"/>
            <w:tcBorders>
              <w:top w:val="single" w:sz="8" w:space="0" w:color="000000"/>
              <w:left w:val="single" w:sz="8" w:space="0" w:color="000000"/>
              <w:bottom w:val="single" w:sz="8" w:space="0" w:color="000000"/>
              <w:right w:val="single" w:sz="8" w:space="0" w:color="000000"/>
            </w:tcBorders>
          </w:tcPr>
          <w:p w:rsidR="0079184F" w:rsidRDefault="0079184F"/>
        </w:tc>
      </w:tr>
      <w:tr w:rsidR="0079184F">
        <w:trPr>
          <w:trHeight w:val="1061"/>
        </w:trPr>
        <w:tc>
          <w:tcPr>
            <w:tcW w:w="928" w:type="dxa"/>
            <w:vMerge w:val="restart"/>
            <w:tcBorders>
              <w:top w:val="single" w:sz="8" w:space="0" w:color="000000"/>
              <w:left w:val="single" w:sz="8" w:space="0" w:color="000000"/>
              <w:bottom w:val="single" w:sz="8" w:space="0" w:color="000000"/>
              <w:right w:val="single" w:sz="8" w:space="0" w:color="000000"/>
            </w:tcBorders>
            <w:vAlign w:val="bottom"/>
          </w:tcPr>
          <w:p w:rsidR="0079184F" w:rsidRDefault="004403FA">
            <w:pPr>
              <w:spacing w:after="0"/>
              <w:ind w:left="43"/>
              <w:jc w:val="center"/>
            </w:pPr>
            <w:r>
              <w:rPr>
                <w:rFonts w:ascii="Times New Roman" w:eastAsia="Times New Roman" w:hAnsi="Times New Roman" w:cs="Times New Roman"/>
                <w:sz w:val="20"/>
              </w:rPr>
              <w:t xml:space="preserve">4-1 </w:t>
            </w:r>
          </w:p>
        </w:tc>
        <w:tc>
          <w:tcPr>
            <w:tcW w:w="3376" w:type="dxa"/>
            <w:tcBorders>
              <w:top w:val="single" w:sz="8" w:space="0" w:color="000000"/>
              <w:left w:val="single" w:sz="8" w:space="0" w:color="000000"/>
              <w:bottom w:val="single" w:sz="8" w:space="0" w:color="000000"/>
              <w:right w:val="single" w:sz="8" w:space="0" w:color="000000"/>
            </w:tcBorders>
          </w:tcPr>
          <w:p w:rsidR="0079184F" w:rsidRDefault="004403FA">
            <w:pPr>
              <w:spacing w:after="0"/>
            </w:pPr>
            <w:r>
              <w:rPr>
                <w:rFonts w:ascii="Times New Roman" w:eastAsia="Times New Roman" w:hAnsi="Times New Roman" w:cs="Times New Roman"/>
                <w:i/>
                <w:sz w:val="20"/>
              </w:rPr>
              <w:t xml:space="preserve">Contenidos: </w:t>
            </w:r>
          </w:p>
          <w:p w:rsidR="0079184F" w:rsidRDefault="004403FA">
            <w:pPr>
              <w:spacing w:after="0"/>
            </w:pPr>
            <w:r>
              <w:rPr>
                <w:rFonts w:ascii="Times New Roman" w:eastAsia="Times New Roman" w:hAnsi="Times New Roman" w:cs="Times New Roman"/>
                <w:i/>
                <w:sz w:val="20"/>
              </w:rPr>
              <w:t xml:space="preserve">Comunicación mediática. </w:t>
            </w:r>
          </w:p>
          <w:p w:rsidR="0079184F" w:rsidRDefault="004403FA">
            <w:pPr>
              <w:spacing w:after="0"/>
            </w:pPr>
            <w:r>
              <w:rPr>
                <w:rFonts w:ascii="Times New Roman" w:eastAsia="Times New Roman" w:hAnsi="Times New Roman" w:cs="Times New Roman"/>
                <w:i/>
                <w:sz w:val="20"/>
              </w:rPr>
              <w:t xml:space="preserve"> </w:t>
            </w:r>
          </w:p>
          <w:p w:rsidR="0079184F" w:rsidRDefault="004403FA">
            <w:pPr>
              <w:spacing w:after="0"/>
            </w:pPr>
            <w:r>
              <w:rPr>
                <w:rFonts w:ascii="Times New Roman" w:eastAsia="Times New Roman" w:hAnsi="Times New Roman" w:cs="Times New Roman"/>
                <w:i/>
                <w:sz w:val="20"/>
              </w:rPr>
              <w:t xml:space="preserve"> - Material bibliográfico digital.</w:t>
            </w:r>
            <w:r>
              <w:rPr>
                <w:rFonts w:ascii="Times New Roman" w:eastAsia="Times New Roman" w:hAnsi="Times New Roman" w:cs="Times New Roman"/>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left="94"/>
            </w:pPr>
            <w:r>
              <w:rPr>
                <w:rFonts w:ascii="Times New Roman" w:eastAsia="Times New Roman" w:hAnsi="Times New Roman" w:cs="Times New Roman"/>
                <w:i/>
                <w:sz w:val="20"/>
              </w:rPr>
              <w:t>2 horas</w:t>
            </w:r>
            <w:r>
              <w:rPr>
                <w:rFonts w:ascii="Times New Roman" w:eastAsia="Times New Roman" w:hAnsi="Times New Roman" w:cs="Times New Roman"/>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bottom"/>
          </w:tcPr>
          <w:p w:rsidR="0079184F" w:rsidRDefault="004403FA">
            <w:pPr>
              <w:spacing w:after="0"/>
              <w:ind w:left="2"/>
            </w:pP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left="44"/>
              <w:jc w:val="center"/>
            </w:pPr>
            <w:r>
              <w:rPr>
                <w:rFonts w:ascii="Times New Roman" w:eastAsia="Times New Roman" w:hAnsi="Times New Roman" w:cs="Times New Roman"/>
                <w:i/>
                <w:sz w:val="20"/>
              </w:rPr>
              <w:t>obligatoria</w:t>
            </w:r>
            <w:r>
              <w:rPr>
                <w:rFonts w:ascii="Times New Roman" w:eastAsia="Times New Roman" w:hAnsi="Times New Roman" w:cs="Times New Roman"/>
                <w:sz w:val="20"/>
              </w:rPr>
              <w:t xml:space="preserve"> </w:t>
            </w:r>
          </w:p>
        </w:tc>
        <w:tc>
          <w:tcPr>
            <w:tcW w:w="1736" w:type="dxa"/>
            <w:tcBorders>
              <w:top w:val="single" w:sz="8" w:space="0" w:color="000000"/>
              <w:left w:val="single" w:sz="8" w:space="0" w:color="000000"/>
              <w:bottom w:val="single" w:sz="8" w:space="0" w:color="000000"/>
              <w:right w:val="single" w:sz="8" w:space="0" w:color="000000"/>
            </w:tcBorders>
            <w:vAlign w:val="bottom"/>
          </w:tcPr>
          <w:p w:rsidR="0079184F" w:rsidRDefault="004403FA">
            <w:pPr>
              <w:spacing w:after="17"/>
              <w:ind w:left="46"/>
              <w:jc w:val="center"/>
            </w:pPr>
            <w:r>
              <w:rPr>
                <w:rFonts w:ascii="Times New Roman" w:eastAsia="Times New Roman" w:hAnsi="Times New Roman" w:cs="Times New Roman"/>
                <w:i/>
                <w:sz w:val="20"/>
              </w:rPr>
              <w:t xml:space="preserve">docente-alumnos </w:t>
            </w:r>
          </w:p>
          <w:p w:rsidR="0079184F" w:rsidRDefault="004403FA">
            <w:pPr>
              <w:spacing w:after="0"/>
            </w:pPr>
            <w:r>
              <w:rPr>
                <w:rFonts w:ascii="Times New Roman" w:eastAsia="Times New Roman" w:hAnsi="Times New Roman" w:cs="Times New Roman"/>
                <w:sz w:val="20"/>
              </w:rPr>
              <w:t xml:space="preserve"> </w:t>
            </w:r>
          </w:p>
        </w:tc>
      </w:tr>
      <w:tr w:rsidR="0079184F">
        <w:trPr>
          <w:trHeight w:val="2158"/>
        </w:trPr>
        <w:tc>
          <w:tcPr>
            <w:tcW w:w="0" w:type="auto"/>
            <w:vMerge/>
            <w:tcBorders>
              <w:top w:val="nil"/>
              <w:left w:val="single" w:sz="8" w:space="0" w:color="000000"/>
              <w:bottom w:val="single" w:sz="8" w:space="0" w:color="000000"/>
              <w:right w:val="single" w:sz="8" w:space="0" w:color="000000"/>
            </w:tcBorders>
          </w:tcPr>
          <w:p w:rsidR="0079184F" w:rsidRDefault="0079184F"/>
        </w:tc>
        <w:tc>
          <w:tcPr>
            <w:tcW w:w="3376" w:type="dxa"/>
            <w:tcBorders>
              <w:top w:val="single" w:sz="8" w:space="0" w:color="000000"/>
              <w:left w:val="single" w:sz="8" w:space="0" w:color="000000"/>
              <w:bottom w:val="single" w:sz="8" w:space="0" w:color="000000"/>
              <w:right w:val="single" w:sz="8" w:space="0" w:color="000000"/>
            </w:tcBorders>
          </w:tcPr>
          <w:p w:rsidR="0079184F" w:rsidRDefault="004403FA">
            <w:pPr>
              <w:spacing w:after="17"/>
            </w:pPr>
            <w:r>
              <w:rPr>
                <w:rFonts w:ascii="Times New Roman" w:eastAsia="Times New Roman" w:hAnsi="Times New Roman" w:cs="Times New Roman"/>
                <w:i/>
                <w:sz w:val="20"/>
              </w:rPr>
              <w:t xml:space="preserve">Práctica:  </w:t>
            </w:r>
          </w:p>
          <w:p w:rsidR="0079184F" w:rsidRDefault="004403FA">
            <w:pPr>
              <w:spacing w:after="2" w:line="276" w:lineRule="auto"/>
              <w:ind w:left="2" w:right="39" w:hanging="2"/>
            </w:pPr>
            <w:r>
              <w:rPr>
                <w:rFonts w:ascii="Times New Roman" w:eastAsia="Times New Roman" w:hAnsi="Times New Roman" w:cs="Times New Roman"/>
                <w:i/>
                <w:sz w:val="20"/>
              </w:rPr>
              <w:t xml:space="preserve">Actividad N°4: cuadro de doble entrada indicando las características de la comunicación mediática. </w:t>
            </w:r>
          </w:p>
          <w:p w:rsidR="0079184F" w:rsidRDefault="004403FA">
            <w:pPr>
              <w:spacing w:after="15"/>
            </w:pPr>
            <w:r>
              <w:rPr>
                <w:rFonts w:ascii="Times New Roman" w:eastAsia="Times New Roman" w:hAnsi="Times New Roman" w:cs="Times New Roman"/>
                <w:i/>
                <w:sz w:val="20"/>
              </w:rPr>
              <w:t xml:space="preserve"> </w:t>
            </w:r>
          </w:p>
          <w:p w:rsidR="0079184F" w:rsidRDefault="004403FA">
            <w:pPr>
              <w:spacing w:after="0"/>
            </w:pPr>
            <w:r>
              <w:rPr>
                <w:rFonts w:ascii="Times New Roman" w:eastAsia="Times New Roman" w:hAnsi="Times New Roman" w:cs="Times New Roman"/>
                <w:i/>
                <w:sz w:val="20"/>
              </w:rPr>
              <w:t xml:space="preserve">Recursos tecnológicos: </w:t>
            </w:r>
          </w:p>
          <w:p w:rsidR="0079184F" w:rsidRDefault="004403FA">
            <w:pPr>
              <w:spacing w:after="0"/>
            </w:pPr>
            <w:r>
              <w:rPr>
                <w:rFonts w:ascii="Times New Roman" w:eastAsia="Times New Roman" w:hAnsi="Times New Roman" w:cs="Times New Roman"/>
                <w:i/>
                <w:sz w:val="20"/>
              </w:rPr>
              <w:t xml:space="preserve">- Material bibliográfico digital. </w:t>
            </w:r>
          </w:p>
          <w:p w:rsidR="0079184F" w:rsidRDefault="004403FA">
            <w:pPr>
              <w:spacing w:after="0"/>
            </w:pPr>
            <w:r>
              <w:rPr>
                <w:rFonts w:ascii="Times New Roman" w:eastAsia="Times New Roman" w:hAnsi="Times New Roman" w:cs="Times New Roman"/>
                <w:sz w:val="20"/>
              </w:rPr>
              <w:t xml:space="preserve"> </w:t>
            </w:r>
          </w:p>
        </w:tc>
        <w:tc>
          <w:tcPr>
            <w:tcW w:w="871" w:type="dxa"/>
            <w:tcBorders>
              <w:top w:val="single" w:sz="8" w:space="0" w:color="000000"/>
              <w:left w:val="single" w:sz="8" w:space="0" w:color="000000"/>
              <w:bottom w:val="single" w:sz="8" w:space="0" w:color="000000"/>
              <w:right w:val="single" w:sz="8" w:space="0" w:color="000000"/>
            </w:tcBorders>
            <w:vAlign w:val="bottom"/>
          </w:tcPr>
          <w:p w:rsidR="0079184F" w:rsidRDefault="004403FA">
            <w:pPr>
              <w:spacing w:after="0"/>
            </w:pPr>
            <w:r>
              <w:rPr>
                <w:rFonts w:ascii="Times New Roman" w:eastAsia="Times New Roman" w:hAnsi="Times New Roman" w:cs="Times New Roman"/>
                <w:sz w:val="20"/>
              </w:rP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left="96"/>
            </w:pPr>
            <w:r>
              <w:rPr>
                <w:rFonts w:ascii="Times New Roman" w:eastAsia="Times New Roman" w:hAnsi="Times New Roman" w:cs="Times New Roman"/>
                <w:i/>
                <w:sz w:val="20"/>
              </w:rPr>
              <w:t>2 horas</w:t>
            </w: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ind w:left="112"/>
              <w:jc w:val="center"/>
            </w:pPr>
            <w:r>
              <w:rPr>
                <w:rFonts w:ascii="Times New Roman" w:eastAsia="Times New Roman" w:hAnsi="Times New Roman" w:cs="Times New Roman"/>
                <w:i/>
                <w:sz w:val="20"/>
              </w:rPr>
              <w:t>obligatorio   grupal</w:t>
            </w:r>
            <w:r>
              <w:rPr>
                <w:rFonts w:ascii="Times New Roman" w:eastAsia="Times New Roman" w:hAnsi="Times New Roman" w:cs="Times New Roman"/>
                <w:sz w:val="20"/>
              </w:rPr>
              <w:t xml:space="preserve"> </w:t>
            </w:r>
          </w:p>
        </w:tc>
        <w:tc>
          <w:tcPr>
            <w:tcW w:w="1736" w:type="dxa"/>
            <w:tcBorders>
              <w:top w:val="single" w:sz="8" w:space="0" w:color="000000"/>
              <w:left w:val="single" w:sz="8" w:space="0" w:color="000000"/>
              <w:bottom w:val="single" w:sz="8" w:space="0" w:color="000000"/>
              <w:right w:val="single" w:sz="8" w:space="0" w:color="000000"/>
            </w:tcBorders>
            <w:vAlign w:val="center"/>
          </w:tcPr>
          <w:p w:rsidR="0079184F" w:rsidRDefault="004403FA">
            <w:pPr>
              <w:spacing w:after="0"/>
              <w:jc w:val="center"/>
            </w:pPr>
            <w:r>
              <w:rPr>
                <w:rFonts w:ascii="Times New Roman" w:eastAsia="Times New Roman" w:hAnsi="Times New Roman" w:cs="Times New Roman"/>
                <w:i/>
                <w:sz w:val="20"/>
              </w:rPr>
              <w:t>docente-</w:t>
            </w:r>
            <w:r>
              <w:rPr>
                <w:rFonts w:ascii="Times New Roman" w:eastAsia="Times New Roman" w:hAnsi="Times New Roman" w:cs="Times New Roman"/>
                <w:i/>
                <w:sz w:val="20"/>
              </w:rPr>
              <w:t xml:space="preserve">alumnos alumnos-alumnos </w:t>
            </w:r>
          </w:p>
        </w:tc>
      </w:tr>
      <w:tr w:rsidR="0079184F">
        <w:trPr>
          <w:trHeight w:val="415"/>
        </w:trPr>
        <w:tc>
          <w:tcPr>
            <w:tcW w:w="928" w:type="dxa"/>
            <w:vMerge w:val="restart"/>
            <w:tcBorders>
              <w:top w:val="single" w:sz="8" w:space="0" w:color="000000"/>
              <w:left w:val="single" w:sz="8" w:space="0" w:color="000000"/>
              <w:bottom w:val="single" w:sz="8" w:space="0" w:color="000000"/>
              <w:right w:val="single" w:sz="8" w:space="0" w:color="000000"/>
            </w:tcBorders>
            <w:vAlign w:val="bottom"/>
          </w:tcPr>
          <w:p w:rsidR="0079184F" w:rsidRDefault="004403FA">
            <w:pPr>
              <w:spacing w:after="0"/>
            </w:pPr>
            <w:r>
              <w:rPr>
                <w:rFonts w:ascii="Times New Roman" w:eastAsia="Times New Roman" w:hAnsi="Times New Roman" w:cs="Times New Roman"/>
                <w:sz w:val="20"/>
              </w:rPr>
              <w:t xml:space="preserve"> </w:t>
            </w:r>
          </w:p>
        </w:tc>
        <w:tc>
          <w:tcPr>
            <w:tcW w:w="3376" w:type="dxa"/>
            <w:tcBorders>
              <w:top w:val="single" w:sz="8" w:space="0" w:color="000000"/>
              <w:left w:val="single" w:sz="8" w:space="0" w:color="000000"/>
              <w:bottom w:val="single" w:sz="8" w:space="0" w:color="000000"/>
              <w:right w:val="single" w:sz="8" w:space="0" w:color="000000"/>
            </w:tcBorders>
          </w:tcPr>
          <w:p w:rsidR="0079184F" w:rsidRDefault="004403FA">
            <w:pPr>
              <w:spacing w:after="0"/>
              <w:ind w:left="2"/>
            </w:pPr>
            <w:r>
              <w:rPr>
                <w:rFonts w:ascii="Times New Roman" w:eastAsia="Times New Roman" w:hAnsi="Times New Roman" w:cs="Times New Roman"/>
                <w:sz w:val="20"/>
              </w:rPr>
              <w:t xml:space="preserve"> </w:t>
            </w:r>
          </w:p>
        </w:tc>
        <w:tc>
          <w:tcPr>
            <w:tcW w:w="871" w:type="dxa"/>
            <w:tcBorders>
              <w:top w:val="single" w:sz="8" w:space="0" w:color="000000"/>
              <w:left w:val="single" w:sz="8" w:space="0" w:color="000000"/>
              <w:bottom w:val="single" w:sz="8" w:space="0" w:color="000000"/>
              <w:right w:val="single" w:sz="8" w:space="0" w:color="000000"/>
            </w:tcBorders>
          </w:tcPr>
          <w:p w:rsidR="0079184F" w:rsidRDefault="004403FA">
            <w:pPr>
              <w:spacing w:after="0"/>
            </w:pPr>
            <w:r>
              <w:rPr>
                <w:rFonts w:ascii="Times New Roman" w:eastAsia="Times New Roman" w:hAnsi="Times New Roman" w:cs="Times New Roman"/>
                <w:sz w:val="20"/>
              </w:rPr>
              <w:t xml:space="preserve"> </w:t>
            </w:r>
          </w:p>
        </w:tc>
        <w:tc>
          <w:tcPr>
            <w:tcW w:w="870" w:type="dxa"/>
            <w:tcBorders>
              <w:top w:val="single" w:sz="8" w:space="0" w:color="000000"/>
              <w:left w:val="single" w:sz="8" w:space="0" w:color="000000"/>
              <w:bottom w:val="single" w:sz="8" w:space="0" w:color="000000"/>
              <w:right w:val="single" w:sz="8" w:space="0" w:color="000000"/>
            </w:tcBorders>
          </w:tcPr>
          <w:p w:rsidR="0079184F" w:rsidRDefault="004403FA">
            <w:pPr>
              <w:spacing w:after="0"/>
              <w:ind w:left="2"/>
            </w:pP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tcPr>
          <w:p w:rsidR="0079184F" w:rsidRDefault="004403FA">
            <w:pPr>
              <w:spacing w:after="0"/>
            </w:pPr>
            <w:r>
              <w:rPr>
                <w:rFonts w:ascii="Times New Roman" w:eastAsia="Times New Roman" w:hAnsi="Times New Roman" w:cs="Times New Roman"/>
                <w:sz w:val="20"/>
              </w:rPr>
              <w:t xml:space="preserve"> </w:t>
            </w:r>
          </w:p>
        </w:tc>
        <w:tc>
          <w:tcPr>
            <w:tcW w:w="1736" w:type="dxa"/>
            <w:tcBorders>
              <w:top w:val="single" w:sz="8" w:space="0" w:color="000000"/>
              <w:left w:val="single" w:sz="8" w:space="0" w:color="000000"/>
              <w:bottom w:val="single" w:sz="8" w:space="0" w:color="000000"/>
              <w:right w:val="single" w:sz="8" w:space="0" w:color="000000"/>
            </w:tcBorders>
          </w:tcPr>
          <w:p w:rsidR="0079184F" w:rsidRDefault="004403FA">
            <w:pPr>
              <w:spacing w:after="0"/>
            </w:pPr>
            <w:r>
              <w:rPr>
                <w:rFonts w:ascii="Times New Roman" w:eastAsia="Times New Roman" w:hAnsi="Times New Roman" w:cs="Times New Roman"/>
                <w:sz w:val="20"/>
              </w:rPr>
              <w:t xml:space="preserve"> </w:t>
            </w:r>
          </w:p>
        </w:tc>
      </w:tr>
      <w:tr w:rsidR="0079184F">
        <w:trPr>
          <w:trHeight w:val="418"/>
        </w:trPr>
        <w:tc>
          <w:tcPr>
            <w:tcW w:w="0" w:type="auto"/>
            <w:vMerge/>
            <w:tcBorders>
              <w:top w:val="nil"/>
              <w:left w:val="single" w:sz="8" w:space="0" w:color="000000"/>
              <w:bottom w:val="single" w:sz="8" w:space="0" w:color="000000"/>
              <w:right w:val="single" w:sz="8" w:space="0" w:color="000000"/>
            </w:tcBorders>
          </w:tcPr>
          <w:p w:rsidR="0079184F" w:rsidRDefault="0079184F"/>
        </w:tc>
        <w:tc>
          <w:tcPr>
            <w:tcW w:w="3376" w:type="dxa"/>
            <w:tcBorders>
              <w:top w:val="single" w:sz="8" w:space="0" w:color="000000"/>
              <w:left w:val="single" w:sz="8" w:space="0" w:color="000000"/>
              <w:bottom w:val="single" w:sz="8" w:space="0" w:color="000000"/>
              <w:right w:val="single" w:sz="8" w:space="0" w:color="000000"/>
            </w:tcBorders>
          </w:tcPr>
          <w:p w:rsidR="0079184F" w:rsidRDefault="004403FA">
            <w:pPr>
              <w:spacing w:after="0"/>
            </w:pPr>
            <w:r>
              <w:rPr>
                <w:rFonts w:ascii="Times New Roman" w:eastAsia="Times New Roman" w:hAnsi="Times New Roman" w:cs="Times New Roman"/>
                <w:sz w:val="20"/>
              </w:rPr>
              <w:t xml:space="preserve"> </w:t>
            </w:r>
          </w:p>
        </w:tc>
        <w:tc>
          <w:tcPr>
            <w:tcW w:w="871" w:type="dxa"/>
            <w:tcBorders>
              <w:top w:val="single" w:sz="8" w:space="0" w:color="000000"/>
              <w:left w:val="single" w:sz="8" w:space="0" w:color="000000"/>
              <w:bottom w:val="single" w:sz="8" w:space="0" w:color="000000"/>
              <w:right w:val="single" w:sz="8" w:space="0" w:color="000000"/>
            </w:tcBorders>
          </w:tcPr>
          <w:p w:rsidR="0079184F" w:rsidRDefault="004403FA">
            <w:pPr>
              <w:spacing w:after="0"/>
            </w:pPr>
            <w:r>
              <w:rPr>
                <w:rFonts w:ascii="Times New Roman" w:eastAsia="Times New Roman" w:hAnsi="Times New Roman" w:cs="Times New Roman"/>
                <w:sz w:val="20"/>
              </w:rPr>
              <w:t xml:space="preserve"> </w:t>
            </w:r>
          </w:p>
        </w:tc>
        <w:tc>
          <w:tcPr>
            <w:tcW w:w="870" w:type="dxa"/>
            <w:tcBorders>
              <w:top w:val="single" w:sz="8" w:space="0" w:color="000000"/>
              <w:left w:val="single" w:sz="8" w:space="0" w:color="000000"/>
              <w:bottom w:val="single" w:sz="8" w:space="0" w:color="000000"/>
              <w:right w:val="single" w:sz="8" w:space="0" w:color="000000"/>
            </w:tcBorders>
          </w:tcPr>
          <w:p w:rsidR="0079184F" w:rsidRDefault="004403FA">
            <w:pPr>
              <w:spacing w:after="0"/>
              <w:ind w:left="2"/>
            </w:pPr>
            <w:r>
              <w:rPr>
                <w:rFonts w:ascii="Times New Roman" w:eastAsia="Times New Roman" w:hAnsi="Times New Roman" w:cs="Times New Roman"/>
                <w:sz w:val="20"/>
              </w:rPr>
              <w:t xml:space="preserve"> </w:t>
            </w:r>
          </w:p>
        </w:tc>
        <w:tc>
          <w:tcPr>
            <w:tcW w:w="1741" w:type="dxa"/>
            <w:tcBorders>
              <w:top w:val="single" w:sz="8" w:space="0" w:color="000000"/>
              <w:left w:val="single" w:sz="8" w:space="0" w:color="000000"/>
              <w:bottom w:val="single" w:sz="8" w:space="0" w:color="000000"/>
              <w:right w:val="single" w:sz="8" w:space="0" w:color="000000"/>
            </w:tcBorders>
          </w:tcPr>
          <w:p w:rsidR="0079184F" w:rsidRDefault="004403FA">
            <w:pPr>
              <w:spacing w:after="0"/>
            </w:pPr>
            <w:r>
              <w:rPr>
                <w:rFonts w:ascii="Times New Roman" w:eastAsia="Times New Roman" w:hAnsi="Times New Roman" w:cs="Times New Roman"/>
                <w:sz w:val="20"/>
              </w:rPr>
              <w:t xml:space="preserve"> </w:t>
            </w:r>
          </w:p>
        </w:tc>
        <w:tc>
          <w:tcPr>
            <w:tcW w:w="1736" w:type="dxa"/>
            <w:tcBorders>
              <w:top w:val="single" w:sz="8" w:space="0" w:color="000000"/>
              <w:left w:val="single" w:sz="8" w:space="0" w:color="000000"/>
              <w:bottom w:val="single" w:sz="8" w:space="0" w:color="000000"/>
              <w:right w:val="single" w:sz="8" w:space="0" w:color="000000"/>
            </w:tcBorders>
          </w:tcPr>
          <w:p w:rsidR="0079184F" w:rsidRDefault="004403FA">
            <w:pPr>
              <w:spacing w:after="0"/>
            </w:pPr>
            <w:r>
              <w:rPr>
                <w:rFonts w:ascii="Times New Roman" w:eastAsia="Times New Roman" w:hAnsi="Times New Roman" w:cs="Times New Roman"/>
                <w:sz w:val="20"/>
              </w:rPr>
              <w:t xml:space="preserve"> </w:t>
            </w:r>
          </w:p>
        </w:tc>
      </w:tr>
    </w:tbl>
    <w:p w:rsidR="0079184F" w:rsidRDefault="004403FA">
      <w:pPr>
        <w:spacing w:after="0"/>
      </w:pP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rPr>
        <w:t xml:space="preserve">  </w:t>
      </w:r>
    </w:p>
    <w:p w:rsidR="0079184F" w:rsidRDefault="004403FA">
      <w:pPr>
        <w:spacing w:after="7"/>
      </w:pPr>
      <w:r>
        <w:rPr>
          <w:rFonts w:ascii="Times New Roman" w:eastAsia="Times New Roman" w:hAnsi="Times New Roman" w:cs="Times New Roman"/>
        </w:rPr>
        <w:t xml:space="preserve"> </w:t>
      </w:r>
    </w:p>
    <w:p w:rsidR="0079184F" w:rsidRDefault="004403FA">
      <w:pPr>
        <w:tabs>
          <w:tab w:val="center" w:pos="3744"/>
        </w:tabs>
        <w:spacing w:after="2"/>
        <w:ind w:left="-13"/>
      </w:pPr>
      <w:r>
        <w:rPr>
          <w:rFonts w:ascii="Times New Roman" w:eastAsia="Times New Roman" w:hAnsi="Times New Roman" w:cs="Times New Roman"/>
          <w:b/>
        </w:rPr>
        <w:t>9.2.</w:t>
      </w: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b/>
        </w:rPr>
        <w:t xml:space="preserve">DETALLE DE ACTIVIDADES DE FORMACIÓN PRÁCTICA  </w:t>
      </w: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i/>
          <w:color w:val="434343"/>
          <w:sz w:val="20"/>
        </w:rPr>
        <w:t xml:space="preserve"> </w:t>
      </w:r>
    </w:p>
    <w:p w:rsidR="0079184F" w:rsidRDefault="004403FA">
      <w:pPr>
        <w:spacing w:after="0"/>
        <w:ind w:left="-5" w:hanging="10"/>
      </w:pPr>
      <w:r>
        <w:rPr>
          <w:rFonts w:ascii="Times New Roman" w:eastAsia="Times New Roman" w:hAnsi="Times New Roman" w:cs="Times New Roman"/>
          <w:i/>
          <w:color w:val="4A442A"/>
          <w:sz w:val="20"/>
          <w:u w:val="single" w:color="4A442A"/>
        </w:rPr>
        <w:t>Módulo I</w:t>
      </w:r>
      <w:r>
        <w:rPr>
          <w:rFonts w:ascii="Times New Roman" w:eastAsia="Times New Roman" w:hAnsi="Times New Roman" w:cs="Times New Roman"/>
          <w:i/>
          <w:color w:val="4A442A"/>
          <w:sz w:val="20"/>
        </w:rPr>
        <w:t xml:space="preserve"> </w:t>
      </w:r>
    </w:p>
    <w:p w:rsidR="0079184F" w:rsidRDefault="004403FA">
      <w:pPr>
        <w:spacing w:after="0" w:line="246" w:lineRule="auto"/>
        <w:ind w:right="5"/>
        <w:jc w:val="both"/>
      </w:pPr>
      <w:r>
        <w:rPr>
          <w:rFonts w:ascii="Times New Roman" w:eastAsia="Times New Roman" w:hAnsi="Times New Roman" w:cs="Times New Roman"/>
          <w:i/>
          <w:color w:val="4A442A"/>
          <w:sz w:val="20"/>
          <w:u w:val="single" w:color="4A442A"/>
        </w:rPr>
        <w:t>Actividad</w:t>
      </w:r>
      <w:r>
        <w:rPr>
          <w:rFonts w:ascii="Times New Roman" w:eastAsia="Times New Roman" w:hAnsi="Times New Roman" w:cs="Times New Roman"/>
          <w:i/>
          <w:color w:val="4A442A"/>
          <w:sz w:val="20"/>
        </w:rPr>
        <w:t xml:space="preserve">: </w:t>
      </w:r>
      <w:r>
        <w:rPr>
          <w:rFonts w:ascii="Times New Roman" w:eastAsia="Times New Roman" w:hAnsi="Times New Roman" w:cs="Times New Roman"/>
          <w:b/>
          <w:i/>
          <w:color w:val="4A442A"/>
          <w:sz w:val="20"/>
        </w:rPr>
        <w:t>Cuadro de doble entrada – Definición, clasificación, objeto de estudio, objetivos de la comunicación.</w:t>
      </w:r>
      <w:r>
        <w:rPr>
          <w:rFonts w:ascii="Times New Roman" w:eastAsia="Times New Roman" w:hAnsi="Times New Roman" w:cs="Times New Roman"/>
          <w:i/>
          <w:color w:val="4A442A"/>
          <w:sz w:val="20"/>
        </w:rPr>
        <w:t xml:space="preserve"> </w:t>
      </w:r>
      <w:r>
        <w:rPr>
          <w:rFonts w:ascii="Times New Roman" w:eastAsia="Times New Roman" w:hAnsi="Times New Roman" w:cs="Times New Roman"/>
          <w:i/>
          <w:color w:val="4A442A"/>
          <w:sz w:val="20"/>
          <w:u w:val="single" w:color="4A442A"/>
        </w:rPr>
        <w:t>Consigna</w:t>
      </w:r>
      <w:r>
        <w:rPr>
          <w:rFonts w:ascii="Times New Roman" w:eastAsia="Times New Roman" w:hAnsi="Times New Roman" w:cs="Times New Roman"/>
          <w:i/>
          <w:color w:val="4A442A"/>
          <w:sz w:val="20"/>
        </w:rPr>
        <w:t xml:space="preserve">: </w:t>
      </w:r>
      <w:r>
        <w:rPr>
          <w:rFonts w:ascii="Times New Roman" w:eastAsia="Times New Roman" w:hAnsi="Times New Roman" w:cs="Times New Roman"/>
          <w:color w:val="4A442A"/>
          <w:sz w:val="20"/>
        </w:rPr>
        <w:t>A partir de los siguientes textos,</w:t>
      </w:r>
      <w:r>
        <w:rPr>
          <w:rFonts w:ascii="Times New Roman" w:eastAsia="Times New Roman" w:hAnsi="Times New Roman" w:cs="Times New Roman"/>
          <w:i/>
          <w:color w:val="4A442A"/>
          <w:sz w:val="20"/>
        </w:rPr>
        <w:t xml:space="preserve"> </w:t>
      </w:r>
      <w:r>
        <w:rPr>
          <w:rFonts w:ascii="Times New Roman" w:eastAsia="Times New Roman" w:hAnsi="Times New Roman" w:cs="Times New Roman"/>
          <w:sz w:val="20"/>
        </w:rPr>
        <w:t xml:space="preserve">“Un campo (inter) disciplinario” de Torrico; “Interpretar la comunicación” de Moragas Spá y “Teoría e investigación encomunicación social”, de Igartua y Humanes elaborar un cuadro de doble entrada. </w:t>
      </w:r>
    </w:p>
    <w:p w:rsidR="0079184F" w:rsidRDefault="004403FA">
      <w:pPr>
        <w:spacing w:after="0"/>
        <w:ind w:left="-5" w:hanging="10"/>
      </w:pPr>
      <w:r>
        <w:rPr>
          <w:rFonts w:ascii="Times New Roman" w:eastAsia="Times New Roman" w:hAnsi="Times New Roman" w:cs="Times New Roman"/>
          <w:i/>
          <w:color w:val="4A442A"/>
          <w:sz w:val="20"/>
          <w:u w:val="single" w:color="4A442A"/>
        </w:rPr>
        <w:t>Objetivos:</w:t>
      </w:r>
      <w:r>
        <w:rPr>
          <w:rFonts w:ascii="Times New Roman" w:eastAsia="Times New Roman" w:hAnsi="Times New Roman" w:cs="Times New Roman"/>
          <w:i/>
          <w:color w:val="4A442A"/>
          <w:sz w:val="20"/>
        </w:rPr>
        <w:t xml:space="preserve">  </w:t>
      </w:r>
    </w:p>
    <w:p w:rsidR="0079184F" w:rsidRDefault="004403FA">
      <w:pPr>
        <w:spacing w:after="4" w:line="264" w:lineRule="auto"/>
        <w:ind w:left="-5" w:hanging="10"/>
      </w:pPr>
      <w:r>
        <w:rPr>
          <w:rFonts w:ascii="Times New Roman" w:eastAsia="Times New Roman" w:hAnsi="Times New Roman" w:cs="Times New Roman"/>
          <w:color w:val="4A442A"/>
          <w:sz w:val="20"/>
        </w:rPr>
        <w:t>Se es</w:t>
      </w:r>
      <w:r>
        <w:rPr>
          <w:rFonts w:ascii="Times New Roman" w:eastAsia="Times New Roman" w:hAnsi="Times New Roman" w:cs="Times New Roman"/>
          <w:color w:val="4A442A"/>
          <w:sz w:val="20"/>
        </w:rPr>
        <w:t xml:space="preserve">pera que los alumnos logren:   </w:t>
      </w:r>
    </w:p>
    <w:p w:rsidR="0079184F" w:rsidRDefault="004403FA">
      <w:pPr>
        <w:numPr>
          <w:ilvl w:val="0"/>
          <w:numId w:val="5"/>
        </w:numPr>
        <w:spacing w:after="4" w:line="264" w:lineRule="auto"/>
        <w:ind w:hanging="723"/>
      </w:pPr>
      <w:r>
        <w:rPr>
          <w:rFonts w:ascii="Times New Roman" w:eastAsia="Times New Roman" w:hAnsi="Times New Roman" w:cs="Times New Roman"/>
          <w:color w:val="4A442A"/>
          <w:sz w:val="20"/>
        </w:rPr>
        <w:t xml:space="preserve">Profundizar la lectura analítica y la consulta bibliográfica.   </w:t>
      </w:r>
    </w:p>
    <w:p w:rsidR="0079184F" w:rsidRDefault="004403FA">
      <w:pPr>
        <w:numPr>
          <w:ilvl w:val="0"/>
          <w:numId w:val="5"/>
        </w:numPr>
        <w:spacing w:after="4" w:line="264" w:lineRule="auto"/>
        <w:ind w:hanging="723"/>
      </w:pPr>
      <w:r>
        <w:rPr>
          <w:rFonts w:ascii="Times New Roman" w:eastAsia="Times New Roman" w:hAnsi="Times New Roman" w:cs="Times New Roman"/>
          <w:color w:val="4A442A"/>
          <w:sz w:val="20"/>
        </w:rPr>
        <w:t xml:space="preserve">Realizar un análisis comparativo de la información. </w:t>
      </w:r>
    </w:p>
    <w:p w:rsidR="0079184F" w:rsidRDefault="004403FA">
      <w:pPr>
        <w:numPr>
          <w:ilvl w:val="0"/>
          <w:numId w:val="5"/>
        </w:numPr>
        <w:spacing w:after="4" w:line="264" w:lineRule="auto"/>
        <w:ind w:hanging="723"/>
      </w:pPr>
      <w:r>
        <w:rPr>
          <w:rFonts w:ascii="Times New Roman" w:eastAsia="Times New Roman" w:hAnsi="Times New Roman" w:cs="Times New Roman"/>
          <w:color w:val="4A442A"/>
          <w:sz w:val="20"/>
        </w:rPr>
        <w:t xml:space="preserve">Trabajar de manera colaborativa en grupos.  </w:t>
      </w:r>
    </w:p>
    <w:p w:rsidR="0079184F" w:rsidRDefault="004403FA">
      <w:pPr>
        <w:numPr>
          <w:ilvl w:val="0"/>
          <w:numId w:val="5"/>
        </w:numPr>
        <w:spacing w:after="4" w:line="264" w:lineRule="auto"/>
        <w:ind w:hanging="723"/>
      </w:pPr>
      <w:r>
        <w:rPr>
          <w:rFonts w:ascii="Times New Roman" w:eastAsia="Times New Roman" w:hAnsi="Times New Roman" w:cs="Times New Roman"/>
          <w:color w:val="4A442A"/>
          <w:sz w:val="20"/>
        </w:rPr>
        <w:t>Valorar el proceso de construcción conjunta del conocimiento.</w:t>
      </w:r>
      <w:r>
        <w:rPr>
          <w:rFonts w:ascii="Times New Roman" w:eastAsia="Times New Roman" w:hAnsi="Times New Roman" w:cs="Times New Roman"/>
          <w:color w:val="4A442A"/>
          <w:sz w:val="20"/>
        </w:rPr>
        <w:t xml:space="preserve">  </w:t>
      </w:r>
    </w:p>
    <w:p w:rsidR="0079184F" w:rsidRDefault="004403FA">
      <w:pPr>
        <w:numPr>
          <w:ilvl w:val="0"/>
          <w:numId w:val="5"/>
        </w:numPr>
        <w:spacing w:after="4" w:line="264" w:lineRule="auto"/>
        <w:ind w:hanging="723"/>
      </w:pPr>
      <w:r>
        <w:rPr>
          <w:rFonts w:ascii="Times New Roman" w:eastAsia="Times New Roman" w:hAnsi="Times New Roman" w:cs="Times New Roman"/>
          <w:color w:val="4A442A"/>
          <w:sz w:val="20"/>
        </w:rPr>
        <w:t xml:space="preserve">Asimilar el contenido de manera didáctica. </w:t>
      </w:r>
    </w:p>
    <w:p w:rsidR="0079184F" w:rsidRDefault="004403FA">
      <w:pPr>
        <w:spacing w:after="0"/>
      </w:pPr>
      <w:r>
        <w:rPr>
          <w:rFonts w:ascii="Times New Roman" w:eastAsia="Times New Roman" w:hAnsi="Times New Roman" w:cs="Times New Roman"/>
          <w:i/>
          <w:color w:val="4A442A"/>
          <w:sz w:val="20"/>
        </w:rPr>
        <w:t xml:space="preserve"> </w:t>
      </w:r>
    </w:p>
    <w:p w:rsidR="0079184F" w:rsidRDefault="004403FA">
      <w:pPr>
        <w:spacing w:after="4" w:line="264" w:lineRule="auto"/>
        <w:ind w:left="-5" w:hanging="10"/>
      </w:pPr>
      <w:r>
        <w:rPr>
          <w:rFonts w:ascii="Times New Roman" w:eastAsia="Times New Roman" w:hAnsi="Times New Roman" w:cs="Times New Roman"/>
          <w:i/>
          <w:color w:val="4A442A"/>
          <w:sz w:val="20"/>
          <w:u w:val="single" w:color="4A442A"/>
        </w:rPr>
        <w:t>Modalidad:</w:t>
      </w:r>
      <w:r>
        <w:rPr>
          <w:rFonts w:ascii="Times New Roman" w:eastAsia="Times New Roman" w:hAnsi="Times New Roman" w:cs="Times New Roman"/>
          <w:i/>
          <w:color w:val="4A442A"/>
          <w:sz w:val="20"/>
        </w:rPr>
        <w:t xml:space="preserve"> </w:t>
      </w:r>
      <w:r>
        <w:rPr>
          <w:rFonts w:ascii="Times New Roman" w:eastAsia="Times New Roman" w:hAnsi="Times New Roman" w:cs="Times New Roman"/>
          <w:color w:val="4A442A"/>
          <w:sz w:val="20"/>
        </w:rPr>
        <w:t xml:space="preserve">actividad grupal obligatoria presencial de 2 hora de duración.  </w:t>
      </w:r>
    </w:p>
    <w:p w:rsidR="0079184F" w:rsidRDefault="004403FA">
      <w:pPr>
        <w:spacing w:after="0"/>
        <w:ind w:left="-5" w:hanging="10"/>
      </w:pPr>
      <w:r>
        <w:rPr>
          <w:rFonts w:ascii="Times New Roman" w:eastAsia="Times New Roman" w:hAnsi="Times New Roman" w:cs="Times New Roman"/>
          <w:i/>
          <w:color w:val="4A442A"/>
          <w:sz w:val="20"/>
          <w:u w:val="single" w:color="4A442A"/>
        </w:rPr>
        <w:t>Herramienta virtual:</w:t>
      </w:r>
      <w:r>
        <w:rPr>
          <w:rFonts w:ascii="Times New Roman" w:eastAsia="Times New Roman" w:hAnsi="Times New Roman" w:cs="Times New Roman"/>
          <w:i/>
          <w:color w:val="4A442A"/>
          <w:sz w:val="20"/>
        </w:rPr>
        <w:t xml:space="preserve">  </w:t>
      </w:r>
    </w:p>
    <w:p w:rsidR="0079184F" w:rsidRDefault="004403FA">
      <w:pPr>
        <w:spacing w:after="4" w:line="264" w:lineRule="auto"/>
        <w:ind w:left="-5" w:hanging="10"/>
      </w:pPr>
      <w:r>
        <w:rPr>
          <w:rFonts w:ascii="Times New Roman" w:eastAsia="Times New Roman" w:hAnsi="Times New Roman" w:cs="Times New Roman"/>
          <w:i/>
          <w:color w:val="4A442A"/>
          <w:sz w:val="20"/>
          <w:u w:val="single" w:color="4A442A"/>
        </w:rPr>
        <w:t>Evaluación:</w:t>
      </w:r>
      <w:r>
        <w:rPr>
          <w:rFonts w:ascii="Times New Roman" w:eastAsia="Times New Roman" w:hAnsi="Times New Roman" w:cs="Times New Roman"/>
          <w:i/>
          <w:color w:val="4A442A"/>
          <w:sz w:val="20"/>
        </w:rPr>
        <w:t xml:space="preserve"> </w:t>
      </w:r>
      <w:r>
        <w:rPr>
          <w:rFonts w:ascii="Times New Roman" w:eastAsia="Times New Roman" w:hAnsi="Times New Roman" w:cs="Times New Roman"/>
          <w:color w:val="4A442A"/>
          <w:sz w:val="20"/>
        </w:rPr>
        <w:t>grupal, de tipo conceptual</w:t>
      </w:r>
      <w:r>
        <w:rPr>
          <w:rFonts w:ascii="Times New Roman" w:eastAsia="Times New Roman" w:hAnsi="Times New Roman" w:cs="Times New Roman"/>
          <w:i/>
          <w:color w:val="4A442A"/>
          <w:sz w:val="20"/>
        </w:rPr>
        <w:t xml:space="preserve">. </w:t>
      </w:r>
      <w:r>
        <w:rPr>
          <w:rFonts w:ascii="Times New Roman" w:eastAsia="Times New Roman" w:hAnsi="Times New Roman" w:cs="Times New Roman"/>
          <w:color w:val="4A442A"/>
          <w:sz w:val="20"/>
        </w:rPr>
        <w:t>Asimilación de conceptos.</w:t>
      </w:r>
      <w:r>
        <w:rPr>
          <w:rFonts w:ascii="Times New Roman" w:eastAsia="Times New Roman" w:hAnsi="Times New Roman" w:cs="Times New Roman"/>
          <w:i/>
          <w:color w:val="4A442A"/>
          <w:sz w:val="20"/>
        </w:rPr>
        <w:t xml:space="preserve"> </w:t>
      </w:r>
    </w:p>
    <w:p w:rsidR="0079184F" w:rsidRDefault="004403FA">
      <w:pPr>
        <w:spacing w:after="0"/>
        <w:ind w:left="-5" w:hanging="10"/>
      </w:pPr>
      <w:r>
        <w:rPr>
          <w:rFonts w:ascii="Times New Roman" w:eastAsia="Times New Roman" w:hAnsi="Times New Roman" w:cs="Times New Roman"/>
          <w:i/>
          <w:color w:val="4A442A"/>
          <w:sz w:val="20"/>
          <w:u w:val="single" w:color="4A442A"/>
        </w:rPr>
        <w:t>Criterios de evaluación:</w:t>
      </w:r>
      <w:r>
        <w:rPr>
          <w:rFonts w:ascii="Times New Roman" w:eastAsia="Times New Roman" w:hAnsi="Times New Roman" w:cs="Times New Roman"/>
          <w:i/>
          <w:color w:val="4A442A"/>
          <w:sz w:val="20"/>
        </w:rPr>
        <w:t xml:space="preserve">   </w:t>
      </w:r>
    </w:p>
    <w:p w:rsidR="0079184F" w:rsidRDefault="004403FA">
      <w:pPr>
        <w:numPr>
          <w:ilvl w:val="0"/>
          <w:numId w:val="5"/>
        </w:numPr>
        <w:spacing w:after="4" w:line="264" w:lineRule="auto"/>
        <w:ind w:hanging="723"/>
      </w:pPr>
      <w:r>
        <w:rPr>
          <w:rFonts w:ascii="Times New Roman" w:eastAsia="Times New Roman" w:hAnsi="Times New Roman" w:cs="Times New Roman"/>
          <w:color w:val="4A442A"/>
          <w:sz w:val="20"/>
        </w:rPr>
        <w:t xml:space="preserve">Evidencia de </w:t>
      </w:r>
      <w:r>
        <w:rPr>
          <w:rFonts w:ascii="Times New Roman" w:eastAsia="Times New Roman" w:hAnsi="Times New Roman" w:cs="Times New Roman"/>
          <w:color w:val="4A442A"/>
          <w:sz w:val="20"/>
        </w:rPr>
        <w:t xml:space="preserve">lectura y comprensión del material bibliográfico abordado.  </w:t>
      </w:r>
    </w:p>
    <w:p w:rsidR="0079184F" w:rsidRDefault="004403FA">
      <w:pPr>
        <w:numPr>
          <w:ilvl w:val="0"/>
          <w:numId w:val="5"/>
        </w:numPr>
        <w:spacing w:after="4" w:line="264" w:lineRule="auto"/>
        <w:ind w:hanging="723"/>
      </w:pPr>
      <w:r>
        <w:rPr>
          <w:rFonts w:ascii="Times New Roman" w:eastAsia="Times New Roman" w:hAnsi="Times New Roman" w:cs="Times New Roman"/>
          <w:color w:val="4A442A"/>
          <w:sz w:val="20"/>
        </w:rPr>
        <w:t xml:space="preserve">Identificación y diferenciación de conceptos teóricos de la materia.   </w:t>
      </w:r>
    </w:p>
    <w:p w:rsidR="0079184F" w:rsidRDefault="004403FA">
      <w:pPr>
        <w:numPr>
          <w:ilvl w:val="0"/>
          <w:numId w:val="5"/>
        </w:numPr>
        <w:spacing w:after="4" w:line="264" w:lineRule="auto"/>
        <w:ind w:hanging="723"/>
      </w:pPr>
      <w:r>
        <w:rPr>
          <w:rFonts w:ascii="Times New Roman" w:eastAsia="Times New Roman" w:hAnsi="Times New Roman" w:cs="Times New Roman"/>
          <w:color w:val="4A442A"/>
          <w:sz w:val="20"/>
        </w:rPr>
        <w:t xml:space="preserve">Elaboración grupal conforme a las pautas de trabajo. </w:t>
      </w:r>
    </w:p>
    <w:p w:rsidR="0079184F" w:rsidRDefault="004403FA">
      <w:pPr>
        <w:numPr>
          <w:ilvl w:val="0"/>
          <w:numId w:val="5"/>
        </w:numPr>
        <w:spacing w:after="4" w:line="264" w:lineRule="auto"/>
        <w:ind w:hanging="723"/>
      </w:pPr>
      <w:r>
        <w:rPr>
          <w:rFonts w:ascii="Times New Roman" w:eastAsia="Times New Roman" w:hAnsi="Times New Roman" w:cs="Times New Roman"/>
          <w:color w:val="4A442A"/>
          <w:sz w:val="20"/>
        </w:rPr>
        <w:t xml:space="preserve">Redacción y/o exposición que respete las propiedades del texto y las </w:t>
      </w:r>
      <w:r>
        <w:rPr>
          <w:rFonts w:ascii="Times New Roman" w:eastAsia="Times New Roman" w:hAnsi="Times New Roman" w:cs="Times New Roman"/>
          <w:color w:val="4A442A"/>
          <w:sz w:val="20"/>
        </w:rPr>
        <w:t xml:space="preserve">características del cuadro de doble entrada.   </w:t>
      </w:r>
    </w:p>
    <w:p w:rsidR="0079184F" w:rsidRDefault="004403FA">
      <w:pPr>
        <w:numPr>
          <w:ilvl w:val="0"/>
          <w:numId w:val="5"/>
        </w:numPr>
        <w:spacing w:after="4" w:line="264" w:lineRule="auto"/>
        <w:ind w:hanging="723"/>
      </w:pPr>
      <w:r>
        <w:rPr>
          <w:rFonts w:ascii="Times New Roman" w:eastAsia="Times New Roman" w:hAnsi="Times New Roman" w:cs="Times New Roman"/>
          <w:color w:val="4A442A"/>
          <w:sz w:val="20"/>
        </w:rPr>
        <w:t xml:space="preserve">Participación en tiempo y forma según plazos fijados. </w:t>
      </w:r>
    </w:p>
    <w:p w:rsidR="0079184F" w:rsidRDefault="004403FA">
      <w:pPr>
        <w:numPr>
          <w:ilvl w:val="0"/>
          <w:numId w:val="5"/>
        </w:numPr>
        <w:spacing w:after="4" w:line="264" w:lineRule="auto"/>
        <w:ind w:hanging="723"/>
      </w:pPr>
      <w:r>
        <w:rPr>
          <w:rFonts w:ascii="Times New Roman" w:eastAsia="Times New Roman" w:hAnsi="Times New Roman" w:cs="Times New Roman"/>
          <w:color w:val="4A442A"/>
          <w:sz w:val="20"/>
        </w:rPr>
        <w:t xml:space="preserve">Evaluación docente y en clase sobre el trabajo realizado. </w:t>
      </w:r>
    </w:p>
    <w:p w:rsidR="0079184F" w:rsidRDefault="004403FA">
      <w:pPr>
        <w:spacing w:after="0"/>
      </w:pPr>
      <w:r>
        <w:rPr>
          <w:rFonts w:ascii="Arial" w:eastAsia="Arial" w:hAnsi="Arial" w:cs="Arial"/>
          <w:b/>
          <w:color w:val="0000FF"/>
        </w:rPr>
        <w:t xml:space="preserve"> </w:t>
      </w:r>
    </w:p>
    <w:p w:rsidR="0079184F" w:rsidRDefault="004403FA">
      <w:pPr>
        <w:spacing w:after="0"/>
      </w:pPr>
      <w:r>
        <w:rPr>
          <w:rFonts w:ascii="Times New Roman" w:eastAsia="Times New Roman" w:hAnsi="Times New Roman" w:cs="Times New Roman"/>
          <w:i/>
          <w:color w:val="4A442A"/>
          <w:sz w:val="20"/>
        </w:rPr>
        <w:t xml:space="preserve"> </w:t>
      </w:r>
    </w:p>
    <w:p w:rsidR="0079184F" w:rsidRDefault="004403FA">
      <w:pPr>
        <w:spacing w:after="0"/>
      </w:pPr>
      <w:r>
        <w:rPr>
          <w:rFonts w:ascii="Times New Roman" w:eastAsia="Times New Roman" w:hAnsi="Times New Roman" w:cs="Times New Roman"/>
          <w:i/>
          <w:color w:val="4A442A"/>
          <w:sz w:val="20"/>
        </w:rPr>
        <w:t xml:space="preserve"> </w:t>
      </w:r>
    </w:p>
    <w:p w:rsidR="0079184F" w:rsidRDefault="004403FA">
      <w:pPr>
        <w:spacing w:after="5"/>
      </w:pPr>
      <w:r>
        <w:rPr>
          <w:rFonts w:ascii="Times New Roman" w:eastAsia="Times New Roman" w:hAnsi="Times New Roman" w:cs="Times New Roman"/>
          <w:i/>
          <w:color w:val="4A442A"/>
          <w:sz w:val="20"/>
        </w:rPr>
        <w:t xml:space="preserve"> </w:t>
      </w:r>
    </w:p>
    <w:p w:rsidR="0079184F" w:rsidRDefault="004403FA">
      <w:pPr>
        <w:spacing w:after="0"/>
      </w:pPr>
      <w:r>
        <w:rPr>
          <w:rFonts w:ascii="Times New Roman" w:eastAsia="Times New Roman" w:hAnsi="Times New Roman" w:cs="Times New Roman"/>
          <w:b/>
        </w:rPr>
        <w:t xml:space="preserve"> </w:t>
      </w:r>
    </w:p>
    <w:p w:rsidR="0079184F" w:rsidRDefault="004403FA">
      <w:pPr>
        <w:numPr>
          <w:ilvl w:val="0"/>
          <w:numId w:val="6"/>
        </w:numPr>
        <w:spacing w:after="2"/>
        <w:ind w:hanging="331"/>
      </w:pPr>
      <w:r>
        <w:rPr>
          <w:rFonts w:ascii="Times New Roman" w:eastAsia="Times New Roman" w:hAnsi="Times New Roman" w:cs="Times New Roman"/>
          <w:b/>
        </w:rPr>
        <w:t xml:space="preserve">PRÁCTICAS PROFESIONALES </w:t>
      </w:r>
      <w:r>
        <w:rPr>
          <w:rFonts w:ascii="Times New Roman" w:eastAsia="Times New Roman" w:hAnsi="Times New Roman" w:cs="Times New Roman"/>
        </w:rPr>
        <w:t xml:space="preserve">(si corresponde) </w:t>
      </w:r>
    </w:p>
    <w:p w:rsidR="0079184F" w:rsidRDefault="004403FA">
      <w:pPr>
        <w:spacing w:after="3"/>
      </w:pPr>
      <w:r>
        <w:rPr>
          <w:rFonts w:ascii="Times New Roman" w:eastAsia="Times New Roman" w:hAnsi="Times New Roman" w:cs="Times New Roman"/>
          <w:i/>
          <w:color w:val="4A442A"/>
          <w:sz w:val="20"/>
        </w:rPr>
        <w:t xml:space="preserve"> </w:t>
      </w:r>
    </w:p>
    <w:p w:rsidR="0079184F" w:rsidRDefault="004403FA">
      <w:pPr>
        <w:spacing w:after="14" w:line="248" w:lineRule="auto"/>
        <w:ind w:left="-3" w:hanging="10"/>
        <w:jc w:val="both"/>
      </w:pPr>
      <w:r>
        <w:rPr>
          <w:rFonts w:ascii="Times New Roman" w:eastAsia="Times New Roman" w:hAnsi="Times New Roman" w:cs="Times New Roman"/>
        </w:rPr>
        <w:t xml:space="preserve">No se realizan. </w:t>
      </w:r>
    </w:p>
    <w:p w:rsidR="0079184F" w:rsidRDefault="004403FA">
      <w:pPr>
        <w:spacing w:after="0"/>
      </w:pP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rPr>
        <w:t xml:space="preserve"> </w:t>
      </w:r>
    </w:p>
    <w:p w:rsidR="0079184F" w:rsidRDefault="004403FA">
      <w:pPr>
        <w:numPr>
          <w:ilvl w:val="0"/>
          <w:numId w:val="6"/>
        </w:numPr>
        <w:spacing w:after="2"/>
        <w:ind w:hanging="331"/>
      </w:pPr>
      <w:r>
        <w:rPr>
          <w:rFonts w:ascii="Times New Roman" w:eastAsia="Times New Roman" w:hAnsi="Times New Roman" w:cs="Times New Roman"/>
          <w:b/>
        </w:rPr>
        <w:t>SEGUIMIENTO DE ALUMNOS</w:t>
      </w:r>
      <w:r>
        <w:rPr>
          <w:rFonts w:ascii="Times New Roman" w:eastAsia="Times New Roman" w:hAnsi="Times New Roman" w:cs="Times New Roman"/>
        </w:rPr>
        <w:t xml:space="preserve"> </w:t>
      </w:r>
    </w:p>
    <w:p w:rsidR="0079184F" w:rsidRDefault="004403FA">
      <w:pPr>
        <w:spacing w:after="0"/>
      </w:pPr>
      <w:r>
        <w:rPr>
          <w:rFonts w:ascii="Arial" w:eastAsia="Arial" w:hAnsi="Arial" w:cs="Arial"/>
        </w:rPr>
        <w:t xml:space="preserve"> </w:t>
      </w:r>
    </w:p>
    <w:p w:rsidR="0079184F" w:rsidRDefault="004403FA">
      <w:pPr>
        <w:spacing w:after="14" w:line="248" w:lineRule="auto"/>
        <w:ind w:left="-3" w:hanging="10"/>
        <w:jc w:val="both"/>
      </w:pPr>
      <w:r>
        <w:rPr>
          <w:rFonts w:ascii="Times New Roman" w:eastAsia="Times New Roman" w:hAnsi="Times New Roman" w:cs="Times New Roman"/>
        </w:rPr>
        <w:t xml:space="preserve">Modalidad presencial: el seguimiento de alumnos será a través de la lista de asistencia, la realización de actividades prácticas y la participación en clase.  </w:t>
      </w:r>
    </w:p>
    <w:p w:rsidR="0079184F" w:rsidRDefault="004403FA">
      <w:pPr>
        <w:spacing w:after="0"/>
      </w:pPr>
      <w:r>
        <w:rPr>
          <w:rFonts w:ascii="Times New Roman" w:eastAsia="Times New Roman" w:hAnsi="Times New Roman" w:cs="Times New Roman"/>
          <w:b/>
        </w:rPr>
        <w:t xml:space="preserve"> </w:t>
      </w:r>
    </w:p>
    <w:p w:rsidR="0079184F" w:rsidRDefault="004403FA">
      <w:pPr>
        <w:spacing w:after="0"/>
      </w:pPr>
      <w:r>
        <w:rPr>
          <w:rFonts w:ascii="Times New Roman" w:eastAsia="Times New Roman" w:hAnsi="Times New Roman" w:cs="Times New Roman"/>
          <w:b/>
        </w:rPr>
        <w:t xml:space="preserve"> </w:t>
      </w:r>
    </w:p>
    <w:p w:rsidR="0079184F" w:rsidRDefault="004403FA">
      <w:pPr>
        <w:numPr>
          <w:ilvl w:val="0"/>
          <w:numId w:val="6"/>
        </w:numPr>
        <w:spacing w:after="2"/>
        <w:ind w:hanging="331"/>
      </w:pPr>
      <w:r>
        <w:rPr>
          <w:rFonts w:ascii="Times New Roman" w:eastAsia="Times New Roman" w:hAnsi="Times New Roman" w:cs="Times New Roman"/>
          <w:b/>
        </w:rPr>
        <w:t>MODALIDAD DE EVALUACIÓN:</w:t>
      </w: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rPr>
        <w:t xml:space="preserve"> </w:t>
      </w:r>
    </w:p>
    <w:p w:rsidR="0079184F" w:rsidRDefault="004403FA">
      <w:pPr>
        <w:spacing w:after="14" w:line="248" w:lineRule="auto"/>
        <w:ind w:left="-3" w:hanging="10"/>
        <w:jc w:val="both"/>
      </w:pPr>
      <w:r>
        <w:rPr>
          <w:rFonts w:ascii="Times New Roman" w:eastAsia="Times New Roman" w:hAnsi="Times New Roman" w:cs="Times New Roman"/>
        </w:rPr>
        <w:t>La modalidad de evaluación tiene compo</w:t>
      </w:r>
      <w:r>
        <w:rPr>
          <w:rFonts w:ascii="Times New Roman" w:eastAsia="Times New Roman" w:hAnsi="Times New Roman" w:cs="Times New Roman"/>
        </w:rPr>
        <w:t xml:space="preserve">nentes tanto formativos como sumativos. Es formativa a través de los trabajos prácticos individuales y grupales sobre los temas que se desarrollen en el curso. Es sumativa en el momento del examen parcial y del trabajo práctico con carácter de parcial. Se </w:t>
      </w:r>
      <w:r>
        <w:rPr>
          <w:rFonts w:ascii="Times New Roman" w:eastAsia="Times New Roman" w:hAnsi="Times New Roman" w:cs="Times New Roman"/>
        </w:rPr>
        <w:t xml:space="preserve">realizará de manera presencial. </w:t>
      </w:r>
    </w:p>
    <w:p w:rsidR="0079184F" w:rsidRDefault="004403FA">
      <w:pPr>
        <w:spacing w:after="0"/>
        <w:ind w:left="2"/>
      </w:pPr>
      <w:r>
        <w:rPr>
          <w:rFonts w:ascii="Times New Roman" w:eastAsia="Times New Roman" w:hAnsi="Times New Roman" w:cs="Times New Roman"/>
        </w:rPr>
        <w:t xml:space="preserve"> </w:t>
      </w:r>
    </w:p>
    <w:p w:rsidR="0079184F" w:rsidRDefault="004403FA">
      <w:pPr>
        <w:spacing w:after="14" w:line="248" w:lineRule="auto"/>
        <w:ind w:left="-3" w:hanging="10"/>
        <w:jc w:val="both"/>
      </w:pPr>
      <w:r>
        <w:rPr>
          <w:rFonts w:ascii="Times New Roman" w:eastAsia="Times New Roman" w:hAnsi="Times New Roman" w:cs="Times New Roman"/>
          <w:b/>
        </w:rPr>
        <w:t>Examen Parcial:</w:t>
      </w:r>
      <w:r>
        <w:rPr>
          <w:rFonts w:ascii="Times New Roman" w:eastAsia="Times New Roman" w:hAnsi="Times New Roman" w:cs="Times New Roman"/>
        </w:rPr>
        <w:t xml:space="preserve"> Martes 26 de mayo de 2026.  </w:t>
      </w:r>
    </w:p>
    <w:p w:rsidR="0079184F" w:rsidRDefault="004403FA">
      <w:pPr>
        <w:spacing w:after="0"/>
        <w:ind w:left="2"/>
      </w:pPr>
      <w:r>
        <w:rPr>
          <w:rFonts w:ascii="Times New Roman" w:eastAsia="Times New Roman" w:hAnsi="Times New Roman" w:cs="Times New Roman"/>
        </w:rPr>
        <w:t xml:space="preserve"> </w:t>
      </w:r>
    </w:p>
    <w:p w:rsidR="0079184F" w:rsidRDefault="004403FA">
      <w:pPr>
        <w:spacing w:after="2"/>
        <w:ind w:left="-3" w:hanging="10"/>
      </w:pPr>
      <w:r>
        <w:rPr>
          <w:rFonts w:ascii="Times New Roman" w:eastAsia="Times New Roman" w:hAnsi="Times New Roman" w:cs="Times New Roman"/>
          <w:b/>
        </w:rPr>
        <w:t>Recuperatorio Examen Parcial:</w:t>
      </w:r>
      <w:r>
        <w:rPr>
          <w:rFonts w:ascii="Times New Roman" w:eastAsia="Times New Roman" w:hAnsi="Times New Roman" w:cs="Times New Roman"/>
        </w:rPr>
        <w:t xml:space="preserve"> Martes 16 de junio de 2026. </w:t>
      </w:r>
    </w:p>
    <w:p w:rsidR="0079184F" w:rsidRDefault="004403FA">
      <w:pPr>
        <w:spacing w:after="0"/>
        <w:ind w:left="2"/>
      </w:pPr>
      <w:r>
        <w:rPr>
          <w:rFonts w:ascii="Times New Roman" w:eastAsia="Times New Roman" w:hAnsi="Times New Roman" w:cs="Times New Roman"/>
        </w:rPr>
        <w:t xml:space="preserve"> </w:t>
      </w:r>
    </w:p>
    <w:p w:rsidR="0079184F" w:rsidRDefault="004403FA">
      <w:pPr>
        <w:spacing w:after="14" w:line="248" w:lineRule="auto"/>
        <w:ind w:left="-3" w:hanging="10"/>
        <w:jc w:val="both"/>
      </w:pPr>
      <w:r>
        <w:rPr>
          <w:rFonts w:ascii="Times New Roman" w:eastAsia="Times New Roman" w:hAnsi="Times New Roman" w:cs="Times New Roman"/>
        </w:rPr>
        <w:t xml:space="preserve">Para estar en condiciones de acceder al final, el alumno debe tener: </w:t>
      </w:r>
    </w:p>
    <w:p w:rsidR="0079184F" w:rsidRDefault="004403FA">
      <w:pPr>
        <w:numPr>
          <w:ilvl w:val="1"/>
          <w:numId w:val="6"/>
        </w:numPr>
        <w:spacing w:after="14" w:line="248" w:lineRule="auto"/>
        <w:ind w:hanging="360"/>
        <w:jc w:val="both"/>
      </w:pPr>
      <w:r>
        <w:rPr>
          <w:rFonts w:ascii="Times New Roman" w:eastAsia="Times New Roman" w:hAnsi="Times New Roman" w:cs="Times New Roman"/>
        </w:rPr>
        <w:t xml:space="preserve">Las actividades prácticas aprobados.  </w:t>
      </w:r>
    </w:p>
    <w:p w:rsidR="0079184F" w:rsidRDefault="004403FA">
      <w:pPr>
        <w:numPr>
          <w:ilvl w:val="1"/>
          <w:numId w:val="6"/>
        </w:numPr>
        <w:spacing w:after="14" w:line="248" w:lineRule="auto"/>
        <w:ind w:hanging="360"/>
        <w:jc w:val="both"/>
      </w:pPr>
      <w:r>
        <w:rPr>
          <w:rFonts w:ascii="Times New Roman" w:eastAsia="Times New Roman" w:hAnsi="Times New Roman" w:cs="Times New Roman"/>
        </w:rPr>
        <w:t xml:space="preserve">Parcial o su Recuperatorio aprobado. </w:t>
      </w:r>
    </w:p>
    <w:p w:rsidR="0079184F" w:rsidRDefault="004403FA">
      <w:pPr>
        <w:numPr>
          <w:ilvl w:val="1"/>
          <w:numId w:val="6"/>
        </w:numPr>
        <w:spacing w:after="14" w:line="248" w:lineRule="auto"/>
        <w:ind w:hanging="360"/>
        <w:jc w:val="both"/>
      </w:pPr>
      <w:r>
        <w:rPr>
          <w:rFonts w:ascii="Times New Roman" w:eastAsia="Times New Roman" w:hAnsi="Times New Roman" w:cs="Times New Roman"/>
        </w:rPr>
        <w:t xml:space="preserve">El trabajo práctico con carácter de parcial aprobado. </w:t>
      </w:r>
    </w:p>
    <w:p w:rsidR="0079184F" w:rsidRDefault="004403FA">
      <w:pPr>
        <w:spacing w:after="0"/>
      </w:pPr>
      <w:r>
        <w:rPr>
          <w:rFonts w:ascii="Times New Roman" w:eastAsia="Times New Roman" w:hAnsi="Times New Roman" w:cs="Times New Roman"/>
        </w:rPr>
        <w:t xml:space="preserve"> </w:t>
      </w:r>
    </w:p>
    <w:p w:rsidR="0079184F" w:rsidRDefault="004403FA">
      <w:pPr>
        <w:spacing w:after="14" w:line="248" w:lineRule="auto"/>
        <w:ind w:left="-3" w:hanging="10"/>
        <w:jc w:val="both"/>
      </w:pPr>
      <w:r>
        <w:rPr>
          <w:rFonts w:ascii="Times New Roman" w:eastAsia="Times New Roman" w:hAnsi="Times New Roman" w:cs="Times New Roman"/>
        </w:rPr>
        <w:t xml:space="preserve">La aprobación de la materia se da mediante un examen final oral o escrito.  </w:t>
      </w:r>
    </w:p>
    <w:p w:rsidR="0079184F" w:rsidRDefault="004403FA">
      <w:pPr>
        <w:spacing w:after="0"/>
      </w:pPr>
      <w:r>
        <w:rPr>
          <w:rFonts w:ascii="Times New Roman" w:eastAsia="Times New Roman" w:hAnsi="Times New Roman" w:cs="Times New Roman"/>
        </w:rPr>
        <w:t xml:space="preserve"> </w:t>
      </w:r>
    </w:p>
    <w:p w:rsidR="0079184F" w:rsidRDefault="004403FA">
      <w:pPr>
        <w:numPr>
          <w:ilvl w:val="0"/>
          <w:numId w:val="6"/>
        </w:numPr>
        <w:spacing w:after="2"/>
        <w:ind w:hanging="331"/>
      </w:pPr>
      <w:r>
        <w:rPr>
          <w:rFonts w:ascii="Times New Roman" w:eastAsia="Times New Roman" w:hAnsi="Times New Roman" w:cs="Times New Roman"/>
          <w:b/>
        </w:rPr>
        <w:t>BIBLIOGRAFÍA COMPLEMENTARIA:</w:t>
      </w: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rPr>
        <w:t xml:space="preserve"> </w:t>
      </w:r>
    </w:p>
    <w:p w:rsidR="0079184F" w:rsidRDefault="004403FA">
      <w:pPr>
        <w:spacing w:after="0"/>
        <w:ind w:right="4039"/>
      </w:pPr>
      <w:r>
        <w:rPr>
          <w:noProof/>
        </w:rPr>
        <w:drawing>
          <wp:anchor distT="0" distB="0" distL="114300" distR="114300" simplePos="0" relativeHeight="251658240" behindDoc="0" locked="0" layoutInCell="1" allowOverlap="0">
            <wp:simplePos x="0" y="0"/>
            <wp:positionH relativeFrom="column">
              <wp:posOffset>1926336</wp:posOffset>
            </wp:positionH>
            <wp:positionV relativeFrom="paragraph">
              <wp:posOffset>11871</wp:posOffset>
            </wp:positionV>
            <wp:extent cx="1634490" cy="711200"/>
            <wp:effectExtent l="0" t="0" r="0" b="0"/>
            <wp:wrapSquare wrapText="bothSides"/>
            <wp:docPr id="1821" name="Picture 1821"/>
            <wp:cNvGraphicFramePr/>
            <a:graphic xmlns:a="http://schemas.openxmlformats.org/drawingml/2006/main">
              <a:graphicData uri="http://schemas.openxmlformats.org/drawingml/2006/picture">
                <pic:pic xmlns:pic="http://schemas.openxmlformats.org/drawingml/2006/picture">
                  <pic:nvPicPr>
                    <pic:cNvPr id="1821" name="Picture 1821"/>
                    <pic:cNvPicPr/>
                  </pic:nvPicPr>
                  <pic:blipFill>
                    <a:blip r:embed="rId9"/>
                    <a:stretch>
                      <a:fillRect/>
                    </a:stretch>
                  </pic:blipFill>
                  <pic:spPr>
                    <a:xfrm>
                      <a:off x="0" y="0"/>
                      <a:ext cx="1634490" cy="711200"/>
                    </a:xfrm>
                    <a:prstGeom prst="rect">
                      <a:avLst/>
                    </a:prstGeom>
                  </pic:spPr>
                </pic:pic>
              </a:graphicData>
            </a:graphic>
          </wp:anchor>
        </w:drawing>
      </w:r>
      <w:r>
        <w:rPr>
          <w:rFonts w:ascii="Times New Roman" w:eastAsia="Times New Roman" w:hAnsi="Times New Roman" w:cs="Times New Roman"/>
        </w:rPr>
        <w:t xml:space="preserve"> </w:t>
      </w:r>
    </w:p>
    <w:p w:rsidR="0079184F" w:rsidRDefault="004403FA">
      <w:pPr>
        <w:numPr>
          <w:ilvl w:val="0"/>
          <w:numId w:val="6"/>
        </w:numPr>
        <w:spacing w:after="2"/>
        <w:ind w:hanging="331"/>
      </w:pPr>
      <w:r>
        <w:rPr>
          <w:rFonts w:ascii="Times New Roman" w:eastAsia="Times New Roman" w:hAnsi="Times New Roman" w:cs="Times New Roman"/>
          <w:b/>
        </w:rPr>
        <w:t xml:space="preserve">FIRMA DE DOCENTES: </w:t>
      </w:r>
    </w:p>
    <w:p w:rsidR="0079184F" w:rsidRDefault="004403FA">
      <w:pPr>
        <w:spacing w:after="0"/>
        <w:ind w:right="4039"/>
      </w:pPr>
      <w:r>
        <w:rPr>
          <w:rFonts w:ascii="Times New Roman" w:eastAsia="Times New Roman" w:hAnsi="Times New Roman" w:cs="Times New Roman"/>
        </w:rPr>
        <w:t xml:space="preserve"> </w:t>
      </w:r>
    </w:p>
    <w:p w:rsidR="0079184F" w:rsidRDefault="004403FA">
      <w:pPr>
        <w:spacing w:after="0"/>
        <w:ind w:right="4039"/>
      </w:pPr>
      <w:r>
        <w:rPr>
          <w:rFonts w:ascii="Times New Roman" w:eastAsia="Times New Roman" w:hAnsi="Times New Roman" w:cs="Times New Roman"/>
        </w:rPr>
        <w:t xml:space="preserve"> </w:t>
      </w:r>
    </w:p>
    <w:p w:rsidR="0079184F" w:rsidRDefault="004403FA">
      <w:pPr>
        <w:spacing w:after="0"/>
        <w:ind w:right="4039"/>
      </w:pPr>
      <w:r>
        <w:rPr>
          <w:rFonts w:ascii="Times New Roman" w:eastAsia="Times New Roman" w:hAnsi="Times New Roman" w:cs="Times New Roman"/>
        </w:rPr>
        <w:t xml:space="preserve"> </w:t>
      </w:r>
    </w:p>
    <w:p w:rsidR="0079184F" w:rsidRDefault="004403FA">
      <w:pPr>
        <w:spacing w:after="0"/>
      </w:pPr>
      <w:r>
        <w:rPr>
          <w:rFonts w:ascii="Times New Roman" w:eastAsia="Times New Roman" w:hAnsi="Times New Roman" w:cs="Times New Roman"/>
        </w:rPr>
        <w:t xml:space="preserve"> </w:t>
      </w:r>
    </w:p>
    <w:p w:rsidR="0079184F" w:rsidRDefault="004403FA">
      <w:pPr>
        <w:numPr>
          <w:ilvl w:val="0"/>
          <w:numId w:val="6"/>
        </w:numPr>
        <w:spacing w:after="2"/>
        <w:ind w:hanging="331"/>
      </w:pPr>
      <w:r>
        <w:rPr>
          <w:rFonts w:ascii="Times New Roman" w:eastAsia="Times New Roman" w:hAnsi="Times New Roman" w:cs="Times New Roman"/>
          <w:b/>
        </w:rPr>
        <w:t>FIRMA DEL DIRECTOR DE LA CARRERA</w:t>
      </w:r>
      <w:r>
        <w:rPr>
          <w:rFonts w:ascii="Times New Roman" w:eastAsia="Times New Roman" w:hAnsi="Times New Roman" w:cs="Times New Roman"/>
        </w:rPr>
        <w:t xml:space="preserve"> </w:t>
      </w:r>
    </w:p>
    <w:sectPr w:rsidR="0079184F">
      <w:footerReference w:type="even" r:id="rId10"/>
      <w:footerReference w:type="default" r:id="rId11"/>
      <w:footerReference w:type="first" r:id="rId12"/>
      <w:pgSz w:w="11906" w:h="16838"/>
      <w:pgMar w:top="1428" w:right="1130" w:bottom="1448" w:left="1130" w:header="720"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403FA">
      <w:pPr>
        <w:spacing w:after="0" w:line="240" w:lineRule="auto"/>
      </w:pPr>
      <w:r>
        <w:separator/>
      </w:r>
    </w:p>
  </w:endnote>
  <w:endnote w:type="continuationSeparator" w:id="0">
    <w:p w:rsidR="00000000" w:rsidRDefault="00440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4F" w:rsidRDefault="004403FA">
    <w:pPr>
      <w:spacing w:after="0"/>
      <w:ind w:right="4"/>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79184F" w:rsidRDefault="004403FA">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4F" w:rsidRDefault="004403FA">
    <w:pPr>
      <w:spacing w:after="0"/>
      <w:ind w:right="4"/>
      <w:jc w:val="right"/>
    </w:pPr>
    <w:r>
      <w:fldChar w:fldCharType="begin"/>
    </w:r>
    <w:r>
      <w:instrText xml:space="preserve"> PAGE   \* MERGEFORMAT </w:instrText>
    </w:r>
    <w:r>
      <w:fldChar w:fldCharType="separate"/>
    </w:r>
    <w:r w:rsidRPr="004403FA">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79184F" w:rsidRDefault="004403FA">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4F" w:rsidRDefault="004403FA">
    <w:pPr>
      <w:spacing w:after="0"/>
      <w:ind w:right="4"/>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79184F" w:rsidRDefault="004403FA">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403FA">
      <w:pPr>
        <w:spacing w:after="0" w:line="240" w:lineRule="auto"/>
      </w:pPr>
      <w:r>
        <w:separator/>
      </w:r>
    </w:p>
  </w:footnote>
  <w:footnote w:type="continuationSeparator" w:id="0">
    <w:p w:rsidR="00000000" w:rsidRDefault="00440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4CF9"/>
    <w:multiLevelType w:val="hybridMultilevel"/>
    <w:tmpl w:val="5704B43A"/>
    <w:lvl w:ilvl="0" w:tplc="8922535E">
      <w:start w:val="1"/>
      <w:numFmt w:val="bullet"/>
      <w:lvlText w:val="●"/>
      <w:lvlJc w:val="left"/>
      <w:pPr>
        <w:ind w:left="723"/>
      </w:pPr>
      <w:rPr>
        <w:rFonts w:ascii="Verdana" w:eastAsia="Verdana" w:hAnsi="Verdana" w:cs="Verdana"/>
        <w:b w:val="0"/>
        <w:i w:val="0"/>
        <w:strike w:val="0"/>
        <w:dstrike w:val="0"/>
        <w:color w:val="4A442A"/>
        <w:sz w:val="22"/>
        <w:szCs w:val="22"/>
        <w:u w:val="none" w:color="000000"/>
        <w:bdr w:val="none" w:sz="0" w:space="0" w:color="auto"/>
        <w:shd w:val="clear" w:color="auto" w:fill="auto"/>
        <w:vertAlign w:val="baseline"/>
      </w:rPr>
    </w:lvl>
    <w:lvl w:ilvl="1" w:tplc="A7808806">
      <w:start w:val="1"/>
      <w:numFmt w:val="bullet"/>
      <w:lvlText w:val="o"/>
      <w:lvlJc w:val="left"/>
      <w:pPr>
        <w:ind w:left="1080"/>
      </w:pPr>
      <w:rPr>
        <w:rFonts w:ascii="Verdana" w:eastAsia="Verdana" w:hAnsi="Verdana" w:cs="Verdana"/>
        <w:b w:val="0"/>
        <w:i w:val="0"/>
        <w:strike w:val="0"/>
        <w:dstrike w:val="0"/>
        <w:color w:val="4A442A"/>
        <w:sz w:val="22"/>
        <w:szCs w:val="22"/>
        <w:u w:val="none" w:color="000000"/>
        <w:bdr w:val="none" w:sz="0" w:space="0" w:color="auto"/>
        <w:shd w:val="clear" w:color="auto" w:fill="auto"/>
        <w:vertAlign w:val="baseline"/>
      </w:rPr>
    </w:lvl>
    <w:lvl w:ilvl="2" w:tplc="B02C283C">
      <w:start w:val="1"/>
      <w:numFmt w:val="bullet"/>
      <w:lvlText w:val="▪"/>
      <w:lvlJc w:val="left"/>
      <w:pPr>
        <w:ind w:left="1800"/>
      </w:pPr>
      <w:rPr>
        <w:rFonts w:ascii="Verdana" w:eastAsia="Verdana" w:hAnsi="Verdana" w:cs="Verdana"/>
        <w:b w:val="0"/>
        <w:i w:val="0"/>
        <w:strike w:val="0"/>
        <w:dstrike w:val="0"/>
        <w:color w:val="4A442A"/>
        <w:sz w:val="22"/>
        <w:szCs w:val="22"/>
        <w:u w:val="none" w:color="000000"/>
        <w:bdr w:val="none" w:sz="0" w:space="0" w:color="auto"/>
        <w:shd w:val="clear" w:color="auto" w:fill="auto"/>
        <w:vertAlign w:val="baseline"/>
      </w:rPr>
    </w:lvl>
    <w:lvl w:ilvl="3" w:tplc="DF0C89B2">
      <w:start w:val="1"/>
      <w:numFmt w:val="bullet"/>
      <w:lvlText w:val="•"/>
      <w:lvlJc w:val="left"/>
      <w:pPr>
        <w:ind w:left="2520"/>
      </w:pPr>
      <w:rPr>
        <w:rFonts w:ascii="Verdana" w:eastAsia="Verdana" w:hAnsi="Verdana" w:cs="Verdana"/>
        <w:b w:val="0"/>
        <w:i w:val="0"/>
        <w:strike w:val="0"/>
        <w:dstrike w:val="0"/>
        <w:color w:val="4A442A"/>
        <w:sz w:val="22"/>
        <w:szCs w:val="22"/>
        <w:u w:val="none" w:color="000000"/>
        <w:bdr w:val="none" w:sz="0" w:space="0" w:color="auto"/>
        <w:shd w:val="clear" w:color="auto" w:fill="auto"/>
        <w:vertAlign w:val="baseline"/>
      </w:rPr>
    </w:lvl>
    <w:lvl w:ilvl="4" w:tplc="F5428840">
      <w:start w:val="1"/>
      <w:numFmt w:val="bullet"/>
      <w:lvlText w:val="o"/>
      <w:lvlJc w:val="left"/>
      <w:pPr>
        <w:ind w:left="3240"/>
      </w:pPr>
      <w:rPr>
        <w:rFonts w:ascii="Verdana" w:eastAsia="Verdana" w:hAnsi="Verdana" w:cs="Verdana"/>
        <w:b w:val="0"/>
        <w:i w:val="0"/>
        <w:strike w:val="0"/>
        <w:dstrike w:val="0"/>
        <w:color w:val="4A442A"/>
        <w:sz w:val="22"/>
        <w:szCs w:val="22"/>
        <w:u w:val="none" w:color="000000"/>
        <w:bdr w:val="none" w:sz="0" w:space="0" w:color="auto"/>
        <w:shd w:val="clear" w:color="auto" w:fill="auto"/>
        <w:vertAlign w:val="baseline"/>
      </w:rPr>
    </w:lvl>
    <w:lvl w:ilvl="5" w:tplc="95F694D2">
      <w:start w:val="1"/>
      <w:numFmt w:val="bullet"/>
      <w:lvlText w:val="▪"/>
      <w:lvlJc w:val="left"/>
      <w:pPr>
        <w:ind w:left="3960"/>
      </w:pPr>
      <w:rPr>
        <w:rFonts w:ascii="Verdana" w:eastAsia="Verdana" w:hAnsi="Verdana" w:cs="Verdana"/>
        <w:b w:val="0"/>
        <w:i w:val="0"/>
        <w:strike w:val="0"/>
        <w:dstrike w:val="0"/>
        <w:color w:val="4A442A"/>
        <w:sz w:val="22"/>
        <w:szCs w:val="22"/>
        <w:u w:val="none" w:color="000000"/>
        <w:bdr w:val="none" w:sz="0" w:space="0" w:color="auto"/>
        <w:shd w:val="clear" w:color="auto" w:fill="auto"/>
        <w:vertAlign w:val="baseline"/>
      </w:rPr>
    </w:lvl>
    <w:lvl w:ilvl="6" w:tplc="AEC8BF34">
      <w:start w:val="1"/>
      <w:numFmt w:val="bullet"/>
      <w:lvlText w:val="•"/>
      <w:lvlJc w:val="left"/>
      <w:pPr>
        <w:ind w:left="4680"/>
      </w:pPr>
      <w:rPr>
        <w:rFonts w:ascii="Verdana" w:eastAsia="Verdana" w:hAnsi="Verdana" w:cs="Verdana"/>
        <w:b w:val="0"/>
        <w:i w:val="0"/>
        <w:strike w:val="0"/>
        <w:dstrike w:val="0"/>
        <w:color w:val="4A442A"/>
        <w:sz w:val="22"/>
        <w:szCs w:val="22"/>
        <w:u w:val="none" w:color="000000"/>
        <w:bdr w:val="none" w:sz="0" w:space="0" w:color="auto"/>
        <w:shd w:val="clear" w:color="auto" w:fill="auto"/>
        <w:vertAlign w:val="baseline"/>
      </w:rPr>
    </w:lvl>
    <w:lvl w:ilvl="7" w:tplc="CE30C3DE">
      <w:start w:val="1"/>
      <w:numFmt w:val="bullet"/>
      <w:lvlText w:val="o"/>
      <w:lvlJc w:val="left"/>
      <w:pPr>
        <w:ind w:left="5400"/>
      </w:pPr>
      <w:rPr>
        <w:rFonts w:ascii="Verdana" w:eastAsia="Verdana" w:hAnsi="Verdana" w:cs="Verdana"/>
        <w:b w:val="0"/>
        <w:i w:val="0"/>
        <w:strike w:val="0"/>
        <w:dstrike w:val="0"/>
        <w:color w:val="4A442A"/>
        <w:sz w:val="22"/>
        <w:szCs w:val="22"/>
        <w:u w:val="none" w:color="000000"/>
        <w:bdr w:val="none" w:sz="0" w:space="0" w:color="auto"/>
        <w:shd w:val="clear" w:color="auto" w:fill="auto"/>
        <w:vertAlign w:val="baseline"/>
      </w:rPr>
    </w:lvl>
    <w:lvl w:ilvl="8" w:tplc="CF4E71A6">
      <w:start w:val="1"/>
      <w:numFmt w:val="bullet"/>
      <w:lvlText w:val="▪"/>
      <w:lvlJc w:val="left"/>
      <w:pPr>
        <w:ind w:left="6120"/>
      </w:pPr>
      <w:rPr>
        <w:rFonts w:ascii="Verdana" w:eastAsia="Verdana" w:hAnsi="Verdana" w:cs="Verdana"/>
        <w:b w:val="0"/>
        <w:i w:val="0"/>
        <w:strike w:val="0"/>
        <w:dstrike w:val="0"/>
        <w:color w:val="4A442A"/>
        <w:sz w:val="22"/>
        <w:szCs w:val="22"/>
        <w:u w:val="none" w:color="000000"/>
        <w:bdr w:val="none" w:sz="0" w:space="0" w:color="auto"/>
        <w:shd w:val="clear" w:color="auto" w:fill="auto"/>
        <w:vertAlign w:val="baseline"/>
      </w:rPr>
    </w:lvl>
  </w:abstractNum>
  <w:abstractNum w:abstractNumId="1" w15:restartNumberingAfterBreak="0">
    <w:nsid w:val="105552B0"/>
    <w:multiLevelType w:val="hybridMultilevel"/>
    <w:tmpl w:val="D4041CA0"/>
    <w:lvl w:ilvl="0" w:tplc="AF92F72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9C74B0">
      <w:start w:val="1"/>
      <w:numFmt w:val="bullet"/>
      <w:lvlText w:val="o"/>
      <w:lvlJc w:val="left"/>
      <w:pPr>
        <w:ind w:left="10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4CB6EA">
      <w:start w:val="1"/>
      <w:numFmt w:val="bullet"/>
      <w:lvlText w:val="▪"/>
      <w:lvlJc w:val="left"/>
      <w:pPr>
        <w:ind w:left="18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DED166">
      <w:start w:val="1"/>
      <w:numFmt w:val="bullet"/>
      <w:lvlText w:val="•"/>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EA5B00">
      <w:start w:val="1"/>
      <w:numFmt w:val="bullet"/>
      <w:lvlText w:val="o"/>
      <w:lvlJc w:val="left"/>
      <w:pPr>
        <w:ind w:left="32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4A331C">
      <w:start w:val="1"/>
      <w:numFmt w:val="bullet"/>
      <w:lvlText w:val="▪"/>
      <w:lvlJc w:val="left"/>
      <w:pPr>
        <w:ind w:left="39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187CDE">
      <w:start w:val="1"/>
      <w:numFmt w:val="bullet"/>
      <w:lvlText w:val="•"/>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6AA110">
      <w:start w:val="1"/>
      <w:numFmt w:val="bullet"/>
      <w:lvlText w:val="o"/>
      <w:lvlJc w:val="left"/>
      <w:pPr>
        <w:ind w:left="54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AEF84E">
      <w:start w:val="1"/>
      <w:numFmt w:val="bullet"/>
      <w:lvlText w:val="▪"/>
      <w:lvlJc w:val="left"/>
      <w:pPr>
        <w:ind w:left="61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3252D6F"/>
    <w:multiLevelType w:val="hybridMultilevel"/>
    <w:tmpl w:val="6A4C6FC4"/>
    <w:lvl w:ilvl="0" w:tplc="14DEE53C">
      <w:start w:val="1"/>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FE6F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54675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5A392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168B4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4E2B6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E7882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940A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56C8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B01CF5"/>
    <w:multiLevelType w:val="hybridMultilevel"/>
    <w:tmpl w:val="594AF848"/>
    <w:lvl w:ilvl="0" w:tplc="9306F6E0">
      <w:start w:val="8"/>
      <w:numFmt w:val="decimal"/>
      <w:lvlText w:val="%1."/>
      <w:lvlJc w:val="left"/>
      <w:pPr>
        <w:ind w:left="723"/>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1" w:tplc="8CDC53B4">
      <w:start w:val="1"/>
      <w:numFmt w:val="lowerLetter"/>
      <w:lvlText w:val="%2"/>
      <w:lvlJc w:val="left"/>
      <w:pPr>
        <w:ind w:left="108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2" w:tplc="A20C2D1E">
      <w:start w:val="1"/>
      <w:numFmt w:val="lowerRoman"/>
      <w:lvlText w:val="%3"/>
      <w:lvlJc w:val="left"/>
      <w:pPr>
        <w:ind w:left="180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3" w:tplc="26C246EC">
      <w:start w:val="1"/>
      <w:numFmt w:val="decimal"/>
      <w:lvlText w:val="%4"/>
      <w:lvlJc w:val="left"/>
      <w:pPr>
        <w:ind w:left="252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4" w:tplc="5F84AAF8">
      <w:start w:val="1"/>
      <w:numFmt w:val="lowerLetter"/>
      <w:lvlText w:val="%5"/>
      <w:lvlJc w:val="left"/>
      <w:pPr>
        <w:ind w:left="324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5" w:tplc="8C729B2E">
      <w:start w:val="1"/>
      <w:numFmt w:val="lowerRoman"/>
      <w:lvlText w:val="%6"/>
      <w:lvlJc w:val="left"/>
      <w:pPr>
        <w:ind w:left="396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6" w:tplc="D15899E4">
      <w:start w:val="1"/>
      <w:numFmt w:val="decimal"/>
      <w:lvlText w:val="%7"/>
      <w:lvlJc w:val="left"/>
      <w:pPr>
        <w:ind w:left="468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7" w:tplc="2FD45424">
      <w:start w:val="1"/>
      <w:numFmt w:val="lowerLetter"/>
      <w:lvlText w:val="%8"/>
      <w:lvlJc w:val="left"/>
      <w:pPr>
        <w:ind w:left="540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8" w:tplc="70980842">
      <w:start w:val="1"/>
      <w:numFmt w:val="lowerRoman"/>
      <w:lvlText w:val="%9"/>
      <w:lvlJc w:val="left"/>
      <w:pPr>
        <w:ind w:left="6120"/>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abstractNum>
  <w:abstractNum w:abstractNumId="4" w15:restartNumberingAfterBreak="0">
    <w:nsid w:val="47B35981"/>
    <w:multiLevelType w:val="hybridMultilevel"/>
    <w:tmpl w:val="C11CF8E2"/>
    <w:lvl w:ilvl="0" w:tplc="A86CB382">
      <w:start w:val="10"/>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51407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B48BA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00763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5C2CF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9CE97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A849F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48A4E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9E021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FD458A"/>
    <w:multiLevelType w:val="hybridMultilevel"/>
    <w:tmpl w:val="E1C845DE"/>
    <w:lvl w:ilvl="0" w:tplc="CEDECB62">
      <w:start w:val="5"/>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3EE34E">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BAACB2">
      <w:start w:val="1"/>
      <w:numFmt w:val="bullet"/>
      <w:lvlText w:val="▪"/>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98D926">
      <w:start w:val="1"/>
      <w:numFmt w:val="bullet"/>
      <w:lvlText w:val="•"/>
      <w:lvlJc w:val="left"/>
      <w:pPr>
        <w:ind w:left="2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4C0B0">
      <w:start w:val="1"/>
      <w:numFmt w:val="bullet"/>
      <w:lvlText w:val="o"/>
      <w:lvlJc w:val="left"/>
      <w:pPr>
        <w:ind w:left="2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463446">
      <w:start w:val="1"/>
      <w:numFmt w:val="bullet"/>
      <w:lvlText w:val="▪"/>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C81842">
      <w:start w:val="1"/>
      <w:numFmt w:val="bullet"/>
      <w:lvlText w:val="•"/>
      <w:lvlJc w:val="left"/>
      <w:pPr>
        <w:ind w:left="4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90FE3A">
      <w:start w:val="1"/>
      <w:numFmt w:val="bullet"/>
      <w:lvlText w:val="o"/>
      <w:lvlJc w:val="left"/>
      <w:pPr>
        <w:ind w:left="5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66CFA8">
      <w:start w:val="1"/>
      <w:numFmt w:val="bullet"/>
      <w:lvlText w:val="▪"/>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4F"/>
    <w:rsid w:val="004403FA"/>
    <w:rsid w:val="007918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7214"/>
  <w15:docId w15:val="{9F5068C5-4A09-4F6E-973A-DCADE21A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440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1690</Words>
  <Characters>9296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Lucio Aya Tenorio - Cs. Sociales</cp:lastModifiedBy>
  <cp:revision>2</cp:revision>
  <dcterms:created xsi:type="dcterms:W3CDTF">2026-04-07T15:14:00Z</dcterms:created>
  <dcterms:modified xsi:type="dcterms:W3CDTF">2026-04-07T15:14:00Z</dcterms:modified>
</cp:coreProperties>
</file>