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1235" w:type="dxa"/>
        <w:tblInd w:w="0" w:type="dxa"/>
        <w:tblLayout w:type="fixed"/>
        <w:tblLook w:val="0000" w:firstRow="0" w:lastRow="0" w:firstColumn="0" w:lastColumn="0" w:noHBand="0" w:noVBand="0"/>
      </w:tblPr>
      <w:tblGrid>
        <w:gridCol w:w="5670"/>
        <w:gridCol w:w="5565"/>
      </w:tblGrid>
      <w:tr w:rsidR="007F5C89" w14:paraId="6F5834A0" w14:textId="77777777" w:rsidTr="00B641E2">
        <w:trPr>
          <w:trHeight w:val="1696"/>
        </w:trPr>
        <w:tc>
          <w:tcPr>
            <w:tcW w:w="5670" w:type="dxa"/>
          </w:tcPr>
          <w:p w14:paraId="6F583493" w14:textId="46D13D3A" w:rsidR="007F5C89" w:rsidRDefault="00CA7E66">
            <w:pPr>
              <w:ind w:left="0" w:hanging="2"/>
              <w:jc w:val="center"/>
              <w:rPr>
                <w:sz w:val="22"/>
                <w:szCs w:val="22"/>
              </w:rPr>
            </w:pPr>
            <w:r>
              <w:rPr>
                <w:noProof/>
                <w:sz w:val="22"/>
                <w:szCs w:val="22"/>
                <w:lang w:val="es-AR" w:eastAsia="es-AR"/>
              </w:rPr>
              <w:drawing>
                <wp:anchor distT="0" distB="0" distL="114300" distR="114300" simplePos="0" relativeHeight="251662336" behindDoc="0" locked="0" layoutInCell="1" allowOverlap="1" wp14:anchorId="67354C79" wp14:editId="058B9D86">
                  <wp:simplePos x="0" y="0"/>
                  <wp:positionH relativeFrom="column">
                    <wp:posOffset>1211580</wp:posOffset>
                  </wp:positionH>
                  <wp:positionV relativeFrom="paragraph">
                    <wp:posOffset>-268605</wp:posOffset>
                  </wp:positionV>
                  <wp:extent cx="562610" cy="712470"/>
                  <wp:effectExtent l="0" t="0" r="889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14:paraId="19D63055" w14:textId="77777777" w:rsidR="00CA7E66" w:rsidRDefault="00CA7E66" w:rsidP="00B641E2">
            <w:pPr>
              <w:tabs>
                <w:tab w:val="left" w:pos="888"/>
              </w:tabs>
              <w:ind w:left="-2" w:firstLineChars="274" w:firstLine="603"/>
              <w:rPr>
                <w:b/>
                <w:sz w:val="22"/>
                <w:szCs w:val="22"/>
              </w:rPr>
            </w:pPr>
          </w:p>
          <w:p w14:paraId="54CD384A" w14:textId="77777777" w:rsidR="00CA7E66" w:rsidRDefault="00CA7E66" w:rsidP="00B641E2">
            <w:pPr>
              <w:tabs>
                <w:tab w:val="left" w:pos="888"/>
              </w:tabs>
              <w:ind w:left="-2" w:firstLineChars="274" w:firstLine="603"/>
              <w:rPr>
                <w:b/>
                <w:sz w:val="22"/>
                <w:szCs w:val="22"/>
              </w:rPr>
            </w:pPr>
          </w:p>
          <w:p w14:paraId="6F583494" w14:textId="149C8CAB" w:rsidR="007F5C89" w:rsidRDefault="00BC55CA" w:rsidP="00B641E2">
            <w:pPr>
              <w:tabs>
                <w:tab w:val="left" w:pos="888"/>
              </w:tabs>
              <w:ind w:left="-2" w:firstLineChars="274" w:firstLine="603"/>
              <w:rPr>
                <w:sz w:val="22"/>
                <w:szCs w:val="22"/>
              </w:rPr>
            </w:pPr>
            <w:r>
              <w:rPr>
                <w:b/>
                <w:sz w:val="22"/>
                <w:szCs w:val="22"/>
              </w:rPr>
              <w:t>UNIVERSIDAD DEL SALVADOR</w:t>
            </w:r>
          </w:p>
          <w:p w14:paraId="6F583495" w14:textId="77777777" w:rsidR="007F5C89" w:rsidRDefault="007F5C89">
            <w:pPr>
              <w:ind w:left="0" w:hanging="2"/>
              <w:jc w:val="center"/>
              <w:rPr>
                <w:sz w:val="22"/>
                <w:szCs w:val="22"/>
              </w:rPr>
            </w:pPr>
          </w:p>
          <w:p w14:paraId="0302C747" w14:textId="65BEC688" w:rsidR="00B641E2" w:rsidRDefault="00CA7E66">
            <w:pPr>
              <w:ind w:left="0" w:hanging="2"/>
              <w:rPr>
                <w:b/>
                <w:i/>
                <w:sz w:val="22"/>
                <w:szCs w:val="22"/>
              </w:rPr>
            </w:pPr>
            <w:r>
              <w:rPr>
                <w:b/>
                <w:i/>
                <w:sz w:val="22"/>
                <w:szCs w:val="22"/>
              </w:rPr>
              <w:t xml:space="preserve">       </w:t>
            </w:r>
            <w:r w:rsidR="00BC55CA">
              <w:rPr>
                <w:b/>
                <w:i/>
                <w:sz w:val="22"/>
                <w:szCs w:val="22"/>
              </w:rPr>
              <w:t xml:space="preserve">Facultad de Ciencias </w:t>
            </w:r>
            <w:r w:rsidR="00B641E2">
              <w:rPr>
                <w:b/>
                <w:i/>
                <w:sz w:val="22"/>
                <w:szCs w:val="22"/>
              </w:rPr>
              <w:t xml:space="preserve">Sociales, </w:t>
            </w:r>
            <w:r w:rsidR="00BC55CA">
              <w:rPr>
                <w:b/>
                <w:i/>
                <w:sz w:val="22"/>
                <w:szCs w:val="22"/>
              </w:rPr>
              <w:t xml:space="preserve">Educación </w:t>
            </w:r>
          </w:p>
          <w:p w14:paraId="6F583497" w14:textId="3E612B33" w:rsidR="007F5C89" w:rsidRDefault="00BC55CA" w:rsidP="00B641E2">
            <w:pPr>
              <w:ind w:left="0" w:hanging="2"/>
              <w:rPr>
                <w:sz w:val="22"/>
                <w:szCs w:val="22"/>
              </w:rPr>
            </w:pPr>
            <w:r>
              <w:rPr>
                <w:b/>
                <w:i/>
                <w:sz w:val="22"/>
                <w:szCs w:val="22"/>
              </w:rPr>
              <w:t xml:space="preserve">       </w:t>
            </w:r>
            <w:r w:rsidR="00CA7E66">
              <w:rPr>
                <w:b/>
                <w:i/>
                <w:sz w:val="22"/>
                <w:szCs w:val="22"/>
              </w:rPr>
              <w:t xml:space="preserve">      </w:t>
            </w:r>
            <w:r>
              <w:rPr>
                <w:b/>
                <w:i/>
                <w:sz w:val="22"/>
                <w:szCs w:val="22"/>
              </w:rPr>
              <w:t xml:space="preserve">      </w:t>
            </w:r>
            <w:r w:rsidR="00B641E2">
              <w:rPr>
                <w:b/>
                <w:i/>
                <w:sz w:val="22"/>
                <w:szCs w:val="22"/>
              </w:rPr>
              <w:t xml:space="preserve">         y </w:t>
            </w:r>
            <w:r>
              <w:rPr>
                <w:b/>
                <w:i/>
                <w:sz w:val="22"/>
                <w:szCs w:val="22"/>
              </w:rPr>
              <w:t xml:space="preserve">Comunicación </w:t>
            </w:r>
          </w:p>
        </w:tc>
        <w:tc>
          <w:tcPr>
            <w:tcW w:w="5565" w:type="dxa"/>
          </w:tcPr>
          <w:p w14:paraId="6F583498" w14:textId="77777777" w:rsidR="007F5C89" w:rsidRPr="00CA7E66" w:rsidRDefault="007F5C89">
            <w:pPr>
              <w:ind w:left="0" w:hanging="2"/>
              <w:jc w:val="center"/>
              <w:rPr>
                <w:b/>
                <w:sz w:val="22"/>
                <w:szCs w:val="22"/>
              </w:rPr>
            </w:pPr>
          </w:p>
          <w:p w14:paraId="6F583499" w14:textId="77777777" w:rsidR="007F5C89" w:rsidRPr="00CA7E66" w:rsidRDefault="007F5C89">
            <w:pPr>
              <w:ind w:left="0" w:hanging="2"/>
              <w:jc w:val="center"/>
              <w:rPr>
                <w:b/>
                <w:sz w:val="22"/>
                <w:szCs w:val="22"/>
              </w:rPr>
            </w:pPr>
          </w:p>
          <w:p w14:paraId="6F58349A" w14:textId="77777777" w:rsidR="007F5C89" w:rsidRPr="00CA7E66" w:rsidRDefault="007F5C89">
            <w:pPr>
              <w:ind w:left="0" w:hanging="2"/>
              <w:rPr>
                <w:b/>
                <w:sz w:val="22"/>
                <w:szCs w:val="22"/>
              </w:rPr>
            </w:pPr>
          </w:p>
          <w:p w14:paraId="6F58349B" w14:textId="77777777" w:rsidR="007F5C89" w:rsidRPr="00CA7E66" w:rsidRDefault="007F5C89">
            <w:pPr>
              <w:ind w:left="0" w:hanging="2"/>
              <w:rPr>
                <w:b/>
                <w:sz w:val="22"/>
                <w:szCs w:val="22"/>
              </w:rPr>
            </w:pPr>
          </w:p>
          <w:p w14:paraId="6F58349C" w14:textId="77777777" w:rsidR="007F5C89" w:rsidRPr="00CA7E66" w:rsidRDefault="007F5C89">
            <w:pPr>
              <w:ind w:left="0" w:hanging="2"/>
              <w:rPr>
                <w:b/>
                <w:sz w:val="22"/>
                <w:szCs w:val="22"/>
              </w:rPr>
            </w:pPr>
          </w:p>
          <w:p w14:paraId="2218791C" w14:textId="69D15006" w:rsidR="00B641E2" w:rsidRPr="00CA7E66" w:rsidRDefault="00CA7E66" w:rsidP="00CA7E66">
            <w:pPr>
              <w:ind w:leftChars="0" w:left="0" w:firstLineChars="0" w:firstLine="0"/>
              <w:rPr>
                <w:b/>
                <w:sz w:val="20"/>
                <w:szCs w:val="22"/>
              </w:rPr>
            </w:pPr>
            <w:r w:rsidRPr="00CA7E66">
              <w:rPr>
                <w:b/>
                <w:sz w:val="20"/>
                <w:szCs w:val="22"/>
              </w:rPr>
              <w:t>Licenciatura en Relaciones Internacionales</w:t>
            </w:r>
          </w:p>
          <w:p w14:paraId="6F58349F" w14:textId="1AD43EA7" w:rsidR="007F5C89" w:rsidRPr="00CA7E66" w:rsidRDefault="007F5C89" w:rsidP="00B641E2">
            <w:pPr>
              <w:ind w:left="0" w:hanging="2"/>
              <w:rPr>
                <w:b/>
                <w:sz w:val="22"/>
                <w:szCs w:val="22"/>
              </w:rPr>
            </w:pPr>
          </w:p>
        </w:tc>
      </w:tr>
    </w:tbl>
    <w:p w14:paraId="6F5834A1" w14:textId="74BCFDDC" w:rsidR="007F5C89" w:rsidRDefault="007F5C89">
      <w:pPr>
        <w:ind w:left="0" w:hanging="2"/>
        <w:rPr>
          <w:sz w:val="22"/>
          <w:szCs w:val="22"/>
        </w:rPr>
      </w:pPr>
    </w:p>
    <w:p w14:paraId="1163D477" w14:textId="33E43DE6" w:rsidR="00CA7E66" w:rsidRDefault="00CA7E66">
      <w:pPr>
        <w:ind w:left="0" w:hanging="2"/>
        <w:rPr>
          <w:sz w:val="22"/>
          <w:szCs w:val="22"/>
        </w:rPr>
      </w:pPr>
    </w:p>
    <w:p w14:paraId="562768DC" w14:textId="4B64BC93" w:rsidR="00CA7E66" w:rsidRDefault="00CA7E66">
      <w:pPr>
        <w:ind w:left="0" w:hanging="2"/>
        <w:rPr>
          <w:sz w:val="22"/>
          <w:szCs w:val="22"/>
        </w:rPr>
      </w:pPr>
    </w:p>
    <w:p w14:paraId="72A33974" w14:textId="77777777" w:rsidR="00CA7E66" w:rsidRDefault="00CA7E66">
      <w:pPr>
        <w:ind w:left="0" w:hanging="2"/>
        <w:rPr>
          <w:sz w:val="22"/>
          <w:szCs w:val="22"/>
        </w:rPr>
      </w:pPr>
    </w:p>
    <w:p w14:paraId="6F5834A2" w14:textId="67788B35" w:rsidR="007F5C89" w:rsidRDefault="00BC55CA" w:rsidP="00CA7E66">
      <w:pPr>
        <w:keepNext/>
        <w:pBdr>
          <w:top w:val="nil"/>
          <w:left w:val="nil"/>
          <w:bottom w:val="nil"/>
          <w:right w:val="nil"/>
          <w:between w:val="nil"/>
        </w:pBdr>
        <w:spacing w:line="240" w:lineRule="auto"/>
        <w:ind w:left="0" w:hanging="2"/>
        <w:jc w:val="center"/>
        <w:rPr>
          <w:b/>
          <w:color w:val="000000"/>
          <w:sz w:val="22"/>
          <w:szCs w:val="22"/>
        </w:rPr>
      </w:pPr>
      <w:bookmarkStart w:id="0" w:name="_GoBack"/>
      <w:bookmarkEnd w:id="0"/>
      <w:r>
        <w:rPr>
          <w:b/>
          <w:color w:val="000000"/>
          <w:sz w:val="22"/>
          <w:szCs w:val="22"/>
        </w:rPr>
        <w:t>PROGRAMA 202</w:t>
      </w:r>
      <w:r w:rsidR="002B246A">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420C5FF1"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77777777" w:rsidR="007F5C89" w:rsidRDefault="007F5C89">
            <w:pPr>
              <w:ind w:left="0" w:hanging="2"/>
              <w:rPr>
                <w:sz w:val="20"/>
                <w:szCs w:val="20"/>
              </w:rPr>
            </w:pP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129B9B62" w:rsidR="007F5C89" w:rsidRDefault="00693D4A" w:rsidP="006552A3">
            <w:pPr>
              <w:ind w:leftChars="0" w:left="0" w:firstLineChars="0" w:firstLine="0"/>
              <w:rPr>
                <w:sz w:val="20"/>
                <w:szCs w:val="20"/>
              </w:rPr>
            </w:pPr>
            <w:r>
              <w:rPr>
                <w:sz w:val="20"/>
                <w:szCs w:val="20"/>
              </w:rPr>
              <w:t>Donaire</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77777777" w:rsidR="007F5C89" w:rsidRDefault="00BC55CA">
            <w:pPr>
              <w:ind w:left="0" w:hanging="2"/>
              <w:rPr>
                <w:sz w:val="22"/>
                <w:szCs w:val="22"/>
              </w:rPr>
            </w:pPr>
            <w:r>
              <w:rPr>
                <w:sz w:val="22"/>
                <w:szCs w:val="22"/>
              </w:rPr>
              <w:t>Presencial - A distancia</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0A92B40F" w:rsidR="007F5C89" w:rsidRDefault="00F21156">
            <w:pPr>
              <w:ind w:left="0" w:hanging="2"/>
              <w:rPr>
                <w:sz w:val="20"/>
                <w:szCs w:val="20"/>
              </w:rPr>
            </w:pPr>
            <w:r>
              <w:rPr>
                <w:sz w:val="20"/>
                <w:szCs w:val="20"/>
              </w:rPr>
              <w:t>2026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2BC6259B" w:rsidR="007F5C89" w:rsidRDefault="00CA0D53">
            <w:pPr>
              <w:ind w:left="0" w:hanging="2"/>
              <w:rPr>
                <w:sz w:val="20"/>
                <w:szCs w:val="20"/>
              </w:rPr>
            </w:pPr>
            <w:r>
              <w:rPr>
                <w:sz w:val="20"/>
                <w:szCs w:val="20"/>
              </w:rPr>
              <w:t>2</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77777777" w:rsidR="007F5C89" w:rsidRDefault="007F5C89">
            <w:pPr>
              <w:ind w:left="0" w:hanging="2"/>
              <w:rPr>
                <w:sz w:val="20"/>
                <w:szCs w:val="20"/>
              </w:rPr>
            </w:pP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59FC7B7B" w:rsidR="007F5C89" w:rsidRDefault="00F21156">
            <w:pPr>
              <w:ind w:left="0" w:hanging="2"/>
              <w:rPr>
                <w:sz w:val="20"/>
                <w:szCs w:val="20"/>
              </w:rPr>
            </w:pPr>
            <w:r>
              <w:rPr>
                <w:sz w:val="20"/>
                <w:szCs w:val="20"/>
              </w:rPr>
              <w:t>Miércoles 18hrs</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6A115B7B" w:rsidR="007F5C89" w:rsidRDefault="006552A3">
            <w:pPr>
              <w:ind w:left="0" w:hanging="2"/>
              <w:rPr>
                <w:sz w:val="20"/>
                <w:szCs w:val="20"/>
              </w:rPr>
            </w:pPr>
            <w:r>
              <w:rPr>
                <w:sz w:val="20"/>
                <w:szCs w:val="20"/>
              </w:rPr>
              <w:t>4</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36EF6709" w:rsidR="007F5C89" w:rsidRDefault="006552A3">
            <w:pPr>
              <w:ind w:left="0" w:hanging="2"/>
              <w:rPr>
                <w:sz w:val="20"/>
                <w:szCs w:val="20"/>
              </w:rPr>
            </w:pPr>
            <w:r>
              <w:rPr>
                <w:sz w:val="20"/>
                <w:szCs w:val="20"/>
              </w:rPr>
              <w:t>NOCHE</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19508695" w:rsidR="007F5C89" w:rsidRDefault="006552A3">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Pr="006552A3" w:rsidRDefault="00BC55CA">
            <w:pPr>
              <w:ind w:left="0" w:hanging="2"/>
              <w:rPr>
                <w:sz w:val="20"/>
                <w:szCs w:val="20"/>
              </w:rPr>
            </w:pPr>
            <w:r w:rsidRPr="006552A3">
              <w:rPr>
                <w:sz w:val="20"/>
                <w:szCs w:val="20"/>
              </w:rPr>
              <w:t>IDIOMA:</w:t>
            </w:r>
          </w:p>
        </w:tc>
        <w:tc>
          <w:tcPr>
            <w:tcW w:w="7860" w:type="dxa"/>
            <w:gridSpan w:val="7"/>
            <w:tcBorders>
              <w:top w:val="single" w:sz="4" w:space="0" w:color="6AA84F"/>
              <w:left w:val="nil"/>
              <w:bottom w:val="single" w:sz="4" w:space="0" w:color="6AA84F"/>
            </w:tcBorders>
            <w:vAlign w:val="center"/>
          </w:tcPr>
          <w:p w14:paraId="6F5834BF" w14:textId="77777777" w:rsidR="007F5C89" w:rsidRPr="006552A3" w:rsidRDefault="00BC55CA">
            <w:pPr>
              <w:ind w:left="0" w:hanging="2"/>
              <w:rPr>
                <w:sz w:val="20"/>
                <w:szCs w:val="20"/>
              </w:rPr>
            </w:pPr>
            <w:r w:rsidRPr="006552A3">
              <w:rPr>
                <w:b/>
                <w:sz w:val="22"/>
                <w:szCs w:val="22"/>
              </w:rPr>
              <w:t>español</w:t>
            </w:r>
            <w:r w:rsidRPr="006552A3">
              <w:rPr>
                <w:sz w:val="22"/>
                <w:szCs w:val="22"/>
              </w:rPr>
              <w:t xml:space="preserve"> / inglés / francés</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4147D274" w:rsidR="007F5C89" w:rsidRDefault="006552A3">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461A0AA1" w:rsidR="007F5C89" w:rsidRDefault="00BC55CA">
            <w:pPr>
              <w:spacing w:line="240" w:lineRule="auto"/>
              <w:ind w:left="0" w:hanging="2"/>
              <w:jc w:val="both"/>
              <w:rPr>
                <w:b/>
                <w:sz w:val="22"/>
                <w:szCs w:val="22"/>
              </w:rPr>
            </w:pPr>
            <w:r>
              <w:rPr>
                <w:b/>
                <w:sz w:val="22"/>
                <w:szCs w:val="22"/>
              </w:rPr>
              <w:t>Titular:</w:t>
            </w:r>
            <w:r w:rsidR="00F21156">
              <w:rPr>
                <w:b/>
                <w:sz w:val="22"/>
                <w:szCs w:val="22"/>
              </w:rPr>
              <w:t xml:space="preserve"> </w:t>
            </w:r>
            <w:r w:rsidR="006552A3">
              <w:rPr>
                <w:b/>
                <w:sz w:val="22"/>
                <w:szCs w:val="22"/>
              </w:rPr>
              <w:t>DONAIRE GUIDO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7B617B30" w:rsidR="007F5C89" w:rsidRDefault="006552A3">
            <w:pPr>
              <w:spacing w:line="240" w:lineRule="auto"/>
              <w:ind w:left="0" w:hanging="2"/>
              <w:jc w:val="both"/>
              <w:rPr>
                <w:b/>
                <w:sz w:val="22"/>
                <w:szCs w:val="22"/>
              </w:rPr>
            </w:pPr>
            <w:r>
              <w:rPr>
                <w:b/>
                <w:sz w:val="22"/>
                <w:szCs w:val="22"/>
              </w:rPr>
              <w:t>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4E9E8551" w:rsidR="007F5C89" w:rsidRDefault="006552A3" w:rsidP="006552A3">
            <w:pPr>
              <w:spacing w:line="240" w:lineRule="auto"/>
              <w:ind w:leftChars="0" w:left="0" w:firstLineChars="0" w:firstLine="0"/>
              <w:jc w:val="both"/>
              <w:rPr>
                <w:b/>
                <w:sz w:val="18"/>
                <w:szCs w:val="18"/>
              </w:rPr>
            </w:pPr>
            <w:r>
              <w:rPr>
                <w:b/>
                <w:sz w:val="18"/>
                <w:szCs w:val="18"/>
              </w:rPr>
              <w:t>guido.donaire</w:t>
            </w:r>
            <w:r w:rsidRPr="006552A3">
              <w:rPr>
                <w:b/>
                <w:sz w:val="18"/>
                <w:szCs w:val="18"/>
              </w:rPr>
              <w:t>@</w:t>
            </w:r>
            <w:r>
              <w:rPr>
                <w:b/>
                <w:sz w:val="18"/>
                <w:szCs w:val="18"/>
              </w:rPr>
              <w:t>usal.edu.ar</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77777777" w:rsidR="007F5C89" w:rsidRDefault="007F5C89">
      <w:pPr>
        <w:ind w:left="0" w:hanging="2"/>
        <w:jc w:val="both"/>
        <w:rPr>
          <w:sz w:val="22"/>
          <w:szCs w:val="22"/>
        </w:rPr>
      </w:pPr>
    </w:p>
    <w:p w14:paraId="6F5834F2" w14:textId="2F134D35" w:rsidR="007F5C89" w:rsidRDefault="00F21156">
      <w:pPr>
        <w:ind w:left="0" w:hanging="2"/>
        <w:jc w:val="both"/>
        <w:rPr>
          <w:sz w:val="22"/>
          <w:szCs w:val="22"/>
        </w:rPr>
      </w:pPr>
      <w:r>
        <w:rPr>
          <w:sz w:val="22"/>
          <w:szCs w:val="22"/>
        </w:rPr>
        <w:t>Eje Formación Disciplinaria</w:t>
      </w: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5" w14:textId="77777777" w:rsidR="007F5C89" w:rsidRDefault="00BC55CA">
      <w:pPr>
        <w:ind w:left="0" w:hanging="2"/>
        <w:jc w:val="both"/>
        <w:rPr>
          <w:b/>
          <w:i/>
          <w:sz w:val="22"/>
          <w:szCs w:val="22"/>
        </w:rPr>
      </w:pPr>
      <w:r>
        <w:rPr>
          <w:i/>
          <w:color w:val="4A452A"/>
          <w:sz w:val="20"/>
          <w:szCs w:val="20"/>
        </w:rPr>
        <w:t xml:space="preserve">(Breve síntesis del contenido de la materia y descripción del aporte de la asignatura con relación a la formación profesional. </w:t>
      </w:r>
      <w:r>
        <w:rPr>
          <w:i/>
          <w:color w:val="434343"/>
          <w:sz w:val="20"/>
          <w:szCs w:val="20"/>
        </w:rPr>
        <w:t>Señalar la relevancia de esta para el diseño curricular de la carrera en su conjunto, como así también la pertinencia de la propuesta en el ejercicio profesional actual.)</w:t>
      </w:r>
    </w:p>
    <w:p w14:paraId="6F5834F7" w14:textId="77777777" w:rsidR="007F5C89" w:rsidRDefault="007F5C89" w:rsidP="00F21156">
      <w:pPr>
        <w:ind w:leftChars="0" w:left="0" w:firstLineChars="0" w:firstLine="0"/>
        <w:jc w:val="both"/>
        <w:rPr>
          <w:b/>
          <w:sz w:val="22"/>
          <w:szCs w:val="22"/>
        </w:rPr>
      </w:pPr>
    </w:p>
    <w:p w14:paraId="723C4B4D" w14:textId="3FBADFF6" w:rsidR="00F21156" w:rsidRDefault="00F21156" w:rsidP="00F21156">
      <w:pPr>
        <w:ind w:leftChars="0" w:left="0" w:firstLineChars="0" w:firstLine="0"/>
        <w:jc w:val="both"/>
        <w:rPr>
          <w:sz w:val="22"/>
          <w:szCs w:val="22"/>
        </w:rPr>
      </w:pPr>
      <w:r w:rsidRPr="00F21156">
        <w:rPr>
          <w:sz w:val="22"/>
          <w:szCs w:val="22"/>
        </w:rPr>
        <w:t>La Diplomacia puede definirse como el manejo profesional de las relaciones entre estados. Durante siglos ha sido el vehículo a partir del cual los estados han administrado sus vínculos políticos con sus pares. Actualmente también es el instrumento con el que el estado establece relaciones con otros sujetos del Derecho Internacional y con otros actores del Sistema Internacional. Comprender las reglas de la Diplomacia se vuelve vital para aquel estudioso de la Política Internacional. La diplomacia, entendida como un arte y como una ciencia, es una pieza  fundamental a la hora de formar un profesional de las Relaciones Internacionales. No hay posibilidad de entender muchos de los debates actuales de la política exterior argentina sin conocimientos de teoría y práctica diplomática.</w:t>
      </w:r>
    </w:p>
    <w:p w14:paraId="6F5834F8" w14:textId="77777777" w:rsidR="007F5C89" w:rsidRDefault="007F5C89">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B" w14:textId="77777777" w:rsidR="007F5C89" w:rsidRDefault="00BC55CA">
      <w:pPr>
        <w:ind w:left="0" w:hanging="2"/>
        <w:jc w:val="both"/>
        <w:rPr>
          <w:i/>
          <w:color w:val="3C4043"/>
          <w:sz w:val="20"/>
          <w:szCs w:val="20"/>
        </w:rPr>
      </w:pPr>
      <w:r>
        <w:rPr>
          <w:i/>
          <w:color w:val="4A442A"/>
          <w:sz w:val="20"/>
          <w:szCs w:val="20"/>
        </w:rPr>
        <w:t xml:space="preserve">(Definir los objetivos que se deben alcanzar en términos del alumno. </w:t>
      </w:r>
      <w:r>
        <w:rPr>
          <w:i/>
          <w:color w:val="434343"/>
          <w:sz w:val="20"/>
          <w:szCs w:val="20"/>
        </w:rPr>
        <w:t>En el caso de una asignatura que se dicte en ambas modalidades (presencial y a distancia), los objetivos deben ser los mismos. No obstante, puede agregarse algún objetivo específico en referencia a la formación mediada por TIC</w:t>
      </w:r>
      <w:r>
        <w:rPr>
          <w:i/>
          <w:color w:val="4A442A"/>
          <w:sz w:val="20"/>
          <w:szCs w:val="20"/>
        </w:rPr>
        <w:t>.).</w:t>
      </w:r>
      <w:r>
        <w:rPr>
          <w:b/>
          <w:i/>
          <w:color w:val="FF0000"/>
          <w:sz w:val="20"/>
          <w:szCs w:val="20"/>
        </w:rPr>
        <w:t xml:space="preserve"> </w:t>
      </w:r>
      <w:r>
        <w:rPr>
          <w:i/>
          <w:color w:val="3C4043"/>
          <w:sz w:val="20"/>
          <w:szCs w:val="20"/>
        </w:rPr>
        <w:t xml:space="preserve">Recordar que el enunciado de los objetivos debe indicar una única acción (verbo) para cada uno. Además los objetivos deben ser progresivos, coherentes  y reflejar las  expectativas de aprendizaje. </w:t>
      </w:r>
    </w:p>
    <w:p w14:paraId="6F5834FC" w14:textId="77777777" w:rsidR="007F5C89" w:rsidRDefault="007F5C89">
      <w:pPr>
        <w:ind w:left="0" w:hanging="2"/>
        <w:jc w:val="both"/>
        <w:rPr>
          <w:b/>
          <w:color w:val="FF0000"/>
          <w:sz w:val="20"/>
          <w:szCs w:val="20"/>
        </w:rPr>
      </w:pPr>
    </w:p>
    <w:p w14:paraId="6F5834FD" w14:textId="329CD880" w:rsidR="007F5C89" w:rsidRDefault="003A193D">
      <w:pPr>
        <w:ind w:left="0" w:hanging="2"/>
        <w:jc w:val="both"/>
        <w:rPr>
          <w:sz w:val="22"/>
          <w:szCs w:val="22"/>
        </w:rPr>
      </w:pPr>
      <w:r w:rsidRPr="003A193D">
        <w:rPr>
          <w:sz w:val="22"/>
          <w:szCs w:val="22"/>
        </w:rPr>
        <w:t>El curso aborda un amplio espectro de temas relacionados con la teoría y la práctica de la diplomacia. Se dará particular importancia a los aspectos relacionados con la práctica diplomática en la Argentina y el sistema internacional actual, los nuevos desafíos de la diplomacia y el uso de la información y las herramientas tecnológicas en la función diplomática.</w:t>
      </w:r>
    </w:p>
    <w:p w14:paraId="168F957F" w14:textId="75D6A88F" w:rsidR="003A193D" w:rsidRPr="003A193D" w:rsidRDefault="003A193D">
      <w:pPr>
        <w:ind w:left="0" w:hanging="2"/>
        <w:jc w:val="both"/>
        <w:rPr>
          <w:sz w:val="22"/>
          <w:szCs w:val="22"/>
        </w:rPr>
      </w:pPr>
      <w:r>
        <w:rPr>
          <w:sz w:val="22"/>
          <w:szCs w:val="22"/>
        </w:rPr>
        <w:lastRenderedPageBreak/>
        <w:t>El contexto actual invitará a un profundo estudio de las formas no clásicas de la Diplomacia, como la Diplomacia de Cumbre, la Diplomacia Pública y desde ya la nueva crisis de la Diplomacia Multilateral.</w:t>
      </w:r>
    </w:p>
    <w:p w14:paraId="6F5834FE" w14:textId="77777777" w:rsidR="007F5C89" w:rsidRDefault="007F5C89">
      <w:pPr>
        <w:ind w:left="0" w:hanging="2"/>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15770F91" w:rsidR="007F5C89" w:rsidRDefault="00CA0D53" w:rsidP="00CA0D53">
            <w:pPr>
              <w:ind w:left="0" w:hanging="2"/>
              <w:jc w:val="both"/>
              <w:rPr>
                <w:sz w:val="22"/>
                <w:szCs w:val="22"/>
              </w:rPr>
            </w:pPr>
            <w:r>
              <w:rPr>
                <w:sz w:val="22"/>
                <w:szCs w:val="22"/>
              </w:rPr>
              <w:t>1</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62E84285" w:rsidR="007F5C89" w:rsidRDefault="006552A3">
            <w:pPr>
              <w:ind w:left="0" w:hanging="2"/>
              <w:jc w:val="both"/>
              <w:rPr>
                <w:sz w:val="22"/>
                <w:szCs w:val="22"/>
              </w:rPr>
            </w:pPr>
            <w:r>
              <w:rPr>
                <w:sz w:val="22"/>
                <w:szCs w:val="22"/>
              </w:rPr>
              <w:t>1</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03EC6D0D" w:rsidR="007F5C89" w:rsidRDefault="00CA0D53">
            <w:pPr>
              <w:ind w:left="0" w:hanging="2"/>
              <w:jc w:val="both"/>
              <w:rPr>
                <w:sz w:val="22"/>
                <w:szCs w:val="22"/>
              </w:rPr>
            </w:pPr>
            <w:r>
              <w:rPr>
                <w:sz w:val="22"/>
                <w:szCs w:val="22"/>
              </w:rPr>
              <w:t>2</w:t>
            </w: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F5C89" w:rsidRDefault="007F5C89">
            <w:pPr>
              <w:ind w:left="0" w:hanging="2"/>
              <w:jc w:val="both"/>
              <w:rPr>
                <w:sz w:val="22"/>
                <w:szCs w:val="22"/>
              </w:rPr>
            </w:pP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10FA0FA2" w:rsidR="007F5C89" w:rsidRDefault="00CA0D53">
            <w:pPr>
              <w:ind w:left="0" w:hanging="2"/>
              <w:jc w:val="both"/>
              <w:rPr>
                <w:sz w:val="22"/>
                <w:szCs w:val="22"/>
              </w:rPr>
            </w:pPr>
            <w:r>
              <w:rPr>
                <w:sz w:val="22"/>
                <w:szCs w:val="22"/>
              </w:rPr>
              <w:t>1</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377893E3" w:rsidR="007F5C89" w:rsidRDefault="006552A3">
            <w:pPr>
              <w:ind w:left="0" w:hanging="2"/>
              <w:jc w:val="both"/>
              <w:rPr>
                <w:sz w:val="22"/>
                <w:szCs w:val="22"/>
              </w:rPr>
            </w:pPr>
            <w:r>
              <w:rPr>
                <w:sz w:val="22"/>
                <w:szCs w:val="22"/>
              </w:rPr>
              <w:t>1</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17467E9B" w:rsidR="007F5C89" w:rsidRDefault="00CA0D53">
            <w:pPr>
              <w:ind w:left="0" w:hanging="2"/>
              <w:jc w:val="both"/>
              <w:rPr>
                <w:sz w:val="22"/>
                <w:szCs w:val="22"/>
              </w:rPr>
            </w:pPr>
            <w:r>
              <w:rPr>
                <w:sz w:val="22"/>
                <w:szCs w:val="22"/>
              </w:rPr>
              <w:t>2</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1B"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(Con respecto a la BIBLIOGRAFÍA OBLIGATORIA, se debe incluir toda la bibliografía obligatoria por cada unidad de la propuesta de enseñanza. Es necesario contemplar que la bibliografía obligatoria debe estar disponible en la biblioteca de la USAL o de libre acceso en la web y debe ser:</w:t>
      </w:r>
    </w:p>
    <w:p w14:paraId="6F58351C" w14:textId="77777777" w:rsidR="007F5C89" w:rsidRDefault="00BC55CA">
      <w:pPr>
        <w:numPr>
          <w:ilvl w:val="0"/>
          <w:numId w:val="8"/>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Debidamente referida. Aplicar normas APA o lo dispuesto por la Dirección de la Carrera</w:t>
      </w:r>
    </w:p>
    <w:p w14:paraId="6F58351D" w14:textId="77777777" w:rsidR="007F5C89" w:rsidRDefault="00BC55CA">
      <w:pPr>
        <w:numPr>
          <w:ilvl w:val="0"/>
          <w:numId w:val="8"/>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Actualizada y en formato digital.</w:t>
      </w:r>
    </w:p>
    <w:p w14:paraId="6F58351E" w14:textId="77777777" w:rsidR="007F5C89" w:rsidRDefault="00BC55CA">
      <w:pPr>
        <w:numPr>
          <w:ilvl w:val="0"/>
          <w:numId w:val="8"/>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Completa en términos de que contemple la variedad de material de acuerdo a lo disponible en el mundo académico sobre dicha materia (Libros, revistas científicas, Bases de datos).</w:t>
      </w:r>
    </w:p>
    <w:p w14:paraId="6F58351F" w14:textId="77777777" w:rsidR="007F5C89" w:rsidRDefault="00BC55CA">
      <w:pPr>
        <w:numPr>
          <w:ilvl w:val="0"/>
          <w:numId w:val="8"/>
        </w:num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Global en la medida en que incluya publicaciones sobre aspectos interculturales y/o internacionales vinculados a los contenidos del curso) </w:t>
      </w:r>
    </w:p>
    <w:p w14:paraId="6F583520" w14:textId="77777777" w:rsidR="007F5C89" w:rsidRDefault="00BC55CA">
      <w:pPr>
        <w:spacing w:line="240" w:lineRule="auto"/>
        <w:ind w:left="0" w:hanging="2"/>
        <w:jc w:val="both"/>
        <w:rPr>
          <w:i/>
          <w:sz w:val="20"/>
          <w:szCs w:val="20"/>
        </w:rPr>
      </w:pPr>
      <w:r>
        <w:rPr>
          <w:i/>
          <w:sz w:val="20"/>
          <w:szCs w:val="20"/>
        </w:rPr>
        <w:t xml:space="preserve">Especificar la bibliografía que se use con formato virtual y el modo de acceso a la misma. </w:t>
      </w:r>
    </w:p>
    <w:p w14:paraId="6F583521" w14:textId="77777777" w:rsidR="007F5C89" w:rsidRDefault="00BC55CA">
      <w:pPr>
        <w:shd w:val="clear" w:color="auto" w:fill="FFFFFF"/>
        <w:spacing w:line="240" w:lineRule="auto"/>
        <w:ind w:left="0" w:hanging="2"/>
        <w:jc w:val="both"/>
        <w:rPr>
          <w:i/>
          <w:color w:val="1155CC"/>
          <w:sz w:val="20"/>
          <w:szCs w:val="20"/>
        </w:rPr>
      </w:pPr>
      <w:r>
        <w:rPr>
          <w:i/>
          <w:color w:val="313131"/>
          <w:sz w:val="20"/>
          <w:szCs w:val="20"/>
        </w:rPr>
        <w:t>Nota de referencia: La Biblioteca Central USAL (</w:t>
      </w:r>
      <w:hyperlink r:id="rId9">
        <w:r>
          <w:rPr>
            <w:i/>
            <w:color w:val="1155CC"/>
            <w:sz w:val="20"/>
            <w:szCs w:val="20"/>
            <w:u w:val="single"/>
          </w:rPr>
          <w:t>http://bibliotecas.usal.edu.ar/biblio_inicio</w:t>
        </w:r>
      </w:hyperlink>
      <w:r>
        <w:rPr>
          <w:i/>
          <w:color w:val="313131"/>
          <w:sz w:val="20"/>
          <w:szCs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hs. en el siguiente correo: </w:t>
      </w:r>
      <w:r>
        <w:rPr>
          <w:i/>
          <w:color w:val="1155CC"/>
          <w:sz w:val="20"/>
          <w:szCs w:val="20"/>
        </w:rPr>
        <w:t>uds-bibl@usal.edu.ar</w:t>
      </w:r>
    </w:p>
    <w:p w14:paraId="6F583522" w14:textId="77777777" w:rsidR="007F5C89" w:rsidRDefault="007F5C89">
      <w:pPr>
        <w:pBdr>
          <w:top w:val="nil"/>
          <w:left w:val="nil"/>
          <w:bottom w:val="nil"/>
          <w:right w:val="nil"/>
          <w:between w:val="nil"/>
        </w:pBdr>
        <w:spacing w:line="240" w:lineRule="auto"/>
        <w:ind w:left="0" w:hanging="2"/>
        <w:jc w:val="both"/>
        <w:rPr>
          <w:sz w:val="20"/>
          <w:szCs w:val="20"/>
        </w:rPr>
      </w:pPr>
    </w:p>
    <w:p w14:paraId="6F583523" w14:textId="77777777" w:rsidR="007F5C89" w:rsidRDefault="00BC55CA">
      <w:pPr>
        <w:spacing w:line="240" w:lineRule="auto"/>
        <w:ind w:left="0" w:hanging="2"/>
        <w:rPr>
          <w:b/>
          <w:i/>
          <w:sz w:val="22"/>
          <w:szCs w:val="22"/>
        </w:rPr>
      </w:pPr>
      <w:r>
        <w:rPr>
          <w:b/>
          <w:i/>
          <w:color w:val="000000"/>
          <w:sz w:val="22"/>
          <w:szCs w:val="22"/>
        </w:rPr>
        <w:t>Todos los materiales propuestos estarán disponibles en plataformas de acceso a contenido que dispone la universidad - Biblioteca de USAL (RedBus) -  o, si son textos de acceso libre, estarán compartidos desde el EVEA (entorno virtual/campus) .</w:t>
      </w:r>
    </w:p>
    <w:p w14:paraId="6F583524" w14:textId="77777777" w:rsidR="007F5C89" w:rsidRDefault="007F5C89">
      <w:pPr>
        <w:spacing w:line="240" w:lineRule="auto"/>
        <w:ind w:left="0" w:hanging="2"/>
        <w:rPr>
          <w:b/>
          <w:i/>
          <w:sz w:val="22"/>
          <w:szCs w:val="22"/>
        </w:rPr>
      </w:pPr>
    </w:p>
    <w:p w14:paraId="3A322CE1" w14:textId="77777777" w:rsidR="006552A3" w:rsidRDefault="006552A3" w:rsidP="006552A3">
      <w:pPr>
        <w:spacing w:before="90"/>
        <w:ind w:left="0" w:hanging="2"/>
      </w:pPr>
      <w:r>
        <w:rPr>
          <w:u w:val="single"/>
        </w:rPr>
        <w:t>ASPECTOS METODOLÓGICOS E HISTÓRICOS</w:t>
      </w:r>
    </w:p>
    <w:p w14:paraId="31F07514" w14:textId="77777777" w:rsidR="006552A3" w:rsidRDefault="006552A3" w:rsidP="006552A3">
      <w:pPr>
        <w:spacing w:before="123" w:line="278" w:lineRule="auto"/>
        <w:ind w:left="0" w:right="966" w:hanging="2"/>
      </w:pPr>
      <w:r>
        <w:t>Distintos conceptos de Diplomacia - Evolución histórica de la diplomacia desde el 2500 a. C. hasta la actualidad: Edad Antigua, Edad Media, Edad Moderna y Edad Contemporánea.</w:t>
      </w:r>
    </w:p>
    <w:p w14:paraId="70C842B9" w14:textId="77777777" w:rsidR="006552A3" w:rsidRDefault="006552A3" w:rsidP="006552A3">
      <w:pPr>
        <w:pStyle w:val="Prrafodelista"/>
        <w:widowControl w:val="0"/>
        <w:numPr>
          <w:ilvl w:val="1"/>
          <w:numId w:val="10"/>
        </w:numPr>
        <w:tabs>
          <w:tab w:val="left" w:pos="1073"/>
          <w:tab w:val="left" w:pos="1075"/>
        </w:tabs>
        <w:suppressAutoHyphens w:val="0"/>
        <w:autoSpaceDE w:val="0"/>
        <w:autoSpaceDN w:val="0"/>
        <w:spacing w:before="195" w:line="264" w:lineRule="auto"/>
        <w:ind w:leftChars="0" w:right="1063" w:firstLineChars="0" w:hanging="360"/>
        <w:contextualSpacing w:val="0"/>
        <w:textDirection w:val="lrTb"/>
        <w:textAlignment w:val="auto"/>
        <w:outlineLvl w:val="9"/>
        <w:rPr>
          <w:lang w:val="en-US"/>
        </w:rPr>
      </w:pPr>
      <w:r w:rsidRPr="00DB1232">
        <w:rPr>
          <w:lang w:val="en-US"/>
        </w:rPr>
        <w:t>Berridge, G.R., Diplomacy: theory and practice, Prentice Hall/Harvester Wheatsheaf, Hemel Hempstead, 1995,</w:t>
      </w:r>
      <w:r w:rsidRPr="00DB1232">
        <w:rPr>
          <w:spacing w:val="-5"/>
          <w:lang w:val="en-US"/>
        </w:rPr>
        <w:t xml:space="preserve"> </w:t>
      </w:r>
      <w:r w:rsidRPr="00DB1232">
        <w:rPr>
          <w:lang w:val="en-US"/>
        </w:rPr>
        <w:t>Introduction.</w:t>
      </w:r>
      <w:r>
        <w:rPr>
          <w:lang w:val="en-US"/>
        </w:rPr>
        <w:t xml:space="preserve"> </w:t>
      </w:r>
    </w:p>
    <w:p w14:paraId="4DB4B7D4" w14:textId="77777777" w:rsidR="006552A3" w:rsidRDefault="006552A3" w:rsidP="006552A3">
      <w:pPr>
        <w:pStyle w:val="Prrafodelista"/>
        <w:widowControl w:val="0"/>
        <w:numPr>
          <w:ilvl w:val="1"/>
          <w:numId w:val="10"/>
        </w:numPr>
        <w:tabs>
          <w:tab w:val="left" w:pos="1073"/>
          <w:tab w:val="left" w:pos="1075"/>
        </w:tabs>
        <w:suppressAutoHyphens w:val="0"/>
        <w:autoSpaceDE w:val="0"/>
        <w:autoSpaceDN w:val="0"/>
        <w:spacing w:before="100" w:line="240" w:lineRule="auto"/>
        <w:ind w:leftChars="0" w:left="1074" w:right="1063" w:firstLineChars="0" w:hanging="359"/>
        <w:contextualSpacing w:val="0"/>
        <w:textDirection w:val="lrTb"/>
        <w:textAlignment w:val="auto"/>
        <w:outlineLvl w:val="9"/>
        <w:rPr>
          <w:lang w:val="en-US"/>
        </w:rPr>
      </w:pPr>
      <w:r w:rsidRPr="00B61EE5">
        <w:rPr>
          <w:lang w:val="en-US"/>
        </w:rPr>
        <w:t xml:space="preserve">Berridge, G.R., Diplomacy: theory and practice, Palgrave McMillan, 2022, </w:t>
      </w:r>
    </w:p>
    <w:p w14:paraId="28FD2D56" w14:textId="77777777" w:rsidR="006552A3" w:rsidRPr="00B61EE5" w:rsidRDefault="006552A3" w:rsidP="006552A3">
      <w:pPr>
        <w:pStyle w:val="Prrafodelista"/>
        <w:widowControl w:val="0"/>
        <w:numPr>
          <w:ilvl w:val="1"/>
          <w:numId w:val="10"/>
        </w:numPr>
        <w:tabs>
          <w:tab w:val="left" w:pos="1073"/>
          <w:tab w:val="left" w:pos="1075"/>
        </w:tabs>
        <w:suppressAutoHyphens w:val="0"/>
        <w:autoSpaceDE w:val="0"/>
        <w:autoSpaceDN w:val="0"/>
        <w:spacing w:before="100" w:line="240" w:lineRule="auto"/>
        <w:ind w:leftChars="0" w:left="1074" w:right="1063" w:firstLineChars="0" w:hanging="359"/>
        <w:contextualSpacing w:val="0"/>
        <w:textDirection w:val="lrTb"/>
        <w:textAlignment w:val="auto"/>
        <w:outlineLvl w:val="9"/>
        <w:rPr>
          <w:lang w:val="en-US"/>
        </w:rPr>
      </w:pPr>
      <w:r w:rsidRPr="00B61EE5">
        <w:rPr>
          <w:lang w:val="en-US"/>
        </w:rPr>
        <w:t>Berridge, G. R. y James, A., A Dictionary of Diplomacy, Palgrave, Nueva York, 2001,</w:t>
      </w:r>
      <w:r w:rsidRPr="00B61EE5">
        <w:rPr>
          <w:spacing w:val="-28"/>
          <w:lang w:val="en-US"/>
        </w:rPr>
        <w:t xml:space="preserve"> </w:t>
      </w:r>
      <w:r w:rsidRPr="00B61EE5">
        <w:rPr>
          <w:lang w:val="en-US"/>
        </w:rPr>
        <w:t>pág.62.</w:t>
      </w:r>
    </w:p>
    <w:p w14:paraId="13C1169C" w14:textId="77777777" w:rsidR="006552A3" w:rsidRDefault="006552A3" w:rsidP="006552A3">
      <w:pPr>
        <w:pStyle w:val="Prrafodelista"/>
        <w:widowControl w:val="0"/>
        <w:numPr>
          <w:ilvl w:val="1"/>
          <w:numId w:val="10"/>
        </w:numPr>
        <w:tabs>
          <w:tab w:val="left" w:pos="1073"/>
          <w:tab w:val="left" w:pos="1075"/>
        </w:tabs>
        <w:suppressAutoHyphens w:val="0"/>
        <w:autoSpaceDE w:val="0"/>
        <w:autoSpaceDN w:val="0"/>
        <w:spacing w:before="33" w:line="240" w:lineRule="auto"/>
        <w:ind w:leftChars="0" w:left="1074" w:firstLineChars="0" w:hanging="359"/>
        <w:contextualSpacing w:val="0"/>
        <w:textDirection w:val="lrTb"/>
        <w:textAlignment w:val="auto"/>
        <w:outlineLvl w:val="9"/>
      </w:pPr>
      <w:r>
        <w:t>Cantilo, J. M., La Profesionalidad del Diplomático, GEL, 1993, Buenos Aires, Cap.</w:t>
      </w:r>
      <w:r>
        <w:rPr>
          <w:spacing w:val="-18"/>
        </w:rPr>
        <w:t xml:space="preserve"> </w:t>
      </w:r>
      <w:r>
        <w:t>1.</w:t>
      </w:r>
    </w:p>
    <w:p w14:paraId="718D1465" w14:textId="77777777" w:rsidR="006552A3" w:rsidRPr="00DB1232" w:rsidRDefault="006552A3" w:rsidP="006552A3">
      <w:pPr>
        <w:pStyle w:val="Prrafodelista"/>
        <w:widowControl w:val="0"/>
        <w:numPr>
          <w:ilvl w:val="1"/>
          <w:numId w:val="10"/>
        </w:numPr>
        <w:tabs>
          <w:tab w:val="left" w:pos="1077"/>
        </w:tabs>
        <w:suppressAutoHyphens w:val="0"/>
        <w:autoSpaceDE w:val="0"/>
        <w:autoSpaceDN w:val="0"/>
        <w:spacing w:before="35" w:line="276" w:lineRule="auto"/>
        <w:ind w:leftChars="0" w:right="517" w:firstLineChars="0" w:hanging="360"/>
        <w:contextualSpacing w:val="0"/>
        <w:jc w:val="both"/>
        <w:textDirection w:val="lrTb"/>
        <w:textAlignment w:val="auto"/>
        <w:outlineLvl w:val="9"/>
        <w:rPr>
          <w:lang w:val="en-US"/>
        </w:rPr>
      </w:pPr>
      <w:r w:rsidRPr="00DB1232">
        <w:rPr>
          <w:lang w:val="en-US"/>
        </w:rPr>
        <w:t>Cohen R., Reflections on the New Global Diplomacy: statecraft 2500 BC to 2000 AD, en Melissen, J. (Ed.), Innovation in Diplomatic Practice, Studies in Diplomacy, MacMillan Press Ltd, Londres, 1999.</w:t>
      </w:r>
    </w:p>
    <w:p w14:paraId="4C544999" w14:textId="77777777" w:rsidR="006552A3" w:rsidRDefault="006552A3" w:rsidP="006552A3">
      <w:pPr>
        <w:pStyle w:val="Prrafodelista"/>
        <w:widowControl w:val="0"/>
        <w:numPr>
          <w:ilvl w:val="1"/>
          <w:numId w:val="10"/>
        </w:numPr>
        <w:tabs>
          <w:tab w:val="left" w:pos="1075"/>
        </w:tabs>
        <w:suppressAutoHyphens w:val="0"/>
        <w:autoSpaceDE w:val="0"/>
        <w:autoSpaceDN w:val="0"/>
        <w:spacing w:line="264" w:lineRule="exact"/>
        <w:ind w:leftChars="0" w:left="1074" w:firstLineChars="0" w:hanging="359"/>
        <w:contextualSpacing w:val="0"/>
        <w:jc w:val="both"/>
        <w:textDirection w:val="lrTb"/>
        <w:textAlignment w:val="auto"/>
        <w:outlineLvl w:val="9"/>
      </w:pPr>
      <w:r>
        <w:t>Nicolson, H., La diplomacia, Breviarios, FCE, 1955, México, cap.</w:t>
      </w:r>
      <w:r>
        <w:rPr>
          <w:spacing w:val="-18"/>
        </w:rPr>
        <w:t xml:space="preserve"> </w:t>
      </w:r>
      <w:r>
        <w:t>2.</w:t>
      </w:r>
    </w:p>
    <w:p w14:paraId="5898436E" w14:textId="77777777" w:rsidR="006552A3" w:rsidRDefault="006552A3" w:rsidP="006552A3">
      <w:pPr>
        <w:pStyle w:val="Textoindependiente"/>
        <w:ind w:left="1" w:hanging="3"/>
        <w:rPr>
          <w:sz w:val="26"/>
        </w:rPr>
      </w:pPr>
    </w:p>
    <w:p w14:paraId="645FAC6C" w14:textId="77777777" w:rsidR="006552A3" w:rsidRDefault="006552A3" w:rsidP="006552A3">
      <w:pPr>
        <w:pStyle w:val="Textoindependiente"/>
        <w:ind w:left="1" w:hanging="3"/>
        <w:rPr>
          <w:sz w:val="26"/>
        </w:rPr>
      </w:pPr>
    </w:p>
    <w:p w14:paraId="4566A6CB" w14:textId="77777777" w:rsidR="006552A3" w:rsidRDefault="006552A3" w:rsidP="006552A3">
      <w:pPr>
        <w:pStyle w:val="Textoindependiente"/>
        <w:spacing w:before="5"/>
        <w:ind w:left="1" w:hanging="3"/>
        <w:rPr>
          <w:sz w:val="32"/>
        </w:rPr>
      </w:pPr>
    </w:p>
    <w:p w14:paraId="0E198162" w14:textId="77777777" w:rsidR="006552A3" w:rsidRDefault="006552A3" w:rsidP="006552A3">
      <w:pPr>
        <w:pStyle w:val="Textoindependiente"/>
        <w:spacing w:before="5"/>
        <w:ind w:left="1" w:hanging="3"/>
        <w:rPr>
          <w:sz w:val="32"/>
        </w:rPr>
      </w:pPr>
    </w:p>
    <w:p w14:paraId="03853298" w14:textId="77777777" w:rsidR="006552A3" w:rsidRDefault="006552A3" w:rsidP="006552A3">
      <w:pPr>
        <w:pStyle w:val="Ttulo1"/>
        <w:ind w:left="0" w:right="135" w:hanging="2"/>
        <w:rPr>
          <w:u w:val="none"/>
        </w:rPr>
      </w:pPr>
      <w:r>
        <w:rPr>
          <w:u w:val="thick"/>
        </w:rPr>
        <w:t xml:space="preserve"> Módulo II</w:t>
      </w:r>
    </w:p>
    <w:p w14:paraId="27F2A838" w14:textId="77777777" w:rsidR="006552A3" w:rsidRDefault="006552A3" w:rsidP="006552A3">
      <w:pPr>
        <w:pStyle w:val="Textoindependiente"/>
        <w:spacing w:before="7"/>
        <w:rPr>
          <w:b/>
          <w:sz w:val="15"/>
        </w:rPr>
      </w:pPr>
    </w:p>
    <w:p w14:paraId="232C2C42" w14:textId="77777777" w:rsidR="006552A3" w:rsidRDefault="006552A3" w:rsidP="006552A3">
      <w:pPr>
        <w:spacing w:before="91"/>
        <w:ind w:left="0" w:hanging="2"/>
        <w:rPr>
          <w:b/>
        </w:rPr>
      </w:pPr>
      <w:r>
        <w:rPr>
          <w:b/>
          <w:u w:val="thick"/>
        </w:rPr>
        <w:t xml:space="preserve">ASPECTOS METODOLÓGICOS: </w:t>
      </w:r>
      <w:r>
        <w:rPr>
          <w:b/>
        </w:rPr>
        <w:t>¿</w:t>
      </w:r>
      <w:r>
        <w:rPr>
          <w:b/>
          <w:u w:val="thick"/>
        </w:rPr>
        <w:t>SE PUEDE ENSEÑAR LA DIPLOMACIA</w:t>
      </w:r>
      <w:r>
        <w:rPr>
          <w:b/>
        </w:rPr>
        <w:t>?</w:t>
      </w:r>
    </w:p>
    <w:p w14:paraId="70AAB77D" w14:textId="77777777" w:rsidR="006552A3" w:rsidRDefault="006552A3" w:rsidP="006552A3">
      <w:pPr>
        <w:ind w:left="0" w:hanging="2"/>
      </w:pPr>
    </w:p>
    <w:p w14:paraId="604E3C9B" w14:textId="77777777" w:rsidR="006552A3" w:rsidRDefault="006552A3" w:rsidP="006552A3">
      <w:pPr>
        <w:spacing w:before="65" w:line="276" w:lineRule="auto"/>
        <w:ind w:left="0" w:right="501" w:hanging="2"/>
        <w:jc w:val="both"/>
      </w:pPr>
      <w:r>
        <w:t>Cualidades, herramientas y conocimientos del diplomático - Cualidades: físicas y mentales – Herramientas: lenguas, manejo de la información, negociación. Conocimientos: políticos, económicos, históricos, diplomáticos y legales.</w:t>
      </w:r>
    </w:p>
    <w:p w14:paraId="3477EC70" w14:textId="77777777" w:rsidR="006552A3" w:rsidRDefault="006552A3" w:rsidP="006552A3">
      <w:pPr>
        <w:pStyle w:val="Prrafodelista"/>
        <w:widowControl w:val="0"/>
        <w:numPr>
          <w:ilvl w:val="1"/>
          <w:numId w:val="10"/>
        </w:numPr>
        <w:tabs>
          <w:tab w:val="left" w:pos="1073"/>
          <w:tab w:val="left" w:pos="1075"/>
        </w:tabs>
        <w:suppressAutoHyphens w:val="0"/>
        <w:autoSpaceDE w:val="0"/>
        <w:autoSpaceDN w:val="0"/>
        <w:spacing w:before="203" w:line="240" w:lineRule="auto"/>
        <w:ind w:leftChars="0" w:left="1074" w:firstLineChars="0" w:hanging="359"/>
        <w:contextualSpacing w:val="0"/>
        <w:textDirection w:val="lrTb"/>
        <w:textAlignment w:val="auto"/>
        <w:outlineLvl w:val="9"/>
      </w:pPr>
      <w:r>
        <w:t>Cantilo, J. M., La Profesionalidad del Diplomático, GEL, 1993, Buenos Aires, Cap.</w:t>
      </w:r>
      <w:r>
        <w:rPr>
          <w:spacing w:val="-21"/>
        </w:rPr>
        <w:t xml:space="preserve"> </w:t>
      </w:r>
      <w:r>
        <w:t>2.</w:t>
      </w:r>
    </w:p>
    <w:p w14:paraId="77B64E44" w14:textId="77777777" w:rsidR="006552A3" w:rsidRDefault="006552A3" w:rsidP="006552A3">
      <w:pPr>
        <w:pStyle w:val="Prrafodelista"/>
        <w:widowControl w:val="0"/>
        <w:numPr>
          <w:ilvl w:val="1"/>
          <w:numId w:val="10"/>
        </w:numPr>
        <w:tabs>
          <w:tab w:val="left" w:pos="1073"/>
          <w:tab w:val="left" w:pos="1075"/>
        </w:tabs>
        <w:suppressAutoHyphens w:val="0"/>
        <w:autoSpaceDE w:val="0"/>
        <w:autoSpaceDN w:val="0"/>
        <w:spacing w:before="33" w:line="268" w:lineRule="auto"/>
        <w:ind w:leftChars="0" w:right="867" w:firstLineChars="0" w:hanging="360"/>
        <w:contextualSpacing w:val="0"/>
        <w:textDirection w:val="lrTb"/>
        <w:textAlignment w:val="auto"/>
        <w:outlineLvl w:val="9"/>
      </w:pPr>
      <w:r>
        <w:t xml:space="preserve">Cualidades, herramientas y conocimientos del diplomático </w:t>
      </w:r>
      <w:hyperlink r:id="rId10">
        <w:r>
          <w:t>http:</w:t>
        </w:r>
        <w:r>
          <w:rPr>
            <w:color w:val="000080"/>
          </w:rPr>
          <w:t xml:space="preserve">//www.diplomacy.edu </w:t>
        </w:r>
      </w:hyperlink>
      <w:r>
        <w:t>(Apunte provisto por la</w:t>
      </w:r>
      <w:r>
        <w:rPr>
          <w:spacing w:val="-12"/>
        </w:rPr>
        <w:t xml:space="preserve"> </w:t>
      </w:r>
      <w:r>
        <w:t>cátedra)</w:t>
      </w:r>
    </w:p>
    <w:p w14:paraId="27E56EC8" w14:textId="77777777" w:rsidR="006552A3" w:rsidRDefault="006552A3" w:rsidP="006552A3">
      <w:pPr>
        <w:pStyle w:val="Prrafodelista"/>
        <w:widowControl w:val="0"/>
        <w:numPr>
          <w:ilvl w:val="1"/>
          <w:numId w:val="10"/>
        </w:numPr>
        <w:tabs>
          <w:tab w:val="left" w:pos="1076"/>
          <w:tab w:val="left" w:pos="1077"/>
        </w:tabs>
        <w:suppressAutoHyphens w:val="0"/>
        <w:autoSpaceDE w:val="0"/>
        <w:autoSpaceDN w:val="0"/>
        <w:spacing w:before="5" w:line="271" w:lineRule="auto"/>
        <w:ind w:leftChars="0" w:right="1206" w:firstLineChars="0" w:hanging="360"/>
        <w:contextualSpacing w:val="0"/>
        <w:textDirection w:val="lrTb"/>
        <w:textAlignment w:val="auto"/>
        <w:outlineLvl w:val="9"/>
      </w:pPr>
      <w:r>
        <w:t xml:space="preserve">Maquiavelo, "Consejos para un nuevo Embajador", </w:t>
      </w:r>
      <w:r>
        <w:rPr>
          <w:spacing w:val="-2"/>
        </w:rPr>
        <w:t xml:space="preserve">Res </w:t>
      </w:r>
      <w:r>
        <w:t xml:space="preserve">Diplomática, Instituto del Servicio Exterior de la Nación, Año </w:t>
      </w:r>
      <w:r>
        <w:rPr>
          <w:spacing w:val="-4"/>
        </w:rPr>
        <w:t xml:space="preserve">II, </w:t>
      </w:r>
      <w:r>
        <w:t>Agosto-Septiembre 2001, N° 3, Buenos Aires, pág. 26 a</w:t>
      </w:r>
      <w:r>
        <w:rPr>
          <w:spacing w:val="-24"/>
        </w:rPr>
        <w:t xml:space="preserve"> </w:t>
      </w:r>
      <w:r>
        <w:t>28.</w:t>
      </w:r>
    </w:p>
    <w:p w14:paraId="27D7ADAC" w14:textId="77777777" w:rsidR="006552A3" w:rsidRDefault="006552A3" w:rsidP="006552A3">
      <w:pPr>
        <w:pStyle w:val="Prrafodelista"/>
        <w:widowControl w:val="0"/>
        <w:numPr>
          <w:ilvl w:val="1"/>
          <w:numId w:val="10"/>
        </w:numPr>
        <w:tabs>
          <w:tab w:val="left" w:pos="1073"/>
          <w:tab w:val="left" w:pos="1075"/>
        </w:tabs>
        <w:suppressAutoHyphens w:val="0"/>
        <w:autoSpaceDE w:val="0"/>
        <w:autoSpaceDN w:val="0"/>
        <w:spacing w:before="8" w:line="264" w:lineRule="auto"/>
        <w:ind w:leftChars="0" w:right="866" w:firstLineChars="0" w:hanging="360"/>
        <w:contextualSpacing w:val="0"/>
        <w:textDirection w:val="lrTb"/>
        <w:textAlignment w:val="auto"/>
        <w:outlineLvl w:val="9"/>
      </w:pPr>
      <w:r>
        <w:t>Made, T., “Un toque de color para terminar el año”, en La Revista Diplomática, Año XXV, N° 113, Noviembre-Diciembre 2004, Buenos Aires, pág.</w:t>
      </w:r>
      <w:r>
        <w:rPr>
          <w:spacing w:val="-13"/>
        </w:rPr>
        <w:t xml:space="preserve"> </w:t>
      </w:r>
      <w:r>
        <w:t>29</w:t>
      </w:r>
    </w:p>
    <w:p w14:paraId="182E701C" w14:textId="77777777" w:rsidR="006552A3" w:rsidRDefault="006552A3" w:rsidP="006552A3">
      <w:pPr>
        <w:pStyle w:val="Prrafodelista"/>
        <w:widowControl w:val="0"/>
        <w:numPr>
          <w:ilvl w:val="1"/>
          <w:numId w:val="10"/>
        </w:numPr>
        <w:tabs>
          <w:tab w:val="left" w:pos="1073"/>
          <w:tab w:val="left" w:pos="1075"/>
        </w:tabs>
        <w:suppressAutoHyphens w:val="0"/>
        <w:autoSpaceDE w:val="0"/>
        <w:autoSpaceDN w:val="0"/>
        <w:spacing w:before="8" w:line="240" w:lineRule="auto"/>
        <w:ind w:leftChars="0" w:left="1074" w:firstLineChars="0" w:hanging="359"/>
        <w:contextualSpacing w:val="0"/>
        <w:textDirection w:val="lrTb"/>
        <w:textAlignment w:val="auto"/>
        <w:outlineLvl w:val="9"/>
      </w:pPr>
      <w:r>
        <w:t>Nicolson, H., La diplomacia, Breviarios, FCE, 1955, México, cap.</w:t>
      </w:r>
      <w:r>
        <w:rPr>
          <w:spacing w:val="-14"/>
        </w:rPr>
        <w:t xml:space="preserve"> </w:t>
      </w:r>
      <w:r>
        <w:t>5.</w:t>
      </w:r>
    </w:p>
    <w:p w14:paraId="488FA6BB" w14:textId="77777777" w:rsidR="006552A3" w:rsidRDefault="006552A3" w:rsidP="006552A3">
      <w:pPr>
        <w:pStyle w:val="Prrafodelista"/>
        <w:widowControl w:val="0"/>
        <w:numPr>
          <w:ilvl w:val="1"/>
          <w:numId w:val="10"/>
        </w:numPr>
        <w:tabs>
          <w:tab w:val="left" w:pos="1073"/>
          <w:tab w:val="left" w:pos="1075"/>
        </w:tabs>
        <w:suppressAutoHyphens w:val="0"/>
        <w:autoSpaceDE w:val="0"/>
        <w:autoSpaceDN w:val="0"/>
        <w:spacing w:before="33" w:line="240" w:lineRule="auto"/>
        <w:ind w:leftChars="0" w:right="783" w:firstLineChars="0" w:hanging="360"/>
        <w:contextualSpacing w:val="0"/>
        <w:textDirection w:val="lrTb"/>
        <w:textAlignment w:val="auto"/>
        <w:outlineLvl w:val="9"/>
      </w:pPr>
      <w:r>
        <w:rPr>
          <w:noProof/>
          <w:lang w:val="es-AR" w:eastAsia="es-AR"/>
        </w:rPr>
        <mc:AlternateContent>
          <mc:Choice Requires="wps">
            <w:drawing>
              <wp:anchor distT="0" distB="0" distL="114300" distR="114300" simplePos="0" relativeHeight="251661312" behindDoc="1" locked="0" layoutInCell="1" allowOverlap="1" wp14:anchorId="6DAD39CF" wp14:editId="298FB515">
                <wp:simplePos x="0" y="0"/>
                <wp:positionH relativeFrom="page">
                  <wp:posOffset>4400550</wp:posOffset>
                </wp:positionH>
                <wp:positionV relativeFrom="paragraph">
                  <wp:posOffset>176530</wp:posOffset>
                </wp:positionV>
                <wp:extent cx="33655" cy="6350"/>
                <wp:effectExtent l="0" t="0" r="0" b="0"/>
                <wp:wrapNone/>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7309D" id="Rectangle 23" o:spid="_x0000_s1026" style="position:absolute;margin-left:346.5pt;margin-top:13.9pt;width:2.6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" fillcolor="navy" stroked="f">
                <w10:wrap anchorx="page"/>
              </v:rect>
            </w:pict>
          </mc:Fallback>
        </mc:AlternateContent>
      </w:r>
      <w:r w:rsidRPr="00DB1232">
        <w:rPr>
          <w:lang w:val="en-US"/>
        </w:rPr>
        <w:t>The New york Times. “Diplomats Are Made, Not Born”</w:t>
      </w:r>
      <w:hyperlink r:id="rId11">
        <w:r w:rsidRPr="00DB1232">
          <w:rPr>
            <w:color w:val="000080"/>
            <w:u w:val="single" w:color="000080"/>
            <w:lang w:val="en-US"/>
          </w:rPr>
          <w:t xml:space="preserve"> </w:t>
        </w:r>
        <w:r w:rsidRPr="00DB1232">
          <w:rPr>
            <w:color w:val="000080"/>
            <w:spacing w:val="-1"/>
            <w:u w:val="single" w:color="000080"/>
            <w:lang w:val="en-US"/>
          </w:rPr>
          <w:t>https://mobile.nytimes.com/2018/02/01/opinion/diplomats-training-foreign-policy.html</w:t>
        </w:r>
        <w:r w:rsidRPr="00DB1232">
          <w:rPr>
            <w:spacing w:val="-1"/>
            <w:lang w:val="en-US"/>
          </w:rPr>
          <w:t xml:space="preserve">. </w:t>
        </w:r>
      </w:hyperlink>
      <w:r>
        <w:t>(Apunte provisto por la</w:t>
      </w:r>
      <w:r>
        <w:rPr>
          <w:spacing w:val="-12"/>
        </w:rPr>
        <w:t xml:space="preserve"> </w:t>
      </w:r>
      <w:r>
        <w:t>cátedra)</w:t>
      </w:r>
    </w:p>
    <w:p w14:paraId="49FC357D" w14:textId="77777777" w:rsidR="006552A3" w:rsidRDefault="006552A3" w:rsidP="006552A3">
      <w:pPr>
        <w:pStyle w:val="Textoindependiente"/>
        <w:ind w:left="0" w:hanging="2"/>
      </w:pPr>
    </w:p>
    <w:p w14:paraId="6B9CE947" w14:textId="77777777" w:rsidR="006552A3" w:rsidRDefault="006552A3" w:rsidP="006552A3">
      <w:pPr>
        <w:pStyle w:val="Textoindependiente"/>
        <w:ind w:left="0" w:hanging="2"/>
      </w:pPr>
    </w:p>
    <w:p w14:paraId="7DAE4612" w14:textId="77777777" w:rsidR="006552A3" w:rsidRDefault="006552A3" w:rsidP="006552A3">
      <w:pPr>
        <w:pStyle w:val="Textoindependiente"/>
        <w:ind w:left="0" w:hanging="2"/>
      </w:pPr>
    </w:p>
    <w:p w14:paraId="21C3155B" w14:textId="77777777" w:rsidR="006552A3" w:rsidRDefault="006552A3" w:rsidP="006552A3">
      <w:pPr>
        <w:pStyle w:val="Textoindependiente"/>
        <w:spacing w:before="10"/>
        <w:ind w:left="1" w:hanging="3"/>
        <w:rPr>
          <w:sz w:val="26"/>
        </w:rPr>
      </w:pPr>
    </w:p>
    <w:p w14:paraId="5416FE6D" w14:textId="77777777" w:rsidR="006552A3" w:rsidRDefault="006552A3" w:rsidP="006552A3">
      <w:pPr>
        <w:pStyle w:val="Ttulo1"/>
        <w:ind w:left="0" w:hanging="2"/>
        <w:jc w:val="both"/>
        <w:rPr>
          <w:u w:val="none"/>
        </w:rPr>
      </w:pPr>
      <w:r>
        <w:rPr>
          <w:u w:val="thick"/>
        </w:rPr>
        <w:t>Módulo III</w:t>
      </w:r>
    </w:p>
    <w:p w14:paraId="112B888C" w14:textId="77777777" w:rsidR="006552A3" w:rsidRDefault="006552A3" w:rsidP="006552A3">
      <w:pPr>
        <w:pStyle w:val="Textoindependiente"/>
        <w:spacing w:before="4"/>
        <w:rPr>
          <w:b/>
          <w:sz w:val="15"/>
        </w:rPr>
      </w:pPr>
    </w:p>
    <w:p w14:paraId="4E221A61" w14:textId="77777777" w:rsidR="006552A3" w:rsidRDefault="006552A3" w:rsidP="006552A3">
      <w:pPr>
        <w:spacing w:before="91"/>
        <w:ind w:left="0" w:hanging="2"/>
        <w:jc w:val="both"/>
        <w:rPr>
          <w:b/>
        </w:rPr>
      </w:pPr>
      <w:r>
        <w:rPr>
          <w:b/>
          <w:u w:val="thick"/>
        </w:rPr>
        <w:t>DIPLOMACIA, MEDIOS DE COMUNICACION Y TECNOLOGIAS DE LA INFORMACION</w:t>
      </w:r>
    </w:p>
    <w:p w14:paraId="0D5AEBEF" w14:textId="77777777" w:rsidR="006552A3" w:rsidRDefault="006552A3" w:rsidP="006552A3">
      <w:pPr>
        <w:spacing w:before="31" w:line="276" w:lineRule="auto"/>
        <w:ind w:left="0" w:right="520" w:hanging="2"/>
        <w:jc w:val="both"/>
      </w:pPr>
      <w:r>
        <w:t>La Diplomacia y su relación con los medios de comunicación. El rol de las nuevas tecnologías de la información y su influencia en la negociación diplomática. Concepto de Embajada Virtual. El caso Wikileaks como testigo de la influencia de la tecnología en la diplomacia</w:t>
      </w:r>
    </w:p>
    <w:p w14:paraId="7419EA7D" w14:textId="77777777" w:rsidR="006552A3" w:rsidRDefault="006552A3" w:rsidP="006552A3">
      <w:pPr>
        <w:pStyle w:val="Prrafodelista"/>
        <w:widowControl w:val="0"/>
        <w:numPr>
          <w:ilvl w:val="1"/>
          <w:numId w:val="10"/>
        </w:numPr>
        <w:tabs>
          <w:tab w:val="left" w:pos="1077"/>
        </w:tabs>
        <w:suppressAutoHyphens w:val="0"/>
        <w:autoSpaceDE w:val="0"/>
        <w:autoSpaceDN w:val="0"/>
        <w:spacing w:before="189" w:line="273" w:lineRule="auto"/>
        <w:ind w:leftChars="0" w:right="499" w:firstLineChars="0" w:hanging="360"/>
        <w:contextualSpacing w:val="0"/>
        <w:jc w:val="both"/>
        <w:textDirection w:val="lrTb"/>
        <w:textAlignment w:val="auto"/>
        <w:outlineLvl w:val="9"/>
      </w:pPr>
      <w:r>
        <w:t>Martínez Pandiani, Gustavo, “Diplomacia y medios de comunicación”, en Res Diplomática, Instituto del Servicio Exterior de la Nación, Año V, N° 7, Octubre- Noviembre de 2004, Buenos Aires, págs. 15 y</w:t>
      </w:r>
      <w:r>
        <w:rPr>
          <w:spacing w:val="-11"/>
        </w:rPr>
        <w:t xml:space="preserve"> </w:t>
      </w:r>
      <w:r>
        <w:t>16.</w:t>
      </w:r>
    </w:p>
    <w:p w14:paraId="2145C63B" w14:textId="77777777" w:rsidR="006552A3" w:rsidRDefault="006552A3" w:rsidP="006552A3">
      <w:pPr>
        <w:pStyle w:val="Prrafodelista"/>
        <w:widowControl w:val="0"/>
        <w:numPr>
          <w:ilvl w:val="1"/>
          <w:numId w:val="10"/>
        </w:numPr>
        <w:tabs>
          <w:tab w:val="left" w:pos="1075"/>
        </w:tabs>
        <w:suppressAutoHyphens w:val="0"/>
        <w:autoSpaceDE w:val="0"/>
        <w:autoSpaceDN w:val="0"/>
        <w:spacing w:line="269" w:lineRule="exact"/>
        <w:ind w:leftChars="0" w:left="1074" w:firstLineChars="0" w:hanging="359"/>
        <w:contextualSpacing w:val="0"/>
        <w:jc w:val="both"/>
        <w:textDirection w:val="lrTb"/>
        <w:textAlignment w:val="auto"/>
        <w:outlineLvl w:val="9"/>
      </w:pPr>
      <w:r>
        <w:t>Selección de artículos de la cátedra sobre el caso</w:t>
      </w:r>
      <w:r>
        <w:rPr>
          <w:spacing w:val="-29"/>
        </w:rPr>
        <w:t xml:space="preserve"> </w:t>
      </w:r>
      <w:r>
        <w:t>WIKILEAKS.</w:t>
      </w:r>
    </w:p>
    <w:p w14:paraId="0CD292FD" w14:textId="77777777" w:rsidR="006552A3" w:rsidRDefault="006552A3" w:rsidP="006552A3">
      <w:pPr>
        <w:pStyle w:val="Prrafodelista"/>
        <w:widowControl w:val="0"/>
        <w:numPr>
          <w:ilvl w:val="1"/>
          <w:numId w:val="10"/>
        </w:numPr>
        <w:tabs>
          <w:tab w:val="left" w:pos="1077"/>
        </w:tabs>
        <w:suppressAutoHyphens w:val="0"/>
        <w:autoSpaceDE w:val="0"/>
        <w:autoSpaceDN w:val="0"/>
        <w:spacing w:before="40" w:line="240" w:lineRule="auto"/>
        <w:ind w:leftChars="0" w:firstLineChars="0" w:hanging="361"/>
        <w:contextualSpacing w:val="0"/>
        <w:jc w:val="both"/>
        <w:textDirection w:val="lrTb"/>
        <w:textAlignment w:val="auto"/>
        <w:outlineLvl w:val="9"/>
      </w:pPr>
      <w:r>
        <w:t>Newsom, D., La Diplomacia y la Democracia Norteamericana, GEL, Buenos Aires, 1989, Cap.</w:t>
      </w:r>
      <w:r>
        <w:rPr>
          <w:spacing w:val="-20"/>
        </w:rPr>
        <w:t xml:space="preserve"> </w:t>
      </w:r>
      <w:r>
        <w:t>5.</w:t>
      </w:r>
    </w:p>
    <w:p w14:paraId="055DA751" w14:textId="77777777" w:rsidR="006552A3" w:rsidRPr="00DB1232" w:rsidRDefault="006552A3" w:rsidP="006552A3">
      <w:pPr>
        <w:pStyle w:val="Prrafodelista"/>
        <w:widowControl w:val="0"/>
        <w:numPr>
          <w:ilvl w:val="1"/>
          <w:numId w:val="10"/>
        </w:numPr>
        <w:tabs>
          <w:tab w:val="left" w:pos="1077"/>
        </w:tabs>
        <w:suppressAutoHyphens w:val="0"/>
        <w:autoSpaceDE w:val="0"/>
        <w:autoSpaceDN w:val="0"/>
        <w:spacing w:before="33" w:line="268" w:lineRule="auto"/>
        <w:ind w:leftChars="0" w:right="517" w:firstLineChars="0" w:hanging="360"/>
        <w:contextualSpacing w:val="0"/>
        <w:jc w:val="both"/>
        <w:textDirection w:val="lrTb"/>
        <w:textAlignment w:val="auto"/>
        <w:outlineLvl w:val="9"/>
        <w:rPr>
          <w:lang w:val="en-US"/>
        </w:rPr>
      </w:pPr>
      <w:r w:rsidRPr="00DB1232">
        <w:rPr>
          <w:lang w:val="en-US"/>
        </w:rPr>
        <w:t>Kurbalija, J., "Diplomacy in the Age of Information Technology", en Melissen, J. (Ed.), Innovation in Diplomatic Practice, Studies in Diplomacy, MacMillan Press Ltd, Londres,</w:t>
      </w:r>
      <w:r w:rsidRPr="00DB1232">
        <w:rPr>
          <w:spacing w:val="-29"/>
          <w:lang w:val="en-US"/>
        </w:rPr>
        <w:t xml:space="preserve"> </w:t>
      </w:r>
      <w:r w:rsidRPr="00DB1232">
        <w:rPr>
          <w:lang w:val="en-US"/>
        </w:rPr>
        <w:t>1999.</w:t>
      </w:r>
    </w:p>
    <w:p w14:paraId="74E872C3" w14:textId="77777777" w:rsidR="006552A3" w:rsidRPr="00DB1232" w:rsidRDefault="006552A3" w:rsidP="006552A3">
      <w:pPr>
        <w:pStyle w:val="Textoindependiente"/>
        <w:spacing w:before="7"/>
        <w:ind w:left="1" w:hanging="3"/>
        <w:rPr>
          <w:sz w:val="30"/>
          <w:lang w:val="en-US"/>
        </w:rPr>
      </w:pPr>
    </w:p>
    <w:p w14:paraId="1487A6B7" w14:textId="77777777" w:rsidR="006552A3" w:rsidRDefault="006552A3" w:rsidP="006552A3">
      <w:pPr>
        <w:pStyle w:val="Ttulo1"/>
        <w:ind w:left="0" w:right="136" w:hanging="2"/>
        <w:rPr>
          <w:u w:val="none"/>
        </w:rPr>
      </w:pPr>
      <w:r w:rsidRPr="00DB1232">
        <w:rPr>
          <w:u w:val="thick"/>
          <w:lang w:val="en-US"/>
        </w:rPr>
        <w:t xml:space="preserve"> </w:t>
      </w:r>
      <w:r>
        <w:rPr>
          <w:u w:val="thick"/>
        </w:rPr>
        <w:t>Módulo IV</w:t>
      </w:r>
    </w:p>
    <w:p w14:paraId="33138855" w14:textId="77777777" w:rsidR="006552A3" w:rsidRDefault="006552A3" w:rsidP="006552A3">
      <w:pPr>
        <w:pStyle w:val="Textoindependiente"/>
        <w:spacing w:before="6"/>
        <w:rPr>
          <w:b/>
          <w:sz w:val="15"/>
        </w:rPr>
      </w:pPr>
    </w:p>
    <w:p w14:paraId="0F61F428" w14:textId="77777777" w:rsidR="006552A3" w:rsidRDefault="006552A3" w:rsidP="006552A3">
      <w:pPr>
        <w:spacing w:before="92"/>
        <w:ind w:left="0" w:hanging="2"/>
        <w:rPr>
          <w:b/>
        </w:rPr>
      </w:pPr>
      <w:r>
        <w:rPr>
          <w:b/>
          <w:u w:val="thick"/>
        </w:rPr>
        <w:t>LOS MODOS DE LA DIPLOMACIA: DIPLOMACIA BILATERAL I</w:t>
      </w:r>
    </w:p>
    <w:p w14:paraId="3BE05CC0" w14:textId="77777777" w:rsidR="006552A3" w:rsidRDefault="006552A3" w:rsidP="006552A3">
      <w:pPr>
        <w:pStyle w:val="Textoindependiente"/>
        <w:spacing w:before="9"/>
        <w:ind w:left="0" w:hanging="2"/>
        <w:rPr>
          <w:b/>
          <w:sz w:val="21"/>
        </w:rPr>
      </w:pPr>
    </w:p>
    <w:p w14:paraId="295310C3" w14:textId="77777777" w:rsidR="006552A3" w:rsidRDefault="006552A3" w:rsidP="006552A3">
      <w:pPr>
        <w:spacing w:before="90" w:line="276" w:lineRule="auto"/>
        <w:ind w:left="0" w:right="498" w:hanging="2"/>
        <w:jc w:val="both"/>
      </w:pPr>
      <w:r>
        <w:t>Concepto de diplomático - El Embajador residente desde el punto de vista legal – Convención de Viena sobre Relaciones Diplomáticas – Funciones de las Misiones – Privilegios – No intervención.</w:t>
      </w:r>
    </w:p>
    <w:p w14:paraId="72B6C89A" w14:textId="77777777" w:rsidR="006552A3" w:rsidRDefault="006552A3" w:rsidP="006552A3">
      <w:pPr>
        <w:spacing w:before="203"/>
        <w:ind w:left="0" w:hanging="2"/>
        <w:jc w:val="both"/>
      </w:pPr>
      <w:r>
        <w:t>Concepto de cónsul/funcionario consular - El funcionario consular desde el punto de vista legal</w:t>
      </w:r>
    </w:p>
    <w:p w14:paraId="693AABE3" w14:textId="77777777" w:rsidR="006552A3" w:rsidRDefault="006552A3" w:rsidP="006552A3">
      <w:pPr>
        <w:pStyle w:val="Prrafodelista"/>
        <w:widowControl w:val="0"/>
        <w:numPr>
          <w:ilvl w:val="0"/>
          <w:numId w:val="9"/>
        </w:numPr>
        <w:tabs>
          <w:tab w:val="left" w:pos="590"/>
        </w:tabs>
        <w:suppressAutoHyphens w:val="0"/>
        <w:autoSpaceDE w:val="0"/>
        <w:autoSpaceDN w:val="0"/>
        <w:spacing w:before="119" w:line="280" w:lineRule="auto"/>
        <w:ind w:leftChars="0" w:right="859" w:firstLineChars="0" w:firstLine="0"/>
        <w:contextualSpacing w:val="0"/>
        <w:textDirection w:val="lrTb"/>
        <w:textAlignment w:val="auto"/>
        <w:outlineLvl w:val="9"/>
      </w:pPr>
      <w:r>
        <w:t>Convención de Viena sobre Relaciones Consulares – Relaciones Consulares - Oficinas Consulares – Derechos y obligaciones de los Funcionarios</w:t>
      </w:r>
      <w:r>
        <w:rPr>
          <w:spacing w:val="-14"/>
        </w:rPr>
        <w:t xml:space="preserve"> </w:t>
      </w:r>
      <w:r>
        <w:t>Consulares.</w:t>
      </w:r>
    </w:p>
    <w:p w14:paraId="0AE10BB2"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191" w:line="266" w:lineRule="auto"/>
        <w:ind w:leftChars="0" w:right="614" w:firstLineChars="0" w:hanging="360"/>
        <w:contextualSpacing w:val="0"/>
        <w:textDirection w:val="lrTb"/>
        <w:textAlignment w:val="auto"/>
        <w:outlineLvl w:val="9"/>
      </w:pPr>
      <w:r w:rsidRPr="00DB1232">
        <w:rPr>
          <w:lang w:val="en-US"/>
        </w:rPr>
        <w:t xml:space="preserve">Berridge, G. R. y James, A., A Dictionary of Diplomacy, Palgrave, Nueva York, 2001, págs. </w:t>
      </w:r>
      <w:r>
        <w:t>47 y 63.</w:t>
      </w:r>
    </w:p>
    <w:p w14:paraId="768A522D"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88" w:line="266" w:lineRule="auto"/>
        <w:ind w:leftChars="0" w:right="1063" w:firstLineChars="0" w:hanging="360"/>
        <w:contextualSpacing w:val="0"/>
        <w:textDirection w:val="lrTb"/>
        <w:textAlignment w:val="auto"/>
        <w:outlineLvl w:val="9"/>
        <w:rPr>
          <w:lang w:val="en-US"/>
        </w:rPr>
      </w:pPr>
      <w:r w:rsidRPr="00DB1232">
        <w:rPr>
          <w:lang w:val="en-US"/>
        </w:rPr>
        <w:t>Berridge, G.R., Diplomacy: theory and practice, Prentice Hall/Harvester Wheatsheaf, Hemel Hempstead, 1995, Capítulo</w:t>
      </w:r>
      <w:r w:rsidRPr="00DB1232">
        <w:rPr>
          <w:spacing w:val="-12"/>
          <w:lang w:val="en-US"/>
        </w:rPr>
        <w:t xml:space="preserve"> </w:t>
      </w:r>
      <w:r w:rsidRPr="00DB1232">
        <w:rPr>
          <w:lang w:val="en-US"/>
        </w:rPr>
        <w:t>1.</w:t>
      </w:r>
    </w:p>
    <w:p w14:paraId="337F7020" w14:textId="77777777" w:rsidR="006552A3" w:rsidRPr="00DB1232" w:rsidRDefault="006552A3" w:rsidP="006552A3">
      <w:pPr>
        <w:pStyle w:val="Prrafodelista"/>
        <w:widowControl w:val="0"/>
        <w:numPr>
          <w:ilvl w:val="1"/>
          <w:numId w:val="9"/>
        </w:numPr>
        <w:tabs>
          <w:tab w:val="left" w:pos="1073"/>
          <w:tab w:val="left" w:pos="1075"/>
        </w:tabs>
        <w:suppressAutoHyphens w:val="0"/>
        <w:autoSpaceDE w:val="0"/>
        <w:autoSpaceDN w:val="0"/>
        <w:spacing w:before="88" w:line="266" w:lineRule="auto"/>
        <w:ind w:leftChars="0" w:right="1063" w:firstLineChars="0" w:hanging="360"/>
        <w:contextualSpacing w:val="0"/>
        <w:textDirection w:val="lrTb"/>
        <w:textAlignment w:val="auto"/>
        <w:outlineLvl w:val="9"/>
        <w:rPr>
          <w:lang w:val="en-US"/>
        </w:rPr>
      </w:pPr>
      <w:r w:rsidRPr="00DB1232">
        <w:rPr>
          <w:lang w:val="en-US"/>
        </w:rPr>
        <w:t>Berridge, G.R., Diplomacy: theory and practice, P</w:t>
      </w:r>
      <w:r>
        <w:rPr>
          <w:lang w:val="en-US"/>
        </w:rPr>
        <w:t>algrave McMillan</w:t>
      </w:r>
      <w:r w:rsidRPr="00DB1232">
        <w:rPr>
          <w:lang w:val="en-US"/>
        </w:rPr>
        <w:t xml:space="preserve">, </w:t>
      </w:r>
      <w:r>
        <w:rPr>
          <w:lang w:val="en-US"/>
        </w:rPr>
        <w:t>2022</w:t>
      </w:r>
      <w:r w:rsidRPr="00DB1232">
        <w:rPr>
          <w:lang w:val="en-US"/>
        </w:rPr>
        <w:t>,</w:t>
      </w:r>
      <w:r>
        <w:rPr>
          <w:lang w:val="en-US"/>
        </w:rPr>
        <w:t xml:space="preserve"> </w:t>
      </w:r>
    </w:p>
    <w:p w14:paraId="3AFD4521"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6" w:line="240" w:lineRule="auto"/>
        <w:ind w:leftChars="0" w:left="1074" w:firstLineChars="0" w:hanging="359"/>
        <w:contextualSpacing w:val="0"/>
        <w:textDirection w:val="lrTb"/>
        <w:textAlignment w:val="auto"/>
        <w:outlineLvl w:val="9"/>
      </w:pPr>
      <w:r>
        <w:t>Convención de Viena sobre Relaciones</w:t>
      </w:r>
      <w:r>
        <w:rPr>
          <w:spacing w:val="-2"/>
        </w:rPr>
        <w:t xml:space="preserve"> </w:t>
      </w:r>
      <w:r>
        <w:t>Diplomáticas.</w:t>
      </w:r>
    </w:p>
    <w:p w14:paraId="2151E419"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35" w:line="240" w:lineRule="auto"/>
        <w:ind w:leftChars="0" w:left="1074" w:firstLineChars="0" w:hanging="359"/>
        <w:contextualSpacing w:val="0"/>
        <w:textDirection w:val="lrTb"/>
        <w:textAlignment w:val="auto"/>
        <w:outlineLvl w:val="9"/>
      </w:pPr>
      <w:r>
        <w:t>Convención de Viena sobre Relaciones</w:t>
      </w:r>
      <w:r>
        <w:rPr>
          <w:spacing w:val="-2"/>
        </w:rPr>
        <w:t xml:space="preserve"> </w:t>
      </w:r>
      <w:r>
        <w:t>Consulares.</w:t>
      </w:r>
    </w:p>
    <w:p w14:paraId="5DA85624"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41" w:line="266" w:lineRule="auto"/>
        <w:ind w:leftChars="0" w:right="729" w:firstLineChars="0" w:hanging="360"/>
        <w:contextualSpacing w:val="0"/>
        <w:textDirection w:val="lrTb"/>
        <w:textAlignment w:val="auto"/>
        <w:outlineLvl w:val="9"/>
      </w:pPr>
      <w:r>
        <w:t>Podestá Costa, Ruda, Derecho Internacional Público, Volumen 1, Ediciones TEA, 1979, Buenos Aires, págs. 592 a</w:t>
      </w:r>
      <w:r>
        <w:rPr>
          <w:spacing w:val="-8"/>
        </w:rPr>
        <w:t xml:space="preserve"> </w:t>
      </w:r>
      <w:r>
        <w:t>629.</w:t>
      </w:r>
    </w:p>
    <w:p w14:paraId="1DFD92B9" w14:textId="77777777" w:rsidR="006552A3" w:rsidRDefault="006552A3" w:rsidP="006552A3">
      <w:pPr>
        <w:pStyle w:val="Textoindependiente"/>
        <w:ind w:left="0" w:hanging="2"/>
      </w:pPr>
    </w:p>
    <w:p w14:paraId="23F28F69" w14:textId="77777777" w:rsidR="006552A3" w:rsidRDefault="006552A3" w:rsidP="006552A3">
      <w:pPr>
        <w:pStyle w:val="Textoindependiente"/>
        <w:ind w:left="0" w:hanging="2"/>
      </w:pPr>
    </w:p>
    <w:p w14:paraId="2B747E92" w14:textId="77777777" w:rsidR="006552A3" w:rsidRDefault="006552A3" w:rsidP="006552A3">
      <w:pPr>
        <w:pStyle w:val="Ttulo1"/>
        <w:spacing w:before="194"/>
        <w:ind w:left="0" w:hanging="2"/>
        <w:jc w:val="left"/>
        <w:rPr>
          <w:u w:val="none"/>
        </w:rPr>
      </w:pPr>
      <w:r>
        <w:rPr>
          <w:u w:val="thick"/>
        </w:rPr>
        <w:t>Módulo V</w:t>
      </w:r>
    </w:p>
    <w:p w14:paraId="2F286F32" w14:textId="77777777" w:rsidR="006552A3" w:rsidRDefault="006552A3" w:rsidP="006552A3">
      <w:pPr>
        <w:pStyle w:val="Textoindependiente"/>
        <w:spacing w:before="5"/>
        <w:rPr>
          <w:b/>
          <w:sz w:val="15"/>
        </w:rPr>
      </w:pPr>
    </w:p>
    <w:p w14:paraId="3D3EA7EE" w14:textId="77777777" w:rsidR="006552A3" w:rsidRDefault="006552A3" w:rsidP="006552A3">
      <w:pPr>
        <w:spacing w:before="91"/>
        <w:ind w:left="0" w:hanging="2"/>
        <w:rPr>
          <w:b/>
        </w:rPr>
      </w:pPr>
      <w:r>
        <w:rPr>
          <w:b/>
          <w:u w:val="thick"/>
        </w:rPr>
        <w:t>DIPLOMACIA BILATERAL II</w:t>
      </w:r>
    </w:p>
    <w:p w14:paraId="27BD3C57" w14:textId="77777777" w:rsidR="006552A3" w:rsidRDefault="006552A3" w:rsidP="006552A3">
      <w:pPr>
        <w:pStyle w:val="Textoindependiente"/>
        <w:ind w:left="0" w:hanging="2"/>
        <w:rPr>
          <w:b/>
        </w:rPr>
      </w:pPr>
    </w:p>
    <w:p w14:paraId="21C09825" w14:textId="77777777" w:rsidR="006552A3" w:rsidRDefault="006552A3" w:rsidP="006552A3">
      <w:pPr>
        <w:spacing w:before="90" w:line="276" w:lineRule="auto"/>
        <w:ind w:left="0" w:right="505" w:hanging="2"/>
        <w:jc w:val="both"/>
      </w:pPr>
      <w:r>
        <w:t>El Embajador residente desde el punto de vista práctico - Funciones diplomáticas – La utilidad de la diplomacia bilateral. El funcionario consular desde el punto de vista práctico - Funciones consulares – Lo que puede y no puede hacer el funcionario consular.</w:t>
      </w:r>
    </w:p>
    <w:p w14:paraId="7499824E" w14:textId="77777777" w:rsidR="006552A3" w:rsidRDefault="006552A3" w:rsidP="006552A3">
      <w:pPr>
        <w:pStyle w:val="Prrafodelista"/>
        <w:widowControl w:val="0"/>
        <w:numPr>
          <w:ilvl w:val="1"/>
          <w:numId w:val="9"/>
        </w:numPr>
        <w:tabs>
          <w:tab w:val="left" w:pos="1076"/>
          <w:tab w:val="left" w:pos="1077"/>
        </w:tabs>
        <w:suppressAutoHyphens w:val="0"/>
        <w:autoSpaceDE w:val="0"/>
        <w:autoSpaceDN w:val="0"/>
        <w:spacing w:before="198" w:line="271" w:lineRule="auto"/>
        <w:ind w:leftChars="0" w:right="547" w:firstLineChars="0" w:hanging="360"/>
        <w:contextualSpacing w:val="0"/>
        <w:textDirection w:val="lrTb"/>
        <w:textAlignment w:val="auto"/>
        <w:outlineLvl w:val="9"/>
      </w:pPr>
      <w:r>
        <w:t>Berridge, G.R., The Resident Ambassador: a death postponed, Programa de Estudios Diplomáticos, Departamento de Política, Universidad de Leicester, Leicester, Septiembre de</w:t>
      </w:r>
      <w:r>
        <w:rPr>
          <w:spacing w:val="-41"/>
        </w:rPr>
        <w:t xml:space="preserve"> </w:t>
      </w:r>
      <w:r>
        <w:t>1994.</w:t>
      </w:r>
    </w:p>
    <w:p w14:paraId="4028D363"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5" w:line="271" w:lineRule="auto"/>
        <w:ind w:leftChars="0" w:right="737" w:firstLineChars="0" w:hanging="360"/>
        <w:contextualSpacing w:val="0"/>
        <w:textDirection w:val="lrTb"/>
        <w:textAlignment w:val="auto"/>
        <w:outlineLvl w:val="9"/>
      </w:pPr>
      <w:r w:rsidRPr="00DB1232">
        <w:rPr>
          <w:lang w:val="en-US"/>
        </w:rPr>
        <w:t xml:space="preserve">Bull, The anarchical society: a study of world politics, Columbia University, Nueva York, 1977, págs. </w:t>
      </w:r>
      <w:r>
        <w:t>170 a 172 y 178 a</w:t>
      </w:r>
      <w:r>
        <w:rPr>
          <w:spacing w:val="-10"/>
        </w:rPr>
        <w:t xml:space="preserve"> </w:t>
      </w:r>
      <w:r>
        <w:t>183.</w:t>
      </w:r>
    </w:p>
    <w:p w14:paraId="794249EA"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line="271" w:lineRule="auto"/>
        <w:ind w:leftChars="0" w:right="879" w:firstLineChars="0" w:hanging="360"/>
        <w:contextualSpacing w:val="0"/>
        <w:textDirection w:val="lrTb"/>
        <w:textAlignment w:val="auto"/>
        <w:outlineLvl w:val="9"/>
      </w:pPr>
      <w:r>
        <w:t>Convención de Viena sobre Relaciones Consulares, art. 5. -comentado-(Apunte provisto por la cátedra).</w:t>
      </w:r>
    </w:p>
    <w:p w14:paraId="7F1A84C0"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line="240" w:lineRule="auto"/>
        <w:ind w:leftChars="0" w:left="1074" w:firstLineChars="0" w:hanging="359"/>
        <w:contextualSpacing w:val="0"/>
        <w:textDirection w:val="lrTb"/>
        <w:textAlignment w:val="auto"/>
        <w:outlineLvl w:val="9"/>
      </w:pPr>
      <w:r>
        <w:t>Convención de Viena sobre Relaciones Diplomáticas, art.</w:t>
      </w:r>
      <w:r>
        <w:rPr>
          <w:spacing w:val="-11"/>
        </w:rPr>
        <w:t xml:space="preserve"> </w:t>
      </w:r>
      <w:r>
        <w:t>3.</w:t>
      </w:r>
    </w:p>
    <w:p w14:paraId="3763A593"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33" w:line="240" w:lineRule="auto"/>
        <w:ind w:leftChars="0" w:left="1074" w:firstLineChars="0" w:hanging="359"/>
        <w:contextualSpacing w:val="0"/>
        <w:textDirection w:val="lrTb"/>
        <w:textAlignment w:val="auto"/>
        <w:outlineLvl w:val="9"/>
      </w:pPr>
      <w:r>
        <w:t>Ley 20957y su decreto reglamentario, art.</w:t>
      </w:r>
      <w:r>
        <w:rPr>
          <w:spacing w:val="-27"/>
        </w:rPr>
        <w:t xml:space="preserve"> </w:t>
      </w:r>
      <w:r>
        <w:t>20.</w:t>
      </w:r>
    </w:p>
    <w:p w14:paraId="04D3BA91"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35" w:line="271" w:lineRule="auto"/>
        <w:ind w:leftChars="0" w:right="637" w:firstLineChars="0" w:hanging="360"/>
        <w:contextualSpacing w:val="0"/>
        <w:textDirection w:val="lrTb"/>
        <w:textAlignment w:val="auto"/>
        <w:outlineLvl w:val="9"/>
      </w:pPr>
      <w:r>
        <w:t>Lo que puede y no puede hacer un funcionario consular por un recurrente (Apunte provisto por la cátedra)</w:t>
      </w:r>
    </w:p>
    <w:p w14:paraId="49A90F10"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1" w:line="268" w:lineRule="auto"/>
        <w:ind w:leftChars="0" w:right="1037" w:firstLineChars="0" w:hanging="360"/>
        <w:contextualSpacing w:val="0"/>
        <w:textDirection w:val="lrTb"/>
        <w:textAlignment w:val="auto"/>
        <w:outlineLvl w:val="9"/>
      </w:pPr>
      <w:r>
        <w:t>Mecanismo de cooperación Consular entre países del MERCOSUR, Bolivia y Chile (Apunte provisto por la</w:t>
      </w:r>
      <w:r>
        <w:rPr>
          <w:spacing w:val="-12"/>
        </w:rPr>
        <w:t xml:space="preserve"> </w:t>
      </w:r>
      <w:r>
        <w:t>cátedra)</w:t>
      </w:r>
    </w:p>
    <w:p w14:paraId="75B3B01A"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2" w:line="240" w:lineRule="auto"/>
        <w:ind w:leftChars="0" w:left="1074" w:firstLineChars="0" w:hanging="359"/>
        <w:contextualSpacing w:val="0"/>
        <w:textDirection w:val="lrTb"/>
        <w:textAlignment w:val="auto"/>
        <w:outlineLvl w:val="9"/>
      </w:pPr>
      <w:r>
        <w:t>Trámites Consulares (Apunte provisto por la</w:t>
      </w:r>
      <w:r>
        <w:rPr>
          <w:spacing w:val="-17"/>
        </w:rPr>
        <w:t xml:space="preserve"> </w:t>
      </w:r>
      <w:r>
        <w:t>cátedra)</w:t>
      </w:r>
    </w:p>
    <w:p w14:paraId="0977C6BE" w14:textId="77777777" w:rsidR="006552A3" w:rsidRDefault="006552A3" w:rsidP="006552A3">
      <w:pPr>
        <w:pStyle w:val="Textoindependiente"/>
        <w:spacing w:before="1"/>
        <w:ind w:left="2" w:hanging="4"/>
        <w:rPr>
          <w:sz w:val="38"/>
        </w:rPr>
      </w:pPr>
    </w:p>
    <w:p w14:paraId="53100CB6" w14:textId="77777777" w:rsidR="006552A3" w:rsidRDefault="006552A3" w:rsidP="006552A3">
      <w:pPr>
        <w:pStyle w:val="Ttulo1"/>
        <w:ind w:left="0" w:right="134" w:hanging="2"/>
        <w:rPr>
          <w:u w:val="none"/>
        </w:rPr>
      </w:pPr>
      <w:r>
        <w:rPr>
          <w:u w:val="thick"/>
        </w:rPr>
        <w:t>Módulo VI</w:t>
      </w:r>
    </w:p>
    <w:p w14:paraId="29C489F8" w14:textId="77777777" w:rsidR="006552A3" w:rsidRDefault="006552A3" w:rsidP="006552A3">
      <w:pPr>
        <w:pStyle w:val="Textoindependiente"/>
        <w:spacing w:before="4"/>
        <w:rPr>
          <w:b/>
          <w:sz w:val="15"/>
        </w:rPr>
      </w:pPr>
    </w:p>
    <w:p w14:paraId="73EDBF7D" w14:textId="77777777" w:rsidR="006552A3" w:rsidRDefault="006552A3" w:rsidP="006552A3">
      <w:pPr>
        <w:spacing w:before="91"/>
        <w:ind w:left="0" w:hanging="2"/>
        <w:rPr>
          <w:b/>
        </w:rPr>
      </w:pPr>
      <w:r>
        <w:rPr>
          <w:b/>
          <w:u w:val="thick"/>
        </w:rPr>
        <w:t>LA DIPLOMACIA MULTILATERAL Y LA DIPLOMACIA DE CUMBRES</w:t>
      </w:r>
    </w:p>
    <w:p w14:paraId="02D81ACC" w14:textId="77777777" w:rsidR="006552A3" w:rsidRDefault="006552A3" w:rsidP="006552A3">
      <w:pPr>
        <w:pStyle w:val="Textoindependiente"/>
        <w:spacing w:before="3"/>
        <w:ind w:left="0" w:hanging="2"/>
        <w:rPr>
          <w:b/>
        </w:rPr>
      </w:pPr>
    </w:p>
    <w:p w14:paraId="3788A54E" w14:textId="77777777" w:rsidR="006552A3" w:rsidRDefault="006552A3" w:rsidP="006552A3">
      <w:pPr>
        <w:spacing w:before="90" w:line="276" w:lineRule="auto"/>
        <w:ind w:left="0" w:right="501" w:hanging="2"/>
        <w:jc w:val="both"/>
      </w:pPr>
      <w:r>
        <w:t>Orígenes de la diplomacia multilateral – Organizaciones Internacionales – Posición de la Argentina ante las Naciones Unidas - Orígenes de la Diplomacia de Cumbres – La utilidad de los intercambios de puntos de vista a alto nivel.</w:t>
      </w:r>
    </w:p>
    <w:p w14:paraId="103A66BA"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196" w:line="271" w:lineRule="auto"/>
        <w:ind w:leftChars="0" w:right="1063" w:firstLineChars="0" w:hanging="360"/>
        <w:contextualSpacing w:val="0"/>
        <w:textDirection w:val="lrTb"/>
        <w:textAlignment w:val="auto"/>
        <w:outlineLvl w:val="9"/>
        <w:rPr>
          <w:lang w:val="en-US"/>
        </w:rPr>
      </w:pPr>
      <w:r w:rsidRPr="00DB1232">
        <w:rPr>
          <w:lang w:val="en-US"/>
        </w:rPr>
        <w:t>Berridge, G.R., Diplomacy: theory and practice, Prentice Hall/Harvester Wheatsheaf, Hemel Hempstead, 1995, Capítulos 3 y</w:t>
      </w:r>
      <w:r w:rsidRPr="00DB1232">
        <w:rPr>
          <w:spacing w:val="-12"/>
          <w:lang w:val="en-US"/>
        </w:rPr>
        <w:t xml:space="preserve"> </w:t>
      </w:r>
      <w:r w:rsidRPr="00DB1232">
        <w:rPr>
          <w:lang w:val="en-US"/>
        </w:rPr>
        <w:t>4.</w:t>
      </w:r>
    </w:p>
    <w:p w14:paraId="2B839954"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195" w:line="264" w:lineRule="auto"/>
        <w:ind w:leftChars="0" w:right="1063" w:firstLineChars="0"/>
        <w:contextualSpacing w:val="0"/>
        <w:textDirection w:val="lrTb"/>
        <w:textAlignment w:val="auto"/>
        <w:outlineLvl w:val="9"/>
        <w:rPr>
          <w:lang w:val="en-US"/>
        </w:rPr>
      </w:pPr>
      <w:r w:rsidRPr="00DB1232">
        <w:rPr>
          <w:lang w:val="en-US"/>
        </w:rPr>
        <w:t>Berridge, G.R., Diplomacy: theory and practice, P</w:t>
      </w:r>
      <w:r>
        <w:rPr>
          <w:lang w:val="en-US"/>
        </w:rPr>
        <w:t>algrave McMillan</w:t>
      </w:r>
      <w:r w:rsidRPr="00DB1232">
        <w:rPr>
          <w:lang w:val="en-US"/>
        </w:rPr>
        <w:t xml:space="preserve">, </w:t>
      </w:r>
      <w:r>
        <w:rPr>
          <w:lang w:val="en-US"/>
        </w:rPr>
        <w:t>2022</w:t>
      </w:r>
      <w:r w:rsidRPr="00DB1232">
        <w:rPr>
          <w:lang w:val="en-US"/>
        </w:rPr>
        <w:t>,</w:t>
      </w:r>
      <w:r>
        <w:rPr>
          <w:lang w:val="en-US"/>
        </w:rPr>
        <w:t xml:space="preserve"> </w:t>
      </w:r>
    </w:p>
    <w:p w14:paraId="729E0859"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4" w:line="240" w:lineRule="auto"/>
        <w:ind w:leftChars="0" w:left="1074" w:firstLineChars="0" w:hanging="359"/>
        <w:contextualSpacing w:val="0"/>
        <w:textDirection w:val="lrTb"/>
        <w:textAlignment w:val="auto"/>
        <w:outlineLvl w:val="9"/>
      </w:pPr>
      <w:r>
        <w:t>Cantilo, J. M., La Profesionalidad del Diplomático, GEL, 1993, Buenos Aires, págs. 44 a</w:t>
      </w:r>
      <w:r>
        <w:rPr>
          <w:spacing w:val="-12"/>
        </w:rPr>
        <w:t xml:space="preserve"> </w:t>
      </w:r>
      <w:r>
        <w:t>46.</w:t>
      </w:r>
    </w:p>
    <w:p w14:paraId="33B3408F"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33" w:line="240" w:lineRule="auto"/>
        <w:ind w:leftChars="0" w:left="1074" w:firstLineChars="0" w:hanging="359"/>
        <w:contextualSpacing w:val="0"/>
        <w:textDirection w:val="lrTb"/>
        <w:textAlignment w:val="auto"/>
        <w:outlineLvl w:val="9"/>
      </w:pPr>
      <w:r>
        <w:t>Nicolson, H., La diplomacia, Breviarios, FCE, 1955, México, cap.</w:t>
      </w:r>
      <w:r>
        <w:rPr>
          <w:spacing w:val="-13"/>
        </w:rPr>
        <w:t xml:space="preserve"> </w:t>
      </w:r>
      <w:r>
        <w:t>7.</w:t>
      </w:r>
    </w:p>
    <w:p w14:paraId="7EC07C19" w14:textId="77777777" w:rsidR="006552A3" w:rsidRDefault="006552A3" w:rsidP="006552A3">
      <w:pPr>
        <w:pStyle w:val="Textoindependiente"/>
        <w:ind w:left="1" w:hanging="3"/>
        <w:rPr>
          <w:sz w:val="26"/>
        </w:rPr>
      </w:pPr>
    </w:p>
    <w:p w14:paraId="3965B63B" w14:textId="77777777" w:rsidR="006552A3" w:rsidRDefault="006552A3" w:rsidP="006552A3">
      <w:pPr>
        <w:pStyle w:val="Textoindependiente"/>
        <w:ind w:left="1" w:hanging="3"/>
        <w:rPr>
          <w:sz w:val="26"/>
        </w:rPr>
      </w:pPr>
    </w:p>
    <w:p w14:paraId="0E0CC5AF" w14:textId="77777777" w:rsidR="006552A3" w:rsidRDefault="006552A3" w:rsidP="006552A3">
      <w:pPr>
        <w:pStyle w:val="Ttulo1"/>
        <w:spacing w:before="179"/>
        <w:ind w:left="0" w:hanging="2"/>
        <w:jc w:val="both"/>
        <w:rPr>
          <w:u w:val="none"/>
        </w:rPr>
      </w:pPr>
      <w:r>
        <w:rPr>
          <w:u w:val="thick"/>
        </w:rPr>
        <w:t>Módulo VII</w:t>
      </w:r>
    </w:p>
    <w:p w14:paraId="1B0892A8" w14:textId="77777777" w:rsidR="006552A3" w:rsidRDefault="006552A3" w:rsidP="006552A3">
      <w:pPr>
        <w:spacing w:before="74"/>
        <w:ind w:left="0" w:hanging="2"/>
        <w:rPr>
          <w:b/>
        </w:rPr>
      </w:pPr>
      <w:r>
        <w:rPr>
          <w:b/>
          <w:u w:val="thick"/>
        </w:rPr>
        <w:t>PRÁCTICOS: CRISIS DIPLOMÁTICAS</w:t>
      </w:r>
    </w:p>
    <w:p w14:paraId="32EF06D5" w14:textId="77777777" w:rsidR="006552A3" w:rsidRDefault="006552A3" w:rsidP="006552A3">
      <w:pPr>
        <w:pStyle w:val="Textoindependiente"/>
        <w:spacing w:before="1"/>
        <w:ind w:left="0" w:hanging="2"/>
        <w:rPr>
          <w:b/>
          <w:sz w:val="21"/>
        </w:rPr>
      </w:pPr>
    </w:p>
    <w:p w14:paraId="16E5DE04"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101" w:line="271" w:lineRule="auto"/>
        <w:ind w:leftChars="0" w:right="1287" w:firstLineChars="0" w:hanging="360"/>
        <w:contextualSpacing w:val="0"/>
        <w:textDirection w:val="lrTb"/>
        <w:textAlignment w:val="auto"/>
        <w:outlineLvl w:val="9"/>
      </w:pPr>
      <w:r>
        <w:t>Selección de artículos de la cátedra sobre crisis diplomáticas que no son conocidas por los alumnos hasta el día del trabajo</w:t>
      </w:r>
      <w:r>
        <w:rPr>
          <w:spacing w:val="-5"/>
        </w:rPr>
        <w:t xml:space="preserve"> </w:t>
      </w:r>
      <w:r>
        <w:t>práctico.</w:t>
      </w:r>
    </w:p>
    <w:p w14:paraId="0B83019E" w14:textId="77777777" w:rsidR="006552A3" w:rsidRDefault="006552A3" w:rsidP="006552A3">
      <w:pPr>
        <w:pStyle w:val="Ttulo1"/>
        <w:spacing w:before="156"/>
        <w:ind w:left="0" w:right="134" w:hanging="2"/>
        <w:rPr>
          <w:u w:val="none"/>
        </w:rPr>
      </w:pPr>
      <w:r>
        <w:rPr>
          <w:u w:val="thick"/>
        </w:rPr>
        <w:t>Módulo VIII</w:t>
      </w:r>
    </w:p>
    <w:p w14:paraId="3BE1CCC9" w14:textId="77777777" w:rsidR="006552A3" w:rsidRDefault="006552A3" w:rsidP="006552A3">
      <w:pPr>
        <w:pStyle w:val="Textoindependiente"/>
        <w:spacing w:before="11"/>
        <w:rPr>
          <w:b/>
          <w:sz w:val="14"/>
        </w:rPr>
      </w:pPr>
    </w:p>
    <w:p w14:paraId="607A124F" w14:textId="77777777" w:rsidR="006552A3" w:rsidRDefault="006552A3" w:rsidP="006552A3">
      <w:pPr>
        <w:spacing w:before="91" w:line="278" w:lineRule="auto"/>
        <w:ind w:left="0" w:right="508" w:hanging="2"/>
        <w:jc w:val="both"/>
        <w:rPr>
          <w:b/>
        </w:rPr>
      </w:pPr>
      <w:r>
        <w:rPr>
          <w:b/>
          <w:u w:val="thick"/>
        </w:rPr>
        <w:t>EL RECLUTAMIENTO Y LA FORMACIÓN DE LOS DIPLOMÁTICOS EN LA ARGENTINA.</w:t>
      </w:r>
      <w:r>
        <w:rPr>
          <w:b/>
        </w:rPr>
        <w:t xml:space="preserve"> </w:t>
      </w:r>
      <w:r>
        <w:rPr>
          <w:b/>
          <w:u w:val="thick"/>
        </w:rPr>
        <w:t>EL MINISTERIO DE RELACIONES EXTERIORES Y CULTO DE LA NACIÓN</w:t>
      </w:r>
    </w:p>
    <w:p w14:paraId="461D51FE" w14:textId="77777777" w:rsidR="006552A3" w:rsidRDefault="006552A3" w:rsidP="006552A3">
      <w:pPr>
        <w:spacing w:before="180"/>
        <w:ind w:left="0" w:hanging="2"/>
        <w:jc w:val="both"/>
      </w:pPr>
      <w:r>
        <w:t>La Licenciatura en RRII y la Carrera Diplomática – El Instituto del Servicio Exterior de la Nación</w:t>
      </w:r>
    </w:p>
    <w:p w14:paraId="6DDF4953" w14:textId="77777777" w:rsidR="006552A3" w:rsidRDefault="006552A3" w:rsidP="006552A3">
      <w:pPr>
        <w:pStyle w:val="Prrafodelista"/>
        <w:widowControl w:val="0"/>
        <w:numPr>
          <w:ilvl w:val="0"/>
          <w:numId w:val="9"/>
        </w:numPr>
        <w:tabs>
          <w:tab w:val="left" w:pos="554"/>
        </w:tabs>
        <w:suppressAutoHyphens w:val="0"/>
        <w:autoSpaceDE w:val="0"/>
        <w:autoSpaceDN w:val="0"/>
        <w:spacing w:before="43" w:line="276" w:lineRule="auto"/>
        <w:ind w:leftChars="0" w:right="500" w:firstLineChars="0" w:firstLine="0"/>
        <w:contextualSpacing w:val="0"/>
        <w:jc w:val="both"/>
        <w:textDirection w:val="lrTb"/>
        <w:textAlignment w:val="auto"/>
        <w:outlineLvl w:val="9"/>
      </w:pPr>
      <w:r>
        <w:t>Examen de Ingreso a la Carrera Diplomática – Curso Introductorio a la Carrera Diplomática – Egreso y asignación de funciones diplomáticas. Estructura de la Cancillería – Áreas  de Relaciones Exteriores: geográficas, temáticas, técnicas y administrativas - Áreas de Comercio Internacional: MERCOSUR, NAFTA, Integración Latinoamericana, Integración con la UE, Solución de Controversias, Promoción de Exportaciones - Áreas de Culto: Culto Católico, Culto no Católico - Ley 20957 y reglamento, sus disposiciones. Derechos y obligaciones de los funcionarios.</w:t>
      </w:r>
    </w:p>
    <w:p w14:paraId="2A0CDD01" w14:textId="77777777" w:rsidR="006552A3" w:rsidRDefault="006552A3" w:rsidP="006552A3">
      <w:pPr>
        <w:pStyle w:val="Prrafodelista"/>
        <w:widowControl w:val="0"/>
        <w:numPr>
          <w:ilvl w:val="1"/>
          <w:numId w:val="9"/>
        </w:numPr>
        <w:tabs>
          <w:tab w:val="left" w:pos="1077"/>
        </w:tabs>
        <w:suppressAutoHyphens w:val="0"/>
        <w:autoSpaceDE w:val="0"/>
        <w:autoSpaceDN w:val="0"/>
        <w:spacing w:before="201" w:line="276" w:lineRule="auto"/>
        <w:ind w:leftChars="0" w:right="514" w:firstLineChars="0" w:hanging="360"/>
        <w:contextualSpacing w:val="0"/>
        <w:jc w:val="both"/>
        <w:textDirection w:val="lrTb"/>
        <w:textAlignment w:val="auto"/>
        <w:outlineLvl w:val="9"/>
      </w:pPr>
      <w:r>
        <w:t>Cantilo, J. M., “El Instituto del Servicio Exterior ante un nuevo sistema de relaciones internacionales”, en Revista del Ministerio de Relaciones Exteriores y Culto, Instituto del Servicio Exterior de la Nación, Año 1, N° 1,</w:t>
      </w:r>
      <w:r>
        <w:rPr>
          <w:spacing w:val="-21"/>
        </w:rPr>
        <w:t xml:space="preserve"> </w:t>
      </w:r>
      <w:r>
        <w:t>1992.</w:t>
      </w:r>
    </w:p>
    <w:p w14:paraId="4A873FE9" w14:textId="77777777" w:rsidR="006552A3" w:rsidRDefault="006552A3" w:rsidP="006552A3">
      <w:pPr>
        <w:pStyle w:val="Prrafodelista"/>
        <w:widowControl w:val="0"/>
        <w:numPr>
          <w:ilvl w:val="1"/>
          <w:numId w:val="9"/>
        </w:numPr>
        <w:tabs>
          <w:tab w:val="left" w:pos="1077"/>
        </w:tabs>
        <w:suppressAutoHyphens w:val="0"/>
        <w:autoSpaceDE w:val="0"/>
        <w:autoSpaceDN w:val="0"/>
        <w:spacing w:line="271" w:lineRule="auto"/>
        <w:ind w:leftChars="0" w:right="509" w:firstLineChars="0" w:hanging="360"/>
        <w:contextualSpacing w:val="0"/>
        <w:jc w:val="both"/>
        <w:textDirection w:val="lrTb"/>
        <w:textAlignment w:val="auto"/>
        <w:outlineLvl w:val="9"/>
      </w:pPr>
      <w:r>
        <w:t>”Destacó los objetivos de la Secretaría de Culto el Embajador Guillermo Oliveri”, en La Revista Diplomática, Año XXV, N° 113, Noviembre-Diciembre 2004, Buenos Aires, págs. 7 y</w:t>
      </w:r>
      <w:r>
        <w:rPr>
          <w:spacing w:val="-23"/>
        </w:rPr>
        <w:t xml:space="preserve"> </w:t>
      </w:r>
      <w:r>
        <w:t>28.</w:t>
      </w:r>
    </w:p>
    <w:p w14:paraId="41ABB199" w14:textId="77777777" w:rsidR="006552A3" w:rsidRDefault="006552A3" w:rsidP="006552A3">
      <w:pPr>
        <w:pStyle w:val="Prrafodelista"/>
        <w:widowControl w:val="0"/>
        <w:numPr>
          <w:ilvl w:val="1"/>
          <w:numId w:val="9"/>
        </w:numPr>
        <w:tabs>
          <w:tab w:val="left" w:pos="1077"/>
        </w:tabs>
        <w:suppressAutoHyphens w:val="0"/>
        <w:autoSpaceDE w:val="0"/>
        <w:autoSpaceDN w:val="0"/>
        <w:spacing w:line="266" w:lineRule="auto"/>
        <w:ind w:leftChars="0" w:right="520" w:firstLineChars="0" w:hanging="360"/>
        <w:contextualSpacing w:val="0"/>
        <w:jc w:val="both"/>
        <w:textDirection w:val="lrTb"/>
        <w:textAlignment w:val="auto"/>
        <w:outlineLvl w:val="9"/>
      </w:pPr>
      <w:r>
        <w:t>”El ISEN y la transparencia”, en Revista Res Diplomática, Instituto del Servicio Exterior de la Nación, Año IV, Diciembre 2003, pág.</w:t>
      </w:r>
      <w:r>
        <w:rPr>
          <w:spacing w:val="-6"/>
        </w:rPr>
        <w:t xml:space="preserve"> </w:t>
      </w:r>
      <w:r>
        <w:t>4.</w:t>
      </w:r>
    </w:p>
    <w:p w14:paraId="72C92042"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2" w:line="240" w:lineRule="auto"/>
        <w:ind w:leftChars="0" w:left="1074" w:firstLineChars="0" w:hanging="359"/>
        <w:contextualSpacing w:val="0"/>
        <w:textDirection w:val="lrTb"/>
        <w:textAlignment w:val="auto"/>
        <w:outlineLvl w:val="9"/>
      </w:pPr>
      <w:r>
        <w:t>Ley del Servicio Exterior de la Nación, arts. 80 a</w:t>
      </w:r>
      <w:r>
        <w:rPr>
          <w:spacing w:val="-13"/>
        </w:rPr>
        <w:t xml:space="preserve"> </w:t>
      </w:r>
      <w:r>
        <w:t>84.</w:t>
      </w:r>
    </w:p>
    <w:p w14:paraId="28E77079"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33" w:line="240" w:lineRule="auto"/>
        <w:ind w:leftChars="0" w:left="1074" w:firstLineChars="0" w:hanging="359"/>
        <w:contextualSpacing w:val="0"/>
        <w:textDirection w:val="lrTb"/>
        <w:textAlignment w:val="auto"/>
        <w:outlineLvl w:val="9"/>
      </w:pPr>
      <w:r>
        <w:t>Ley 20957 y su decreto</w:t>
      </w:r>
      <w:r>
        <w:rPr>
          <w:spacing w:val="-17"/>
        </w:rPr>
        <w:t xml:space="preserve"> </w:t>
      </w:r>
      <w:r>
        <w:t>reglamentario</w:t>
      </w:r>
    </w:p>
    <w:p w14:paraId="51D2AC65"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35" w:line="240" w:lineRule="auto"/>
        <w:ind w:leftChars="0" w:left="1074" w:firstLineChars="0" w:hanging="359"/>
        <w:contextualSpacing w:val="0"/>
        <w:textDirection w:val="lrTb"/>
        <w:textAlignment w:val="auto"/>
        <w:outlineLvl w:val="9"/>
      </w:pPr>
      <w:r>
        <w:t>Organigrama MRECIC. Material actualizado durante cada</w:t>
      </w:r>
      <w:r>
        <w:rPr>
          <w:spacing w:val="-4"/>
        </w:rPr>
        <w:t xml:space="preserve"> </w:t>
      </w:r>
      <w:r>
        <w:t>cursada</w:t>
      </w:r>
    </w:p>
    <w:p w14:paraId="1A2C81C0" w14:textId="77777777" w:rsidR="006552A3" w:rsidRDefault="00CA7E66" w:rsidP="006552A3">
      <w:pPr>
        <w:pStyle w:val="Prrafodelista"/>
        <w:widowControl w:val="0"/>
        <w:numPr>
          <w:ilvl w:val="1"/>
          <w:numId w:val="9"/>
        </w:numPr>
        <w:tabs>
          <w:tab w:val="left" w:pos="1073"/>
          <w:tab w:val="left" w:pos="1075"/>
        </w:tabs>
        <w:suppressAutoHyphens w:val="0"/>
        <w:autoSpaceDE w:val="0"/>
        <w:autoSpaceDN w:val="0"/>
        <w:spacing w:before="33" w:line="240" w:lineRule="auto"/>
        <w:ind w:leftChars="0" w:left="1074" w:firstLineChars="0" w:hanging="359"/>
        <w:contextualSpacing w:val="0"/>
        <w:textDirection w:val="lrTb"/>
        <w:textAlignment w:val="auto"/>
        <w:outlineLvl w:val="9"/>
      </w:pPr>
      <w:hyperlink r:id="rId12">
        <w:r w:rsidR="006552A3">
          <w:rPr>
            <w:color w:val="000080"/>
            <w:u w:val="single" w:color="000080"/>
          </w:rPr>
          <w:t>www.mrecic.gov.ar</w:t>
        </w:r>
      </w:hyperlink>
    </w:p>
    <w:p w14:paraId="387A5B2C" w14:textId="77777777" w:rsidR="006552A3" w:rsidRDefault="006552A3" w:rsidP="006552A3">
      <w:pPr>
        <w:pStyle w:val="Textoindependiente"/>
        <w:ind w:left="0" w:hanging="2"/>
      </w:pPr>
    </w:p>
    <w:p w14:paraId="49087835" w14:textId="77777777" w:rsidR="006552A3" w:rsidRDefault="006552A3" w:rsidP="006552A3">
      <w:pPr>
        <w:pStyle w:val="Textoindependiente"/>
        <w:ind w:left="0" w:hanging="2"/>
      </w:pPr>
    </w:p>
    <w:p w14:paraId="64F85F32" w14:textId="77777777" w:rsidR="006552A3" w:rsidRDefault="006552A3" w:rsidP="006552A3">
      <w:pPr>
        <w:pStyle w:val="Ttulo1"/>
        <w:spacing w:before="185"/>
        <w:ind w:left="0" w:right="136" w:hanging="2"/>
        <w:rPr>
          <w:u w:val="none"/>
        </w:rPr>
      </w:pPr>
      <w:r>
        <w:rPr>
          <w:u w:val="thick"/>
        </w:rPr>
        <w:t xml:space="preserve"> Módulo IX</w:t>
      </w:r>
    </w:p>
    <w:p w14:paraId="2768E81E" w14:textId="77777777" w:rsidR="006552A3" w:rsidRDefault="006552A3" w:rsidP="006552A3">
      <w:pPr>
        <w:pStyle w:val="Textoindependiente"/>
        <w:spacing w:before="7"/>
        <w:rPr>
          <w:b/>
          <w:sz w:val="15"/>
        </w:rPr>
      </w:pPr>
    </w:p>
    <w:p w14:paraId="7E9D9066" w14:textId="77777777" w:rsidR="006552A3" w:rsidRDefault="006552A3" w:rsidP="006552A3">
      <w:pPr>
        <w:spacing w:before="92"/>
        <w:ind w:left="0" w:hanging="2"/>
        <w:rPr>
          <w:b/>
        </w:rPr>
      </w:pPr>
      <w:r>
        <w:rPr>
          <w:b/>
          <w:u w:val="thick"/>
        </w:rPr>
        <w:t>CEREMONIAL Y PROTOCOLO - LA DIPLOMACIA VATICANA</w:t>
      </w:r>
    </w:p>
    <w:p w14:paraId="7DB9A086" w14:textId="77777777" w:rsidR="006552A3" w:rsidRDefault="006552A3" w:rsidP="006552A3">
      <w:pPr>
        <w:pStyle w:val="Textoindependiente"/>
        <w:ind w:left="0" w:hanging="2"/>
        <w:rPr>
          <w:b/>
        </w:rPr>
      </w:pPr>
    </w:p>
    <w:p w14:paraId="55501E1A" w14:textId="77777777" w:rsidR="006552A3" w:rsidRDefault="006552A3" w:rsidP="006552A3">
      <w:pPr>
        <w:spacing w:before="90" w:line="278" w:lineRule="auto"/>
        <w:ind w:left="0" w:right="847" w:hanging="2"/>
      </w:pPr>
      <w:r>
        <w:t>Concepto de Ceremonial, protocolo y etiqueta – Nociones generales de ceremonial – Orden de Precedencia: lineal y lateral – Ceremonial Social – La mesa.</w:t>
      </w:r>
    </w:p>
    <w:p w14:paraId="7D9FBB29" w14:textId="77777777" w:rsidR="006552A3" w:rsidRDefault="006552A3" w:rsidP="006552A3">
      <w:pPr>
        <w:spacing w:before="190"/>
        <w:ind w:left="0" w:hanging="2"/>
      </w:pPr>
      <w:r>
        <w:t>Un servicio exterior diferente: La Diplomacia Vaticana.</w:t>
      </w:r>
    </w:p>
    <w:p w14:paraId="73DC0D6D" w14:textId="77777777" w:rsidR="006552A3" w:rsidRDefault="006552A3" w:rsidP="006552A3">
      <w:pPr>
        <w:pStyle w:val="Textoindependiente"/>
        <w:ind w:left="1" w:hanging="3"/>
        <w:rPr>
          <w:sz w:val="26"/>
        </w:rPr>
      </w:pPr>
    </w:p>
    <w:p w14:paraId="5BFC006A"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169" w:line="240" w:lineRule="auto"/>
        <w:ind w:leftChars="0" w:left="1074" w:firstLineChars="0" w:hanging="359"/>
        <w:contextualSpacing w:val="0"/>
        <w:textDirection w:val="lrTb"/>
        <w:textAlignment w:val="auto"/>
        <w:outlineLvl w:val="9"/>
      </w:pPr>
      <w:r>
        <w:t xml:space="preserve">Nicolson, H., El congreso de Viena, Sarpe, </w:t>
      </w:r>
      <w:r>
        <w:rPr>
          <w:b/>
        </w:rPr>
        <w:t xml:space="preserve">Buenos Aires, 1985, </w:t>
      </w:r>
      <w:r>
        <w:t>págs 234 a</w:t>
      </w:r>
      <w:r>
        <w:rPr>
          <w:spacing w:val="-10"/>
        </w:rPr>
        <w:t xml:space="preserve"> </w:t>
      </w:r>
      <w:r>
        <w:t>236.</w:t>
      </w:r>
    </w:p>
    <w:p w14:paraId="6DA8B90C"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38" w:line="268" w:lineRule="auto"/>
        <w:ind w:leftChars="0" w:right="789" w:firstLineChars="0" w:hanging="360"/>
        <w:contextualSpacing w:val="0"/>
        <w:textDirection w:val="lrTb"/>
        <w:textAlignment w:val="auto"/>
        <w:outlineLvl w:val="9"/>
      </w:pPr>
      <w:r>
        <w:t>Tristany, R. y M., Ceremonial Práctico, El Ateneo Editorial, Buenos Aires, 1994, caps. 1, 2, 3 y 17.</w:t>
      </w:r>
    </w:p>
    <w:p w14:paraId="7CCFF9B1" w14:textId="77777777" w:rsidR="006552A3" w:rsidRDefault="006552A3" w:rsidP="006552A3">
      <w:pPr>
        <w:pStyle w:val="Prrafodelista"/>
        <w:widowControl w:val="0"/>
        <w:numPr>
          <w:ilvl w:val="1"/>
          <w:numId w:val="9"/>
        </w:numPr>
        <w:tabs>
          <w:tab w:val="left" w:pos="1073"/>
          <w:tab w:val="left" w:pos="1075"/>
        </w:tabs>
        <w:suppressAutoHyphens w:val="0"/>
        <w:autoSpaceDE w:val="0"/>
        <w:autoSpaceDN w:val="0"/>
        <w:spacing w:before="88" w:line="266" w:lineRule="auto"/>
        <w:ind w:leftChars="0" w:right="579" w:firstLineChars="0" w:hanging="360"/>
        <w:contextualSpacing w:val="0"/>
        <w:textDirection w:val="lrTb"/>
        <w:textAlignment w:val="auto"/>
        <w:outlineLvl w:val="9"/>
      </w:pPr>
      <w:r>
        <w:t>Bertone,T., Diplomacia Pontificia en un mundo globalizado, Librería Editrice Vaticana, Vaticano, 2013, Prólogo del Papa</w:t>
      </w:r>
      <w:r>
        <w:rPr>
          <w:spacing w:val="-1"/>
        </w:rPr>
        <w:t xml:space="preserve"> </w:t>
      </w:r>
      <w:r>
        <w:t>Francisco.</w:t>
      </w:r>
    </w:p>
    <w:p w14:paraId="51AAF0B6" w14:textId="77777777" w:rsidR="006552A3" w:rsidRDefault="006552A3" w:rsidP="006552A3">
      <w:pPr>
        <w:pStyle w:val="Prrafodelista"/>
        <w:widowControl w:val="0"/>
        <w:numPr>
          <w:ilvl w:val="1"/>
          <w:numId w:val="9"/>
        </w:numPr>
        <w:tabs>
          <w:tab w:val="left" w:pos="1073"/>
          <w:tab w:val="left" w:pos="1075"/>
          <w:tab w:val="left" w:pos="1954"/>
          <w:tab w:val="left" w:pos="3481"/>
          <w:tab w:val="left" w:pos="4338"/>
          <w:tab w:val="left" w:pos="5582"/>
          <w:tab w:val="left" w:pos="6436"/>
          <w:tab w:val="left" w:pos="7243"/>
          <w:tab w:val="left" w:pos="8378"/>
        </w:tabs>
        <w:suppressAutoHyphens w:val="0"/>
        <w:autoSpaceDE w:val="0"/>
        <w:autoSpaceDN w:val="0"/>
        <w:spacing w:before="4" w:line="271" w:lineRule="auto"/>
        <w:ind w:leftChars="0" w:right="1444" w:firstLineChars="0" w:hanging="360"/>
        <w:contextualSpacing w:val="0"/>
        <w:textDirection w:val="lrTb"/>
        <w:textAlignment w:val="auto"/>
        <w:outlineLvl w:val="9"/>
      </w:pPr>
      <w:r>
        <w:t>La</w:t>
      </w:r>
      <w:r>
        <w:tab/>
        <w:t>Secretaría</w:t>
      </w:r>
      <w:r>
        <w:tab/>
        <w:t>de</w:t>
      </w:r>
      <w:r>
        <w:tab/>
        <w:t>Estado</w:t>
      </w:r>
      <w:r>
        <w:tab/>
        <w:t>de</w:t>
      </w:r>
      <w:r>
        <w:tab/>
        <w:t>la</w:t>
      </w:r>
      <w:r>
        <w:tab/>
        <w:t>Santa</w:t>
      </w:r>
      <w:r>
        <w:tab/>
      </w:r>
      <w:r>
        <w:rPr>
          <w:spacing w:val="-8"/>
        </w:rPr>
        <w:t xml:space="preserve">Sede. </w:t>
      </w:r>
      <w:bookmarkStart w:id="1" w:name="_Hlk191288795"/>
      <w:r>
        <w:fldChar w:fldCharType="begin"/>
      </w:r>
      <w:r>
        <w:instrText>HYPERLINK "http://www.vatican.va/roman_curia/secretariat_state/index_sp.htm" \h</w:instrText>
      </w:r>
      <w:r>
        <w:fldChar w:fldCharType="separate"/>
      </w:r>
      <w:r>
        <w:t>http://www.vatican.va/roman_curia/secretariat_state/index_sp.htm</w:t>
      </w:r>
      <w:r>
        <w:fldChar w:fldCharType="end"/>
      </w:r>
    </w:p>
    <w:bookmarkEnd w:id="1"/>
    <w:p w14:paraId="25E1683C" w14:textId="77777777" w:rsidR="006552A3" w:rsidRDefault="006552A3" w:rsidP="006552A3">
      <w:pPr>
        <w:spacing w:line="240" w:lineRule="auto"/>
        <w:ind w:left="0" w:hanging="2"/>
        <w:rPr>
          <w:b/>
          <w:i/>
          <w:sz w:val="22"/>
          <w:szCs w:val="22"/>
        </w:rPr>
      </w:pPr>
    </w:p>
    <w:p w14:paraId="536891C6" w14:textId="77777777" w:rsidR="006552A3" w:rsidRDefault="006552A3" w:rsidP="006552A3">
      <w:pPr>
        <w:spacing w:line="240" w:lineRule="auto"/>
        <w:ind w:left="0" w:hanging="2"/>
        <w:rPr>
          <w:b/>
          <w:i/>
          <w:sz w:val="22"/>
          <w:szCs w:val="22"/>
        </w:rPr>
      </w:pPr>
    </w:p>
    <w:p w14:paraId="4320F5A5" w14:textId="4DB9ECFD" w:rsidR="001B1348" w:rsidRPr="004620B7" w:rsidRDefault="001B1348" w:rsidP="001B1348">
      <w:pPr>
        <w:widowControl w:val="0"/>
        <w:numPr>
          <w:ilvl w:val="1"/>
          <w:numId w:val="13"/>
        </w:numPr>
        <w:tabs>
          <w:tab w:val="left" w:pos="1073"/>
          <w:tab w:val="left" w:pos="1075"/>
        </w:tabs>
        <w:suppressAutoHyphens w:val="0"/>
        <w:autoSpaceDE w:val="0"/>
        <w:autoSpaceDN w:val="0"/>
        <w:spacing w:before="195" w:line="264" w:lineRule="auto"/>
        <w:ind w:leftChars="0" w:right="1063" w:firstLineChars="0"/>
        <w:textDirection w:val="lrTb"/>
        <w:textAlignment w:val="auto"/>
        <w:outlineLvl w:val="9"/>
        <w:rPr>
          <w:bCs/>
          <w:position w:val="0"/>
          <w:sz w:val="22"/>
          <w:szCs w:val="22"/>
          <w:lang w:val="en-US" w:bidi="es-ES"/>
        </w:rPr>
      </w:pPr>
      <w:r>
        <w:rPr>
          <w:sz w:val="22"/>
          <w:szCs w:val="22"/>
        </w:rPr>
        <w:t xml:space="preserve">Nota de la cátedra: </w:t>
      </w:r>
      <w:r w:rsidRPr="00B8118F">
        <w:rPr>
          <w:bCs/>
          <w:position w:val="0"/>
          <w:sz w:val="22"/>
          <w:szCs w:val="22"/>
          <w:lang w:val="en-US" w:bidi="es-ES"/>
        </w:rPr>
        <w:t xml:space="preserve">Berridge, G.R., Diplomacy: theory and practice, Palgrave McMillan, 2022, </w:t>
      </w:r>
      <w:r>
        <w:rPr>
          <w:bCs/>
          <w:position w:val="0"/>
          <w:sz w:val="22"/>
          <w:szCs w:val="22"/>
          <w:lang w:val="en-US" w:bidi="es-ES"/>
        </w:rPr>
        <w:t xml:space="preserve">atraviesa toda la materia y complementario a la version anterior que figura en este programa. Los estudiantes deben estudiar la teoría con la version que figura en programa y complementar los ejemplos más actualizados con esta version. </w:t>
      </w:r>
    </w:p>
    <w:p w14:paraId="6F583525" w14:textId="62017073" w:rsidR="007F5C89" w:rsidRDefault="007F5C89">
      <w:pPr>
        <w:ind w:left="0" w:hanging="2"/>
        <w:jc w:val="both"/>
        <w:rPr>
          <w:sz w:val="22"/>
          <w:szCs w:val="22"/>
        </w:rPr>
      </w:pPr>
    </w:p>
    <w:p w14:paraId="476AB6ED" w14:textId="77777777" w:rsidR="006552A3" w:rsidRDefault="006552A3">
      <w:pPr>
        <w:ind w:left="0" w:hanging="2"/>
        <w:jc w:val="both"/>
        <w:rPr>
          <w:sz w:val="22"/>
          <w:szCs w:val="22"/>
        </w:rPr>
      </w:pPr>
    </w:p>
    <w:p w14:paraId="63F88108" w14:textId="77777777" w:rsidR="006552A3" w:rsidRDefault="006552A3">
      <w:pPr>
        <w:ind w:left="0" w:hanging="2"/>
        <w:jc w:val="both"/>
        <w:rPr>
          <w:sz w:val="22"/>
          <w:szCs w:val="22"/>
        </w:rPr>
      </w:pPr>
    </w:p>
    <w:p w14:paraId="4F7AEF11" w14:textId="77777777" w:rsidR="006552A3" w:rsidRDefault="006552A3">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6F583527" w14:textId="77777777" w:rsidR="007F5C89" w:rsidRDefault="00BC55CA">
      <w:pPr>
        <w:ind w:left="0" w:hanging="2"/>
        <w:jc w:val="both"/>
        <w:rPr>
          <w:i/>
          <w:color w:val="FF0000"/>
          <w:sz w:val="20"/>
          <w:szCs w:val="20"/>
        </w:rPr>
      </w:pPr>
      <w:r>
        <w:rPr>
          <w:i/>
          <w:color w:val="4A442A"/>
          <w:sz w:val="20"/>
          <w:szCs w:val="20"/>
        </w:rPr>
        <w:t>Descripción de la metodología de enseñanza (conjunto de decisiones didácticas que implica la selección de estrategias y técnicas para favorecer el aprendizaje, por ejemplo: basada en la resolución de problemas, basada en resolución de casos, metodología activa, metodología colaborativa o basada en propuestas teóricas declarativas, etc) y del formato de la propuesta de enseñanza (seminario, taller, etc.)Si la materia es combinada, aclarar de qué manera se articulan las dos opciones: presencial y a distancia.</w:t>
      </w:r>
    </w:p>
    <w:p w14:paraId="6F583528" w14:textId="77777777" w:rsidR="007F5C89" w:rsidRDefault="007F5C89">
      <w:pPr>
        <w:ind w:left="0" w:hanging="2"/>
        <w:jc w:val="both"/>
        <w:rPr>
          <w:i/>
          <w:color w:val="FF0000"/>
          <w:sz w:val="20"/>
          <w:szCs w:val="20"/>
        </w:rPr>
      </w:pPr>
    </w:p>
    <w:p w14:paraId="6F583529" w14:textId="77777777" w:rsidR="007F5C89" w:rsidRDefault="007F5C89">
      <w:pPr>
        <w:ind w:left="0" w:hanging="2"/>
        <w:jc w:val="both"/>
        <w:rPr>
          <w:i/>
          <w:color w:val="4A442A"/>
        </w:rPr>
      </w:pPr>
    </w:p>
    <w:p w14:paraId="6F58352A" w14:textId="77777777" w:rsidR="007F5C89" w:rsidRDefault="00BC55CA">
      <w:pPr>
        <w:ind w:left="0" w:hanging="2"/>
        <w:jc w:val="both"/>
        <w:rPr>
          <w:b/>
          <w:i/>
          <w:sz w:val="20"/>
          <w:szCs w:val="20"/>
          <w:highlight w:val="yellow"/>
        </w:rPr>
      </w:pPr>
      <w:r>
        <w:rPr>
          <w:b/>
          <w:i/>
          <w:sz w:val="20"/>
          <w:szCs w:val="20"/>
          <w:highlight w:val="yellow"/>
        </w:rPr>
        <w:t>Se incorporan ejemplos orientadores para las materias que tienen actividades a distancia - recordar eliminar al finalizar el programa</w:t>
      </w:r>
    </w:p>
    <w:p w14:paraId="6F583530" w14:textId="605E55CA" w:rsidR="007F5C89" w:rsidRDefault="00BC55CA">
      <w:pPr>
        <w:ind w:left="0" w:hanging="2"/>
        <w:jc w:val="both"/>
        <w:rPr>
          <w:i/>
          <w:sz w:val="20"/>
          <w:szCs w:val="20"/>
        </w:rPr>
      </w:pPr>
      <w:r>
        <w:rPr>
          <w:i/>
          <w:sz w:val="20"/>
          <w:szCs w:val="20"/>
        </w:rPr>
        <w:t xml:space="preserve">. </w:t>
      </w:r>
    </w:p>
    <w:p w14:paraId="6F583531" w14:textId="77777777" w:rsidR="007F5C89" w:rsidRDefault="007F5C89">
      <w:pPr>
        <w:ind w:left="0" w:hanging="2"/>
        <w:jc w:val="both"/>
        <w:rPr>
          <w:i/>
          <w:sz w:val="20"/>
          <w:szCs w:val="20"/>
        </w:rPr>
      </w:pPr>
    </w:p>
    <w:p w14:paraId="6F583539" w14:textId="77777777" w:rsidR="007F5C89" w:rsidRDefault="007F5C89">
      <w:pPr>
        <w:ind w:left="0" w:hanging="2"/>
        <w:jc w:val="both"/>
        <w:rPr>
          <w:sz w:val="22"/>
          <w:szCs w:val="22"/>
        </w:rPr>
      </w:pPr>
    </w:p>
    <w:p w14:paraId="4B11A156" w14:textId="77777777" w:rsidR="006552A3" w:rsidRDefault="006552A3" w:rsidP="006552A3">
      <w:pPr>
        <w:ind w:left="0" w:right="510" w:hanging="2"/>
        <w:jc w:val="both"/>
      </w:pPr>
      <w:r>
        <w:t>Al dictado normal de las clases teóricas se sumará un espacio de participación de los estudiantes donde deberán integrar la agenda diplomática actual con aquellos conocimientos teóricos. También habrá clases especiales con profesores invitados provenientes del ambiente diplomático y juegos de simulación de crisis diplomáticas desde la óptica de la consultoría política.</w:t>
      </w:r>
    </w:p>
    <w:p w14:paraId="7E674B50" w14:textId="0B3B4A6F" w:rsidR="006552A3" w:rsidRDefault="006552A3" w:rsidP="006552A3">
      <w:pPr>
        <w:ind w:left="0" w:hanging="2"/>
        <w:jc w:val="both"/>
        <w:rPr>
          <w:i/>
          <w:color w:val="4A442A"/>
        </w:rPr>
      </w:pPr>
      <w:r w:rsidRPr="000A694D">
        <w:rPr>
          <w:b/>
          <w:i/>
          <w:u w:val="single"/>
        </w:rPr>
        <w:t>Asimismo, la cátedra posee su propio site en</w:t>
      </w:r>
      <w:r w:rsidR="00F21156">
        <w:rPr>
          <w:b/>
          <w:i/>
          <w:u w:val="single"/>
        </w:rPr>
        <w:t xml:space="preserve"> </w:t>
      </w:r>
      <w:r w:rsidRPr="000A694D">
        <w:rPr>
          <w:b/>
          <w:i/>
          <w:u w:val="single"/>
        </w:rPr>
        <w:t xml:space="preserve"> plataforma classroom donde los alumnos deberán registrarse y allí encontrarán test, artículos de interés y carpetas con bibliografía específica de crisis diplomáticas. También actualizaciones bibliográ</w:t>
      </w:r>
      <w:r w:rsidRPr="00B1472E">
        <w:rPr>
          <w:b/>
          <w:u w:val="single"/>
        </w:rPr>
        <w:t>ficas</w:t>
      </w:r>
    </w:p>
    <w:p w14:paraId="6F58353A" w14:textId="77777777" w:rsidR="007F5C89" w:rsidRDefault="007F5C89">
      <w:pPr>
        <w:ind w:left="0" w:hanging="2"/>
        <w:jc w:val="both"/>
        <w:rPr>
          <w:sz w:val="22"/>
          <w:szCs w:val="22"/>
        </w:rPr>
      </w:pPr>
    </w:p>
    <w:p w14:paraId="6F58353B" w14:textId="77777777" w:rsidR="007F5C89" w:rsidRDefault="007F5C89">
      <w:pPr>
        <w:ind w:left="0"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58353D" w14:textId="77777777" w:rsidR="007F5C89" w:rsidRDefault="00BC55CA">
      <w:pPr>
        <w:pBdr>
          <w:between w:val="nil"/>
        </w:pBdr>
        <w:spacing w:line="240" w:lineRule="auto"/>
        <w:ind w:left="0" w:hanging="2"/>
        <w:jc w:val="both"/>
        <w:rPr>
          <w:i/>
          <w:color w:val="434343"/>
          <w:sz w:val="20"/>
          <w:szCs w:val="20"/>
        </w:rPr>
      </w:pPr>
      <w:r>
        <w:rPr>
          <w:i/>
          <w:color w:val="434343"/>
          <w:sz w:val="20"/>
          <w:szCs w:val="20"/>
        </w:rPr>
        <w:t xml:space="preserve">Es un relato narrativo de las acciones que se desarrollan en el curso/cada módulo. </w:t>
      </w:r>
    </w:p>
    <w:p w14:paraId="6F58353E" w14:textId="77777777" w:rsidR="007F5C89" w:rsidRDefault="00BC55CA">
      <w:pPr>
        <w:pBdr>
          <w:between w:val="nil"/>
        </w:pBdr>
        <w:spacing w:line="240" w:lineRule="auto"/>
        <w:ind w:left="0" w:hanging="2"/>
        <w:jc w:val="both"/>
        <w:rPr>
          <w:i/>
          <w:color w:val="4A442A"/>
          <w:sz w:val="20"/>
          <w:szCs w:val="20"/>
        </w:rPr>
      </w:pPr>
      <w:r>
        <w:rPr>
          <w:i/>
          <w:color w:val="4A442A"/>
          <w:sz w:val="20"/>
          <w:szCs w:val="20"/>
        </w:rPr>
        <w:t xml:space="preserve">Orden y secuencia de los módulos y actividades, las estrategias y recursos que se utilizarán en la materia. Incluir, si corresponde, el detalle de las previsiones en el uso de tecnologías de información y comunicación que garanticen la cobertura de las actividades. </w:t>
      </w:r>
    </w:p>
    <w:p w14:paraId="6F58353F" w14:textId="77777777" w:rsidR="007F5C89" w:rsidRDefault="00BC55CA">
      <w:pPr>
        <w:pBdr>
          <w:between w:val="nil"/>
        </w:pBdr>
        <w:spacing w:line="240" w:lineRule="auto"/>
        <w:ind w:left="0" w:hanging="2"/>
        <w:jc w:val="both"/>
        <w:rPr>
          <w:i/>
          <w:color w:val="434343"/>
          <w:sz w:val="20"/>
          <w:szCs w:val="20"/>
        </w:rPr>
      </w:pPr>
      <w:r>
        <w:rPr>
          <w:i/>
          <w:color w:val="434343"/>
          <w:sz w:val="20"/>
          <w:szCs w:val="20"/>
        </w:rPr>
        <w:t xml:space="preserve">Se puede partir de las actividades sincrónicas y asincrónicas: tipo de actividad, obligaciones previas del alumno (por ejemplo, leer bibliografía, ver la videoclase) y propósito del docente, enunciado de la consigna, la forma de presentar la actividad en el entorno virtual y con qué herramientas, forma de devolución del docente, forma de participación del alumno y tipo de interacciones. </w:t>
      </w:r>
    </w:p>
    <w:p w14:paraId="6F583540" w14:textId="77777777" w:rsidR="007F5C89" w:rsidRDefault="00BC55CA">
      <w:pPr>
        <w:pBdr>
          <w:between w:val="nil"/>
        </w:pBdr>
        <w:spacing w:line="240" w:lineRule="auto"/>
        <w:ind w:left="0" w:hanging="2"/>
        <w:jc w:val="both"/>
        <w:rPr>
          <w:i/>
          <w:color w:val="434343"/>
          <w:sz w:val="20"/>
          <w:szCs w:val="20"/>
        </w:rPr>
      </w:pPr>
      <w:r>
        <w:rPr>
          <w:i/>
          <w:color w:val="434343"/>
          <w:sz w:val="20"/>
          <w:szCs w:val="20"/>
        </w:rPr>
        <w:t>También puede ser una enumeración de acciones cronológicas , que incluya el cronograma de actividades semanales (por ejemplo, un cuadro de resumen que consigne: Semana, Actividad prevista (incluir: contenidos básicos, consigna de aprendizaje y recurso tecnológico), Tipo de actividad (obligatoria, sugerida, grupal, individual, etc. Interacción prevista (docente-alumno,docente-alumnos, alumnos entre sí).</w:t>
      </w:r>
    </w:p>
    <w:p w14:paraId="6F583541" w14:textId="77777777" w:rsidR="007F5C89" w:rsidRDefault="007F5C89">
      <w:pPr>
        <w:ind w:left="0" w:hanging="2"/>
        <w:jc w:val="both"/>
        <w:rPr>
          <w:i/>
          <w:color w:val="4A442A"/>
          <w:sz w:val="20"/>
          <w:szCs w:val="20"/>
        </w:rPr>
      </w:pPr>
    </w:p>
    <w:p w14:paraId="6F583542" w14:textId="78C89705" w:rsidR="007F5C89" w:rsidRPr="00F21156" w:rsidRDefault="00F21156">
      <w:pPr>
        <w:ind w:left="0" w:hanging="2"/>
        <w:jc w:val="both"/>
      </w:pPr>
      <w:r w:rsidRPr="00F21156">
        <w:t xml:space="preserve">La Materia se dictará de modo presencial iniciando con un módulo teórico relativo a los comienzos de la Diplomacia y los orígenes del actual sistema diplomático. Luego se presentaran temas más actuales como el vínculo con los medios de comunicación y la redes. A mediado del curso se ven los temas más teóricos relativos a las Convenciones de Viena de Relaciones Diplomáticas y Relaciones Consulares. </w:t>
      </w:r>
    </w:p>
    <w:p w14:paraId="099373A8" w14:textId="478CE446" w:rsidR="00F21156" w:rsidRPr="00F21156" w:rsidRDefault="00F21156">
      <w:pPr>
        <w:ind w:left="0" w:hanging="2"/>
        <w:jc w:val="both"/>
      </w:pPr>
      <w:r w:rsidRPr="00F21156">
        <w:t xml:space="preserve">En la parte final los juegos de simulación y los nuevos modos de diplomacia como las Cumbres y el Multilateralismo toman preponderancia en las clases. </w:t>
      </w:r>
    </w:p>
    <w:p w14:paraId="0E860C27" w14:textId="2823B6A8" w:rsidR="00F21156" w:rsidRDefault="00F21156">
      <w:pPr>
        <w:ind w:left="0" w:hanging="2"/>
        <w:jc w:val="both"/>
      </w:pPr>
      <w:r w:rsidRPr="00F21156">
        <w:t xml:space="preserve">Todo el curso busca forman analistas políticos con una mirada experta y aguda en los  temas vinculados a la práctica diplomática a partir de un fuerte componente teórico. </w:t>
      </w:r>
    </w:p>
    <w:p w14:paraId="37AD46E8" w14:textId="0D85F858" w:rsidR="00F21156" w:rsidRPr="00F21156" w:rsidRDefault="00F21156">
      <w:pPr>
        <w:ind w:left="0" w:hanging="2"/>
        <w:jc w:val="both"/>
      </w:pPr>
      <w:r>
        <w:t>Sobre el final del curso se ven acercamientos a temas derivados como el ceremonial y el protocolo.</w:t>
      </w:r>
    </w:p>
    <w:p w14:paraId="6F583543" w14:textId="77777777" w:rsidR="007F5C89" w:rsidRDefault="007F5C89">
      <w:pPr>
        <w:ind w:left="0" w:hanging="2"/>
        <w:jc w:val="both"/>
        <w:rPr>
          <w:b/>
          <w:sz w:val="22"/>
          <w:szCs w:val="22"/>
        </w:rPr>
      </w:pPr>
    </w:p>
    <w:p w14:paraId="6F58354F" w14:textId="77777777" w:rsidR="007F5C89" w:rsidRDefault="007F5C89">
      <w:pPr>
        <w:ind w:left="0" w:hanging="2"/>
        <w:jc w:val="both"/>
        <w:rPr>
          <w:sz w:val="20"/>
          <w:szCs w:val="20"/>
        </w:rPr>
      </w:pPr>
    </w:p>
    <w:tbl>
      <w:tblPr>
        <w:tblStyle w:val="af2"/>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F21156" w14:paraId="4274BD22" w14:textId="77777777" w:rsidTr="00FF54BE">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27DB1318" w14:textId="77777777" w:rsidR="00F21156" w:rsidRDefault="00F21156" w:rsidP="00FF54BE">
            <w:pPr>
              <w:widowControl w:val="0"/>
              <w:spacing w:line="276" w:lineRule="auto"/>
              <w:ind w:left="0"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A7849C0" w14:textId="77777777" w:rsidR="00F21156" w:rsidRDefault="00F21156" w:rsidP="00FF54BE">
            <w:pPr>
              <w:widowControl w:val="0"/>
              <w:spacing w:line="276" w:lineRule="auto"/>
              <w:ind w:left="0" w:hanging="2"/>
              <w:jc w:val="center"/>
              <w:rPr>
                <w:sz w:val="20"/>
                <w:szCs w:val="20"/>
              </w:rPr>
            </w:pPr>
            <w:r>
              <w:rPr>
                <w:sz w:val="20"/>
                <w:szCs w:val="20"/>
              </w:rPr>
              <w:t>Actividad prevista</w:t>
            </w:r>
          </w:p>
          <w:p w14:paraId="13B20FE9" w14:textId="77777777" w:rsidR="00F21156" w:rsidRDefault="00F21156" w:rsidP="00FF54BE">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1192A39" w14:textId="77777777" w:rsidR="00F21156" w:rsidRDefault="00F21156" w:rsidP="00FF54BE">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2D75989C" w14:textId="77777777" w:rsidR="00F21156" w:rsidRDefault="00F21156" w:rsidP="00FF54BE">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36C7297" w14:textId="77777777" w:rsidR="00F21156" w:rsidRDefault="00F21156" w:rsidP="00FF54BE">
            <w:pPr>
              <w:widowControl w:val="0"/>
              <w:spacing w:line="276" w:lineRule="auto"/>
              <w:ind w:left="0" w:hanging="2"/>
              <w:jc w:val="center"/>
              <w:rPr>
                <w:sz w:val="20"/>
                <w:szCs w:val="20"/>
              </w:rPr>
            </w:pPr>
            <w:r>
              <w:rPr>
                <w:sz w:val="20"/>
                <w:szCs w:val="20"/>
              </w:rPr>
              <w:t>Interacción prevista (docente-alumno, docente-alumnos, alumnos entre sí)</w:t>
            </w:r>
          </w:p>
        </w:tc>
      </w:tr>
      <w:tr w:rsidR="00F21156" w14:paraId="590BA080" w14:textId="77777777" w:rsidTr="00FF54BE">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388969F" w14:textId="77777777" w:rsidR="00F21156" w:rsidRDefault="00F21156" w:rsidP="00FF54BE">
            <w:pPr>
              <w:widowControl w:val="0"/>
              <w:pBdr>
                <w:top w:val="nil"/>
                <w:left w:val="nil"/>
                <w:bottom w:val="nil"/>
                <w:right w:val="nil"/>
                <w:between w:val="nil"/>
              </w:pBdr>
              <w:spacing w:line="276" w:lineRule="auto"/>
              <w:ind w:left="0" w:hanging="2"/>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A07205C" w14:textId="77777777" w:rsidR="00F21156" w:rsidRDefault="00F21156" w:rsidP="00FF54BE">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E715803" w14:textId="77777777" w:rsidR="00F21156" w:rsidRDefault="00F21156" w:rsidP="00FF54BE">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5D4A6F30" w14:textId="77777777" w:rsidR="00F21156" w:rsidRDefault="00F21156" w:rsidP="00FF54BE">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B986745" w14:textId="77777777" w:rsidR="00F21156" w:rsidRDefault="00F21156" w:rsidP="00FF54BE">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0BE8BF1" w14:textId="77777777" w:rsidR="00F21156" w:rsidRDefault="00F21156" w:rsidP="00FF54BE">
            <w:pPr>
              <w:widowControl w:val="0"/>
              <w:pBdr>
                <w:top w:val="nil"/>
                <w:left w:val="nil"/>
                <w:bottom w:val="nil"/>
                <w:right w:val="nil"/>
                <w:between w:val="nil"/>
              </w:pBdr>
              <w:spacing w:line="276" w:lineRule="auto"/>
              <w:ind w:left="0" w:hanging="2"/>
              <w:rPr>
                <w:i/>
                <w:sz w:val="20"/>
                <w:szCs w:val="20"/>
              </w:rPr>
            </w:pPr>
          </w:p>
        </w:tc>
      </w:tr>
      <w:tr w:rsidR="00F21156" w14:paraId="25D3F993" w14:textId="77777777" w:rsidTr="00FF54BE">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E192365" w14:textId="77777777" w:rsidR="00F21156" w:rsidRDefault="00F21156" w:rsidP="00FF54BE">
            <w:pPr>
              <w:widowControl w:val="0"/>
              <w:spacing w:line="276" w:lineRule="auto"/>
              <w:ind w:left="0" w:hanging="2"/>
              <w:jc w:val="center"/>
              <w:rPr>
                <w:i/>
                <w:sz w:val="20"/>
                <w:szCs w:val="20"/>
              </w:rPr>
            </w:pPr>
            <w:r>
              <w:rPr>
                <w:i/>
                <w:sz w:val="20"/>
                <w:szCs w:val="20"/>
              </w:rPr>
              <w:t>1</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6FABD1" w14:textId="77777777" w:rsidR="00F21156" w:rsidRDefault="00F21156" w:rsidP="00FF54BE">
            <w:pPr>
              <w:spacing w:line="240" w:lineRule="auto"/>
              <w:ind w:left="0" w:hanging="2"/>
              <w:rPr>
                <w:i/>
                <w:sz w:val="20"/>
                <w:szCs w:val="20"/>
              </w:rPr>
            </w:pPr>
            <w:r>
              <w:rPr>
                <w:i/>
                <w:sz w:val="20"/>
                <w:szCs w:val="20"/>
              </w:rPr>
              <w:t>Contenidos:</w:t>
            </w:r>
          </w:p>
          <w:p w14:paraId="781F2765" w14:textId="77777777" w:rsidR="00F21156" w:rsidRDefault="00F21156" w:rsidP="00FF54BE">
            <w:pPr>
              <w:ind w:left="0" w:hanging="2"/>
              <w:rPr>
                <w:i/>
                <w:sz w:val="20"/>
                <w:szCs w:val="20"/>
              </w:rPr>
            </w:pPr>
            <w:r>
              <w:rPr>
                <w:i/>
                <w:sz w:val="20"/>
                <w:szCs w:val="20"/>
              </w:rPr>
              <w:t xml:space="preserve">Introducción a la Materia. Reglas de convivencia, visión de la cátedra sobre la disciplina, la carrera y objetivos de la cursada. </w:t>
            </w:r>
          </w:p>
          <w:p w14:paraId="5E374FEA" w14:textId="77777777" w:rsidR="00F21156" w:rsidRDefault="00F21156" w:rsidP="00FF54BE">
            <w:pPr>
              <w:spacing w:line="240" w:lineRule="auto"/>
              <w:ind w:left="0" w:hanging="2"/>
              <w:rPr>
                <w:i/>
                <w:sz w:val="20"/>
                <w:szCs w:val="20"/>
              </w:rPr>
            </w:pPr>
          </w:p>
          <w:p w14:paraId="0B01B886" w14:textId="77777777" w:rsidR="00F21156" w:rsidRDefault="00F21156" w:rsidP="00FF54BE">
            <w:pPr>
              <w:spacing w:line="240" w:lineRule="auto"/>
              <w:ind w:left="0" w:hanging="2"/>
              <w:rPr>
                <w:i/>
                <w:sz w:val="20"/>
                <w:szCs w:val="20"/>
              </w:rPr>
            </w:pPr>
            <w:r>
              <w:rPr>
                <w:i/>
                <w:sz w:val="20"/>
                <w:szCs w:val="20"/>
              </w:rPr>
              <w:t xml:space="preserve"> </w:t>
            </w:r>
          </w:p>
          <w:p w14:paraId="5C10B176" w14:textId="77777777" w:rsidR="00F21156" w:rsidRDefault="00F21156" w:rsidP="00FF54BE">
            <w:pPr>
              <w:spacing w:line="240" w:lineRule="auto"/>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774F255" w14:textId="77777777" w:rsidR="00F21156" w:rsidRDefault="00F21156" w:rsidP="00FF54BE">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C816106" w14:textId="77777777" w:rsidR="00F21156" w:rsidRDefault="00F21156" w:rsidP="00FF54BE">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A73FB38" w14:textId="77777777" w:rsidR="00F21156" w:rsidRDefault="00F21156" w:rsidP="00FF54BE">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797D97" w14:textId="77777777" w:rsidR="00F21156" w:rsidRDefault="00F21156" w:rsidP="00FF54BE">
            <w:pPr>
              <w:widowControl w:val="0"/>
              <w:spacing w:line="276" w:lineRule="auto"/>
              <w:ind w:left="0" w:hanging="2"/>
              <w:jc w:val="center"/>
              <w:rPr>
                <w:i/>
                <w:sz w:val="20"/>
                <w:szCs w:val="20"/>
              </w:rPr>
            </w:pPr>
            <w:r>
              <w:rPr>
                <w:i/>
                <w:sz w:val="20"/>
                <w:szCs w:val="20"/>
              </w:rPr>
              <w:t>docente-alumnos</w:t>
            </w:r>
          </w:p>
        </w:tc>
      </w:tr>
      <w:tr w:rsidR="00F21156" w14:paraId="01434457" w14:textId="77777777" w:rsidTr="00FF54BE">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01A4F92" w14:textId="77777777" w:rsidR="00F21156" w:rsidRDefault="00F21156" w:rsidP="00FF54BE">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6B85B5" w14:textId="77777777" w:rsidR="00F21156" w:rsidRDefault="00F21156" w:rsidP="00FF54BE">
            <w:pPr>
              <w:spacing w:line="276" w:lineRule="auto"/>
              <w:ind w:left="0" w:right="100" w:hanging="2"/>
              <w:rPr>
                <w:b/>
                <w:i/>
                <w:sz w:val="20"/>
                <w:szCs w:val="20"/>
              </w:rPr>
            </w:pPr>
            <w:r>
              <w:rPr>
                <w:b/>
                <w:i/>
                <w:sz w:val="20"/>
                <w:szCs w:val="20"/>
              </w:rPr>
              <w:t>Práctica</w:t>
            </w:r>
          </w:p>
          <w:p w14:paraId="63F53948" w14:textId="77777777" w:rsidR="00F21156" w:rsidRDefault="00F21156" w:rsidP="00FF54BE">
            <w:pPr>
              <w:spacing w:line="276" w:lineRule="auto"/>
              <w:ind w:left="0" w:right="100" w:hanging="2"/>
              <w:rPr>
                <w:i/>
                <w:sz w:val="20"/>
                <w:szCs w:val="20"/>
              </w:rPr>
            </w:pPr>
            <w:r>
              <w:rPr>
                <w:i/>
                <w:sz w:val="20"/>
                <w:szCs w:val="20"/>
              </w:rPr>
              <w:t xml:space="preserve"> Al finalizar la exposición del profesor sobre el programa y las pautas, los alumnos dan un feedback que indique al profesor características del grupo.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1A378C4" w14:textId="77777777" w:rsidR="00F21156" w:rsidRDefault="00F21156" w:rsidP="00FF54BE">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75CC97A" w14:textId="0673ADA5" w:rsidR="00F21156" w:rsidRDefault="00F21156" w:rsidP="00FF54BE">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DAA11BC" w14:textId="77777777" w:rsidR="00F21156" w:rsidRDefault="00F21156" w:rsidP="00FF54BE">
            <w:pPr>
              <w:widowControl w:val="0"/>
              <w:spacing w:line="276" w:lineRule="auto"/>
              <w:ind w:left="0" w:hanging="2"/>
              <w:jc w:val="center"/>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077068E" w14:textId="77777777" w:rsidR="00F21156" w:rsidRDefault="00F21156" w:rsidP="00FF54BE">
            <w:pPr>
              <w:widowControl w:val="0"/>
              <w:spacing w:line="276" w:lineRule="auto"/>
              <w:ind w:left="0" w:hanging="2"/>
              <w:jc w:val="center"/>
              <w:rPr>
                <w:i/>
                <w:sz w:val="20"/>
                <w:szCs w:val="20"/>
              </w:rPr>
            </w:pPr>
            <w:r>
              <w:rPr>
                <w:i/>
                <w:sz w:val="20"/>
                <w:szCs w:val="20"/>
              </w:rPr>
              <w:t>docente-alumno</w:t>
            </w:r>
          </w:p>
        </w:tc>
      </w:tr>
      <w:tr w:rsidR="00F21156" w14:paraId="43E5EE51" w14:textId="77777777" w:rsidTr="00FF54BE">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CA16D6A" w14:textId="77777777" w:rsidR="00F21156" w:rsidRDefault="00F21156" w:rsidP="00FF54BE">
            <w:pPr>
              <w:widowControl w:val="0"/>
              <w:spacing w:line="276" w:lineRule="auto"/>
              <w:ind w:left="0" w:hanging="2"/>
              <w:jc w:val="center"/>
              <w:rPr>
                <w:i/>
                <w:sz w:val="20"/>
                <w:szCs w:val="20"/>
              </w:rPr>
            </w:pPr>
            <w:r>
              <w:rPr>
                <w:i/>
                <w:sz w:val="20"/>
                <w:szCs w:val="20"/>
              </w:rPr>
              <w:t>2</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7EF2AA4" w14:textId="77777777" w:rsidR="00F21156" w:rsidRDefault="00F21156" w:rsidP="00FF54BE">
            <w:pPr>
              <w:spacing w:line="240" w:lineRule="auto"/>
              <w:ind w:left="0" w:hanging="2"/>
              <w:rPr>
                <w:i/>
                <w:sz w:val="20"/>
                <w:szCs w:val="20"/>
              </w:rPr>
            </w:pPr>
            <w:r>
              <w:rPr>
                <w:i/>
                <w:sz w:val="20"/>
                <w:szCs w:val="20"/>
              </w:rPr>
              <w:t>Contenidos:</w:t>
            </w:r>
          </w:p>
          <w:p w14:paraId="1D439E39" w14:textId="77777777" w:rsidR="00F21156" w:rsidRDefault="00F21156" w:rsidP="00FF54BE">
            <w:pPr>
              <w:spacing w:line="240" w:lineRule="auto"/>
              <w:ind w:left="0" w:hanging="2"/>
              <w:rPr>
                <w:i/>
                <w:sz w:val="20"/>
                <w:szCs w:val="20"/>
              </w:rPr>
            </w:pPr>
            <w:r>
              <w:rPr>
                <w:i/>
                <w:sz w:val="20"/>
                <w:szCs w:val="20"/>
              </w:rPr>
              <w:t>Historia de la Diplomacia</w:t>
            </w:r>
          </w:p>
          <w:p w14:paraId="4619BB39" w14:textId="77777777" w:rsidR="00F21156" w:rsidRDefault="00F21156" w:rsidP="00FF54BE">
            <w:pPr>
              <w:spacing w:line="240" w:lineRule="auto"/>
              <w:ind w:left="0" w:hanging="2"/>
              <w:rPr>
                <w:i/>
                <w:sz w:val="20"/>
                <w:szCs w:val="20"/>
              </w:rPr>
            </w:pPr>
          </w:p>
          <w:p w14:paraId="643058FA" w14:textId="77777777" w:rsidR="00F21156" w:rsidRDefault="00F21156" w:rsidP="00FF54BE">
            <w:pPr>
              <w:spacing w:line="240" w:lineRule="auto"/>
              <w:ind w:left="0" w:hanging="2"/>
              <w:rPr>
                <w:i/>
                <w:sz w:val="20"/>
                <w:szCs w:val="20"/>
              </w:rPr>
            </w:pPr>
            <w:r>
              <w:rPr>
                <w:i/>
                <w:sz w:val="20"/>
                <w:szCs w:val="20"/>
              </w:rPr>
              <w:t xml:space="preserve"> Recursos tecnológicos:</w:t>
            </w:r>
          </w:p>
          <w:p w14:paraId="2DD25A1E" w14:textId="77777777" w:rsidR="00F21156" w:rsidRDefault="00F21156" w:rsidP="00FF54BE">
            <w:pPr>
              <w:spacing w:line="240" w:lineRule="auto"/>
              <w:ind w:left="0" w:hanging="2"/>
              <w:rPr>
                <w:i/>
                <w:sz w:val="20"/>
                <w:szCs w:val="20"/>
              </w:rPr>
            </w:pPr>
            <w:r>
              <w:rPr>
                <w:i/>
                <w:sz w:val="20"/>
                <w:szCs w:val="20"/>
              </w:rPr>
              <w:t>- Material bibliográfico digital y audiovisual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9D80EEE" w14:textId="0FD12FA9" w:rsidR="00F21156" w:rsidRDefault="00CA0D53" w:rsidP="00CA0D53">
            <w:pPr>
              <w:widowControl w:val="0"/>
              <w:spacing w:line="276" w:lineRule="auto"/>
              <w:ind w:left="0" w:hanging="2"/>
              <w:jc w:val="center"/>
              <w:rPr>
                <w:i/>
                <w:sz w:val="20"/>
                <w:szCs w:val="20"/>
              </w:rPr>
            </w:pPr>
            <w:r>
              <w:rPr>
                <w:i/>
                <w:sz w:val="20"/>
                <w:szCs w:val="20"/>
              </w:rPr>
              <w:t>1</w:t>
            </w:r>
            <w:r w:rsidR="00F21156">
              <w:rPr>
                <w:i/>
                <w:sz w:val="20"/>
                <w:szCs w:val="20"/>
              </w:rPr>
              <w:t xml:space="preserve">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0C1BF16" w14:textId="77777777" w:rsidR="00F21156" w:rsidRDefault="00F21156" w:rsidP="00FF54BE">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3CCAE4B" w14:textId="77777777" w:rsidR="00F21156" w:rsidRDefault="00F21156" w:rsidP="00FF54BE">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E476476" w14:textId="77777777" w:rsidR="00F21156" w:rsidRDefault="00F21156" w:rsidP="00FF54BE">
            <w:pPr>
              <w:widowControl w:val="0"/>
              <w:spacing w:line="276" w:lineRule="auto"/>
              <w:ind w:left="0" w:hanging="2"/>
              <w:jc w:val="center"/>
              <w:rPr>
                <w:i/>
                <w:sz w:val="20"/>
                <w:szCs w:val="20"/>
              </w:rPr>
            </w:pPr>
            <w:r>
              <w:rPr>
                <w:i/>
                <w:sz w:val="20"/>
                <w:szCs w:val="20"/>
              </w:rPr>
              <w:t>docente-alumnos</w:t>
            </w:r>
          </w:p>
        </w:tc>
      </w:tr>
      <w:tr w:rsidR="00F21156" w14:paraId="069A2884" w14:textId="77777777" w:rsidTr="00FF54BE">
        <w:trPr>
          <w:trHeight w:val="3134"/>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F45F2F" w14:textId="77777777" w:rsidR="00F21156" w:rsidRDefault="00F21156" w:rsidP="00FF54BE">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F46C09" w14:textId="77777777" w:rsidR="00F21156" w:rsidRDefault="00F21156" w:rsidP="00FF54BE">
            <w:pPr>
              <w:spacing w:line="276" w:lineRule="auto"/>
              <w:ind w:left="0" w:right="100" w:hanging="2"/>
              <w:rPr>
                <w:i/>
                <w:sz w:val="20"/>
                <w:szCs w:val="20"/>
              </w:rPr>
            </w:pPr>
            <w:r>
              <w:rPr>
                <w:i/>
                <w:sz w:val="20"/>
                <w:szCs w:val="20"/>
              </w:rPr>
              <w:t xml:space="preserve">Práctica: </w:t>
            </w:r>
          </w:p>
          <w:p w14:paraId="06E16692" w14:textId="77777777" w:rsidR="00F21156" w:rsidRDefault="00F21156" w:rsidP="00FF54BE">
            <w:pPr>
              <w:spacing w:line="276" w:lineRule="auto"/>
              <w:ind w:left="0" w:right="100" w:hanging="2"/>
              <w:rPr>
                <w:i/>
                <w:sz w:val="20"/>
                <w:szCs w:val="20"/>
              </w:rPr>
            </w:pPr>
            <w:r>
              <w:rPr>
                <w:i/>
                <w:sz w:val="20"/>
                <w:szCs w:val="20"/>
              </w:rPr>
              <w:t xml:space="preserve">Reflexión junto al docente sobre puentes sobre aquellos conceptos antiguos y la actualidad </w:t>
            </w:r>
          </w:p>
          <w:p w14:paraId="1028A597" w14:textId="77777777" w:rsidR="00F21156" w:rsidRDefault="00F21156" w:rsidP="00FF54BE">
            <w:pPr>
              <w:spacing w:line="276" w:lineRule="auto"/>
              <w:ind w:left="0" w:right="100" w:hanging="2"/>
              <w:rPr>
                <w:i/>
                <w:sz w:val="20"/>
                <w:szCs w:val="20"/>
              </w:rPr>
            </w:pPr>
          </w:p>
          <w:p w14:paraId="02654E54" w14:textId="77777777" w:rsidR="00F21156" w:rsidRDefault="00F21156" w:rsidP="00FF54BE">
            <w:pPr>
              <w:ind w:left="0" w:hanging="2"/>
              <w:rPr>
                <w:i/>
                <w:sz w:val="20"/>
                <w:szCs w:val="20"/>
              </w:rPr>
            </w:pPr>
            <w:r>
              <w:rPr>
                <w:i/>
                <w:sz w:val="20"/>
                <w:szCs w:val="20"/>
              </w:rPr>
              <w:t>Recursos tecnológicos:</w:t>
            </w:r>
          </w:p>
          <w:p w14:paraId="037A9009" w14:textId="77777777" w:rsidR="00F21156" w:rsidRDefault="00F21156" w:rsidP="00FF54BE">
            <w:pPr>
              <w:ind w:left="0" w:hanging="2"/>
              <w:rPr>
                <w:i/>
                <w:sz w:val="20"/>
                <w:szCs w:val="20"/>
              </w:rPr>
            </w:pPr>
            <w:r>
              <w:rPr>
                <w:i/>
                <w:sz w:val="20"/>
                <w:szCs w:val="20"/>
              </w:rPr>
              <w:t>- Material bibliográfico digital disponible en el aula virtual. (asincrónico)</w:t>
            </w:r>
          </w:p>
          <w:p w14:paraId="0FF4607F" w14:textId="77777777" w:rsidR="00F21156" w:rsidRDefault="00F21156" w:rsidP="00FF54BE">
            <w:pPr>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D26AD96" w14:textId="77777777" w:rsidR="00F21156" w:rsidRDefault="00F21156" w:rsidP="00FF54BE">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FDE2CB2" w14:textId="77777777" w:rsidR="00F21156" w:rsidRDefault="00F21156" w:rsidP="00FF54BE">
            <w:pPr>
              <w:widowControl w:val="0"/>
              <w:spacing w:line="276" w:lineRule="auto"/>
              <w:ind w:left="0" w:hanging="2"/>
              <w:jc w:val="center"/>
              <w:rPr>
                <w:i/>
                <w:sz w:val="20"/>
                <w:szCs w:val="20"/>
              </w:rPr>
            </w:pPr>
            <w:r>
              <w:rPr>
                <w:i/>
                <w:sz w:val="20"/>
                <w:szCs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96578A6" w14:textId="77777777" w:rsidR="00F21156" w:rsidRDefault="00F21156" w:rsidP="00FF54BE">
            <w:pPr>
              <w:widowControl w:val="0"/>
              <w:spacing w:line="276" w:lineRule="auto"/>
              <w:ind w:left="0" w:hanging="2"/>
              <w:jc w:val="center"/>
              <w:rPr>
                <w:i/>
                <w:sz w:val="20"/>
                <w:szCs w:val="20"/>
              </w:rPr>
            </w:pPr>
            <w:r>
              <w:rPr>
                <w:i/>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4D26181" w14:textId="77777777" w:rsidR="00F21156" w:rsidRDefault="00F21156" w:rsidP="00FF54BE">
            <w:pPr>
              <w:widowControl w:val="0"/>
              <w:spacing w:line="276" w:lineRule="auto"/>
              <w:ind w:left="0" w:hanging="2"/>
              <w:jc w:val="center"/>
              <w:rPr>
                <w:i/>
                <w:sz w:val="20"/>
                <w:szCs w:val="20"/>
              </w:rPr>
            </w:pPr>
            <w:r>
              <w:rPr>
                <w:i/>
                <w:sz w:val="20"/>
                <w:szCs w:val="20"/>
              </w:rPr>
              <w:t>docente-alumnos</w:t>
            </w:r>
          </w:p>
          <w:p w14:paraId="25F36C9A" w14:textId="77777777" w:rsidR="00F21156" w:rsidRDefault="00F21156" w:rsidP="00FF54BE">
            <w:pPr>
              <w:widowControl w:val="0"/>
              <w:spacing w:line="276" w:lineRule="auto"/>
              <w:ind w:left="0" w:hanging="2"/>
              <w:jc w:val="center"/>
              <w:rPr>
                <w:i/>
                <w:sz w:val="20"/>
                <w:szCs w:val="20"/>
              </w:rPr>
            </w:pPr>
            <w:r>
              <w:rPr>
                <w:i/>
                <w:sz w:val="20"/>
                <w:szCs w:val="20"/>
              </w:rPr>
              <w:t>alumnos-alumnos</w:t>
            </w:r>
          </w:p>
        </w:tc>
      </w:tr>
      <w:tr w:rsidR="00F21156" w14:paraId="10F02634" w14:textId="77777777" w:rsidTr="00FF54BE">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310F7E3" w14:textId="77777777" w:rsidR="00F21156" w:rsidRDefault="00F21156" w:rsidP="00FF54BE">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D02B88D" w14:textId="77777777" w:rsidR="00F21156" w:rsidRDefault="00F21156" w:rsidP="00FF54BE">
            <w:pPr>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C6EC115" w14:textId="77777777" w:rsidR="00F21156" w:rsidRDefault="00F21156" w:rsidP="00FF54BE">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F1FD87" w14:textId="77777777" w:rsidR="00F21156" w:rsidRDefault="00F21156" w:rsidP="00FF54BE">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197CEAD" w14:textId="77777777" w:rsidR="00F21156" w:rsidRDefault="00F21156" w:rsidP="00FF54BE">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E0AA40" w14:textId="77777777" w:rsidR="00F21156" w:rsidRDefault="00F21156" w:rsidP="00FF54BE">
            <w:pPr>
              <w:widowControl w:val="0"/>
              <w:spacing w:line="276" w:lineRule="auto"/>
              <w:ind w:left="0" w:hanging="2"/>
              <w:jc w:val="center"/>
              <w:rPr>
                <w:i/>
                <w:sz w:val="20"/>
                <w:szCs w:val="20"/>
              </w:rPr>
            </w:pPr>
          </w:p>
        </w:tc>
      </w:tr>
      <w:tr w:rsidR="00F21156" w14:paraId="3FCF475D"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7F66145" w14:textId="77777777" w:rsidR="00F21156" w:rsidRDefault="00F21156" w:rsidP="00FF54BE">
            <w:pPr>
              <w:widowControl w:val="0"/>
              <w:spacing w:line="276" w:lineRule="auto"/>
              <w:ind w:leftChars="0" w:left="0" w:firstLineChars="0" w:firstLine="0"/>
              <w:rPr>
                <w:sz w:val="20"/>
                <w:szCs w:val="20"/>
              </w:rPr>
            </w:pPr>
            <w:bookmarkStart w:id="2" w:name="_heading=h.gjdgxs" w:colFirst="0" w:colLast="0"/>
            <w:bookmarkEnd w:id="2"/>
            <w:r>
              <w:rPr>
                <w:sz w:val="20"/>
                <w:szCs w:val="20"/>
              </w:rPr>
              <w:t xml:space="preserve">      3 </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1FE7FBC" w14:textId="77777777" w:rsidR="00F21156" w:rsidRDefault="00F21156" w:rsidP="00FF54BE">
            <w:pPr>
              <w:widowControl w:val="0"/>
              <w:spacing w:line="276" w:lineRule="auto"/>
              <w:ind w:left="0" w:hanging="2"/>
              <w:rPr>
                <w:sz w:val="20"/>
                <w:szCs w:val="20"/>
              </w:rPr>
            </w:pPr>
            <w:r>
              <w:rPr>
                <w:sz w:val="20"/>
                <w:szCs w:val="20"/>
              </w:rPr>
              <w:t xml:space="preserve">Contenidos: </w:t>
            </w:r>
          </w:p>
          <w:p w14:paraId="4B77502C" w14:textId="77777777" w:rsidR="00F21156" w:rsidRDefault="00F21156" w:rsidP="00FF54BE">
            <w:pPr>
              <w:widowControl w:val="0"/>
              <w:spacing w:line="276" w:lineRule="auto"/>
              <w:ind w:leftChars="0" w:left="0" w:firstLineChars="0" w:firstLine="0"/>
              <w:rPr>
                <w:sz w:val="20"/>
                <w:szCs w:val="20"/>
              </w:rPr>
            </w:pPr>
            <w:r>
              <w:rPr>
                <w:sz w:val="20"/>
                <w:szCs w:val="20"/>
              </w:rPr>
              <w:t>Características del Diplomático Ideal</w:t>
            </w:r>
          </w:p>
          <w:p w14:paraId="3B4B9202" w14:textId="77777777" w:rsidR="00F21156" w:rsidRDefault="00F21156" w:rsidP="00FF54BE">
            <w:pPr>
              <w:widowControl w:val="0"/>
              <w:spacing w:line="276" w:lineRule="auto"/>
              <w:ind w:leftChars="0" w:left="0" w:firstLineChars="0" w:firstLine="0"/>
              <w:rPr>
                <w:sz w:val="20"/>
                <w:szCs w:val="20"/>
              </w:rPr>
            </w:pPr>
            <w:r>
              <w:rPr>
                <w:i/>
                <w:sz w:val="20"/>
                <w:szCs w:val="20"/>
              </w:rPr>
              <w:t>Material bibliográfico digital y audiovisual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D2D3163" w14:textId="083AF88B" w:rsidR="00F21156" w:rsidRDefault="00CA0D53" w:rsidP="00FF54BE">
            <w:pPr>
              <w:widowControl w:val="0"/>
              <w:spacing w:line="276" w:lineRule="auto"/>
              <w:ind w:left="0" w:hanging="2"/>
              <w:rPr>
                <w:sz w:val="20"/>
                <w:szCs w:val="20"/>
              </w:rPr>
            </w:pPr>
            <w:r>
              <w:rPr>
                <w:sz w:val="20"/>
                <w:szCs w:val="20"/>
              </w:rPr>
              <w:t>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9CC9AED" w14:textId="77777777" w:rsidR="00F21156" w:rsidRDefault="00F21156" w:rsidP="00FF54BE">
            <w:pPr>
              <w:widowControl w:val="0"/>
              <w:spacing w:line="276" w:lineRule="auto"/>
              <w:ind w:left="0" w:hanging="2"/>
              <w:rPr>
                <w:sz w:val="20"/>
                <w:szCs w:val="20"/>
              </w:rPr>
            </w:pPr>
            <w:r>
              <w:rPr>
                <w:sz w:val="20"/>
                <w:szCs w:val="20"/>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9604885" w14:textId="77777777" w:rsidR="00F21156" w:rsidRDefault="00F21156" w:rsidP="00FF54BE">
            <w:pPr>
              <w:widowControl w:val="0"/>
              <w:spacing w:line="276" w:lineRule="auto"/>
              <w:ind w:left="0" w:hanging="2"/>
              <w:rPr>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DCAE8A9" w14:textId="77777777" w:rsidR="00F21156" w:rsidRDefault="00F21156" w:rsidP="00FF54BE">
            <w:pPr>
              <w:widowControl w:val="0"/>
              <w:spacing w:line="276" w:lineRule="auto"/>
              <w:ind w:left="0" w:hanging="2"/>
              <w:jc w:val="center"/>
              <w:rPr>
                <w:i/>
                <w:sz w:val="20"/>
                <w:szCs w:val="20"/>
              </w:rPr>
            </w:pPr>
            <w:r>
              <w:rPr>
                <w:i/>
                <w:sz w:val="20"/>
                <w:szCs w:val="20"/>
              </w:rPr>
              <w:t>docente-alumnos</w:t>
            </w:r>
          </w:p>
          <w:p w14:paraId="1C4C8D23" w14:textId="77777777" w:rsidR="00F21156" w:rsidRDefault="00F21156" w:rsidP="00FF54BE">
            <w:pPr>
              <w:widowControl w:val="0"/>
              <w:spacing w:line="276" w:lineRule="auto"/>
              <w:ind w:left="0" w:hanging="2"/>
              <w:rPr>
                <w:sz w:val="20"/>
                <w:szCs w:val="20"/>
              </w:rPr>
            </w:pPr>
            <w:r>
              <w:rPr>
                <w:i/>
                <w:sz w:val="20"/>
                <w:szCs w:val="20"/>
              </w:rPr>
              <w:t>alumnos-alumnos</w:t>
            </w:r>
          </w:p>
        </w:tc>
      </w:tr>
      <w:tr w:rsidR="00F21156" w14:paraId="2B9AD65C"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DF197D9" w14:textId="77777777" w:rsidR="00F21156" w:rsidRDefault="00F21156" w:rsidP="00FF54BE">
            <w:pPr>
              <w:widowControl w:val="0"/>
              <w:spacing w:line="276" w:lineRule="auto"/>
              <w:ind w:left="0" w:hanging="2"/>
              <w:rPr>
                <w:sz w:val="20"/>
                <w:szCs w:val="20"/>
              </w:rPr>
            </w:pPr>
            <w:r>
              <w:rPr>
                <w:sz w:val="20"/>
                <w:szCs w:val="20"/>
              </w:rPr>
              <w:t>4</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85B2A3D" w14:textId="77777777" w:rsidR="00F21156" w:rsidRDefault="00F21156" w:rsidP="00FF54BE">
            <w:pPr>
              <w:widowControl w:val="0"/>
              <w:spacing w:line="276" w:lineRule="auto"/>
              <w:ind w:left="0" w:hanging="2"/>
              <w:rPr>
                <w:sz w:val="20"/>
                <w:szCs w:val="20"/>
              </w:rPr>
            </w:pPr>
            <w:r>
              <w:rPr>
                <w:sz w:val="20"/>
                <w:szCs w:val="20"/>
              </w:rPr>
              <w:t>Diplomacia y Medios de Comunicación</w:t>
            </w:r>
          </w:p>
          <w:p w14:paraId="2C7027CD" w14:textId="77777777" w:rsidR="00F21156" w:rsidRDefault="00F21156" w:rsidP="00FF54BE">
            <w:pPr>
              <w:widowControl w:val="0"/>
              <w:spacing w:line="276" w:lineRule="auto"/>
              <w:ind w:left="0" w:hanging="2"/>
              <w:rPr>
                <w:sz w:val="20"/>
                <w:szCs w:val="20"/>
              </w:rPr>
            </w:pPr>
            <w:r>
              <w:rPr>
                <w:i/>
                <w:sz w:val="20"/>
                <w:szCs w:val="20"/>
              </w:rPr>
              <w:t>Material bibliográfico digital y audiovisual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5B39B71" w14:textId="75FA5A35" w:rsidR="00F21156" w:rsidRDefault="00CA0D53" w:rsidP="00FF54BE">
            <w:pPr>
              <w:widowControl w:val="0"/>
              <w:spacing w:line="276" w:lineRule="auto"/>
              <w:ind w:left="0" w:hanging="2"/>
              <w:rPr>
                <w:sz w:val="20"/>
                <w:szCs w:val="20"/>
              </w:rPr>
            </w:pPr>
            <w:r>
              <w:rPr>
                <w:sz w:val="20"/>
                <w:szCs w:val="20"/>
              </w:rPr>
              <w:t>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65F3231" w14:textId="77777777" w:rsidR="00F21156" w:rsidRDefault="00F21156" w:rsidP="00FF54BE">
            <w:pPr>
              <w:widowControl w:val="0"/>
              <w:spacing w:line="276" w:lineRule="auto"/>
              <w:ind w:left="0" w:hanging="2"/>
              <w:rPr>
                <w:sz w:val="20"/>
                <w:szCs w:val="20"/>
              </w:rPr>
            </w:pPr>
            <w:r>
              <w:rPr>
                <w:sz w:val="20"/>
                <w:szCs w:val="20"/>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D154A1A" w14:textId="77777777" w:rsidR="00F21156" w:rsidRDefault="00F21156" w:rsidP="00FF54BE">
            <w:pPr>
              <w:widowControl w:val="0"/>
              <w:spacing w:line="276" w:lineRule="auto"/>
              <w:ind w:left="0" w:hanging="2"/>
              <w:rPr>
                <w:sz w:val="20"/>
                <w:szCs w:val="20"/>
              </w:rPr>
            </w:pPr>
            <w:r>
              <w:rPr>
                <w:i/>
                <w:sz w:val="20"/>
                <w:szCs w:val="20"/>
              </w:rPr>
              <w:t>obligatoria</w:t>
            </w:r>
            <w:r>
              <w:rPr>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4C8D283" w14:textId="77777777" w:rsidR="00F21156" w:rsidRDefault="00F21156" w:rsidP="00FF54BE">
            <w:pPr>
              <w:widowControl w:val="0"/>
              <w:spacing w:line="276" w:lineRule="auto"/>
              <w:ind w:left="0" w:hanging="2"/>
              <w:jc w:val="center"/>
              <w:rPr>
                <w:i/>
                <w:sz w:val="20"/>
                <w:szCs w:val="20"/>
              </w:rPr>
            </w:pPr>
            <w:r>
              <w:rPr>
                <w:i/>
                <w:sz w:val="20"/>
                <w:szCs w:val="20"/>
              </w:rPr>
              <w:t>docente-alumnos</w:t>
            </w:r>
          </w:p>
          <w:p w14:paraId="1740CA3A" w14:textId="77777777" w:rsidR="00F21156" w:rsidRDefault="00F21156" w:rsidP="00FF54BE">
            <w:pPr>
              <w:widowControl w:val="0"/>
              <w:spacing w:line="276" w:lineRule="auto"/>
              <w:ind w:left="0" w:hanging="2"/>
              <w:rPr>
                <w:sz w:val="20"/>
                <w:szCs w:val="20"/>
              </w:rPr>
            </w:pPr>
            <w:r>
              <w:rPr>
                <w:i/>
                <w:sz w:val="20"/>
                <w:szCs w:val="20"/>
              </w:rPr>
              <w:t>alumnos-alumnos</w:t>
            </w:r>
          </w:p>
        </w:tc>
      </w:tr>
      <w:tr w:rsidR="00F21156" w14:paraId="012529D1"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E1E3F3E" w14:textId="77777777" w:rsidR="00F21156" w:rsidRDefault="00F21156" w:rsidP="00FF54BE">
            <w:pPr>
              <w:widowControl w:val="0"/>
              <w:spacing w:line="276" w:lineRule="auto"/>
              <w:ind w:left="0" w:hanging="2"/>
              <w:rPr>
                <w:sz w:val="20"/>
                <w:szCs w:val="20"/>
              </w:rPr>
            </w:pPr>
            <w:r>
              <w:rPr>
                <w:sz w:val="20"/>
                <w:szCs w:val="20"/>
              </w:rPr>
              <w:t xml:space="preserve">5 </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96D13BA" w14:textId="77777777" w:rsidR="00F21156" w:rsidRDefault="00F21156" w:rsidP="00FF54BE">
            <w:pPr>
              <w:widowControl w:val="0"/>
              <w:spacing w:line="276" w:lineRule="auto"/>
              <w:ind w:left="0" w:hanging="2"/>
              <w:rPr>
                <w:sz w:val="20"/>
                <w:szCs w:val="20"/>
              </w:rPr>
            </w:pPr>
            <w:r>
              <w:rPr>
                <w:sz w:val="20"/>
                <w:szCs w:val="20"/>
              </w:rPr>
              <w:t>Diplomacia Bilateral. Convención de Viena de Relaciones Diplomáticas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89A971F" w14:textId="269FD290" w:rsidR="00F21156" w:rsidRDefault="00CA0D53" w:rsidP="00FF54BE">
            <w:pPr>
              <w:widowControl w:val="0"/>
              <w:spacing w:line="276" w:lineRule="auto"/>
              <w:ind w:left="0" w:hanging="2"/>
              <w:rPr>
                <w:sz w:val="20"/>
                <w:szCs w:val="20"/>
              </w:rPr>
            </w:pPr>
            <w:r>
              <w:rPr>
                <w:sz w:val="20"/>
                <w:szCs w:val="20"/>
              </w:rPr>
              <w:t>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DA43DDB" w14:textId="77777777" w:rsidR="00F21156" w:rsidRDefault="00F21156" w:rsidP="00FF54BE">
            <w:pPr>
              <w:widowControl w:val="0"/>
              <w:spacing w:line="276" w:lineRule="auto"/>
              <w:ind w:left="0" w:hanging="2"/>
              <w:rPr>
                <w:sz w:val="20"/>
                <w:szCs w:val="20"/>
              </w:rPr>
            </w:pPr>
            <w:r>
              <w:rPr>
                <w:sz w:val="20"/>
                <w:szCs w:val="20"/>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0E5B9E0" w14:textId="77777777" w:rsidR="00F21156" w:rsidRDefault="00F21156" w:rsidP="00FF54BE">
            <w:pPr>
              <w:widowControl w:val="0"/>
              <w:spacing w:line="276" w:lineRule="auto"/>
              <w:ind w:left="0" w:hanging="2"/>
              <w:rPr>
                <w:sz w:val="20"/>
                <w:szCs w:val="20"/>
              </w:rPr>
            </w:pPr>
            <w:r>
              <w:rPr>
                <w:sz w:val="20"/>
                <w:szCs w:val="20"/>
              </w:rPr>
              <w:t>obligatorio</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8188C82" w14:textId="77777777" w:rsidR="00F21156" w:rsidRDefault="00F21156" w:rsidP="00FF54BE">
            <w:pPr>
              <w:widowControl w:val="0"/>
              <w:spacing w:line="276" w:lineRule="auto"/>
              <w:ind w:left="0" w:hanging="2"/>
              <w:jc w:val="center"/>
              <w:rPr>
                <w:i/>
                <w:sz w:val="20"/>
                <w:szCs w:val="20"/>
              </w:rPr>
            </w:pPr>
            <w:r>
              <w:rPr>
                <w:i/>
                <w:sz w:val="20"/>
                <w:szCs w:val="20"/>
              </w:rPr>
              <w:t>docente-alumnos</w:t>
            </w:r>
          </w:p>
          <w:p w14:paraId="40D331AA" w14:textId="77777777" w:rsidR="00F21156" w:rsidRDefault="00F21156" w:rsidP="00FF54BE">
            <w:pPr>
              <w:widowControl w:val="0"/>
              <w:spacing w:line="276" w:lineRule="auto"/>
              <w:ind w:left="0" w:hanging="2"/>
              <w:rPr>
                <w:sz w:val="20"/>
                <w:szCs w:val="20"/>
              </w:rPr>
            </w:pPr>
            <w:r>
              <w:rPr>
                <w:i/>
                <w:sz w:val="20"/>
                <w:szCs w:val="20"/>
              </w:rPr>
              <w:t>alumnos-alumnos</w:t>
            </w:r>
          </w:p>
        </w:tc>
      </w:tr>
      <w:tr w:rsidR="00F21156" w14:paraId="0147772E"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9C1EF5A" w14:textId="77777777" w:rsidR="00F21156" w:rsidRDefault="00F21156" w:rsidP="00FF54BE">
            <w:pPr>
              <w:widowControl w:val="0"/>
              <w:spacing w:line="276" w:lineRule="auto"/>
              <w:ind w:left="0" w:hanging="2"/>
              <w:rPr>
                <w:sz w:val="20"/>
                <w:szCs w:val="20"/>
              </w:rPr>
            </w:pPr>
            <w:r>
              <w:rPr>
                <w:sz w:val="20"/>
                <w:szCs w:val="20"/>
              </w:rPr>
              <w:t>6</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007FA8E" w14:textId="77777777" w:rsidR="00F21156" w:rsidRDefault="00F21156" w:rsidP="00FF54BE">
            <w:pPr>
              <w:widowControl w:val="0"/>
              <w:spacing w:line="276" w:lineRule="auto"/>
              <w:ind w:left="0" w:hanging="2"/>
              <w:rPr>
                <w:sz w:val="20"/>
                <w:szCs w:val="20"/>
              </w:rPr>
            </w:pPr>
            <w:r>
              <w:rPr>
                <w:sz w:val="20"/>
                <w:szCs w:val="20"/>
              </w:rPr>
              <w:t>Diplomacia Bilateral: Funciones de la Diplomacia</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D23FB07" w14:textId="45930D16" w:rsidR="00F21156" w:rsidRDefault="00CA0D53" w:rsidP="00FF54BE">
            <w:pPr>
              <w:widowControl w:val="0"/>
              <w:spacing w:line="276" w:lineRule="auto"/>
              <w:ind w:left="0" w:hanging="2"/>
              <w:rPr>
                <w:sz w:val="20"/>
                <w:szCs w:val="20"/>
              </w:rPr>
            </w:pPr>
            <w:r>
              <w:rPr>
                <w:sz w:val="20"/>
                <w:szCs w:val="20"/>
              </w:rPr>
              <w:t>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8623141" w14:textId="77777777" w:rsidR="00F21156" w:rsidRDefault="00F21156" w:rsidP="00FF54BE">
            <w:pPr>
              <w:widowControl w:val="0"/>
              <w:spacing w:line="276" w:lineRule="auto"/>
              <w:ind w:left="0" w:hanging="2"/>
              <w:rPr>
                <w:sz w:val="20"/>
                <w:szCs w:val="20"/>
              </w:rPr>
            </w:pPr>
            <w:r>
              <w:rPr>
                <w:sz w:val="20"/>
                <w:szCs w:val="20"/>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A08723E" w14:textId="77777777" w:rsidR="00F21156" w:rsidRDefault="00F21156" w:rsidP="00FF54BE">
            <w:pPr>
              <w:widowControl w:val="0"/>
              <w:spacing w:line="276" w:lineRule="auto"/>
              <w:ind w:left="0" w:hanging="2"/>
              <w:rPr>
                <w:sz w:val="20"/>
                <w:szCs w:val="20"/>
              </w:rPr>
            </w:pPr>
            <w:r>
              <w:rPr>
                <w:sz w:val="20"/>
                <w:szCs w:val="20"/>
              </w:rPr>
              <w:t>obligatorio</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1137004" w14:textId="77777777" w:rsidR="00F21156" w:rsidRDefault="00F21156" w:rsidP="00FF54BE">
            <w:pPr>
              <w:widowControl w:val="0"/>
              <w:spacing w:line="276" w:lineRule="auto"/>
              <w:ind w:left="0" w:hanging="2"/>
              <w:jc w:val="center"/>
              <w:rPr>
                <w:i/>
                <w:sz w:val="20"/>
                <w:szCs w:val="20"/>
              </w:rPr>
            </w:pPr>
            <w:r>
              <w:rPr>
                <w:i/>
                <w:sz w:val="20"/>
                <w:szCs w:val="20"/>
              </w:rPr>
              <w:t>docente-alumnos</w:t>
            </w:r>
          </w:p>
          <w:p w14:paraId="71BD2BD5" w14:textId="77777777" w:rsidR="00F21156" w:rsidRDefault="00F21156" w:rsidP="00FF54BE">
            <w:pPr>
              <w:widowControl w:val="0"/>
              <w:spacing w:line="276" w:lineRule="auto"/>
              <w:ind w:left="0" w:hanging="2"/>
              <w:rPr>
                <w:sz w:val="20"/>
                <w:szCs w:val="20"/>
              </w:rPr>
            </w:pPr>
            <w:r>
              <w:rPr>
                <w:i/>
                <w:sz w:val="20"/>
                <w:szCs w:val="20"/>
              </w:rPr>
              <w:t>alumnos-alumnos</w:t>
            </w:r>
          </w:p>
        </w:tc>
      </w:tr>
      <w:tr w:rsidR="00F21156" w14:paraId="186E7010"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DB3C94C" w14:textId="77777777" w:rsidR="00F21156" w:rsidRDefault="00F21156" w:rsidP="00FF54BE">
            <w:pPr>
              <w:widowControl w:val="0"/>
              <w:spacing w:line="276" w:lineRule="auto"/>
              <w:ind w:left="0" w:hanging="2"/>
              <w:rPr>
                <w:sz w:val="20"/>
                <w:szCs w:val="20"/>
              </w:rPr>
            </w:pPr>
            <w:r>
              <w:rPr>
                <w:sz w:val="20"/>
                <w:szCs w:val="20"/>
              </w:rPr>
              <w:t>7</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53E3B2E" w14:textId="77777777" w:rsidR="00F21156" w:rsidRDefault="00F21156" w:rsidP="00FF54BE">
            <w:pPr>
              <w:widowControl w:val="0"/>
              <w:spacing w:line="276" w:lineRule="auto"/>
              <w:ind w:left="0" w:hanging="2"/>
              <w:rPr>
                <w:sz w:val="20"/>
                <w:szCs w:val="20"/>
              </w:rPr>
            </w:pPr>
            <w:r>
              <w:rPr>
                <w:sz w:val="20"/>
                <w:szCs w:val="20"/>
              </w:rPr>
              <w:t>Diplomacia Bilateral: Convención de Viena de Relaciones Consulares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F713F7F" w14:textId="77777777" w:rsidR="00F21156" w:rsidRDefault="00F21156" w:rsidP="00FF54BE">
            <w:pPr>
              <w:widowControl w:val="0"/>
              <w:spacing w:line="276" w:lineRule="auto"/>
              <w:ind w:left="0" w:hanging="2"/>
              <w:rPr>
                <w:sz w:val="20"/>
                <w:szCs w:val="20"/>
              </w:rPr>
            </w:pPr>
            <w:r>
              <w:rPr>
                <w:sz w:val="20"/>
                <w:szCs w:val="20"/>
              </w:rPr>
              <w:t>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69DBCF5" w14:textId="3C736213" w:rsidR="00F21156" w:rsidRDefault="00CA0D53" w:rsidP="00FF54BE">
            <w:pPr>
              <w:widowControl w:val="0"/>
              <w:spacing w:line="276" w:lineRule="auto"/>
              <w:ind w:left="0" w:hanging="2"/>
              <w:rPr>
                <w:sz w:val="20"/>
                <w:szCs w:val="20"/>
              </w:rPr>
            </w:pPr>
            <w:r>
              <w:rPr>
                <w:sz w:val="20"/>
                <w:szCs w:val="20"/>
              </w:rPr>
              <w:t>0</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C66EA54" w14:textId="77777777" w:rsidR="00F21156" w:rsidRDefault="00F21156" w:rsidP="00FF54BE">
            <w:pPr>
              <w:widowControl w:val="0"/>
              <w:spacing w:line="276" w:lineRule="auto"/>
              <w:ind w:left="0" w:hanging="2"/>
              <w:rPr>
                <w:sz w:val="20"/>
                <w:szCs w:val="20"/>
              </w:rPr>
            </w:pPr>
            <w:r>
              <w:rPr>
                <w:sz w:val="20"/>
                <w:szCs w:val="20"/>
              </w:rPr>
              <w:t>obligatorio</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33884DD" w14:textId="77777777" w:rsidR="00F21156" w:rsidRDefault="00F21156" w:rsidP="00FF54BE">
            <w:pPr>
              <w:widowControl w:val="0"/>
              <w:spacing w:line="276" w:lineRule="auto"/>
              <w:ind w:left="0" w:hanging="2"/>
              <w:jc w:val="center"/>
              <w:rPr>
                <w:i/>
                <w:sz w:val="20"/>
                <w:szCs w:val="20"/>
              </w:rPr>
            </w:pPr>
            <w:r>
              <w:rPr>
                <w:i/>
                <w:sz w:val="20"/>
                <w:szCs w:val="20"/>
              </w:rPr>
              <w:t>docente-alumnos</w:t>
            </w:r>
          </w:p>
          <w:p w14:paraId="7A4DDEEF" w14:textId="77777777" w:rsidR="00F21156" w:rsidRDefault="00F21156" w:rsidP="00FF54BE">
            <w:pPr>
              <w:widowControl w:val="0"/>
              <w:spacing w:line="276" w:lineRule="auto"/>
              <w:ind w:left="0" w:hanging="2"/>
              <w:rPr>
                <w:sz w:val="20"/>
                <w:szCs w:val="20"/>
              </w:rPr>
            </w:pPr>
            <w:r>
              <w:rPr>
                <w:i/>
                <w:sz w:val="20"/>
                <w:szCs w:val="20"/>
              </w:rPr>
              <w:t>alumnos-alumnos</w:t>
            </w:r>
          </w:p>
        </w:tc>
      </w:tr>
      <w:tr w:rsidR="00F21156" w14:paraId="72AD3D9C"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FCDC564" w14:textId="77777777" w:rsidR="00F21156" w:rsidRDefault="00F21156" w:rsidP="00FF54BE">
            <w:pPr>
              <w:widowControl w:val="0"/>
              <w:spacing w:line="276" w:lineRule="auto"/>
              <w:ind w:left="0" w:hanging="2"/>
              <w:rPr>
                <w:sz w:val="20"/>
                <w:szCs w:val="20"/>
              </w:rPr>
            </w:pPr>
            <w:r>
              <w:rPr>
                <w:sz w:val="20"/>
                <w:szCs w:val="20"/>
              </w:rPr>
              <w:t>8</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41A7447" w14:textId="77777777" w:rsidR="00F21156" w:rsidRDefault="00F21156" w:rsidP="00FF54BE">
            <w:pPr>
              <w:widowControl w:val="0"/>
              <w:spacing w:line="276" w:lineRule="auto"/>
              <w:ind w:left="0" w:hanging="2"/>
              <w:rPr>
                <w:sz w:val="20"/>
                <w:szCs w:val="20"/>
              </w:rPr>
            </w:pPr>
            <w:r>
              <w:rPr>
                <w:sz w:val="20"/>
                <w:szCs w:val="20"/>
              </w:rPr>
              <w:t>Trabajo Práctico: Crisis Diplomática Sorpresa</w:t>
            </w:r>
          </w:p>
          <w:p w14:paraId="35EBB7A9" w14:textId="77777777" w:rsidR="00F21156" w:rsidRDefault="00F21156" w:rsidP="00FF54BE">
            <w:pPr>
              <w:spacing w:line="240" w:lineRule="auto"/>
              <w:ind w:left="0" w:hanging="2"/>
              <w:rPr>
                <w:i/>
                <w:sz w:val="20"/>
                <w:szCs w:val="20"/>
              </w:rPr>
            </w:pPr>
            <w:r>
              <w:rPr>
                <w:i/>
                <w:sz w:val="20"/>
                <w:szCs w:val="20"/>
              </w:rPr>
              <w:t>Recursos tecnológicos:</w:t>
            </w:r>
          </w:p>
          <w:p w14:paraId="2EF1AF94" w14:textId="77777777" w:rsidR="00F21156" w:rsidRDefault="00F21156" w:rsidP="00FF54BE">
            <w:pPr>
              <w:widowControl w:val="0"/>
              <w:spacing w:line="276" w:lineRule="auto"/>
              <w:ind w:left="0" w:hanging="2"/>
              <w:rPr>
                <w:sz w:val="20"/>
                <w:szCs w:val="20"/>
              </w:rPr>
            </w:pPr>
            <w:r>
              <w:rPr>
                <w:sz w:val="20"/>
                <w:szCs w:val="20"/>
              </w:rPr>
              <w:t>Pantalla de TV y laptop</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8E98ACC" w14:textId="77777777" w:rsidR="00F21156" w:rsidRDefault="00F21156" w:rsidP="00FF54BE">
            <w:pPr>
              <w:widowControl w:val="0"/>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27E7946" w14:textId="05E7E178" w:rsidR="00F21156" w:rsidRDefault="00CA0D53" w:rsidP="00FF54BE">
            <w:pPr>
              <w:widowControl w:val="0"/>
              <w:spacing w:line="276" w:lineRule="auto"/>
              <w:ind w:left="0" w:hanging="2"/>
              <w:rPr>
                <w:sz w:val="20"/>
                <w:szCs w:val="20"/>
              </w:rPr>
            </w:pPr>
            <w:r>
              <w:rPr>
                <w:sz w:val="20"/>
                <w:szCs w:val="20"/>
              </w:rPr>
              <w:t>2</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8FF18A5" w14:textId="77777777" w:rsidR="00F21156" w:rsidRDefault="00F21156" w:rsidP="00FF54BE">
            <w:pPr>
              <w:widowControl w:val="0"/>
              <w:spacing w:line="276" w:lineRule="auto"/>
              <w:ind w:left="0" w:hanging="2"/>
              <w:rPr>
                <w:sz w:val="20"/>
                <w:szCs w:val="20"/>
              </w:rPr>
            </w:pPr>
            <w:r>
              <w:rPr>
                <w:sz w:val="20"/>
                <w:szCs w:val="20"/>
              </w:rPr>
              <w:t>Obligatorio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D613DD8" w14:textId="77777777" w:rsidR="00F21156" w:rsidRDefault="00F21156" w:rsidP="00FF54BE">
            <w:pPr>
              <w:widowControl w:val="0"/>
              <w:spacing w:line="276" w:lineRule="auto"/>
              <w:ind w:left="0" w:hanging="2"/>
              <w:rPr>
                <w:sz w:val="20"/>
                <w:szCs w:val="20"/>
              </w:rPr>
            </w:pPr>
            <w:r>
              <w:rPr>
                <w:sz w:val="20"/>
                <w:szCs w:val="20"/>
              </w:rPr>
              <w:t>Alumno-alumno</w:t>
            </w:r>
          </w:p>
          <w:p w14:paraId="168E7863" w14:textId="77777777" w:rsidR="00F21156" w:rsidRDefault="00F21156" w:rsidP="00FF54BE">
            <w:pPr>
              <w:widowControl w:val="0"/>
              <w:spacing w:line="276" w:lineRule="auto"/>
              <w:ind w:left="0" w:hanging="2"/>
              <w:rPr>
                <w:sz w:val="20"/>
                <w:szCs w:val="20"/>
              </w:rPr>
            </w:pPr>
            <w:r>
              <w:rPr>
                <w:sz w:val="20"/>
                <w:szCs w:val="20"/>
              </w:rPr>
              <w:t>Grupo-docente</w:t>
            </w:r>
          </w:p>
        </w:tc>
      </w:tr>
      <w:tr w:rsidR="00F21156" w14:paraId="576C02D0"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B218D18" w14:textId="77777777" w:rsidR="00F21156" w:rsidRDefault="00F21156" w:rsidP="00FF54BE">
            <w:pPr>
              <w:widowControl w:val="0"/>
              <w:spacing w:line="276" w:lineRule="auto"/>
              <w:ind w:left="0" w:hanging="2"/>
              <w:rPr>
                <w:sz w:val="20"/>
                <w:szCs w:val="20"/>
              </w:rPr>
            </w:pPr>
            <w:r>
              <w:rPr>
                <w:sz w:val="20"/>
                <w:szCs w:val="20"/>
              </w:rPr>
              <w:t>9</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12EC2A3" w14:textId="77777777" w:rsidR="00F21156" w:rsidRDefault="00F21156" w:rsidP="00FF54BE">
            <w:pPr>
              <w:widowControl w:val="0"/>
              <w:spacing w:line="276" w:lineRule="auto"/>
              <w:ind w:left="0" w:hanging="2"/>
              <w:rPr>
                <w:sz w:val="20"/>
                <w:szCs w:val="20"/>
              </w:rPr>
            </w:pPr>
            <w:r>
              <w:rPr>
                <w:sz w:val="20"/>
                <w:szCs w:val="20"/>
              </w:rPr>
              <w:t>Diplomacia Multilateral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9EDB6DE" w14:textId="77777777" w:rsidR="00F21156" w:rsidRDefault="00F21156" w:rsidP="00FF54BE">
            <w:pPr>
              <w:widowControl w:val="0"/>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F8D1958"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31235BC"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CA4555F" w14:textId="77777777" w:rsidR="00F21156" w:rsidRDefault="00F21156" w:rsidP="00FF54BE">
            <w:pPr>
              <w:widowControl w:val="0"/>
              <w:spacing w:line="276" w:lineRule="auto"/>
              <w:ind w:left="0" w:hanging="2"/>
              <w:rPr>
                <w:sz w:val="20"/>
                <w:szCs w:val="20"/>
              </w:rPr>
            </w:pPr>
          </w:p>
        </w:tc>
      </w:tr>
      <w:tr w:rsidR="00F21156" w14:paraId="63BB04FC"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5B4D594" w14:textId="77777777" w:rsidR="00F21156" w:rsidRDefault="00F21156" w:rsidP="00FF54BE">
            <w:pPr>
              <w:widowControl w:val="0"/>
              <w:spacing w:line="276" w:lineRule="auto"/>
              <w:ind w:left="0" w:hanging="2"/>
              <w:rPr>
                <w:sz w:val="20"/>
                <w:szCs w:val="20"/>
              </w:rPr>
            </w:pPr>
            <w:r>
              <w:rPr>
                <w:sz w:val="20"/>
                <w:szCs w:val="20"/>
              </w:rPr>
              <w:t>10</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5727DCF" w14:textId="77777777" w:rsidR="00F21156" w:rsidRDefault="00F21156" w:rsidP="00FF54BE">
            <w:pPr>
              <w:widowControl w:val="0"/>
              <w:spacing w:line="276" w:lineRule="auto"/>
              <w:ind w:left="0" w:hanging="2"/>
              <w:rPr>
                <w:sz w:val="20"/>
                <w:szCs w:val="20"/>
              </w:rPr>
            </w:pPr>
            <w:r>
              <w:rPr>
                <w:sz w:val="20"/>
                <w:szCs w:val="20"/>
              </w:rPr>
              <w:t>Diplomacia de Cumbre</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4514F61" w14:textId="37A65157" w:rsidR="00F21156" w:rsidRDefault="00CA0D53" w:rsidP="00FF54BE">
            <w:pPr>
              <w:widowControl w:val="0"/>
              <w:spacing w:line="276" w:lineRule="auto"/>
              <w:ind w:left="0" w:hanging="2"/>
              <w:rPr>
                <w:sz w:val="20"/>
                <w:szCs w:val="20"/>
              </w:rPr>
            </w:pPr>
            <w:r>
              <w:rPr>
                <w:sz w:val="20"/>
                <w:szCs w:val="20"/>
              </w:rPr>
              <w:t>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E5F2CA1" w14:textId="77777777" w:rsidR="00F21156" w:rsidRDefault="00F21156" w:rsidP="00FF54BE">
            <w:pPr>
              <w:widowControl w:val="0"/>
              <w:spacing w:line="276" w:lineRule="auto"/>
              <w:ind w:left="0" w:hanging="2"/>
              <w:rPr>
                <w:sz w:val="20"/>
                <w:szCs w:val="20"/>
              </w:rPr>
            </w:pPr>
            <w:r>
              <w:rPr>
                <w:sz w:val="20"/>
                <w:szCs w:val="20"/>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4400802" w14:textId="77777777" w:rsidR="00F21156" w:rsidRDefault="00F21156" w:rsidP="00FF54BE">
            <w:pPr>
              <w:widowControl w:val="0"/>
              <w:spacing w:line="276" w:lineRule="auto"/>
              <w:ind w:left="0" w:hanging="2"/>
              <w:rPr>
                <w:sz w:val="20"/>
                <w:szCs w:val="20"/>
              </w:rPr>
            </w:pPr>
            <w:r>
              <w:rPr>
                <w:sz w:val="20"/>
                <w:szCs w:val="20"/>
              </w:rPr>
              <w:t xml:space="preserve">Obligatorio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78027BE" w14:textId="77777777" w:rsidR="00F21156" w:rsidRDefault="00F21156" w:rsidP="00FF54BE">
            <w:pPr>
              <w:widowControl w:val="0"/>
              <w:spacing w:line="276" w:lineRule="auto"/>
              <w:ind w:left="0" w:hanging="2"/>
              <w:rPr>
                <w:sz w:val="20"/>
                <w:szCs w:val="20"/>
              </w:rPr>
            </w:pPr>
            <w:r>
              <w:rPr>
                <w:sz w:val="20"/>
                <w:szCs w:val="20"/>
              </w:rPr>
              <w:t>Docente-alumno</w:t>
            </w:r>
          </w:p>
          <w:p w14:paraId="4A8176E5" w14:textId="77777777" w:rsidR="00F21156" w:rsidRDefault="00F21156" w:rsidP="00FF54BE">
            <w:pPr>
              <w:widowControl w:val="0"/>
              <w:spacing w:line="276" w:lineRule="auto"/>
              <w:ind w:left="0" w:hanging="2"/>
              <w:rPr>
                <w:sz w:val="20"/>
                <w:szCs w:val="20"/>
              </w:rPr>
            </w:pPr>
            <w:r>
              <w:rPr>
                <w:sz w:val="20"/>
                <w:szCs w:val="20"/>
              </w:rPr>
              <w:t>Alumno-Alumno</w:t>
            </w:r>
          </w:p>
        </w:tc>
      </w:tr>
      <w:tr w:rsidR="00F21156" w14:paraId="36C2E94A"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8BB1090" w14:textId="77777777" w:rsidR="00F21156" w:rsidRDefault="00F21156" w:rsidP="00FF54BE">
            <w:pPr>
              <w:widowControl w:val="0"/>
              <w:spacing w:line="276" w:lineRule="auto"/>
              <w:ind w:left="0" w:hanging="2"/>
              <w:rPr>
                <w:sz w:val="20"/>
                <w:szCs w:val="20"/>
              </w:rPr>
            </w:pPr>
            <w:r>
              <w:rPr>
                <w:sz w:val="20"/>
                <w:szCs w:val="20"/>
              </w:rPr>
              <w:t>11</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B77360F" w14:textId="77777777" w:rsidR="00F21156" w:rsidRDefault="00F21156" w:rsidP="00FF54BE">
            <w:pPr>
              <w:widowControl w:val="0"/>
              <w:spacing w:line="276" w:lineRule="auto"/>
              <w:ind w:left="0" w:hanging="2"/>
              <w:rPr>
                <w:sz w:val="20"/>
                <w:szCs w:val="20"/>
              </w:rPr>
            </w:pPr>
            <w:r>
              <w:rPr>
                <w:sz w:val="20"/>
                <w:szCs w:val="20"/>
              </w:rPr>
              <w:t>Diplomacia Vaticana, el Servicio Exterior de la Nación. e ingreso a ISEN</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761BDD0" w14:textId="77777777" w:rsidR="00F21156" w:rsidRDefault="00F21156" w:rsidP="00FF54BE">
            <w:pPr>
              <w:widowControl w:val="0"/>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BBB784E"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2031476"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B34E1AF" w14:textId="77777777" w:rsidR="00F21156" w:rsidRDefault="00F21156" w:rsidP="00FF54BE">
            <w:pPr>
              <w:widowControl w:val="0"/>
              <w:spacing w:line="276" w:lineRule="auto"/>
              <w:ind w:left="0" w:hanging="2"/>
              <w:rPr>
                <w:sz w:val="20"/>
                <w:szCs w:val="20"/>
              </w:rPr>
            </w:pPr>
          </w:p>
        </w:tc>
      </w:tr>
      <w:tr w:rsidR="00F21156" w14:paraId="05E6AD78"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E7C9951" w14:textId="77777777" w:rsidR="00F21156" w:rsidRDefault="00F21156" w:rsidP="00FF54BE">
            <w:pPr>
              <w:widowControl w:val="0"/>
              <w:spacing w:line="276" w:lineRule="auto"/>
              <w:ind w:left="0" w:hanging="2"/>
              <w:rPr>
                <w:sz w:val="20"/>
                <w:szCs w:val="20"/>
              </w:rPr>
            </w:pPr>
            <w:r>
              <w:rPr>
                <w:sz w:val="20"/>
                <w:szCs w:val="20"/>
              </w:rPr>
              <w:t>11</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D12A5AC" w14:textId="77777777" w:rsidR="00F21156" w:rsidRDefault="00F21156" w:rsidP="00FF54BE">
            <w:pPr>
              <w:widowControl w:val="0"/>
              <w:spacing w:line="276" w:lineRule="auto"/>
              <w:ind w:left="0" w:hanging="2"/>
              <w:rPr>
                <w:sz w:val="20"/>
                <w:szCs w:val="20"/>
              </w:rPr>
            </w:pPr>
            <w:r>
              <w:rPr>
                <w:sz w:val="20"/>
                <w:szCs w:val="20"/>
              </w:rPr>
              <w:t>Examen Parcial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F6A8B08" w14:textId="33806F45" w:rsidR="00F21156" w:rsidRDefault="00CA0D53" w:rsidP="00FF54BE">
            <w:pPr>
              <w:widowControl w:val="0"/>
              <w:spacing w:line="276" w:lineRule="auto"/>
              <w:ind w:left="0" w:hanging="2"/>
              <w:rPr>
                <w:sz w:val="20"/>
                <w:szCs w:val="20"/>
              </w:rPr>
            </w:pPr>
            <w:r>
              <w:rPr>
                <w:sz w:val="20"/>
                <w:szCs w:val="20"/>
              </w:rPr>
              <w:t>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56479B1"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A9D2F39"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B299930" w14:textId="77777777" w:rsidR="00F21156" w:rsidRDefault="00F21156" w:rsidP="00FF54BE">
            <w:pPr>
              <w:widowControl w:val="0"/>
              <w:spacing w:line="276" w:lineRule="auto"/>
              <w:ind w:left="0" w:hanging="2"/>
              <w:rPr>
                <w:sz w:val="20"/>
                <w:szCs w:val="20"/>
              </w:rPr>
            </w:pPr>
          </w:p>
        </w:tc>
      </w:tr>
      <w:tr w:rsidR="00F21156" w14:paraId="26EE8D97"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D997EC6" w14:textId="77777777" w:rsidR="00F21156" w:rsidRDefault="00F21156" w:rsidP="00FF54BE">
            <w:pPr>
              <w:widowControl w:val="0"/>
              <w:spacing w:line="276" w:lineRule="auto"/>
              <w:ind w:left="0" w:hanging="2"/>
              <w:rPr>
                <w:sz w:val="20"/>
                <w:szCs w:val="20"/>
              </w:rPr>
            </w:pPr>
            <w:r>
              <w:rPr>
                <w:sz w:val="20"/>
                <w:szCs w:val="20"/>
              </w:rPr>
              <w:t>13</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4A17C40" w14:textId="77777777" w:rsidR="00F21156" w:rsidRDefault="00F21156" w:rsidP="00FF54BE">
            <w:pPr>
              <w:widowControl w:val="0"/>
              <w:spacing w:line="276" w:lineRule="auto"/>
              <w:ind w:left="0" w:hanging="2"/>
              <w:rPr>
                <w:sz w:val="20"/>
                <w:szCs w:val="20"/>
              </w:rPr>
            </w:pPr>
            <w:r>
              <w:rPr>
                <w:sz w:val="20"/>
                <w:szCs w:val="20"/>
              </w:rPr>
              <w:t xml:space="preserve">Entrega de parciales y devolución grupal.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22862B7" w14:textId="76F65EE9" w:rsidR="00F21156" w:rsidRDefault="00CA0D53" w:rsidP="00FF54BE">
            <w:pPr>
              <w:widowControl w:val="0"/>
              <w:spacing w:line="276" w:lineRule="auto"/>
              <w:ind w:left="0" w:hanging="2"/>
              <w:rPr>
                <w:sz w:val="20"/>
                <w:szCs w:val="20"/>
              </w:rPr>
            </w:pPr>
            <w:r>
              <w:rPr>
                <w:sz w:val="20"/>
                <w:szCs w:val="20"/>
              </w:rPr>
              <w:t>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25FDA8D"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5250256B"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7B85DAC" w14:textId="77777777" w:rsidR="00F21156" w:rsidRDefault="00F21156" w:rsidP="00FF54BE">
            <w:pPr>
              <w:widowControl w:val="0"/>
              <w:spacing w:line="276" w:lineRule="auto"/>
              <w:ind w:left="0" w:hanging="2"/>
              <w:rPr>
                <w:sz w:val="20"/>
                <w:szCs w:val="20"/>
              </w:rPr>
            </w:pPr>
            <w:r>
              <w:rPr>
                <w:sz w:val="20"/>
                <w:szCs w:val="20"/>
              </w:rPr>
              <w:t>Docente-alumno</w:t>
            </w:r>
          </w:p>
        </w:tc>
      </w:tr>
      <w:tr w:rsidR="00F21156" w14:paraId="7C281CBC"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8BAA83B" w14:textId="77777777" w:rsidR="00F21156" w:rsidRDefault="00F21156" w:rsidP="00FF54BE">
            <w:pPr>
              <w:widowControl w:val="0"/>
              <w:spacing w:line="276" w:lineRule="auto"/>
              <w:ind w:left="0" w:hanging="2"/>
              <w:rPr>
                <w:sz w:val="20"/>
                <w:szCs w:val="20"/>
              </w:rPr>
            </w:pPr>
            <w:r>
              <w:rPr>
                <w:sz w:val="20"/>
                <w:szCs w:val="20"/>
              </w:rPr>
              <w:t>14</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BD4B920" w14:textId="77777777" w:rsidR="00F21156" w:rsidRDefault="00F21156" w:rsidP="00FF54BE">
            <w:pPr>
              <w:widowControl w:val="0"/>
              <w:spacing w:line="276" w:lineRule="auto"/>
              <w:ind w:left="0" w:hanging="2"/>
              <w:rPr>
                <w:sz w:val="20"/>
                <w:szCs w:val="20"/>
              </w:rPr>
            </w:pPr>
            <w:r>
              <w:rPr>
                <w:sz w:val="20"/>
                <w:szCs w:val="20"/>
              </w:rPr>
              <w:t>Examen Recuperatorio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ACEC45C" w14:textId="02A3438D" w:rsidR="00F21156" w:rsidRDefault="00CA0D53" w:rsidP="00FF54BE">
            <w:pPr>
              <w:widowControl w:val="0"/>
              <w:spacing w:line="276" w:lineRule="auto"/>
              <w:ind w:left="0" w:hanging="2"/>
              <w:rPr>
                <w:sz w:val="20"/>
                <w:szCs w:val="20"/>
              </w:rPr>
            </w:pPr>
            <w:r>
              <w:rPr>
                <w:sz w:val="20"/>
                <w:szCs w:val="20"/>
              </w:rPr>
              <w:t>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794FDF0D"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082CE991" w14:textId="77777777" w:rsidR="00F21156" w:rsidRDefault="00F21156" w:rsidP="00FF54BE">
            <w:pPr>
              <w:widowControl w:val="0"/>
              <w:spacing w:line="276" w:lineRule="auto"/>
              <w:ind w:left="0" w:hanging="2"/>
              <w:rPr>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3E090C42" w14:textId="77777777" w:rsidR="00F21156" w:rsidRDefault="00F21156" w:rsidP="00FF54BE">
            <w:pPr>
              <w:widowControl w:val="0"/>
              <w:spacing w:line="276" w:lineRule="auto"/>
              <w:ind w:left="0" w:hanging="2"/>
              <w:rPr>
                <w:sz w:val="20"/>
                <w:szCs w:val="20"/>
              </w:rPr>
            </w:pPr>
          </w:p>
        </w:tc>
      </w:tr>
      <w:tr w:rsidR="00F21156" w14:paraId="027B6576" w14:textId="77777777" w:rsidTr="00FF54BE">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9E3538E" w14:textId="77777777" w:rsidR="00F21156" w:rsidRDefault="00F21156" w:rsidP="00FF54BE">
            <w:pPr>
              <w:widowControl w:val="0"/>
              <w:spacing w:line="276" w:lineRule="auto"/>
              <w:ind w:left="0" w:hanging="2"/>
              <w:rPr>
                <w:sz w:val="20"/>
                <w:szCs w:val="20"/>
              </w:rPr>
            </w:pPr>
            <w:r>
              <w:rPr>
                <w:sz w:val="20"/>
                <w:szCs w:val="20"/>
              </w:rPr>
              <w:t>15</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10940C9" w14:textId="77777777" w:rsidR="00F21156" w:rsidRDefault="00F21156" w:rsidP="00FF54BE">
            <w:pPr>
              <w:widowControl w:val="0"/>
              <w:spacing w:line="276" w:lineRule="auto"/>
              <w:ind w:left="0" w:hanging="2"/>
              <w:rPr>
                <w:sz w:val="20"/>
                <w:szCs w:val="20"/>
              </w:rPr>
            </w:pPr>
            <w:r>
              <w:rPr>
                <w:sz w:val="20"/>
                <w:szCs w:val="20"/>
              </w:rPr>
              <w:t>Entrega de Recuperatorios. Ceremonial y Protocolo.Cierre de la Materia</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2B071C76" w14:textId="77777777" w:rsidR="00F21156" w:rsidRDefault="00F21156" w:rsidP="00FF54BE">
            <w:pPr>
              <w:widowControl w:val="0"/>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4ADBB29C" w14:textId="14E65451" w:rsidR="00F21156" w:rsidRDefault="00CA0D53" w:rsidP="00FF54BE">
            <w:pPr>
              <w:widowControl w:val="0"/>
              <w:spacing w:line="276" w:lineRule="auto"/>
              <w:ind w:left="0" w:hanging="2"/>
              <w:rPr>
                <w:sz w:val="20"/>
                <w:szCs w:val="20"/>
              </w:rPr>
            </w:pPr>
            <w:r>
              <w:rPr>
                <w:sz w:val="20"/>
                <w:szCs w:val="20"/>
              </w:rPr>
              <w:t>2</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95FD90B" w14:textId="77777777" w:rsidR="00F21156" w:rsidRDefault="00F21156" w:rsidP="00FF54BE">
            <w:pPr>
              <w:widowControl w:val="0"/>
              <w:spacing w:line="276" w:lineRule="auto"/>
              <w:ind w:left="0" w:hanging="2"/>
              <w:rPr>
                <w:sz w:val="20"/>
                <w:szCs w:val="20"/>
              </w:rPr>
            </w:pPr>
            <w:r>
              <w:rPr>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1D167B0D" w14:textId="77777777" w:rsidR="00F21156" w:rsidRDefault="00F21156" w:rsidP="00FF54BE">
            <w:pPr>
              <w:widowControl w:val="0"/>
              <w:spacing w:line="276" w:lineRule="auto"/>
              <w:ind w:left="0" w:hanging="2"/>
              <w:rPr>
                <w:sz w:val="20"/>
                <w:szCs w:val="20"/>
              </w:rPr>
            </w:pPr>
            <w:r>
              <w:rPr>
                <w:sz w:val="20"/>
                <w:szCs w:val="20"/>
              </w:rPr>
              <w:t>Docente-alumnos</w:t>
            </w:r>
          </w:p>
        </w:tc>
      </w:tr>
    </w:tbl>
    <w:p w14:paraId="6F583550" w14:textId="77777777" w:rsidR="007F5C89" w:rsidRDefault="007F5C89">
      <w:pPr>
        <w:ind w:left="0" w:hanging="2"/>
        <w:jc w:val="both"/>
        <w:rPr>
          <w:sz w:val="20"/>
          <w:szCs w:val="20"/>
        </w:rPr>
      </w:pPr>
    </w:p>
    <w:p w14:paraId="6F583551" w14:textId="77777777" w:rsidR="007F5C89" w:rsidRDefault="007F5C89">
      <w:pPr>
        <w:ind w:left="0" w:hanging="2"/>
        <w:jc w:val="both"/>
        <w:rPr>
          <w:sz w:val="20"/>
          <w:szCs w:val="20"/>
        </w:rPr>
      </w:pPr>
    </w:p>
    <w:p w14:paraId="6F5835A9" w14:textId="77777777" w:rsidR="007F5C89" w:rsidRDefault="007F5C89">
      <w:pPr>
        <w:ind w:left="0" w:hanging="2"/>
        <w:jc w:val="both"/>
        <w:rPr>
          <w:sz w:val="22"/>
          <w:szCs w:val="22"/>
        </w:rPr>
      </w:pPr>
    </w:p>
    <w:p w14:paraId="6F5835AA" w14:textId="77777777" w:rsidR="007F5C89" w:rsidRDefault="00BC55CA">
      <w:pPr>
        <w:ind w:left="0" w:hanging="2"/>
        <w:jc w:val="both"/>
        <w:rPr>
          <w:sz w:val="22"/>
          <w:szCs w:val="22"/>
        </w:rPr>
      </w:pPr>
      <w:r>
        <w:rPr>
          <w:sz w:val="22"/>
          <w:szCs w:val="22"/>
        </w:rPr>
        <w:t xml:space="preserve"> </w:t>
      </w:r>
    </w:p>
    <w:p w14:paraId="6F5835AB" w14:textId="77777777" w:rsidR="007F5C89" w:rsidRDefault="007F5C89">
      <w:pPr>
        <w:ind w:left="0" w:hanging="2"/>
        <w:jc w:val="both"/>
        <w:rPr>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AD" w14:textId="77777777" w:rsidR="007F5C89" w:rsidRDefault="00BC55CA">
      <w:pPr>
        <w:pBdr>
          <w:between w:val="nil"/>
        </w:pBdr>
        <w:spacing w:line="240" w:lineRule="auto"/>
        <w:ind w:left="0" w:hanging="2"/>
        <w:jc w:val="both"/>
        <w:rPr>
          <w:i/>
          <w:color w:val="434343"/>
          <w:sz w:val="20"/>
          <w:szCs w:val="20"/>
        </w:rPr>
      </w:pPr>
      <w:r>
        <w:rPr>
          <w:i/>
          <w:color w:val="434343"/>
          <w:sz w:val="20"/>
          <w:szCs w:val="20"/>
        </w:rPr>
        <w:t>(Por unidad temática, describir en detalle las actividades de formación práctica que deben completar los alumnos: Trabajos prácticos, intervenciones en foros, talleres. Explicitar el recurso, los objetivos, la modalidad, la/s herramienta/s en caso de corresponder y el tipo y criterios de evaluación. Aclarar, también, si es de carácter obligatorio o sugerido.)</w:t>
      </w:r>
    </w:p>
    <w:p w14:paraId="6F5835AE" w14:textId="77777777" w:rsidR="007F5C89" w:rsidRDefault="007F5C89">
      <w:pPr>
        <w:pBdr>
          <w:between w:val="nil"/>
        </w:pBdr>
        <w:spacing w:line="240" w:lineRule="auto"/>
        <w:ind w:left="0" w:hanging="2"/>
        <w:jc w:val="both"/>
        <w:rPr>
          <w:i/>
          <w:color w:val="434343"/>
          <w:sz w:val="20"/>
          <w:szCs w:val="20"/>
        </w:rPr>
      </w:pPr>
    </w:p>
    <w:p w14:paraId="6F5835AF" w14:textId="77777777" w:rsidR="007F5C89" w:rsidRDefault="007F5C89">
      <w:pPr>
        <w:ind w:left="0" w:hanging="2"/>
        <w:jc w:val="both"/>
        <w:rPr>
          <w:i/>
          <w:color w:val="4A442A"/>
          <w:sz w:val="20"/>
          <w:szCs w:val="20"/>
        </w:rPr>
      </w:pPr>
    </w:p>
    <w:p w14:paraId="4C72FB4A" w14:textId="77777777" w:rsidR="00702509" w:rsidRPr="00702509" w:rsidRDefault="00702509" w:rsidP="00702509">
      <w:pPr>
        <w:ind w:left="0" w:hanging="2"/>
        <w:jc w:val="both"/>
      </w:pPr>
      <w:r w:rsidRPr="00702509">
        <w:t>Módulo III</w:t>
      </w:r>
    </w:p>
    <w:p w14:paraId="721F33BA" w14:textId="77777777" w:rsidR="00702509" w:rsidRPr="00702509" w:rsidRDefault="00702509" w:rsidP="00702509">
      <w:pPr>
        <w:ind w:left="0" w:hanging="2"/>
        <w:jc w:val="both"/>
      </w:pPr>
      <w:r w:rsidRPr="00702509">
        <w:t>Actividad: Juego de simulación crisis diplomática  sorpresa.</w:t>
      </w:r>
    </w:p>
    <w:p w14:paraId="32104B5A" w14:textId="77777777" w:rsidR="00702509" w:rsidRPr="00702509" w:rsidRDefault="00702509" w:rsidP="00702509">
      <w:pPr>
        <w:ind w:left="0" w:hanging="2"/>
        <w:jc w:val="both"/>
      </w:pPr>
      <w:r w:rsidRPr="00702509">
        <w:t xml:space="preserve">Consigna: Los estudiantes divididos en grupos de 4 personas poseen 90 minutos para entregar un escrito de dos carillas. Los alumnos no conocen la crisis ni el problema hasta iniciado el juego, sí conocen con antelación que módulo del programa se pondrá sobre la mesa. </w:t>
      </w:r>
    </w:p>
    <w:p w14:paraId="36277B03" w14:textId="77777777" w:rsidR="00702509" w:rsidRPr="00702509" w:rsidRDefault="00702509" w:rsidP="00702509">
      <w:pPr>
        <w:ind w:left="0" w:hanging="2"/>
        <w:jc w:val="both"/>
      </w:pPr>
      <w:r w:rsidRPr="00702509">
        <w:t>Objetivos:</w:t>
      </w:r>
    </w:p>
    <w:p w14:paraId="23A6E83A" w14:textId="77777777" w:rsidR="00702509" w:rsidRPr="00702509" w:rsidRDefault="00702509" w:rsidP="00702509">
      <w:pPr>
        <w:ind w:left="0" w:hanging="2"/>
        <w:jc w:val="both"/>
      </w:pPr>
      <w:r w:rsidRPr="00702509">
        <w:t>Se espera que los alumnos logren:</w:t>
      </w:r>
    </w:p>
    <w:p w14:paraId="5527AD25" w14:textId="77777777" w:rsidR="00702509" w:rsidRPr="00702509" w:rsidRDefault="00702509" w:rsidP="00702509">
      <w:pPr>
        <w:ind w:left="0" w:hanging="2"/>
        <w:jc w:val="both"/>
      </w:pPr>
      <w:r w:rsidRPr="00702509">
        <w:t>Profundizar su manejo de la Convención de Viena de Relaciones Diplomáticas</w:t>
      </w:r>
    </w:p>
    <w:p w14:paraId="6E2A477E" w14:textId="77777777" w:rsidR="00702509" w:rsidRPr="00702509" w:rsidRDefault="00702509" w:rsidP="00702509">
      <w:pPr>
        <w:ind w:left="0" w:hanging="2"/>
        <w:jc w:val="both"/>
      </w:pPr>
      <w:r w:rsidRPr="00702509">
        <w:t>Ponerse en el papel de consultores donde deben explicarle a una persona sin manejo especializado, conceptos teóricos a partir de un caso práctico.</w:t>
      </w:r>
    </w:p>
    <w:p w14:paraId="6705B1EB" w14:textId="77777777" w:rsidR="00702509" w:rsidRPr="00702509" w:rsidRDefault="00702509" w:rsidP="00702509">
      <w:pPr>
        <w:ind w:left="0" w:hanging="2"/>
        <w:jc w:val="both"/>
      </w:pPr>
      <w:r w:rsidRPr="00702509">
        <w:t>Fortalecer sus habilidades de administración del tiempo.</w:t>
      </w:r>
    </w:p>
    <w:p w14:paraId="60877C08" w14:textId="77777777" w:rsidR="00702509" w:rsidRPr="00702509" w:rsidRDefault="00702509" w:rsidP="00702509">
      <w:pPr>
        <w:ind w:left="0" w:hanging="2"/>
        <w:jc w:val="both"/>
      </w:pPr>
      <w:r w:rsidRPr="00702509">
        <w:t>Fortalecer habilidades de resiliencia para trabajar bajo presión.</w:t>
      </w:r>
    </w:p>
    <w:p w14:paraId="48AE1BD1" w14:textId="77777777" w:rsidR="00702509" w:rsidRPr="00702509" w:rsidRDefault="00702509" w:rsidP="00702509">
      <w:pPr>
        <w:ind w:left="0" w:hanging="2"/>
        <w:jc w:val="both"/>
      </w:pPr>
      <w:r w:rsidRPr="00702509">
        <w:t>Aprender a usar recursos escasos como la ayuda de la cátedra.</w:t>
      </w:r>
    </w:p>
    <w:p w14:paraId="5A6E03C1" w14:textId="77777777" w:rsidR="00702509" w:rsidRPr="00702509" w:rsidRDefault="00702509" w:rsidP="00702509">
      <w:pPr>
        <w:ind w:left="0" w:hanging="2"/>
        <w:jc w:val="both"/>
      </w:pPr>
    </w:p>
    <w:p w14:paraId="4992F35B" w14:textId="77777777" w:rsidR="00702509" w:rsidRPr="00702509" w:rsidRDefault="00702509" w:rsidP="00702509">
      <w:pPr>
        <w:ind w:left="0" w:hanging="2"/>
        <w:jc w:val="both"/>
      </w:pPr>
      <w:r w:rsidRPr="00702509">
        <w:t xml:space="preserve">Modalidad: actividad grupal obligatoria presencial de 2 hora de duración. </w:t>
      </w:r>
    </w:p>
    <w:p w14:paraId="258EC7A5" w14:textId="77777777" w:rsidR="00702509" w:rsidRPr="00702509" w:rsidRDefault="00702509" w:rsidP="00702509">
      <w:pPr>
        <w:ind w:left="0" w:hanging="2"/>
        <w:jc w:val="both"/>
      </w:pPr>
      <w:r w:rsidRPr="00702509">
        <w:t>Herramienta virtual: Pantalla de TV donde reciben estímulos.</w:t>
      </w:r>
    </w:p>
    <w:p w14:paraId="718DD9C2" w14:textId="77777777" w:rsidR="00702509" w:rsidRPr="00702509" w:rsidRDefault="00702509" w:rsidP="00702509">
      <w:pPr>
        <w:ind w:left="0" w:hanging="2"/>
        <w:jc w:val="both"/>
      </w:pPr>
      <w:r w:rsidRPr="00702509">
        <w:t xml:space="preserve">Evaluación: grupal, de tipo conceptual  </w:t>
      </w:r>
    </w:p>
    <w:p w14:paraId="69E7D8FE" w14:textId="77777777" w:rsidR="00702509" w:rsidRPr="00702509" w:rsidRDefault="00702509" w:rsidP="00702509">
      <w:pPr>
        <w:ind w:left="0" w:hanging="2"/>
        <w:jc w:val="both"/>
      </w:pPr>
      <w:r w:rsidRPr="00702509">
        <w:t xml:space="preserve">Criterios de evaluación:  </w:t>
      </w:r>
    </w:p>
    <w:p w14:paraId="7E7C694D" w14:textId="77777777" w:rsidR="00702509" w:rsidRPr="00702509" w:rsidRDefault="00702509" w:rsidP="00702509">
      <w:pPr>
        <w:ind w:left="0" w:hanging="2"/>
        <w:jc w:val="both"/>
      </w:pPr>
      <w:r w:rsidRPr="00702509">
        <w:t xml:space="preserve">Entrega del producto en tiempo y forma. </w:t>
      </w:r>
    </w:p>
    <w:p w14:paraId="05E0B7CC" w14:textId="77777777" w:rsidR="00702509" w:rsidRPr="00702509" w:rsidRDefault="00702509" w:rsidP="00702509">
      <w:pPr>
        <w:ind w:left="0" w:hanging="2"/>
        <w:jc w:val="both"/>
      </w:pPr>
      <w:r w:rsidRPr="00702509">
        <w:t xml:space="preserve">Grado de conocimiento de la bibliografía </w:t>
      </w:r>
    </w:p>
    <w:p w14:paraId="18F7B44D" w14:textId="5FCDCA83" w:rsidR="00702509" w:rsidRPr="00702509" w:rsidRDefault="00702509" w:rsidP="00702509">
      <w:pPr>
        <w:ind w:left="0" w:hanging="2"/>
        <w:jc w:val="both"/>
      </w:pPr>
      <w:r w:rsidRPr="00702509">
        <w:t xml:space="preserve">Capacidad para llegar a consensos dentro del grupo que no paralicen la redacción del documento  </w:t>
      </w:r>
    </w:p>
    <w:p w14:paraId="71CCA15F" w14:textId="77777777" w:rsidR="00702509" w:rsidRDefault="00702509" w:rsidP="00702509">
      <w:pPr>
        <w:widowControl w:val="0"/>
        <w:tabs>
          <w:tab w:val="left" w:pos="491"/>
        </w:tabs>
        <w:ind w:left="0" w:hanging="2"/>
        <w:jc w:val="both"/>
        <w:rPr>
          <w:rFonts w:ascii="Arial" w:eastAsia="Arial" w:hAnsi="Arial" w:cs="Arial"/>
          <w:b/>
          <w:color w:val="0000FF"/>
          <w:sz w:val="22"/>
          <w:szCs w:val="22"/>
        </w:rPr>
      </w:pPr>
    </w:p>
    <w:p w14:paraId="6F5835C4" w14:textId="77777777" w:rsidR="007F5C89" w:rsidRDefault="007F5C89">
      <w:pPr>
        <w:widowControl w:val="0"/>
        <w:tabs>
          <w:tab w:val="left" w:pos="491"/>
        </w:tabs>
        <w:ind w:left="0" w:hanging="2"/>
        <w:jc w:val="both"/>
        <w:rPr>
          <w:rFonts w:ascii="Arial" w:eastAsia="Arial" w:hAnsi="Arial" w:cs="Arial"/>
          <w:b/>
          <w:color w:val="0000FF"/>
          <w:sz w:val="22"/>
          <w:szCs w:val="22"/>
        </w:rPr>
      </w:pPr>
    </w:p>
    <w:p w14:paraId="6F5835C5" w14:textId="77777777" w:rsidR="007F5C89" w:rsidRDefault="007F5C89">
      <w:pPr>
        <w:ind w:left="0" w:hanging="2"/>
        <w:jc w:val="both"/>
        <w:rPr>
          <w:i/>
          <w:color w:val="4A442A"/>
          <w:sz w:val="20"/>
          <w:szCs w:val="20"/>
        </w:rPr>
      </w:pPr>
    </w:p>
    <w:p w14:paraId="6F5835C6" w14:textId="77777777" w:rsidR="007F5C89" w:rsidRDefault="007F5C89">
      <w:pPr>
        <w:ind w:left="0" w:hanging="2"/>
        <w:jc w:val="both"/>
        <w:rPr>
          <w:i/>
          <w:color w:val="4A442A"/>
          <w:sz w:val="20"/>
          <w:szCs w:val="20"/>
        </w:rPr>
      </w:pPr>
    </w:p>
    <w:p w14:paraId="6F5835C7" w14:textId="77777777" w:rsidR="007F5C89" w:rsidRDefault="007F5C89">
      <w:pPr>
        <w:ind w:left="0" w:hanging="2"/>
        <w:jc w:val="both"/>
        <w:rPr>
          <w:i/>
          <w:color w:val="4A442A"/>
          <w:sz w:val="20"/>
          <w:szCs w:val="20"/>
        </w:rPr>
      </w:pPr>
    </w:p>
    <w:p w14:paraId="6F5835C8" w14:textId="77777777" w:rsidR="007F5C89" w:rsidRDefault="007F5C89">
      <w:pPr>
        <w:ind w:left="0" w:hanging="2"/>
        <w:jc w:val="both"/>
        <w:rPr>
          <w:b/>
          <w:sz w:val="22"/>
          <w:szCs w:val="22"/>
        </w:rPr>
      </w:pPr>
    </w:p>
    <w:p w14:paraId="6F5835C9"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6F5835CA" w14:textId="77777777" w:rsidR="007F5C89" w:rsidRDefault="00BC55CA">
      <w:pPr>
        <w:ind w:left="0" w:hanging="2"/>
        <w:jc w:val="both"/>
        <w:rPr>
          <w:i/>
          <w:color w:val="4A442A"/>
          <w:sz w:val="20"/>
          <w:szCs w:val="20"/>
        </w:rPr>
      </w:pPr>
      <w:r>
        <w:rPr>
          <w:i/>
          <w:color w:val="4A442A"/>
          <w:sz w:val="20"/>
          <w:szCs w:val="20"/>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Pr>
          <w:i/>
          <w:color w:val="3C4043"/>
          <w:sz w:val="20"/>
          <w:szCs w:val="20"/>
          <w:highlight w:val="white"/>
        </w:rPr>
        <w:t xml:space="preserve">l procedimiento </w:t>
      </w:r>
      <w:r>
        <w:rPr>
          <w:i/>
          <w:color w:val="4A442A"/>
          <w:sz w:val="20"/>
          <w:szCs w:val="20"/>
        </w:rPr>
        <w:t xml:space="preserve">previsto para el acceso a esos espacios por parte de los alumnos. Y para las prácticas profesionales a distancia explicitar, además, la validez disciplinar y la normativa para asegurar la legitimidad de las prácticas. </w:t>
      </w:r>
    </w:p>
    <w:p w14:paraId="6F5835CB" w14:textId="77777777" w:rsidR="007F5C89" w:rsidRDefault="007F5C89">
      <w:pPr>
        <w:ind w:left="0" w:hanging="2"/>
        <w:jc w:val="both"/>
        <w:rPr>
          <w:sz w:val="22"/>
          <w:szCs w:val="22"/>
        </w:rPr>
      </w:pPr>
    </w:p>
    <w:p w14:paraId="6F5835CC" w14:textId="77777777" w:rsidR="007F5C89" w:rsidRDefault="007F5C89">
      <w:pPr>
        <w:ind w:left="0" w:hanging="2"/>
        <w:jc w:val="both"/>
        <w:rPr>
          <w:sz w:val="22"/>
          <w:szCs w:val="22"/>
        </w:rPr>
      </w:pP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F5835CF" w14:textId="77777777" w:rsidR="007F5C89" w:rsidRDefault="00BC55CA">
      <w:pPr>
        <w:ind w:left="0" w:hanging="2"/>
        <w:jc w:val="both"/>
        <w:rPr>
          <w:i/>
          <w:color w:val="4A442A"/>
          <w:sz w:val="20"/>
          <w:szCs w:val="20"/>
        </w:rPr>
      </w:pPr>
      <w:r>
        <w:rPr>
          <w:i/>
          <w:sz w:val="20"/>
          <w:szCs w:val="20"/>
        </w:rPr>
        <w:t xml:space="preserve">En </w:t>
      </w:r>
      <w:r>
        <w:rPr>
          <w:i/>
          <w:color w:val="4A442A"/>
          <w:sz w:val="20"/>
          <w:szCs w:val="20"/>
        </w:rPr>
        <w:t>la modalidad a distancia o en la modalidad presencial con actividades en entorno virtual asincrónicas, se debe explicitar el modelo de seguimiento de los alumnos en relación a su participación en las actividades del campus, foros, actividades de tutoría, etc. También qué tecnologías se van a utilizar para el seguimiento del alumno (ej: reportes de la plataforma)</w:t>
      </w:r>
    </w:p>
    <w:p w14:paraId="6F5835D0" w14:textId="77777777" w:rsidR="007F5C89" w:rsidRDefault="007F5C89">
      <w:pPr>
        <w:ind w:left="0" w:hanging="2"/>
        <w:jc w:val="both"/>
        <w:rPr>
          <w:i/>
          <w:sz w:val="20"/>
          <w:szCs w:val="20"/>
        </w:rPr>
      </w:pPr>
    </w:p>
    <w:p w14:paraId="56AE4AC4" w14:textId="77777777" w:rsidR="00702509" w:rsidRPr="00B8118F" w:rsidRDefault="00702509" w:rsidP="00702509">
      <w:pPr>
        <w:ind w:left="0" w:hanging="2"/>
        <w:jc w:val="both"/>
        <w:rPr>
          <w:sz w:val="22"/>
          <w:szCs w:val="22"/>
        </w:rPr>
      </w:pPr>
      <w:r w:rsidRPr="00B8118F">
        <w:rPr>
          <w:sz w:val="22"/>
          <w:szCs w:val="22"/>
        </w:rPr>
        <w:t xml:space="preserve">El modelo de seguimiento de los alumnos constará de dos partes: el intercambio de emails y la interacción en el Campus Virtual de la Cátedra. Allí podrán interactuar con la cátedra, hacer consultas, subir artículos de interés y evacuar dudas que hubiesen quedado de las clases teóricas. </w:t>
      </w:r>
    </w:p>
    <w:p w14:paraId="77771A84" w14:textId="77777777" w:rsidR="00702509" w:rsidRPr="00B8118F" w:rsidRDefault="00702509" w:rsidP="00702509">
      <w:pPr>
        <w:ind w:left="0" w:hanging="2"/>
        <w:jc w:val="both"/>
        <w:rPr>
          <w:sz w:val="22"/>
          <w:szCs w:val="22"/>
        </w:rPr>
      </w:pPr>
      <w:r w:rsidRPr="00B8118F">
        <w:rPr>
          <w:sz w:val="22"/>
          <w:szCs w:val="22"/>
        </w:rPr>
        <w:t xml:space="preserve">La participación en clase será sobrevalorada durante todo el curso y eso se dialoga ya con los alumnos desde la clase de presentación. </w:t>
      </w:r>
    </w:p>
    <w:p w14:paraId="6F5835DB" w14:textId="77777777" w:rsidR="007F5C89" w:rsidRDefault="007F5C89">
      <w:pPr>
        <w:ind w:left="0" w:hanging="2"/>
        <w:jc w:val="both"/>
        <w:rPr>
          <w:b/>
          <w:sz w:val="22"/>
          <w:szCs w:val="22"/>
        </w:rPr>
      </w:pP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6F5835DE" w14:textId="77777777" w:rsidR="007F5C89" w:rsidRDefault="00BC55CA">
      <w:pPr>
        <w:ind w:left="0" w:hanging="2"/>
        <w:jc w:val="both"/>
        <w:rPr>
          <w:i/>
          <w:sz w:val="20"/>
          <w:szCs w:val="20"/>
        </w:rPr>
      </w:pPr>
      <w:r>
        <w:rPr>
          <w:i/>
          <w:sz w:val="20"/>
          <w:szCs w:val="20"/>
        </w:rPr>
        <w:t>La evaluación de la materia tiene que ser consecuente con la metodología de enseñanza y con los contenidos que el alumno debe adquirir. Explicitar modalidad, tipo y criterios de evaluación (formativa - sumativa), y los requisitos de aprobación y promoción. Incluir rúbrica si corresponde. Para las propuestas en modalidad a distancia, si la materia requiere evaluación presencial o por videoconferencia, indicar claramente en qué consiste, qué peso tiene en la formación de la carrera y qué medios tecnológicos se utilizan y los procedimientos/recursos para identificación de los alumnos.</w:t>
      </w:r>
    </w:p>
    <w:p w14:paraId="6F5835E6" w14:textId="77777777" w:rsidR="007F5C89" w:rsidRDefault="007F5C89">
      <w:pPr>
        <w:ind w:left="0" w:hanging="2"/>
        <w:jc w:val="both"/>
        <w:rPr>
          <w:b/>
          <w:i/>
          <w:sz w:val="20"/>
          <w:szCs w:val="20"/>
        </w:rPr>
      </w:pPr>
    </w:p>
    <w:p w14:paraId="60655D0C" w14:textId="77777777" w:rsidR="00702509" w:rsidRDefault="00702509" w:rsidP="00702509">
      <w:pPr>
        <w:ind w:left="0" w:hanging="2"/>
        <w:jc w:val="both"/>
        <w:rPr>
          <w:sz w:val="22"/>
          <w:szCs w:val="22"/>
        </w:rPr>
      </w:pPr>
      <w:r>
        <w:rPr>
          <w:sz w:val="22"/>
          <w:szCs w:val="22"/>
        </w:rPr>
        <w:t>La evaluación tendrá los siguientes componentes.</w:t>
      </w:r>
    </w:p>
    <w:p w14:paraId="2BAF84EE" w14:textId="77777777" w:rsidR="00702509" w:rsidRDefault="00702509" w:rsidP="00702509">
      <w:pPr>
        <w:pStyle w:val="Prrafodelista"/>
        <w:numPr>
          <w:ilvl w:val="0"/>
          <w:numId w:val="12"/>
        </w:numPr>
        <w:ind w:leftChars="0" w:firstLineChars="0"/>
        <w:jc w:val="both"/>
        <w:rPr>
          <w:sz w:val="22"/>
          <w:szCs w:val="22"/>
        </w:rPr>
      </w:pPr>
      <w:r w:rsidRPr="00F0405D">
        <w:rPr>
          <w:sz w:val="22"/>
          <w:szCs w:val="22"/>
        </w:rPr>
        <w:t>Un parcial que junto</w:t>
      </w:r>
      <w:r>
        <w:rPr>
          <w:sz w:val="22"/>
          <w:szCs w:val="22"/>
        </w:rPr>
        <w:t xml:space="preserve"> con la asistencia a clase otorgan el derecho a rendir final.</w:t>
      </w:r>
    </w:p>
    <w:p w14:paraId="078B63B3" w14:textId="77777777" w:rsidR="00702509" w:rsidRDefault="00702509" w:rsidP="00702509">
      <w:pPr>
        <w:pStyle w:val="Prrafodelista"/>
        <w:numPr>
          <w:ilvl w:val="0"/>
          <w:numId w:val="12"/>
        </w:numPr>
        <w:ind w:leftChars="0" w:firstLineChars="0"/>
        <w:jc w:val="both"/>
        <w:rPr>
          <w:sz w:val="22"/>
          <w:szCs w:val="22"/>
        </w:rPr>
      </w:pPr>
      <w:r>
        <w:rPr>
          <w:sz w:val="22"/>
          <w:szCs w:val="22"/>
        </w:rPr>
        <w:t>Prácticos con nota conceptual que serán tenidos en cuenta llegado el momento de rendir el final.</w:t>
      </w:r>
    </w:p>
    <w:p w14:paraId="097C7736" w14:textId="77777777" w:rsidR="00702509" w:rsidRDefault="00702509" w:rsidP="00702509">
      <w:pPr>
        <w:pStyle w:val="Prrafodelista"/>
        <w:numPr>
          <w:ilvl w:val="0"/>
          <w:numId w:val="12"/>
        </w:numPr>
        <w:ind w:leftChars="0" w:firstLineChars="0"/>
        <w:jc w:val="both"/>
        <w:rPr>
          <w:sz w:val="22"/>
          <w:szCs w:val="22"/>
        </w:rPr>
      </w:pPr>
      <w:r>
        <w:rPr>
          <w:sz w:val="22"/>
          <w:szCs w:val="22"/>
        </w:rPr>
        <w:t>Una nota conceptual resultante de la participación en la plataforma virtual de la cátedra que se tendrá en cuenta para el examen final.</w:t>
      </w:r>
    </w:p>
    <w:p w14:paraId="06F61A67" w14:textId="77777777" w:rsidR="00702509" w:rsidRPr="00F0405D" w:rsidRDefault="00702509" w:rsidP="00702509">
      <w:pPr>
        <w:pStyle w:val="Prrafodelista"/>
        <w:numPr>
          <w:ilvl w:val="0"/>
          <w:numId w:val="12"/>
        </w:numPr>
        <w:ind w:leftChars="0" w:firstLineChars="0"/>
        <w:jc w:val="both"/>
        <w:rPr>
          <w:sz w:val="22"/>
          <w:szCs w:val="22"/>
        </w:rPr>
      </w:pPr>
      <w:r>
        <w:rPr>
          <w:sz w:val="22"/>
          <w:szCs w:val="22"/>
        </w:rPr>
        <w:t>Un examen final obligatorio escrito u oral según la disponibilidad de la cátedra.</w:t>
      </w:r>
      <w:r w:rsidRPr="00F0405D">
        <w:rPr>
          <w:sz w:val="22"/>
          <w:szCs w:val="22"/>
        </w:rPr>
        <w:t xml:space="preserve"> </w:t>
      </w:r>
    </w:p>
    <w:p w14:paraId="2F412793" w14:textId="77777777" w:rsidR="00702509" w:rsidRDefault="00702509">
      <w:pPr>
        <w:ind w:left="0" w:hanging="2"/>
        <w:jc w:val="both"/>
        <w:rPr>
          <w:sz w:val="22"/>
          <w:szCs w:val="22"/>
        </w:rPr>
      </w:pPr>
    </w:p>
    <w:p w14:paraId="6F5835E7" w14:textId="77777777" w:rsidR="007F5C89" w:rsidRDefault="007F5C89">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514F0105" w14:textId="77777777" w:rsidR="00702509" w:rsidRDefault="00702509" w:rsidP="00702509">
      <w:pPr>
        <w:widowControl w:val="0"/>
        <w:numPr>
          <w:ilvl w:val="1"/>
          <w:numId w:val="13"/>
        </w:numPr>
        <w:tabs>
          <w:tab w:val="left" w:pos="1073"/>
          <w:tab w:val="left" w:pos="1075"/>
        </w:tabs>
        <w:suppressAutoHyphens w:val="0"/>
        <w:autoSpaceDE w:val="0"/>
        <w:autoSpaceDN w:val="0"/>
        <w:spacing w:before="195" w:line="264" w:lineRule="auto"/>
        <w:ind w:leftChars="0" w:right="1063" w:firstLineChars="0"/>
        <w:textDirection w:val="lrTb"/>
        <w:textAlignment w:val="auto"/>
        <w:outlineLvl w:val="9"/>
        <w:rPr>
          <w:bCs/>
          <w:position w:val="0"/>
          <w:sz w:val="22"/>
          <w:szCs w:val="22"/>
          <w:lang w:val="en-US" w:bidi="es-ES"/>
        </w:rPr>
      </w:pPr>
      <w:r w:rsidRPr="004620B7">
        <w:rPr>
          <w:bCs/>
          <w:position w:val="0"/>
          <w:sz w:val="22"/>
          <w:szCs w:val="22"/>
          <w:lang w:val="en-US" w:bidi="es-ES"/>
        </w:rPr>
        <w:t>Conjunto de artículos periodísticos de coyuntura que como tratan una crisis diplomática de corta duración ayudan a ilustrar una clase pero el manejo de sus detalles no son luego bibliografía obligatoria.</w:t>
      </w:r>
    </w:p>
    <w:p w14:paraId="5FA627C9" w14:textId="77777777" w:rsidR="00E76EDC" w:rsidRPr="004620B7" w:rsidRDefault="00E76EDC" w:rsidP="00E76EDC">
      <w:pPr>
        <w:widowControl w:val="0"/>
        <w:numPr>
          <w:ilvl w:val="1"/>
          <w:numId w:val="13"/>
        </w:numPr>
        <w:tabs>
          <w:tab w:val="left" w:pos="1073"/>
          <w:tab w:val="left" w:pos="1075"/>
        </w:tabs>
        <w:suppressAutoHyphens w:val="0"/>
        <w:autoSpaceDE w:val="0"/>
        <w:autoSpaceDN w:val="0"/>
        <w:spacing w:before="195" w:line="264" w:lineRule="auto"/>
        <w:ind w:leftChars="0" w:right="1063" w:firstLineChars="0"/>
        <w:textDirection w:val="lrTb"/>
        <w:textAlignment w:val="auto"/>
        <w:outlineLvl w:val="9"/>
        <w:rPr>
          <w:bCs/>
          <w:position w:val="0"/>
          <w:sz w:val="22"/>
          <w:szCs w:val="22"/>
          <w:lang w:val="en-US" w:bidi="es-ES"/>
        </w:rPr>
      </w:pPr>
      <w:r>
        <w:rPr>
          <w:sz w:val="22"/>
          <w:szCs w:val="22"/>
        </w:rPr>
        <w:t xml:space="preserve">Nota de la cátedra: </w:t>
      </w:r>
      <w:r w:rsidRPr="00B8118F">
        <w:rPr>
          <w:bCs/>
          <w:position w:val="0"/>
          <w:sz w:val="22"/>
          <w:szCs w:val="22"/>
          <w:lang w:val="en-US" w:bidi="es-ES"/>
        </w:rPr>
        <w:t xml:space="preserve">Berridge, G.R., Diplomacy: theory and practice, Palgrave McMillan, 2022, </w:t>
      </w:r>
      <w:r>
        <w:rPr>
          <w:bCs/>
          <w:position w:val="0"/>
          <w:sz w:val="22"/>
          <w:szCs w:val="22"/>
          <w:lang w:val="en-US" w:bidi="es-ES"/>
        </w:rPr>
        <w:t xml:space="preserve">atraviesa toda la materia y complementario a la version anterior que figura en este programa. Los estudiantes deben estudiar la teoría con la version que figura en programa y complementar los ejemplos más actualizados con esta version. </w:t>
      </w:r>
    </w:p>
    <w:p w14:paraId="563F90E3" w14:textId="77777777" w:rsidR="00E76EDC" w:rsidRPr="00B8118F" w:rsidRDefault="00E76EDC" w:rsidP="0016259B">
      <w:pPr>
        <w:widowControl w:val="0"/>
        <w:tabs>
          <w:tab w:val="left" w:pos="1073"/>
          <w:tab w:val="left" w:pos="1075"/>
        </w:tabs>
        <w:suppressAutoHyphens w:val="0"/>
        <w:autoSpaceDE w:val="0"/>
        <w:autoSpaceDN w:val="0"/>
        <w:spacing w:before="195" w:line="264" w:lineRule="auto"/>
        <w:ind w:leftChars="0" w:left="1076" w:right="1063" w:firstLineChars="0" w:firstLine="0"/>
        <w:textDirection w:val="lrTb"/>
        <w:textAlignment w:val="auto"/>
        <w:outlineLvl w:val="9"/>
        <w:rPr>
          <w:bCs/>
          <w:position w:val="0"/>
          <w:sz w:val="22"/>
          <w:szCs w:val="22"/>
          <w:lang w:val="en-US" w:bidi="es-ES"/>
        </w:rPr>
      </w:pPr>
    </w:p>
    <w:p w14:paraId="5EE6ED4A" w14:textId="77777777" w:rsidR="00702509" w:rsidRDefault="00702509" w:rsidP="00702509">
      <w:pPr>
        <w:ind w:left="0" w:hanging="2"/>
        <w:jc w:val="both"/>
        <w:rPr>
          <w:sz w:val="22"/>
          <w:szCs w:val="22"/>
        </w:rPr>
      </w:pP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6A4AF4D" w:rsidR="007F5C89" w:rsidRDefault="00693D4A">
      <w:pPr>
        <w:ind w:left="0" w:hanging="2"/>
        <w:jc w:val="both"/>
        <w:rPr>
          <w:sz w:val="22"/>
          <w:szCs w:val="22"/>
        </w:rPr>
      </w:pPr>
      <w:r>
        <w:rPr>
          <w:sz w:val="22"/>
          <w:szCs w:val="22"/>
        </w:rPr>
        <w:t>Mg. Guido Donaire</w:t>
      </w: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13"/>
      <w:footerReference w:type="default" r:id="rId14"/>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2CE11" w14:textId="77777777" w:rsidR="008973F9" w:rsidRDefault="008973F9">
      <w:pPr>
        <w:spacing w:line="240" w:lineRule="auto"/>
        <w:ind w:left="0" w:hanging="2"/>
      </w:pPr>
      <w:r>
        <w:separator/>
      </w:r>
    </w:p>
  </w:endnote>
  <w:endnote w:type="continuationSeparator" w:id="0">
    <w:p w14:paraId="602AAF51" w14:textId="77777777" w:rsidR="008973F9" w:rsidRDefault="008973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28D3C0ED"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A7E66">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4895B" w14:textId="77777777" w:rsidR="008973F9" w:rsidRDefault="008973F9">
      <w:pPr>
        <w:spacing w:line="240" w:lineRule="auto"/>
        <w:ind w:left="0" w:hanging="2"/>
      </w:pPr>
      <w:r>
        <w:separator/>
      </w:r>
    </w:p>
  </w:footnote>
  <w:footnote w:type="continuationSeparator" w:id="0">
    <w:p w14:paraId="2B5BF3DE" w14:textId="77777777" w:rsidR="008973F9" w:rsidRDefault="008973F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396F"/>
    <w:multiLevelType w:val="hybridMultilevel"/>
    <w:tmpl w:val="78143C0A"/>
    <w:lvl w:ilvl="0" w:tplc="BE6CB6CE">
      <w:start w:val="13"/>
      <w:numFmt w:val="bullet"/>
      <w:lvlText w:val="-"/>
      <w:lvlJc w:val="left"/>
      <w:pPr>
        <w:ind w:left="358" w:hanging="360"/>
      </w:pPr>
      <w:rPr>
        <w:rFonts w:ascii="Times New Roman" w:eastAsia="Times New Roman" w:hAnsi="Times New Roman" w:cs="Times New Roman" w:hint="default"/>
      </w:rPr>
    </w:lvl>
    <w:lvl w:ilvl="1" w:tplc="2C0A0003" w:tentative="1">
      <w:start w:val="1"/>
      <w:numFmt w:val="bullet"/>
      <w:lvlText w:val="o"/>
      <w:lvlJc w:val="left"/>
      <w:pPr>
        <w:ind w:left="1078" w:hanging="360"/>
      </w:pPr>
      <w:rPr>
        <w:rFonts w:ascii="Courier New" w:hAnsi="Courier New" w:cs="Courier New" w:hint="default"/>
      </w:rPr>
    </w:lvl>
    <w:lvl w:ilvl="2" w:tplc="2C0A0005" w:tentative="1">
      <w:start w:val="1"/>
      <w:numFmt w:val="bullet"/>
      <w:lvlText w:val=""/>
      <w:lvlJc w:val="left"/>
      <w:pPr>
        <w:ind w:left="1798" w:hanging="360"/>
      </w:pPr>
      <w:rPr>
        <w:rFonts w:ascii="Wingdings" w:hAnsi="Wingdings" w:hint="default"/>
      </w:rPr>
    </w:lvl>
    <w:lvl w:ilvl="3" w:tplc="2C0A0001" w:tentative="1">
      <w:start w:val="1"/>
      <w:numFmt w:val="bullet"/>
      <w:lvlText w:val=""/>
      <w:lvlJc w:val="left"/>
      <w:pPr>
        <w:ind w:left="2518" w:hanging="360"/>
      </w:pPr>
      <w:rPr>
        <w:rFonts w:ascii="Symbol" w:hAnsi="Symbol" w:hint="default"/>
      </w:rPr>
    </w:lvl>
    <w:lvl w:ilvl="4" w:tplc="2C0A0003" w:tentative="1">
      <w:start w:val="1"/>
      <w:numFmt w:val="bullet"/>
      <w:lvlText w:val="o"/>
      <w:lvlJc w:val="left"/>
      <w:pPr>
        <w:ind w:left="3238" w:hanging="360"/>
      </w:pPr>
      <w:rPr>
        <w:rFonts w:ascii="Courier New" w:hAnsi="Courier New" w:cs="Courier New" w:hint="default"/>
      </w:rPr>
    </w:lvl>
    <w:lvl w:ilvl="5" w:tplc="2C0A0005" w:tentative="1">
      <w:start w:val="1"/>
      <w:numFmt w:val="bullet"/>
      <w:lvlText w:val=""/>
      <w:lvlJc w:val="left"/>
      <w:pPr>
        <w:ind w:left="3958" w:hanging="360"/>
      </w:pPr>
      <w:rPr>
        <w:rFonts w:ascii="Wingdings" w:hAnsi="Wingdings" w:hint="default"/>
      </w:rPr>
    </w:lvl>
    <w:lvl w:ilvl="6" w:tplc="2C0A0001" w:tentative="1">
      <w:start w:val="1"/>
      <w:numFmt w:val="bullet"/>
      <w:lvlText w:val=""/>
      <w:lvlJc w:val="left"/>
      <w:pPr>
        <w:ind w:left="4678" w:hanging="360"/>
      </w:pPr>
      <w:rPr>
        <w:rFonts w:ascii="Symbol" w:hAnsi="Symbol" w:hint="default"/>
      </w:rPr>
    </w:lvl>
    <w:lvl w:ilvl="7" w:tplc="2C0A0003" w:tentative="1">
      <w:start w:val="1"/>
      <w:numFmt w:val="bullet"/>
      <w:lvlText w:val="o"/>
      <w:lvlJc w:val="left"/>
      <w:pPr>
        <w:ind w:left="5398" w:hanging="360"/>
      </w:pPr>
      <w:rPr>
        <w:rFonts w:ascii="Courier New" w:hAnsi="Courier New" w:cs="Courier New" w:hint="default"/>
      </w:rPr>
    </w:lvl>
    <w:lvl w:ilvl="8" w:tplc="2C0A0005" w:tentative="1">
      <w:start w:val="1"/>
      <w:numFmt w:val="bullet"/>
      <w:lvlText w:val=""/>
      <w:lvlJc w:val="left"/>
      <w:pPr>
        <w:ind w:left="6118" w:hanging="360"/>
      </w:pPr>
      <w:rPr>
        <w:rFonts w:ascii="Wingdings" w:hAnsi="Wingdings" w:hint="default"/>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596FC9"/>
    <w:multiLevelType w:val="hybridMultilevel"/>
    <w:tmpl w:val="830262F8"/>
    <w:lvl w:ilvl="0" w:tplc="3822C912">
      <w:start w:val="8"/>
      <w:numFmt w:val="decimal"/>
      <w:lvlText w:val="%1."/>
      <w:lvlJc w:val="left"/>
      <w:pPr>
        <w:ind w:left="613" w:hanging="361"/>
      </w:pPr>
      <w:rPr>
        <w:rFonts w:ascii="Times New Roman" w:eastAsia="Times New Roman" w:hAnsi="Times New Roman" w:cs="Times New Roman" w:hint="default"/>
        <w:b/>
        <w:bCs/>
        <w:i/>
        <w:spacing w:val="-2"/>
        <w:w w:val="97"/>
        <w:sz w:val="24"/>
        <w:szCs w:val="24"/>
        <w:lang w:val="es-ES" w:eastAsia="es-ES" w:bidi="es-ES"/>
      </w:rPr>
    </w:lvl>
    <w:lvl w:ilvl="1" w:tplc="7548EEAA">
      <w:numFmt w:val="bullet"/>
      <w:lvlText w:val=""/>
      <w:lvlJc w:val="left"/>
      <w:pPr>
        <w:ind w:left="1076" w:hanging="358"/>
      </w:pPr>
      <w:rPr>
        <w:rFonts w:ascii="Symbol" w:eastAsia="Symbol" w:hAnsi="Symbol" w:cs="Symbol" w:hint="default"/>
        <w:w w:val="100"/>
        <w:sz w:val="22"/>
        <w:szCs w:val="22"/>
        <w:lang w:val="es-ES" w:eastAsia="es-ES" w:bidi="es-ES"/>
      </w:rPr>
    </w:lvl>
    <w:lvl w:ilvl="2" w:tplc="AFA26A1A">
      <w:numFmt w:val="bullet"/>
      <w:lvlText w:val="•"/>
      <w:lvlJc w:val="left"/>
      <w:pPr>
        <w:ind w:left="2103" w:hanging="358"/>
      </w:pPr>
      <w:rPr>
        <w:rFonts w:hint="default"/>
        <w:lang w:val="es-ES" w:eastAsia="es-ES" w:bidi="es-ES"/>
      </w:rPr>
    </w:lvl>
    <w:lvl w:ilvl="3" w:tplc="D99E0556">
      <w:numFmt w:val="bullet"/>
      <w:lvlText w:val="•"/>
      <w:lvlJc w:val="left"/>
      <w:pPr>
        <w:ind w:left="3126" w:hanging="358"/>
      </w:pPr>
      <w:rPr>
        <w:rFonts w:hint="default"/>
        <w:lang w:val="es-ES" w:eastAsia="es-ES" w:bidi="es-ES"/>
      </w:rPr>
    </w:lvl>
    <w:lvl w:ilvl="4" w:tplc="03C4DC6C">
      <w:numFmt w:val="bullet"/>
      <w:lvlText w:val="•"/>
      <w:lvlJc w:val="left"/>
      <w:pPr>
        <w:ind w:left="4150" w:hanging="358"/>
      </w:pPr>
      <w:rPr>
        <w:rFonts w:hint="default"/>
        <w:lang w:val="es-ES" w:eastAsia="es-ES" w:bidi="es-ES"/>
      </w:rPr>
    </w:lvl>
    <w:lvl w:ilvl="5" w:tplc="BC1855F6">
      <w:numFmt w:val="bullet"/>
      <w:lvlText w:val="•"/>
      <w:lvlJc w:val="left"/>
      <w:pPr>
        <w:ind w:left="5173" w:hanging="358"/>
      </w:pPr>
      <w:rPr>
        <w:rFonts w:hint="default"/>
        <w:lang w:val="es-ES" w:eastAsia="es-ES" w:bidi="es-ES"/>
      </w:rPr>
    </w:lvl>
    <w:lvl w:ilvl="6" w:tplc="415CB742">
      <w:numFmt w:val="bullet"/>
      <w:lvlText w:val="•"/>
      <w:lvlJc w:val="left"/>
      <w:pPr>
        <w:ind w:left="6197" w:hanging="358"/>
      </w:pPr>
      <w:rPr>
        <w:rFonts w:hint="default"/>
        <w:lang w:val="es-ES" w:eastAsia="es-ES" w:bidi="es-ES"/>
      </w:rPr>
    </w:lvl>
    <w:lvl w:ilvl="7" w:tplc="12EE8B38">
      <w:numFmt w:val="bullet"/>
      <w:lvlText w:val="•"/>
      <w:lvlJc w:val="left"/>
      <w:pPr>
        <w:ind w:left="7220" w:hanging="358"/>
      </w:pPr>
      <w:rPr>
        <w:rFonts w:hint="default"/>
        <w:lang w:val="es-ES" w:eastAsia="es-ES" w:bidi="es-ES"/>
      </w:rPr>
    </w:lvl>
    <w:lvl w:ilvl="8" w:tplc="88442B96">
      <w:numFmt w:val="bullet"/>
      <w:lvlText w:val="•"/>
      <w:lvlJc w:val="left"/>
      <w:pPr>
        <w:ind w:left="8244" w:hanging="358"/>
      </w:pPr>
      <w:rPr>
        <w:rFonts w:hint="default"/>
        <w:lang w:val="es-ES" w:eastAsia="es-ES" w:bidi="es-ES"/>
      </w:rPr>
    </w:lvl>
  </w:abstractNum>
  <w:abstractNum w:abstractNumId="4"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5" w15:restartNumberingAfterBreak="0">
    <w:nsid w:val="385F40C5"/>
    <w:multiLevelType w:val="hybridMultilevel"/>
    <w:tmpl w:val="3DA2EC10"/>
    <w:lvl w:ilvl="0" w:tplc="C2B2987C">
      <w:start w:val="12"/>
      <w:numFmt w:val="bullet"/>
      <w:lvlText w:val="-"/>
      <w:lvlJc w:val="left"/>
      <w:pPr>
        <w:ind w:left="358" w:hanging="360"/>
      </w:pPr>
      <w:rPr>
        <w:rFonts w:ascii="Times New Roman" w:eastAsia="Times New Roman" w:hAnsi="Times New Roman" w:cs="Times New Roman" w:hint="default"/>
      </w:rPr>
    </w:lvl>
    <w:lvl w:ilvl="1" w:tplc="2C0A0003" w:tentative="1">
      <w:start w:val="1"/>
      <w:numFmt w:val="bullet"/>
      <w:lvlText w:val="o"/>
      <w:lvlJc w:val="left"/>
      <w:pPr>
        <w:ind w:left="1078" w:hanging="360"/>
      </w:pPr>
      <w:rPr>
        <w:rFonts w:ascii="Courier New" w:hAnsi="Courier New" w:cs="Courier New" w:hint="default"/>
      </w:rPr>
    </w:lvl>
    <w:lvl w:ilvl="2" w:tplc="2C0A0005" w:tentative="1">
      <w:start w:val="1"/>
      <w:numFmt w:val="bullet"/>
      <w:lvlText w:val=""/>
      <w:lvlJc w:val="left"/>
      <w:pPr>
        <w:ind w:left="1798" w:hanging="360"/>
      </w:pPr>
      <w:rPr>
        <w:rFonts w:ascii="Wingdings" w:hAnsi="Wingdings" w:hint="default"/>
      </w:rPr>
    </w:lvl>
    <w:lvl w:ilvl="3" w:tplc="2C0A0001" w:tentative="1">
      <w:start w:val="1"/>
      <w:numFmt w:val="bullet"/>
      <w:lvlText w:val=""/>
      <w:lvlJc w:val="left"/>
      <w:pPr>
        <w:ind w:left="2518" w:hanging="360"/>
      </w:pPr>
      <w:rPr>
        <w:rFonts w:ascii="Symbol" w:hAnsi="Symbol" w:hint="default"/>
      </w:rPr>
    </w:lvl>
    <w:lvl w:ilvl="4" w:tplc="2C0A0003" w:tentative="1">
      <w:start w:val="1"/>
      <w:numFmt w:val="bullet"/>
      <w:lvlText w:val="o"/>
      <w:lvlJc w:val="left"/>
      <w:pPr>
        <w:ind w:left="3238" w:hanging="360"/>
      </w:pPr>
      <w:rPr>
        <w:rFonts w:ascii="Courier New" w:hAnsi="Courier New" w:cs="Courier New" w:hint="default"/>
      </w:rPr>
    </w:lvl>
    <w:lvl w:ilvl="5" w:tplc="2C0A0005" w:tentative="1">
      <w:start w:val="1"/>
      <w:numFmt w:val="bullet"/>
      <w:lvlText w:val=""/>
      <w:lvlJc w:val="left"/>
      <w:pPr>
        <w:ind w:left="3958" w:hanging="360"/>
      </w:pPr>
      <w:rPr>
        <w:rFonts w:ascii="Wingdings" w:hAnsi="Wingdings" w:hint="default"/>
      </w:rPr>
    </w:lvl>
    <w:lvl w:ilvl="6" w:tplc="2C0A0001" w:tentative="1">
      <w:start w:val="1"/>
      <w:numFmt w:val="bullet"/>
      <w:lvlText w:val=""/>
      <w:lvlJc w:val="left"/>
      <w:pPr>
        <w:ind w:left="4678" w:hanging="360"/>
      </w:pPr>
      <w:rPr>
        <w:rFonts w:ascii="Symbol" w:hAnsi="Symbol" w:hint="default"/>
      </w:rPr>
    </w:lvl>
    <w:lvl w:ilvl="7" w:tplc="2C0A0003" w:tentative="1">
      <w:start w:val="1"/>
      <w:numFmt w:val="bullet"/>
      <w:lvlText w:val="o"/>
      <w:lvlJc w:val="left"/>
      <w:pPr>
        <w:ind w:left="5398" w:hanging="360"/>
      </w:pPr>
      <w:rPr>
        <w:rFonts w:ascii="Courier New" w:hAnsi="Courier New" w:cs="Courier New" w:hint="default"/>
      </w:rPr>
    </w:lvl>
    <w:lvl w:ilvl="8" w:tplc="2C0A0005" w:tentative="1">
      <w:start w:val="1"/>
      <w:numFmt w:val="bullet"/>
      <w:lvlText w:val=""/>
      <w:lvlJc w:val="left"/>
      <w:pPr>
        <w:ind w:left="6118" w:hanging="360"/>
      </w:pPr>
      <w:rPr>
        <w:rFonts w:ascii="Wingdings" w:hAnsi="Wingdings" w:hint="default"/>
      </w:rPr>
    </w:lvl>
  </w:abstractNum>
  <w:abstractNum w:abstractNumId="6" w15:restartNumberingAfterBreak="0">
    <w:nsid w:val="410060A7"/>
    <w:multiLevelType w:val="hybridMultilevel"/>
    <w:tmpl w:val="3FFE5024"/>
    <w:lvl w:ilvl="0" w:tplc="CBDC5F3E">
      <w:numFmt w:val="bullet"/>
      <w:lvlText w:val="–"/>
      <w:lvlJc w:val="left"/>
      <w:pPr>
        <w:ind w:left="356" w:hanging="233"/>
      </w:pPr>
      <w:rPr>
        <w:rFonts w:hint="default"/>
        <w:w w:val="100"/>
        <w:lang w:val="es-ES" w:eastAsia="es-ES" w:bidi="es-ES"/>
      </w:rPr>
    </w:lvl>
    <w:lvl w:ilvl="1" w:tplc="434C3424">
      <w:numFmt w:val="bullet"/>
      <w:lvlText w:val=""/>
      <w:lvlJc w:val="left"/>
      <w:pPr>
        <w:ind w:left="1076" w:hanging="358"/>
      </w:pPr>
      <w:rPr>
        <w:rFonts w:ascii="Symbol" w:eastAsia="Symbol" w:hAnsi="Symbol" w:cs="Symbol" w:hint="default"/>
        <w:w w:val="100"/>
        <w:sz w:val="22"/>
        <w:szCs w:val="22"/>
        <w:lang w:val="es-ES" w:eastAsia="es-ES" w:bidi="es-ES"/>
      </w:rPr>
    </w:lvl>
    <w:lvl w:ilvl="2" w:tplc="ADE81FCC">
      <w:numFmt w:val="bullet"/>
      <w:lvlText w:val="•"/>
      <w:lvlJc w:val="left"/>
      <w:pPr>
        <w:ind w:left="2103" w:hanging="358"/>
      </w:pPr>
      <w:rPr>
        <w:rFonts w:hint="default"/>
        <w:lang w:val="es-ES" w:eastAsia="es-ES" w:bidi="es-ES"/>
      </w:rPr>
    </w:lvl>
    <w:lvl w:ilvl="3" w:tplc="4BB82A94">
      <w:numFmt w:val="bullet"/>
      <w:lvlText w:val="•"/>
      <w:lvlJc w:val="left"/>
      <w:pPr>
        <w:ind w:left="3126" w:hanging="358"/>
      </w:pPr>
      <w:rPr>
        <w:rFonts w:hint="default"/>
        <w:lang w:val="es-ES" w:eastAsia="es-ES" w:bidi="es-ES"/>
      </w:rPr>
    </w:lvl>
    <w:lvl w:ilvl="4" w:tplc="FF446AD0">
      <w:numFmt w:val="bullet"/>
      <w:lvlText w:val="•"/>
      <w:lvlJc w:val="left"/>
      <w:pPr>
        <w:ind w:left="4150" w:hanging="358"/>
      </w:pPr>
      <w:rPr>
        <w:rFonts w:hint="default"/>
        <w:lang w:val="es-ES" w:eastAsia="es-ES" w:bidi="es-ES"/>
      </w:rPr>
    </w:lvl>
    <w:lvl w:ilvl="5" w:tplc="0958EADE">
      <w:numFmt w:val="bullet"/>
      <w:lvlText w:val="•"/>
      <w:lvlJc w:val="left"/>
      <w:pPr>
        <w:ind w:left="5173" w:hanging="358"/>
      </w:pPr>
      <w:rPr>
        <w:rFonts w:hint="default"/>
        <w:lang w:val="es-ES" w:eastAsia="es-ES" w:bidi="es-ES"/>
      </w:rPr>
    </w:lvl>
    <w:lvl w:ilvl="6" w:tplc="C5CCC210">
      <w:numFmt w:val="bullet"/>
      <w:lvlText w:val="•"/>
      <w:lvlJc w:val="left"/>
      <w:pPr>
        <w:ind w:left="6197" w:hanging="358"/>
      </w:pPr>
      <w:rPr>
        <w:rFonts w:hint="default"/>
        <w:lang w:val="es-ES" w:eastAsia="es-ES" w:bidi="es-ES"/>
      </w:rPr>
    </w:lvl>
    <w:lvl w:ilvl="7" w:tplc="71D67846">
      <w:numFmt w:val="bullet"/>
      <w:lvlText w:val="•"/>
      <w:lvlJc w:val="left"/>
      <w:pPr>
        <w:ind w:left="7220" w:hanging="358"/>
      </w:pPr>
      <w:rPr>
        <w:rFonts w:hint="default"/>
        <w:lang w:val="es-ES" w:eastAsia="es-ES" w:bidi="es-ES"/>
      </w:rPr>
    </w:lvl>
    <w:lvl w:ilvl="8" w:tplc="8F08A550">
      <w:numFmt w:val="bullet"/>
      <w:lvlText w:val="•"/>
      <w:lvlJc w:val="left"/>
      <w:pPr>
        <w:ind w:left="8244" w:hanging="358"/>
      </w:pPr>
      <w:rPr>
        <w:rFonts w:hint="default"/>
        <w:lang w:val="es-ES" w:eastAsia="es-ES" w:bidi="es-ES"/>
      </w:rPr>
    </w:lvl>
  </w:abstractNum>
  <w:abstractNum w:abstractNumId="7" w15:restartNumberingAfterBreak="0">
    <w:nsid w:val="419D7718"/>
    <w:multiLevelType w:val="hybridMultilevel"/>
    <w:tmpl w:val="6828437E"/>
    <w:lvl w:ilvl="0" w:tplc="C01A4F3C">
      <w:start w:val="4"/>
      <w:numFmt w:val="decimal"/>
      <w:lvlText w:val="%1."/>
      <w:lvlJc w:val="left"/>
      <w:pPr>
        <w:ind w:left="613" w:hanging="361"/>
      </w:pPr>
      <w:rPr>
        <w:rFonts w:ascii="Times New Roman" w:eastAsia="Times New Roman" w:hAnsi="Times New Roman" w:cs="Times New Roman" w:hint="default"/>
        <w:b/>
        <w:bCs/>
        <w:spacing w:val="-12"/>
        <w:w w:val="97"/>
        <w:sz w:val="24"/>
        <w:szCs w:val="24"/>
        <w:lang w:val="es-ES" w:eastAsia="es-ES" w:bidi="es-ES"/>
      </w:rPr>
    </w:lvl>
    <w:lvl w:ilvl="1" w:tplc="30B4D26C">
      <w:numFmt w:val="bullet"/>
      <w:lvlText w:val=""/>
      <w:lvlJc w:val="left"/>
      <w:pPr>
        <w:ind w:left="1076" w:hanging="358"/>
      </w:pPr>
      <w:rPr>
        <w:rFonts w:ascii="Symbol" w:eastAsia="Symbol" w:hAnsi="Symbol" w:cs="Symbol" w:hint="default"/>
        <w:w w:val="100"/>
        <w:sz w:val="22"/>
        <w:szCs w:val="22"/>
        <w:lang w:val="es-ES" w:eastAsia="es-ES" w:bidi="es-ES"/>
      </w:rPr>
    </w:lvl>
    <w:lvl w:ilvl="2" w:tplc="F1A4BED6">
      <w:numFmt w:val="bullet"/>
      <w:lvlText w:val="•"/>
      <w:lvlJc w:val="left"/>
      <w:pPr>
        <w:ind w:left="2103" w:hanging="358"/>
      </w:pPr>
      <w:rPr>
        <w:rFonts w:hint="default"/>
        <w:lang w:val="es-ES" w:eastAsia="es-ES" w:bidi="es-ES"/>
      </w:rPr>
    </w:lvl>
    <w:lvl w:ilvl="3" w:tplc="B7221816">
      <w:numFmt w:val="bullet"/>
      <w:lvlText w:val="•"/>
      <w:lvlJc w:val="left"/>
      <w:pPr>
        <w:ind w:left="3126" w:hanging="358"/>
      </w:pPr>
      <w:rPr>
        <w:rFonts w:hint="default"/>
        <w:lang w:val="es-ES" w:eastAsia="es-ES" w:bidi="es-ES"/>
      </w:rPr>
    </w:lvl>
    <w:lvl w:ilvl="4" w:tplc="7BB087BC">
      <w:numFmt w:val="bullet"/>
      <w:lvlText w:val="•"/>
      <w:lvlJc w:val="left"/>
      <w:pPr>
        <w:ind w:left="4150" w:hanging="358"/>
      </w:pPr>
      <w:rPr>
        <w:rFonts w:hint="default"/>
        <w:lang w:val="es-ES" w:eastAsia="es-ES" w:bidi="es-ES"/>
      </w:rPr>
    </w:lvl>
    <w:lvl w:ilvl="5" w:tplc="9FB45502">
      <w:numFmt w:val="bullet"/>
      <w:lvlText w:val="•"/>
      <w:lvlJc w:val="left"/>
      <w:pPr>
        <w:ind w:left="5173" w:hanging="358"/>
      </w:pPr>
      <w:rPr>
        <w:rFonts w:hint="default"/>
        <w:lang w:val="es-ES" w:eastAsia="es-ES" w:bidi="es-ES"/>
      </w:rPr>
    </w:lvl>
    <w:lvl w:ilvl="6" w:tplc="8754421E">
      <w:numFmt w:val="bullet"/>
      <w:lvlText w:val="•"/>
      <w:lvlJc w:val="left"/>
      <w:pPr>
        <w:ind w:left="6197" w:hanging="358"/>
      </w:pPr>
      <w:rPr>
        <w:rFonts w:hint="default"/>
        <w:lang w:val="es-ES" w:eastAsia="es-ES" w:bidi="es-ES"/>
      </w:rPr>
    </w:lvl>
    <w:lvl w:ilvl="7" w:tplc="EBEEBA3A">
      <w:numFmt w:val="bullet"/>
      <w:lvlText w:val="•"/>
      <w:lvlJc w:val="left"/>
      <w:pPr>
        <w:ind w:left="7220" w:hanging="358"/>
      </w:pPr>
      <w:rPr>
        <w:rFonts w:hint="default"/>
        <w:lang w:val="es-ES" w:eastAsia="es-ES" w:bidi="es-ES"/>
      </w:rPr>
    </w:lvl>
    <w:lvl w:ilvl="8" w:tplc="CAF21912">
      <w:numFmt w:val="bullet"/>
      <w:lvlText w:val="•"/>
      <w:lvlJc w:val="left"/>
      <w:pPr>
        <w:ind w:left="8244" w:hanging="358"/>
      </w:pPr>
      <w:rPr>
        <w:rFonts w:hint="default"/>
        <w:lang w:val="es-ES" w:eastAsia="es-ES" w:bidi="es-ES"/>
      </w:rPr>
    </w:lvl>
  </w:abstractNum>
  <w:abstractNum w:abstractNumId="8"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0"/>
  </w:num>
  <w:num w:numId="3">
    <w:abstractNumId w:val="1"/>
  </w:num>
  <w:num w:numId="4">
    <w:abstractNumId w:val="8"/>
  </w:num>
  <w:num w:numId="5">
    <w:abstractNumId w:val="2"/>
  </w:num>
  <w:num w:numId="6">
    <w:abstractNumId w:val="4"/>
  </w:num>
  <w:num w:numId="7">
    <w:abstractNumId w:val="12"/>
  </w:num>
  <w:num w:numId="8">
    <w:abstractNumId w:val="11"/>
  </w:num>
  <w:num w:numId="9">
    <w:abstractNumId w:val="6"/>
  </w:num>
  <w:num w:numId="10">
    <w:abstractNumId w:val="7"/>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130945"/>
    <w:rsid w:val="0016259B"/>
    <w:rsid w:val="001B1348"/>
    <w:rsid w:val="002B246A"/>
    <w:rsid w:val="003A193D"/>
    <w:rsid w:val="005B5BDB"/>
    <w:rsid w:val="006552A3"/>
    <w:rsid w:val="00693D4A"/>
    <w:rsid w:val="006F1D86"/>
    <w:rsid w:val="00702509"/>
    <w:rsid w:val="00776270"/>
    <w:rsid w:val="00796B24"/>
    <w:rsid w:val="007F5C89"/>
    <w:rsid w:val="0088279A"/>
    <w:rsid w:val="008973F9"/>
    <w:rsid w:val="009B1F1C"/>
    <w:rsid w:val="00B641E2"/>
    <w:rsid w:val="00B7439D"/>
    <w:rsid w:val="00BC55CA"/>
    <w:rsid w:val="00CA0D53"/>
    <w:rsid w:val="00CA7E66"/>
    <w:rsid w:val="00CF14EB"/>
    <w:rsid w:val="00D21539"/>
    <w:rsid w:val="00DC3E5F"/>
    <w:rsid w:val="00E76EDC"/>
    <w:rsid w:val="00F211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1"/>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semiHidden/>
    <w:unhideWhenUsed/>
    <w:rsid w:val="006552A3"/>
    <w:pPr>
      <w:spacing w:after="120"/>
    </w:pPr>
  </w:style>
  <w:style w:type="character" w:customStyle="1" w:styleId="TextoindependienteCar">
    <w:name w:val="Texto independiente Car"/>
    <w:basedOn w:val="Fuentedeprrafopredeter"/>
    <w:link w:val="Textoindependiente"/>
    <w:uiPriority w:val="99"/>
    <w:semiHidden/>
    <w:rsid w:val="006552A3"/>
    <w:rPr>
      <w:position w:val="-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recic.gov.a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nytimes.com/2018/02/01/opinion/diplomats-training-foreign-polic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plomacy.edu/" TargetMode="External"/><Relationship Id="rId4" Type="http://schemas.openxmlformats.org/officeDocument/2006/relationships/settings" Target="settings.xml"/><Relationship Id="rId9" Type="http://schemas.openxmlformats.org/officeDocument/2006/relationships/hyperlink" Target="http://bibliotecas.usal.edu.ar/biblio_inici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3745</Words>
  <Characters>20602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2</cp:revision>
  <dcterms:created xsi:type="dcterms:W3CDTF">2026-03-25T20:18:00Z</dcterms:created>
  <dcterms:modified xsi:type="dcterms:W3CDTF">2026-03-25T20:18:00Z</dcterms:modified>
</cp:coreProperties>
</file>