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36B8" w:rsidRDefault="00106EA4">
      <w:pPr>
        <w:spacing w:after="52"/>
        <w:ind w:left="1"/>
      </w:pPr>
      <w:r>
        <w:rPr>
          <w:rFonts w:ascii="Arial" w:eastAsia="Arial" w:hAnsi="Arial" w:cs="Arial"/>
        </w:rPr>
        <w:t xml:space="preserve"> </w:t>
      </w:r>
    </w:p>
    <w:p w:rsidR="00CB36B8" w:rsidRDefault="00106EA4">
      <w:pPr>
        <w:spacing w:after="13"/>
        <w:ind w:left="2236"/>
      </w:pP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rsidR="00CB36B8" w:rsidRDefault="00106EA4">
      <w:pPr>
        <w:spacing w:after="22"/>
        <w:ind w:left="2236"/>
      </w:pPr>
      <w:r>
        <w:rPr>
          <w:noProof/>
        </w:rPr>
        <w:drawing>
          <wp:anchor distT="0" distB="0" distL="114300" distR="114300" simplePos="0" relativeHeight="251658240" behindDoc="0" locked="0" layoutInCell="1" allowOverlap="1">
            <wp:simplePos x="0" y="0"/>
            <wp:positionH relativeFrom="column">
              <wp:posOffset>1177290</wp:posOffset>
            </wp:positionH>
            <wp:positionV relativeFrom="paragraph">
              <wp:posOffset>209550</wp:posOffset>
            </wp:positionV>
            <wp:extent cx="562610" cy="712470"/>
            <wp:effectExtent l="0" t="0" r="8890" b="0"/>
            <wp:wrapTopAndBottom/>
            <wp:docPr id="333" name="Picture 333"/>
            <wp:cNvGraphicFramePr/>
            <a:graphic xmlns:a="http://schemas.openxmlformats.org/drawingml/2006/main">
              <a:graphicData uri="http://schemas.openxmlformats.org/drawingml/2006/picture">
                <pic:pic xmlns:pic="http://schemas.openxmlformats.org/drawingml/2006/picture">
                  <pic:nvPicPr>
                    <pic:cNvPr id="333" name="Picture 333"/>
                    <pic:cNvPicPr/>
                  </pic:nvPicPr>
                  <pic:blipFill>
                    <a:blip r:embed="rId5">
                      <a:extLst>
                        <a:ext uri="{28A0092B-C50C-407E-A947-70E740481C1C}">
                          <a14:useLocalDpi xmlns:a14="http://schemas.microsoft.com/office/drawing/2010/main" val="0"/>
                        </a:ext>
                      </a:extLst>
                    </a:blip>
                    <a:stretch>
                      <a:fillRect/>
                    </a:stretch>
                  </pic:blipFill>
                  <pic:spPr>
                    <a:xfrm>
                      <a:off x="0" y="0"/>
                      <a:ext cx="562610" cy="712470"/>
                    </a:xfrm>
                    <a:prstGeom prst="rect">
                      <a:avLst/>
                    </a:prstGeom>
                  </pic:spPr>
                </pic:pic>
              </a:graphicData>
            </a:graphic>
          </wp:anchor>
        </w:drawing>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rsidR="00CB36B8" w:rsidRDefault="00106EA4" w:rsidP="00106EA4">
      <w:pPr>
        <w:pStyle w:val="Ttulo1"/>
        <w:shd w:val="clear" w:color="auto" w:fill="auto"/>
        <w:tabs>
          <w:tab w:val="center" w:pos="2236"/>
          <w:tab w:val="center" w:pos="4582"/>
        </w:tabs>
        <w:spacing w:after="5" w:line="249" w:lineRule="auto"/>
        <w:ind w:left="0" w:firstLine="0"/>
      </w:pPr>
      <w:r>
        <w:rPr>
          <w:rFonts w:ascii="Calibri" w:eastAsia="Calibri" w:hAnsi="Calibri" w:cs="Calibri"/>
          <w:b w:val="0"/>
          <w:sz w:val="22"/>
        </w:rPr>
        <w:tab/>
      </w:r>
      <w:r>
        <w:rPr>
          <w:sz w:val="22"/>
        </w:rPr>
        <w:t>UNIVERSIDAD DEL SALVADOR</w:t>
      </w:r>
      <w:r>
        <w:rPr>
          <w:b w:val="0"/>
          <w:sz w:val="22"/>
        </w:rPr>
        <w:t xml:space="preserve"> </w:t>
      </w:r>
      <w:r>
        <w:rPr>
          <w:b w:val="0"/>
          <w:sz w:val="22"/>
        </w:rPr>
        <w:tab/>
        <w:t xml:space="preserve"> </w:t>
      </w:r>
      <w:r>
        <w:t xml:space="preserve"> </w:t>
      </w:r>
      <w:r>
        <w:tab/>
        <w:t xml:space="preserve"> </w:t>
      </w:r>
    </w:p>
    <w:p w:rsidR="00CB36B8" w:rsidRDefault="00106EA4" w:rsidP="00106EA4">
      <w:pPr>
        <w:spacing w:after="0"/>
        <w:ind w:right="1205"/>
      </w:pPr>
      <w:r>
        <w:t xml:space="preserve">             </w:t>
      </w:r>
      <w:r>
        <w:rPr>
          <w:rFonts w:ascii="Times New Roman" w:eastAsia="Times New Roman" w:hAnsi="Times New Roman" w:cs="Times New Roman"/>
          <w:b/>
          <w:i/>
        </w:rPr>
        <w:t xml:space="preserve">Facultad de Ciencias Sociales, </w:t>
      </w:r>
      <w:r>
        <w:rPr>
          <w:rFonts w:ascii="Times New Roman" w:eastAsia="Times New Roman" w:hAnsi="Times New Roman" w:cs="Times New Roman"/>
          <w:b/>
          <w:i/>
        </w:rPr>
        <w:tab/>
      </w:r>
      <w:r>
        <w:rPr>
          <w:rFonts w:ascii="Times New Roman" w:eastAsia="Times New Roman" w:hAnsi="Times New Roman" w:cs="Times New Roman"/>
        </w:rPr>
        <w:t xml:space="preserve"> </w:t>
      </w:r>
    </w:p>
    <w:p w:rsidR="00CB36B8" w:rsidRDefault="00106EA4">
      <w:pPr>
        <w:tabs>
          <w:tab w:val="center" w:pos="2237"/>
          <w:tab w:val="center" w:pos="4582"/>
        </w:tabs>
        <w:spacing w:after="1"/>
      </w:pPr>
      <w:r>
        <w:tab/>
      </w:r>
      <w:r>
        <w:rPr>
          <w:rFonts w:ascii="Times New Roman" w:eastAsia="Times New Roman" w:hAnsi="Times New Roman" w:cs="Times New Roman"/>
          <w:b/>
          <w:i/>
        </w:rPr>
        <w:t>Educación y Comunicación</w:t>
      </w:r>
      <w:r>
        <w:rPr>
          <w:rFonts w:ascii="Times New Roman" w:eastAsia="Times New Roman" w:hAnsi="Times New Roman" w:cs="Times New Roman"/>
        </w:rPr>
        <w:t xml:space="preserve"> </w:t>
      </w:r>
      <w:r>
        <w:rPr>
          <w:rFonts w:ascii="Times New Roman" w:eastAsia="Times New Roman" w:hAnsi="Times New Roman" w:cs="Times New Roman"/>
        </w:rPr>
        <w:tab/>
        <w:t xml:space="preserve"> </w:t>
      </w:r>
    </w:p>
    <w:p w:rsidR="00CB36B8" w:rsidRPr="00106EA4" w:rsidRDefault="00106EA4">
      <w:pPr>
        <w:tabs>
          <w:tab w:val="center" w:pos="6146"/>
        </w:tabs>
        <w:spacing w:after="12" w:line="247" w:lineRule="auto"/>
        <w:rPr>
          <w:b/>
          <w:i/>
        </w:rPr>
      </w:pPr>
      <w:r>
        <w:rPr>
          <w:rFonts w:ascii="Times New Roman" w:eastAsia="Times New Roman" w:hAnsi="Times New Roman" w:cs="Times New Roman"/>
        </w:rPr>
        <w:t xml:space="preserve"> </w:t>
      </w:r>
      <w:r>
        <w:rPr>
          <w:rFonts w:ascii="Times New Roman" w:eastAsia="Times New Roman" w:hAnsi="Times New Roman" w:cs="Times New Roman"/>
        </w:rPr>
        <w:tab/>
      </w:r>
      <w:r w:rsidRPr="00106EA4">
        <w:rPr>
          <w:rFonts w:ascii="Times New Roman" w:eastAsia="Times New Roman" w:hAnsi="Times New Roman" w:cs="Times New Roman"/>
          <w:b/>
          <w:i/>
        </w:rPr>
        <w:t xml:space="preserve"> Lic. en Ciencia de la Comunicación</w:t>
      </w:r>
    </w:p>
    <w:p w:rsidR="00CB36B8" w:rsidRDefault="00CB36B8">
      <w:pPr>
        <w:spacing w:after="0"/>
        <w:ind w:right="1199"/>
        <w:jc w:val="right"/>
      </w:pPr>
    </w:p>
    <w:p w:rsidR="00CB36B8" w:rsidRDefault="00106EA4">
      <w:pPr>
        <w:spacing w:after="0"/>
        <w:ind w:left="46"/>
        <w:jc w:val="center"/>
        <w:rPr>
          <w:rFonts w:ascii="Times New Roman" w:eastAsia="Times New Roman" w:hAnsi="Times New Roman" w:cs="Times New Roman"/>
          <w:b/>
        </w:rPr>
      </w:pPr>
      <w:r>
        <w:rPr>
          <w:rFonts w:ascii="Times New Roman" w:eastAsia="Times New Roman" w:hAnsi="Times New Roman" w:cs="Times New Roman"/>
          <w:b/>
        </w:rPr>
        <w:t xml:space="preserve"> </w:t>
      </w:r>
    </w:p>
    <w:p w:rsidR="00106EA4" w:rsidRDefault="00106EA4">
      <w:pPr>
        <w:spacing w:after="0"/>
        <w:ind w:left="46"/>
        <w:jc w:val="center"/>
        <w:rPr>
          <w:rFonts w:ascii="Times New Roman" w:eastAsia="Times New Roman" w:hAnsi="Times New Roman" w:cs="Times New Roman"/>
          <w:b/>
        </w:rPr>
      </w:pPr>
    </w:p>
    <w:p w:rsidR="00106EA4" w:rsidRDefault="00106EA4">
      <w:pPr>
        <w:spacing w:after="0"/>
        <w:ind w:left="46"/>
        <w:jc w:val="center"/>
        <w:rPr>
          <w:rFonts w:ascii="Times New Roman" w:eastAsia="Times New Roman" w:hAnsi="Times New Roman" w:cs="Times New Roman"/>
          <w:b/>
        </w:rPr>
      </w:pPr>
    </w:p>
    <w:p w:rsidR="00106EA4" w:rsidRDefault="00106EA4">
      <w:pPr>
        <w:spacing w:after="0"/>
        <w:ind w:left="46"/>
        <w:jc w:val="center"/>
        <w:rPr>
          <w:rFonts w:ascii="Times New Roman" w:eastAsia="Times New Roman" w:hAnsi="Times New Roman" w:cs="Times New Roman"/>
          <w:b/>
        </w:rPr>
      </w:pPr>
    </w:p>
    <w:p w:rsidR="00106EA4" w:rsidRDefault="00106EA4">
      <w:pPr>
        <w:spacing w:after="0"/>
        <w:ind w:left="46"/>
        <w:jc w:val="center"/>
        <w:rPr>
          <w:rFonts w:ascii="Times New Roman" w:eastAsia="Times New Roman" w:hAnsi="Times New Roman" w:cs="Times New Roman"/>
          <w:b/>
        </w:rPr>
      </w:pPr>
    </w:p>
    <w:p w:rsidR="00106EA4" w:rsidRDefault="00106EA4">
      <w:pPr>
        <w:spacing w:after="0"/>
        <w:ind w:left="46"/>
        <w:jc w:val="center"/>
        <w:rPr>
          <w:rFonts w:ascii="Times New Roman" w:eastAsia="Times New Roman" w:hAnsi="Times New Roman" w:cs="Times New Roman"/>
          <w:b/>
        </w:rPr>
      </w:pPr>
    </w:p>
    <w:p w:rsidR="00106EA4" w:rsidRDefault="00106EA4">
      <w:pPr>
        <w:spacing w:after="0"/>
        <w:ind w:left="46"/>
        <w:jc w:val="center"/>
        <w:rPr>
          <w:rFonts w:ascii="Times New Roman" w:eastAsia="Times New Roman" w:hAnsi="Times New Roman" w:cs="Times New Roman"/>
          <w:b/>
        </w:rPr>
      </w:pPr>
    </w:p>
    <w:p w:rsidR="00106EA4" w:rsidRDefault="00106EA4">
      <w:pPr>
        <w:spacing w:after="0"/>
        <w:ind w:left="46"/>
        <w:jc w:val="center"/>
        <w:rPr>
          <w:rFonts w:ascii="Times New Roman" w:eastAsia="Times New Roman" w:hAnsi="Times New Roman" w:cs="Times New Roman"/>
          <w:b/>
        </w:rPr>
      </w:pPr>
    </w:p>
    <w:p w:rsidR="00106EA4" w:rsidRDefault="00106EA4">
      <w:pPr>
        <w:spacing w:after="0"/>
        <w:ind w:left="46"/>
        <w:jc w:val="center"/>
        <w:rPr>
          <w:rFonts w:ascii="Times New Roman" w:eastAsia="Times New Roman" w:hAnsi="Times New Roman" w:cs="Times New Roman"/>
          <w:b/>
        </w:rPr>
      </w:pPr>
    </w:p>
    <w:p w:rsidR="00106EA4" w:rsidRDefault="00106EA4">
      <w:pPr>
        <w:spacing w:after="0"/>
        <w:ind w:left="46"/>
        <w:jc w:val="center"/>
      </w:pPr>
      <w:bookmarkStart w:id="0" w:name="_GoBack"/>
      <w:bookmarkEnd w:id="0"/>
    </w:p>
    <w:p w:rsidR="00CB36B8" w:rsidRDefault="00106EA4">
      <w:pPr>
        <w:spacing w:after="0"/>
        <w:ind w:left="11" w:hanging="10"/>
        <w:jc w:val="center"/>
      </w:pPr>
      <w:r>
        <w:rPr>
          <w:rFonts w:ascii="Times New Roman" w:eastAsia="Times New Roman" w:hAnsi="Times New Roman" w:cs="Times New Roman"/>
          <w:b/>
        </w:rPr>
        <w:t>PROGRAMA 2026</w:t>
      </w: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rPr>
        <w:t xml:space="preserve">  </w:t>
      </w:r>
    </w:p>
    <w:p w:rsidR="00CB36B8" w:rsidRDefault="00106EA4">
      <w:pPr>
        <w:spacing w:after="47"/>
        <w:ind w:left="-22" w:right="-431"/>
      </w:pPr>
      <w:r>
        <w:rPr>
          <w:noProof/>
        </w:rPr>
        <w:drawing>
          <wp:inline distT="0" distB="0" distL="0" distR="0">
            <wp:extent cx="5693664" cy="2130552"/>
            <wp:effectExtent l="0" t="0" r="0" b="0"/>
            <wp:docPr id="26646" name="Picture 26646"/>
            <wp:cNvGraphicFramePr/>
            <a:graphic xmlns:a="http://schemas.openxmlformats.org/drawingml/2006/main">
              <a:graphicData uri="http://schemas.openxmlformats.org/drawingml/2006/picture">
                <pic:pic xmlns:pic="http://schemas.openxmlformats.org/drawingml/2006/picture">
                  <pic:nvPicPr>
                    <pic:cNvPr id="26646" name="Picture 26646"/>
                    <pic:cNvPicPr/>
                  </pic:nvPicPr>
                  <pic:blipFill>
                    <a:blip r:embed="rId6"/>
                    <a:stretch>
                      <a:fillRect/>
                    </a:stretch>
                  </pic:blipFill>
                  <pic:spPr>
                    <a:xfrm>
                      <a:off x="0" y="0"/>
                      <a:ext cx="5693664" cy="2130552"/>
                    </a:xfrm>
                    <a:prstGeom prst="rect">
                      <a:avLst/>
                    </a:prstGeom>
                  </pic:spPr>
                </pic:pic>
              </a:graphicData>
            </a:graphic>
          </wp:inline>
        </w:drawing>
      </w:r>
    </w:p>
    <w:p w:rsidR="00CB36B8" w:rsidRDefault="00106EA4">
      <w:pPr>
        <w:spacing w:after="0"/>
      </w:pPr>
      <w:r>
        <w:rPr>
          <w:rFonts w:ascii="Times New Roman" w:eastAsia="Times New Roman" w:hAnsi="Times New Roman" w:cs="Times New Roman"/>
        </w:rPr>
        <w:t xml:space="preserve"> </w:t>
      </w:r>
    </w:p>
    <w:p w:rsidR="00CB36B8" w:rsidRDefault="00106EA4">
      <w:pPr>
        <w:spacing w:after="16"/>
      </w:pPr>
      <w:r>
        <w:rPr>
          <w:rFonts w:ascii="Times New Roman" w:eastAsia="Times New Roman" w:hAnsi="Times New Roman" w:cs="Times New Roman"/>
          <w:b/>
        </w:rPr>
        <w:t xml:space="preserve"> </w:t>
      </w:r>
    </w:p>
    <w:p w:rsidR="00CB36B8" w:rsidRDefault="00106EA4">
      <w:pPr>
        <w:numPr>
          <w:ilvl w:val="0"/>
          <w:numId w:val="1"/>
        </w:numPr>
        <w:spacing w:after="5" w:line="249" w:lineRule="auto"/>
        <w:ind w:hanging="711"/>
        <w:jc w:val="both"/>
      </w:pPr>
      <w:r>
        <w:rPr>
          <w:rFonts w:ascii="Times New Roman" w:eastAsia="Times New Roman" w:hAnsi="Times New Roman" w:cs="Times New Roman"/>
          <w:b/>
        </w:rPr>
        <w:t xml:space="preserve">CICLO: </w:t>
      </w: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i/>
          <w:sz w:val="20"/>
        </w:rPr>
        <w:t xml:space="preserve">(Marque con una cruz el ciclo correspondiente) </w:t>
      </w:r>
    </w:p>
    <w:p w:rsidR="00CB36B8" w:rsidRDefault="00106EA4">
      <w:pPr>
        <w:spacing w:after="0"/>
      </w:pPr>
      <w:r>
        <w:rPr>
          <w:rFonts w:ascii="Times New Roman" w:eastAsia="Times New Roman" w:hAnsi="Times New Roman" w:cs="Times New Roman"/>
          <w:i/>
          <w:sz w:val="20"/>
        </w:rPr>
        <w:t xml:space="preserve"> </w:t>
      </w:r>
    </w:p>
    <w:p w:rsidR="00CB36B8" w:rsidRDefault="00106EA4">
      <w:pPr>
        <w:spacing w:after="61"/>
        <w:ind w:left="1861"/>
      </w:pPr>
      <w:r>
        <w:rPr>
          <w:noProof/>
        </w:rPr>
        <mc:AlternateContent>
          <mc:Choice Requires="wpg">
            <w:drawing>
              <wp:inline distT="0" distB="0" distL="0" distR="0">
                <wp:extent cx="3039745" cy="298450"/>
                <wp:effectExtent l="0" t="0" r="0" b="0"/>
                <wp:docPr id="24001" name="Group 24001"/>
                <wp:cNvGraphicFramePr/>
                <a:graphic xmlns:a="http://schemas.openxmlformats.org/drawingml/2006/main">
                  <a:graphicData uri="http://schemas.microsoft.com/office/word/2010/wordprocessingGroup">
                    <wpg:wgp>
                      <wpg:cNvGrpSpPr/>
                      <wpg:grpSpPr>
                        <a:xfrm>
                          <a:off x="0" y="0"/>
                          <a:ext cx="3039745" cy="298450"/>
                          <a:chOff x="0" y="0"/>
                          <a:chExt cx="3039745" cy="298450"/>
                        </a:xfrm>
                      </wpg:grpSpPr>
                      <wps:wsp>
                        <wps:cNvPr id="27694" name="Shape 27694"/>
                        <wps:cNvSpPr/>
                        <wps:spPr>
                          <a:xfrm>
                            <a:off x="6350" y="6350"/>
                            <a:ext cx="590868" cy="285750"/>
                          </a:xfrm>
                          <a:custGeom>
                            <a:avLst/>
                            <a:gdLst/>
                            <a:ahLst/>
                            <a:cxnLst/>
                            <a:rect l="0" t="0" r="0" b="0"/>
                            <a:pathLst>
                              <a:path w="590868" h="285750">
                                <a:moveTo>
                                  <a:pt x="0" y="0"/>
                                </a:moveTo>
                                <a:lnTo>
                                  <a:pt x="590868" y="0"/>
                                </a:lnTo>
                                <a:lnTo>
                                  <a:pt x="590868" y="285750"/>
                                </a:lnTo>
                                <a:lnTo>
                                  <a:pt x="0" y="2857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695" name="Shape 27695"/>
                        <wps:cNvSpPr/>
                        <wps:spPr>
                          <a:xfrm>
                            <a:off x="73025" y="69850"/>
                            <a:ext cx="457518" cy="158750"/>
                          </a:xfrm>
                          <a:custGeom>
                            <a:avLst/>
                            <a:gdLst/>
                            <a:ahLst/>
                            <a:cxnLst/>
                            <a:rect l="0" t="0" r="0" b="0"/>
                            <a:pathLst>
                              <a:path w="457518" h="158750">
                                <a:moveTo>
                                  <a:pt x="0" y="0"/>
                                </a:moveTo>
                                <a:lnTo>
                                  <a:pt x="457518" y="0"/>
                                </a:lnTo>
                                <a:lnTo>
                                  <a:pt x="457518" y="158750"/>
                                </a:lnTo>
                                <a:lnTo>
                                  <a:pt x="0" y="1587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06" name="Rectangle 206"/>
                        <wps:cNvSpPr/>
                        <wps:spPr>
                          <a:xfrm>
                            <a:off x="107950" y="105414"/>
                            <a:ext cx="515040" cy="166023"/>
                          </a:xfrm>
                          <a:prstGeom prst="rect">
                            <a:avLst/>
                          </a:prstGeom>
                          <a:ln>
                            <a:noFill/>
                          </a:ln>
                        </wps:spPr>
                        <wps:txbx>
                          <w:txbxContent>
                            <w:p w:rsidR="00CB36B8" w:rsidRDefault="00106EA4">
                              <w:r>
                                <w:rPr>
                                  <w:rFonts w:ascii="Times New Roman" w:eastAsia="Times New Roman" w:hAnsi="Times New Roman" w:cs="Times New Roman"/>
                                  <w:b/>
                                </w:rPr>
                                <w:t>Básico</w:t>
                              </w:r>
                            </w:p>
                          </w:txbxContent>
                        </wps:txbx>
                        <wps:bodyPr horzOverflow="overflow" vert="horz" lIns="0" tIns="0" rIns="0" bIns="0" rtlCol="0">
                          <a:noAutofit/>
                        </wps:bodyPr>
                      </wps:wsp>
                      <wps:wsp>
                        <wps:cNvPr id="207" name="Rectangle 207"/>
                        <wps:cNvSpPr/>
                        <wps:spPr>
                          <a:xfrm>
                            <a:off x="495554" y="105414"/>
                            <a:ext cx="46450" cy="166023"/>
                          </a:xfrm>
                          <a:prstGeom prst="rect">
                            <a:avLst/>
                          </a:prstGeom>
                          <a:ln>
                            <a:noFill/>
                          </a:ln>
                        </wps:spPr>
                        <wps:txbx>
                          <w:txbxContent>
                            <w:p w:rsidR="00CB36B8" w:rsidRDefault="00106EA4">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08" name="Rectangle 208"/>
                        <wps:cNvSpPr/>
                        <wps:spPr>
                          <a:xfrm>
                            <a:off x="778129" y="105414"/>
                            <a:ext cx="46450" cy="166023"/>
                          </a:xfrm>
                          <a:prstGeom prst="rect">
                            <a:avLst/>
                          </a:prstGeom>
                          <a:ln>
                            <a:noFill/>
                          </a:ln>
                        </wps:spPr>
                        <wps:txbx>
                          <w:txbxContent>
                            <w:p w:rsidR="00CB36B8" w:rsidRDefault="00106EA4">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7696" name="Shape 27696"/>
                        <wps:cNvSpPr/>
                        <wps:spPr>
                          <a:xfrm>
                            <a:off x="965454" y="6350"/>
                            <a:ext cx="1728216" cy="285750"/>
                          </a:xfrm>
                          <a:custGeom>
                            <a:avLst/>
                            <a:gdLst/>
                            <a:ahLst/>
                            <a:cxnLst/>
                            <a:rect l="0" t="0" r="0" b="0"/>
                            <a:pathLst>
                              <a:path w="1728216" h="285750">
                                <a:moveTo>
                                  <a:pt x="0" y="0"/>
                                </a:moveTo>
                                <a:lnTo>
                                  <a:pt x="1728216" y="0"/>
                                </a:lnTo>
                                <a:lnTo>
                                  <a:pt x="1728216" y="285750"/>
                                </a:lnTo>
                                <a:lnTo>
                                  <a:pt x="0" y="2857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7697" name="Shape 27697"/>
                        <wps:cNvSpPr/>
                        <wps:spPr>
                          <a:xfrm>
                            <a:off x="1028954" y="69850"/>
                            <a:ext cx="1598041" cy="158750"/>
                          </a:xfrm>
                          <a:custGeom>
                            <a:avLst/>
                            <a:gdLst/>
                            <a:ahLst/>
                            <a:cxnLst/>
                            <a:rect l="0" t="0" r="0" b="0"/>
                            <a:pathLst>
                              <a:path w="1598041" h="158750">
                                <a:moveTo>
                                  <a:pt x="0" y="0"/>
                                </a:moveTo>
                                <a:lnTo>
                                  <a:pt x="1598041" y="0"/>
                                </a:lnTo>
                                <a:lnTo>
                                  <a:pt x="1598041" y="158750"/>
                                </a:lnTo>
                                <a:lnTo>
                                  <a:pt x="0" y="158750"/>
                                </a:lnTo>
                                <a:lnTo>
                                  <a:pt x="0" y="0"/>
                                </a:lnTo>
                              </a:path>
                            </a:pathLst>
                          </a:custGeom>
                          <a:ln w="0" cap="flat">
                            <a:miter lim="127000"/>
                          </a:ln>
                        </wps:spPr>
                        <wps:style>
                          <a:lnRef idx="0">
                            <a:srgbClr val="000000">
                              <a:alpha val="0"/>
                            </a:srgbClr>
                          </a:lnRef>
                          <a:fillRef idx="1">
                            <a:srgbClr val="93C47D"/>
                          </a:fillRef>
                          <a:effectRef idx="0">
                            <a:scrgbClr r="0" g="0" b="0"/>
                          </a:effectRef>
                          <a:fontRef idx="none"/>
                        </wps:style>
                        <wps:bodyPr/>
                      </wps:wsp>
                      <wps:wsp>
                        <wps:cNvPr id="211" name="Rectangle 211"/>
                        <wps:cNvSpPr/>
                        <wps:spPr>
                          <a:xfrm>
                            <a:off x="1207135" y="105414"/>
                            <a:ext cx="1655116" cy="166023"/>
                          </a:xfrm>
                          <a:prstGeom prst="rect">
                            <a:avLst/>
                          </a:prstGeom>
                          <a:ln>
                            <a:noFill/>
                          </a:ln>
                        </wps:spPr>
                        <wps:txbx>
                          <w:txbxContent>
                            <w:p w:rsidR="00CB36B8" w:rsidRDefault="00106EA4">
                              <w:r>
                                <w:rPr>
                                  <w:rFonts w:ascii="Times New Roman" w:eastAsia="Times New Roman" w:hAnsi="Times New Roman" w:cs="Times New Roman"/>
                                  <w:b/>
                                </w:rPr>
                                <w:t>Superior/Profesional</w:t>
                              </w:r>
                            </w:p>
                          </w:txbxContent>
                        </wps:txbx>
                        <wps:bodyPr horzOverflow="overflow" vert="horz" lIns="0" tIns="0" rIns="0" bIns="0" rtlCol="0">
                          <a:noAutofit/>
                        </wps:bodyPr>
                      </wps:wsp>
                      <wps:wsp>
                        <wps:cNvPr id="212" name="Rectangle 212"/>
                        <wps:cNvSpPr/>
                        <wps:spPr>
                          <a:xfrm>
                            <a:off x="2448814" y="105414"/>
                            <a:ext cx="46450" cy="166023"/>
                          </a:xfrm>
                          <a:prstGeom prst="rect">
                            <a:avLst/>
                          </a:prstGeom>
                          <a:ln>
                            <a:noFill/>
                          </a:ln>
                        </wps:spPr>
                        <wps:txbx>
                          <w:txbxContent>
                            <w:p w:rsidR="00CB36B8" w:rsidRDefault="00106EA4">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13" name="Rectangle 213"/>
                        <wps:cNvSpPr/>
                        <wps:spPr>
                          <a:xfrm>
                            <a:off x="2814193" y="105414"/>
                            <a:ext cx="134148" cy="166023"/>
                          </a:xfrm>
                          <a:prstGeom prst="rect">
                            <a:avLst/>
                          </a:prstGeom>
                          <a:ln>
                            <a:noFill/>
                          </a:ln>
                        </wps:spPr>
                        <wps:txbx>
                          <w:txbxContent>
                            <w:p w:rsidR="00CB36B8" w:rsidRDefault="00106EA4">
                              <w:r>
                                <w:rPr>
                                  <w:rFonts w:ascii="Times New Roman" w:eastAsia="Times New Roman" w:hAnsi="Times New Roman" w:cs="Times New Roman"/>
                                  <w:b/>
                                </w:rPr>
                                <w:t>X</w:t>
                              </w:r>
                            </w:p>
                          </w:txbxContent>
                        </wps:txbx>
                        <wps:bodyPr horzOverflow="overflow" vert="horz" lIns="0" tIns="0" rIns="0" bIns="0" rtlCol="0">
                          <a:noAutofit/>
                        </wps:bodyPr>
                      </wps:wsp>
                      <wps:wsp>
                        <wps:cNvPr id="214" name="Rectangle 214"/>
                        <wps:cNvSpPr/>
                        <wps:spPr>
                          <a:xfrm>
                            <a:off x="2915793" y="105414"/>
                            <a:ext cx="46450" cy="166023"/>
                          </a:xfrm>
                          <a:prstGeom prst="rect">
                            <a:avLst/>
                          </a:prstGeom>
                          <a:ln>
                            <a:noFill/>
                          </a:ln>
                        </wps:spPr>
                        <wps:txbx>
                          <w:txbxContent>
                            <w:p w:rsidR="00CB36B8" w:rsidRDefault="00106EA4">
                              <w:r>
                                <w:rPr>
                                  <w:rFonts w:ascii="Times New Roman" w:eastAsia="Times New Roman" w:hAnsi="Times New Roman" w:cs="Times New Roman"/>
                                  <w:b/>
                                </w:rPr>
                                <w:t xml:space="preserve"> </w:t>
                              </w:r>
                            </w:p>
                          </w:txbxContent>
                        </wps:txbx>
                        <wps:bodyPr horzOverflow="overflow" vert="horz" lIns="0" tIns="0" rIns="0" bIns="0" rtlCol="0">
                          <a:noAutofit/>
                        </wps:bodyPr>
                      </wps:wsp>
                      <wps:wsp>
                        <wps:cNvPr id="27698" name="Shape 2769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699" name="Shape 27699"/>
                        <wps:cNvSpPr/>
                        <wps:spPr>
                          <a:xfrm>
                            <a:off x="6350" y="0"/>
                            <a:ext cx="590868" cy="9144"/>
                          </a:xfrm>
                          <a:custGeom>
                            <a:avLst/>
                            <a:gdLst/>
                            <a:ahLst/>
                            <a:cxnLst/>
                            <a:rect l="0" t="0" r="0" b="0"/>
                            <a:pathLst>
                              <a:path w="590868" h="9144">
                                <a:moveTo>
                                  <a:pt x="0" y="0"/>
                                </a:moveTo>
                                <a:lnTo>
                                  <a:pt x="590868" y="0"/>
                                </a:lnTo>
                                <a:lnTo>
                                  <a:pt x="59086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00" name="Shape 27700"/>
                        <wps:cNvSpPr/>
                        <wps:spPr>
                          <a:xfrm>
                            <a:off x="59715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01" name="Shape 27701"/>
                        <wps:cNvSpPr/>
                        <wps:spPr>
                          <a:xfrm>
                            <a:off x="9591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02" name="Shape 27702"/>
                        <wps:cNvSpPr/>
                        <wps:spPr>
                          <a:xfrm>
                            <a:off x="965454" y="0"/>
                            <a:ext cx="1728216" cy="9144"/>
                          </a:xfrm>
                          <a:custGeom>
                            <a:avLst/>
                            <a:gdLst/>
                            <a:ahLst/>
                            <a:cxnLst/>
                            <a:rect l="0" t="0" r="0" b="0"/>
                            <a:pathLst>
                              <a:path w="1728216" h="9144">
                                <a:moveTo>
                                  <a:pt x="0" y="0"/>
                                </a:moveTo>
                                <a:lnTo>
                                  <a:pt x="1728216" y="0"/>
                                </a:lnTo>
                                <a:lnTo>
                                  <a:pt x="172821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03" name="Shape 27703"/>
                        <wps:cNvSpPr/>
                        <wps:spPr>
                          <a:xfrm>
                            <a:off x="269367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04" name="Shape 27704"/>
                        <wps:cNvSpPr/>
                        <wps:spPr>
                          <a:xfrm>
                            <a:off x="0" y="6350"/>
                            <a:ext cx="9144" cy="285750"/>
                          </a:xfrm>
                          <a:custGeom>
                            <a:avLst/>
                            <a:gdLst/>
                            <a:ahLst/>
                            <a:cxnLst/>
                            <a:rect l="0" t="0" r="0" b="0"/>
                            <a:pathLst>
                              <a:path w="9144" h="285750">
                                <a:moveTo>
                                  <a:pt x="0" y="0"/>
                                </a:moveTo>
                                <a:lnTo>
                                  <a:pt x="9144" y="0"/>
                                </a:lnTo>
                                <a:lnTo>
                                  <a:pt x="9144" y="285750"/>
                                </a:lnTo>
                                <a:lnTo>
                                  <a:pt x="0" y="28575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05" name="Shape 27705"/>
                        <wps:cNvSpPr/>
                        <wps:spPr>
                          <a:xfrm>
                            <a:off x="0" y="2921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06" name="Shape 27706"/>
                        <wps:cNvSpPr/>
                        <wps:spPr>
                          <a:xfrm>
                            <a:off x="6350" y="292100"/>
                            <a:ext cx="590868" cy="9144"/>
                          </a:xfrm>
                          <a:custGeom>
                            <a:avLst/>
                            <a:gdLst/>
                            <a:ahLst/>
                            <a:cxnLst/>
                            <a:rect l="0" t="0" r="0" b="0"/>
                            <a:pathLst>
                              <a:path w="590868" h="9144">
                                <a:moveTo>
                                  <a:pt x="0" y="0"/>
                                </a:moveTo>
                                <a:lnTo>
                                  <a:pt x="590868" y="0"/>
                                </a:lnTo>
                                <a:lnTo>
                                  <a:pt x="590868"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07" name="Shape 27707"/>
                        <wps:cNvSpPr/>
                        <wps:spPr>
                          <a:xfrm>
                            <a:off x="597154" y="6350"/>
                            <a:ext cx="9144" cy="285750"/>
                          </a:xfrm>
                          <a:custGeom>
                            <a:avLst/>
                            <a:gdLst/>
                            <a:ahLst/>
                            <a:cxnLst/>
                            <a:rect l="0" t="0" r="0" b="0"/>
                            <a:pathLst>
                              <a:path w="9144" h="285750">
                                <a:moveTo>
                                  <a:pt x="0" y="0"/>
                                </a:moveTo>
                                <a:lnTo>
                                  <a:pt x="9144" y="0"/>
                                </a:lnTo>
                                <a:lnTo>
                                  <a:pt x="9144" y="285750"/>
                                </a:lnTo>
                                <a:lnTo>
                                  <a:pt x="0" y="28575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08" name="Shape 27708"/>
                        <wps:cNvSpPr/>
                        <wps:spPr>
                          <a:xfrm>
                            <a:off x="597154" y="2921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09" name="Shape 27709"/>
                        <wps:cNvSpPr/>
                        <wps:spPr>
                          <a:xfrm>
                            <a:off x="603504" y="292100"/>
                            <a:ext cx="355600" cy="9144"/>
                          </a:xfrm>
                          <a:custGeom>
                            <a:avLst/>
                            <a:gdLst/>
                            <a:ahLst/>
                            <a:cxnLst/>
                            <a:rect l="0" t="0" r="0" b="0"/>
                            <a:pathLst>
                              <a:path w="355600" h="9144">
                                <a:moveTo>
                                  <a:pt x="0" y="0"/>
                                </a:moveTo>
                                <a:lnTo>
                                  <a:pt x="355600" y="0"/>
                                </a:lnTo>
                                <a:lnTo>
                                  <a:pt x="355600"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10" name="Shape 27710"/>
                        <wps:cNvSpPr/>
                        <wps:spPr>
                          <a:xfrm>
                            <a:off x="959104" y="6350"/>
                            <a:ext cx="9144" cy="285750"/>
                          </a:xfrm>
                          <a:custGeom>
                            <a:avLst/>
                            <a:gdLst/>
                            <a:ahLst/>
                            <a:cxnLst/>
                            <a:rect l="0" t="0" r="0" b="0"/>
                            <a:pathLst>
                              <a:path w="9144" h="285750">
                                <a:moveTo>
                                  <a:pt x="0" y="0"/>
                                </a:moveTo>
                                <a:lnTo>
                                  <a:pt x="9144" y="0"/>
                                </a:lnTo>
                                <a:lnTo>
                                  <a:pt x="9144" y="285750"/>
                                </a:lnTo>
                                <a:lnTo>
                                  <a:pt x="0" y="28575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11" name="Shape 27711"/>
                        <wps:cNvSpPr/>
                        <wps:spPr>
                          <a:xfrm>
                            <a:off x="959104" y="2921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12" name="Shape 27712"/>
                        <wps:cNvSpPr/>
                        <wps:spPr>
                          <a:xfrm>
                            <a:off x="965454" y="292100"/>
                            <a:ext cx="1728216" cy="9144"/>
                          </a:xfrm>
                          <a:custGeom>
                            <a:avLst/>
                            <a:gdLst/>
                            <a:ahLst/>
                            <a:cxnLst/>
                            <a:rect l="0" t="0" r="0" b="0"/>
                            <a:pathLst>
                              <a:path w="1728216" h="9144">
                                <a:moveTo>
                                  <a:pt x="0" y="0"/>
                                </a:moveTo>
                                <a:lnTo>
                                  <a:pt x="1728216" y="0"/>
                                </a:lnTo>
                                <a:lnTo>
                                  <a:pt x="1728216"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13" name="Shape 27713"/>
                        <wps:cNvSpPr/>
                        <wps:spPr>
                          <a:xfrm>
                            <a:off x="2693670" y="6350"/>
                            <a:ext cx="9144" cy="285750"/>
                          </a:xfrm>
                          <a:custGeom>
                            <a:avLst/>
                            <a:gdLst/>
                            <a:ahLst/>
                            <a:cxnLst/>
                            <a:rect l="0" t="0" r="0" b="0"/>
                            <a:pathLst>
                              <a:path w="9144" h="285750">
                                <a:moveTo>
                                  <a:pt x="0" y="0"/>
                                </a:moveTo>
                                <a:lnTo>
                                  <a:pt x="9144" y="0"/>
                                </a:lnTo>
                                <a:lnTo>
                                  <a:pt x="9144" y="285750"/>
                                </a:lnTo>
                                <a:lnTo>
                                  <a:pt x="0" y="285750"/>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14" name="Shape 27714"/>
                        <wps:cNvSpPr/>
                        <wps:spPr>
                          <a:xfrm>
                            <a:off x="2693670" y="29210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s:wsp>
                        <wps:cNvPr id="27715" name="Shape 27715"/>
                        <wps:cNvSpPr/>
                        <wps:spPr>
                          <a:xfrm>
                            <a:off x="2700020" y="292100"/>
                            <a:ext cx="339725" cy="9144"/>
                          </a:xfrm>
                          <a:custGeom>
                            <a:avLst/>
                            <a:gdLst/>
                            <a:ahLst/>
                            <a:cxnLst/>
                            <a:rect l="0" t="0" r="0" b="0"/>
                            <a:pathLst>
                              <a:path w="339725" h="9144">
                                <a:moveTo>
                                  <a:pt x="0" y="0"/>
                                </a:moveTo>
                                <a:lnTo>
                                  <a:pt x="339725" y="0"/>
                                </a:lnTo>
                                <a:lnTo>
                                  <a:pt x="339725" y="9144"/>
                                </a:lnTo>
                                <a:lnTo>
                                  <a:pt x="0" y="9144"/>
                                </a:lnTo>
                                <a:lnTo>
                                  <a:pt x="0" y="0"/>
                                </a:lnTo>
                              </a:path>
                            </a:pathLst>
                          </a:custGeom>
                          <a:ln w="0" cap="flat">
                            <a:miter lim="127000"/>
                          </a:ln>
                        </wps:spPr>
                        <wps:style>
                          <a:lnRef idx="0">
                            <a:srgbClr val="000000">
                              <a:alpha val="0"/>
                            </a:srgbClr>
                          </a:lnRef>
                          <a:fillRef idx="1">
                            <a:srgbClr val="6AA84F"/>
                          </a:fillRef>
                          <a:effectRef idx="0">
                            <a:scrgbClr r="0" g="0" b="0"/>
                          </a:effectRef>
                          <a:fontRef idx="none"/>
                        </wps:style>
                        <wps:bodyPr/>
                      </wps:wsp>
                    </wpg:wgp>
                  </a:graphicData>
                </a:graphic>
              </wp:inline>
            </w:drawing>
          </mc:Choice>
          <mc:Fallback xmlns:a="http://schemas.openxmlformats.org/drawingml/2006/main">
            <w:pict>
              <v:group id="Group 24001" style="width:239.35pt;height:23.5pt;mso-position-horizontal-relative:char;mso-position-vertical-relative:line" coordsize="30397,2984">
                <v:shape id="Shape 27716" style="position:absolute;width:5908;height:2857;left:63;top:63;" coordsize="590868,285750" path="m0,0l590868,0l590868,285750l0,285750l0,0">
                  <v:stroke weight="0pt" endcap="flat" joinstyle="miter" miterlimit="10" on="false" color="#000000" opacity="0"/>
                  <v:fill on="true" color="#93c47d"/>
                </v:shape>
                <v:shape id="Shape 27717" style="position:absolute;width:4575;height:1587;left:730;top:698;" coordsize="457518,158750" path="m0,0l457518,0l457518,158750l0,158750l0,0">
                  <v:stroke weight="0pt" endcap="flat" joinstyle="miter" miterlimit="10" on="false" color="#000000" opacity="0"/>
                  <v:fill on="true" color="#93c47d"/>
                </v:shape>
                <v:rect id="Rectangle 206" style="position:absolute;width:5150;height:1660;left:1079;top:1054;" filled="f" stroked="f">
                  <v:textbox inset="0,0,0,0">
                    <w:txbxContent>
                      <w:p>
                        <w:pPr>
                          <w:spacing w:before="0" w:after="160" w:line="259" w:lineRule="auto"/>
                        </w:pPr>
                        <w:r>
                          <w:rPr>
                            <w:rFonts w:cs="Times New Roman" w:hAnsi="Times New Roman" w:eastAsia="Times New Roman" w:ascii="Times New Roman"/>
                            <w:b w:val="1"/>
                          </w:rPr>
                          <w:t xml:space="preserve">Básico</w:t>
                        </w:r>
                      </w:p>
                    </w:txbxContent>
                  </v:textbox>
                </v:rect>
                <v:rect id="Rectangle 207" style="position:absolute;width:464;height:1660;left:4955;top:1054;" filled="f" stroked="f">
                  <v:textbox inset="0,0,0,0">
                    <w:txbxContent>
                      <w:p>
                        <w:pPr>
                          <w:spacing w:before="0" w:after="160" w:line="259" w:lineRule="auto"/>
                        </w:pPr>
                        <w:r>
                          <w:rPr>
                            <w:rFonts w:cs="Times New Roman" w:hAnsi="Times New Roman" w:eastAsia="Times New Roman" w:ascii="Times New Roman"/>
                            <w:b w:val="1"/>
                          </w:rPr>
                          <w:t xml:space="preserve"> </w:t>
                        </w:r>
                      </w:p>
                    </w:txbxContent>
                  </v:textbox>
                </v:rect>
                <v:rect id="Rectangle 208" style="position:absolute;width:464;height:1660;left:7781;top:1054;" filled="f" stroked="f">
                  <v:textbox inset="0,0,0,0">
                    <w:txbxContent>
                      <w:p>
                        <w:pPr>
                          <w:spacing w:before="0" w:after="160" w:line="259" w:lineRule="auto"/>
                        </w:pPr>
                        <w:r>
                          <w:rPr>
                            <w:rFonts w:cs="Times New Roman" w:hAnsi="Times New Roman" w:eastAsia="Times New Roman" w:ascii="Times New Roman"/>
                            <w:b w:val="1"/>
                          </w:rPr>
                          <w:t xml:space="preserve"> </w:t>
                        </w:r>
                      </w:p>
                    </w:txbxContent>
                  </v:textbox>
                </v:rect>
                <v:shape id="Shape 27718" style="position:absolute;width:17282;height:2857;left:9654;top:63;" coordsize="1728216,285750" path="m0,0l1728216,0l1728216,285750l0,285750l0,0">
                  <v:stroke weight="0pt" endcap="flat" joinstyle="miter" miterlimit="10" on="false" color="#000000" opacity="0"/>
                  <v:fill on="true" color="#93c47d"/>
                </v:shape>
                <v:shape id="Shape 27719" style="position:absolute;width:15980;height:1587;left:10289;top:698;" coordsize="1598041,158750" path="m0,0l1598041,0l1598041,158750l0,158750l0,0">
                  <v:stroke weight="0pt" endcap="flat" joinstyle="miter" miterlimit="10" on="false" color="#000000" opacity="0"/>
                  <v:fill on="true" color="#93c47d"/>
                </v:shape>
                <v:rect id="Rectangle 211" style="position:absolute;width:16551;height:1660;left:12071;top:1054;" filled="f" stroked="f">
                  <v:textbox inset="0,0,0,0">
                    <w:txbxContent>
                      <w:p>
                        <w:pPr>
                          <w:spacing w:before="0" w:after="160" w:line="259" w:lineRule="auto"/>
                        </w:pPr>
                        <w:r>
                          <w:rPr>
                            <w:rFonts w:cs="Times New Roman" w:hAnsi="Times New Roman" w:eastAsia="Times New Roman" w:ascii="Times New Roman"/>
                            <w:b w:val="1"/>
                          </w:rPr>
                          <w:t xml:space="preserve">Superior/Profesional</w:t>
                        </w:r>
                      </w:p>
                    </w:txbxContent>
                  </v:textbox>
                </v:rect>
                <v:rect id="Rectangle 212" style="position:absolute;width:464;height:1660;left:24488;top:1054;" filled="f" stroked="f">
                  <v:textbox inset="0,0,0,0">
                    <w:txbxContent>
                      <w:p>
                        <w:pPr>
                          <w:spacing w:before="0" w:after="160" w:line="259" w:lineRule="auto"/>
                        </w:pPr>
                        <w:r>
                          <w:rPr>
                            <w:rFonts w:cs="Times New Roman" w:hAnsi="Times New Roman" w:eastAsia="Times New Roman" w:ascii="Times New Roman"/>
                            <w:b w:val="1"/>
                          </w:rPr>
                          <w:t xml:space="preserve"> </w:t>
                        </w:r>
                      </w:p>
                    </w:txbxContent>
                  </v:textbox>
                </v:rect>
                <v:rect id="Rectangle 213" style="position:absolute;width:1341;height:1660;left:28141;top:1054;" filled="f" stroked="f">
                  <v:textbox inset="0,0,0,0">
                    <w:txbxContent>
                      <w:p>
                        <w:pPr>
                          <w:spacing w:before="0" w:after="160" w:line="259" w:lineRule="auto"/>
                        </w:pPr>
                        <w:r>
                          <w:rPr>
                            <w:rFonts w:cs="Times New Roman" w:hAnsi="Times New Roman" w:eastAsia="Times New Roman" w:ascii="Times New Roman"/>
                            <w:b w:val="1"/>
                          </w:rPr>
                          <w:t xml:space="preserve">X</w:t>
                        </w:r>
                      </w:p>
                    </w:txbxContent>
                  </v:textbox>
                </v:rect>
                <v:rect id="Rectangle 214" style="position:absolute;width:464;height:1660;left:29157;top:1054;" filled="f" stroked="f">
                  <v:textbox inset="0,0,0,0">
                    <w:txbxContent>
                      <w:p>
                        <w:pPr>
                          <w:spacing w:before="0" w:after="160" w:line="259" w:lineRule="auto"/>
                        </w:pPr>
                        <w:r>
                          <w:rPr>
                            <w:rFonts w:cs="Times New Roman" w:hAnsi="Times New Roman" w:eastAsia="Times New Roman" w:ascii="Times New Roman"/>
                            <w:b w:val="1"/>
                          </w:rPr>
                          <w:t xml:space="preserve"> </w:t>
                        </w:r>
                      </w:p>
                    </w:txbxContent>
                  </v:textbox>
                </v:rect>
                <v:shape id="Shape 27720" style="position:absolute;width:91;height:91;left:0;top:0;" coordsize="9144,9144" path="m0,0l9144,0l9144,9144l0,9144l0,0">
                  <v:stroke weight="0pt" endcap="flat" joinstyle="miter" miterlimit="10" on="false" color="#000000" opacity="0"/>
                  <v:fill on="true" color="#6aa84f"/>
                </v:shape>
                <v:shape id="Shape 27721" style="position:absolute;width:5908;height:91;left:63;top:0;" coordsize="590868,9144" path="m0,0l590868,0l590868,9144l0,9144l0,0">
                  <v:stroke weight="0pt" endcap="flat" joinstyle="miter" miterlimit="10" on="false" color="#000000" opacity="0"/>
                  <v:fill on="true" color="#6aa84f"/>
                </v:shape>
                <v:shape id="Shape 27722" style="position:absolute;width:91;height:91;left:5971;top:0;" coordsize="9144,9144" path="m0,0l9144,0l9144,9144l0,9144l0,0">
                  <v:stroke weight="0pt" endcap="flat" joinstyle="miter" miterlimit="10" on="false" color="#000000" opacity="0"/>
                  <v:fill on="true" color="#6aa84f"/>
                </v:shape>
                <v:shape id="Shape 27723" style="position:absolute;width:91;height:91;left:9591;top:0;" coordsize="9144,9144" path="m0,0l9144,0l9144,9144l0,9144l0,0">
                  <v:stroke weight="0pt" endcap="flat" joinstyle="miter" miterlimit="10" on="false" color="#000000" opacity="0"/>
                  <v:fill on="true" color="#6aa84f"/>
                </v:shape>
                <v:shape id="Shape 27724" style="position:absolute;width:17282;height:91;left:9654;top:0;" coordsize="1728216,9144" path="m0,0l1728216,0l1728216,9144l0,9144l0,0">
                  <v:stroke weight="0pt" endcap="flat" joinstyle="miter" miterlimit="10" on="false" color="#000000" opacity="0"/>
                  <v:fill on="true" color="#6aa84f"/>
                </v:shape>
                <v:shape id="Shape 27725" style="position:absolute;width:91;height:91;left:26936;top:0;" coordsize="9144,9144" path="m0,0l9144,0l9144,9144l0,9144l0,0">
                  <v:stroke weight="0pt" endcap="flat" joinstyle="miter" miterlimit="10" on="false" color="#000000" opacity="0"/>
                  <v:fill on="true" color="#6aa84f"/>
                </v:shape>
                <v:shape id="Shape 27726" style="position:absolute;width:91;height:2857;left:0;top:63;" coordsize="9144,285750" path="m0,0l9144,0l9144,285750l0,285750l0,0">
                  <v:stroke weight="0pt" endcap="flat" joinstyle="miter" miterlimit="10" on="false" color="#000000" opacity="0"/>
                  <v:fill on="true" color="#6aa84f"/>
                </v:shape>
                <v:shape id="Shape 27727" style="position:absolute;width:91;height:91;left:0;top:2921;" coordsize="9144,9144" path="m0,0l9144,0l9144,9144l0,9144l0,0">
                  <v:stroke weight="0pt" endcap="flat" joinstyle="miter" miterlimit="10" on="false" color="#000000" opacity="0"/>
                  <v:fill on="true" color="#6aa84f"/>
                </v:shape>
                <v:shape id="Shape 27728" style="position:absolute;width:5908;height:91;left:63;top:2921;" coordsize="590868,9144" path="m0,0l590868,0l590868,9144l0,9144l0,0">
                  <v:stroke weight="0pt" endcap="flat" joinstyle="miter" miterlimit="10" on="false" color="#000000" opacity="0"/>
                  <v:fill on="true" color="#6aa84f"/>
                </v:shape>
                <v:shape id="Shape 27729" style="position:absolute;width:91;height:2857;left:5971;top:63;" coordsize="9144,285750" path="m0,0l9144,0l9144,285750l0,285750l0,0">
                  <v:stroke weight="0pt" endcap="flat" joinstyle="miter" miterlimit="10" on="false" color="#000000" opacity="0"/>
                  <v:fill on="true" color="#6aa84f"/>
                </v:shape>
                <v:shape id="Shape 27730" style="position:absolute;width:91;height:91;left:5971;top:2921;" coordsize="9144,9144" path="m0,0l9144,0l9144,9144l0,9144l0,0">
                  <v:stroke weight="0pt" endcap="flat" joinstyle="miter" miterlimit="10" on="false" color="#000000" opacity="0"/>
                  <v:fill on="true" color="#6aa84f"/>
                </v:shape>
                <v:shape id="Shape 27731" style="position:absolute;width:3556;height:91;left:6035;top:2921;" coordsize="355600,9144" path="m0,0l355600,0l355600,9144l0,9144l0,0">
                  <v:stroke weight="0pt" endcap="flat" joinstyle="miter" miterlimit="10" on="false" color="#000000" opacity="0"/>
                  <v:fill on="true" color="#6aa84f"/>
                </v:shape>
                <v:shape id="Shape 27732" style="position:absolute;width:91;height:2857;left:9591;top:63;" coordsize="9144,285750" path="m0,0l9144,0l9144,285750l0,285750l0,0">
                  <v:stroke weight="0pt" endcap="flat" joinstyle="miter" miterlimit="10" on="false" color="#000000" opacity="0"/>
                  <v:fill on="true" color="#6aa84f"/>
                </v:shape>
                <v:shape id="Shape 27733" style="position:absolute;width:91;height:91;left:9591;top:2921;" coordsize="9144,9144" path="m0,0l9144,0l9144,9144l0,9144l0,0">
                  <v:stroke weight="0pt" endcap="flat" joinstyle="miter" miterlimit="10" on="false" color="#000000" opacity="0"/>
                  <v:fill on="true" color="#6aa84f"/>
                </v:shape>
                <v:shape id="Shape 27734" style="position:absolute;width:17282;height:91;left:9654;top:2921;" coordsize="1728216,9144" path="m0,0l1728216,0l1728216,9144l0,9144l0,0">
                  <v:stroke weight="0pt" endcap="flat" joinstyle="miter" miterlimit="10" on="false" color="#000000" opacity="0"/>
                  <v:fill on="true" color="#6aa84f"/>
                </v:shape>
                <v:shape id="Shape 27735" style="position:absolute;width:91;height:2857;left:26936;top:63;" coordsize="9144,285750" path="m0,0l9144,0l9144,285750l0,285750l0,0">
                  <v:stroke weight="0pt" endcap="flat" joinstyle="miter" miterlimit="10" on="false" color="#000000" opacity="0"/>
                  <v:fill on="true" color="#6aa84f"/>
                </v:shape>
                <v:shape id="Shape 27736" style="position:absolute;width:91;height:91;left:26936;top:2921;" coordsize="9144,9144" path="m0,0l9144,0l9144,9144l0,9144l0,0">
                  <v:stroke weight="0pt" endcap="flat" joinstyle="miter" miterlimit="10" on="false" color="#000000" opacity="0"/>
                  <v:fill on="true" color="#6aa84f"/>
                </v:shape>
                <v:shape id="Shape 27737" style="position:absolute;width:3397;height:91;left:27000;top:2921;" coordsize="339725,9144" path="m0,0l339725,0l339725,9144l0,9144l0,0">
                  <v:stroke weight="0pt" endcap="flat" joinstyle="miter" miterlimit="10" on="false" color="#000000" opacity="0"/>
                  <v:fill on="true" color="#6aa84f"/>
                </v:shape>
              </v:group>
            </w:pict>
          </mc:Fallback>
        </mc:AlternateContent>
      </w:r>
    </w:p>
    <w:p w:rsidR="00CB36B8" w:rsidRDefault="00106EA4">
      <w:pPr>
        <w:spacing w:after="0"/>
      </w:pPr>
      <w:r>
        <w:rPr>
          <w:rFonts w:ascii="Times New Roman" w:eastAsia="Times New Roman" w:hAnsi="Times New Roman" w:cs="Times New Roman"/>
          <w:b/>
        </w:rPr>
        <w:t xml:space="preserve"> </w:t>
      </w:r>
    </w:p>
    <w:p w:rsidR="00CB36B8" w:rsidRDefault="00106EA4">
      <w:pPr>
        <w:spacing w:after="16"/>
      </w:pPr>
      <w:r>
        <w:rPr>
          <w:rFonts w:ascii="Times New Roman" w:eastAsia="Times New Roman" w:hAnsi="Times New Roman" w:cs="Times New Roman"/>
          <w:b/>
        </w:rPr>
        <w:t xml:space="preserve"> </w:t>
      </w:r>
    </w:p>
    <w:p w:rsidR="00CB36B8" w:rsidRDefault="00106EA4">
      <w:pPr>
        <w:numPr>
          <w:ilvl w:val="0"/>
          <w:numId w:val="1"/>
        </w:numPr>
        <w:spacing w:after="5" w:line="249" w:lineRule="auto"/>
        <w:ind w:hanging="711"/>
        <w:jc w:val="both"/>
      </w:pPr>
      <w:r>
        <w:rPr>
          <w:rFonts w:ascii="Times New Roman" w:eastAsia="Times New Roman" w:hAnsi="Times New Roman" w:cs="Times New Roman"/>
          <w:b/>
        </w:rPr>
        <w:t>COMPOSICIÓN DE LA CÁTEDRA:</w:t>
      </w: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b/>
        </w:rPr>
        <w:t xml:space="preserve"> </w:t>
      </w:r>
    </w:p>
    <w:tbl>
      <w:tblPr>
        <w:tblStyle w:val="TableGrid"/>
        <w:tblW w:w="8864" w:type="dxa"/>
        <w:tblInd w:w="13" w:type="dxa"/>
        <w:tblCellMar>
          <w:top w:w="133" w:type="dxa"/>
          <w:left w:w="98" w:type="dxa"/>
          <w:bottom w:w="67" w:type="dxa"/>
          <w:right w:w="115" w:type="dxa"/>
        </w:tblCellMar>
        <w:tblLook w:val="04A0" w:firstRow="1" w:lastRow="0" w:firstColumn="1" w:lastColumn="0" w:noHBand="0" w:noVBand="1"/>
      </w:tblPr>
      <w:tblGrid>
        <w:gridCol w:w="4002"/>
        <w:gridCol w:w="1875"/>
        <w:gridCol w:w="2987"/>
      </w:tblGrid>
      <w:tr w:rsidR="00CB36B8">
        <w:trPr>
          <w:trHeight w:val="687"/>
        </w:trPr>
        <w:tc>
          <w:tcPr>
            <w:tcW w:w="4002" w:type="dxa"/>
            <w:tcBorders>
              <w:top w:val="single" w:sz="8" w:space="0" w:color="38761D"/>
              <w:left w:val="single" w:sz="8" w:space="0" w:color="38761D"/>
              <w:bottom w:val="single" w:sz="8" w:space="0" w:color="38761D"/>
              <w:right w:val="single" w:sz="8" w:space="0" w:color="38761D"/>
            </w:tcBorders>
            <w:shd w:val="clear" w:color="auto" w:fill="93C47D"/>
            <w:vAlign w:val="bottom"/>
          </w:tcPr>
          <w:p w:rsidR="00CB36B8" w:rsidRDefault="00106EA4">
            <w:pPr>
              <w:spacing w:after="0"/>
            </w:pPr>
            <w:r>
              <w:rPr>
                <w:rFonts w:ascii="Times New Roman" w:eastAsia="Times New Roman" w:hAnsi="Times New Roman" w:cs="Times New Roman"/>
                <w:b/>
              </w:rPr>
              <w:t xml:space="preserve">Docente  </w:t>
            </w:r>
          </w:p>
          <w:p w:rsidR="00CB36B8" w:rsidRDefault="00106EA4">
            <w:pPr>
              <w:spacing w:after="0"/>
            </w:pPr>
            <w:r>
              <w:rPr>
                <w:rFonts w:ascii="Times New Roman" w:eastAsia="Times New Roman" w:hAnsi="Times New Roman" w:cs="Times New Roman"/>
                <w:b/>
              </w:rPr>
              <w:t xml:space="preserve"> </w:t>
            </w:r>
          </w:p>
        </w:tc>
        <w:tc>
          <w:tcPr>
            <w:tcW w:w="1875" w:type="dxa"/>
            <w:tcBorders>
              <w:top w:val="single" w:sz="8" w:space="0" w:color="000000"/>
              <w:left w:val="single" w:sz="8" w:space="0" w:color="38761D"/>
              <w:bottom w:val="single" w:sz="8" w:space="0" w:color="000000"/>
              <w:right w:val="single" w:sz="8" w:space="0" w:color="38761D"/>
            </w:tcBorders>
            <w:shd w:val="clear" w:color="auto" w:fill="A8D08D"/>
            <w:vAlign w:val="bottom"/>
          </w:tcPr>
          <w:p w:rsidR="00CB36B8" w:rsidRDefault="00106EA4">
            <w:pPr>
              <w:spacing w:after="0"/>
              <w:ind w:left="5"/>
            </w:pPr>
            <w:r>
              <w:rPr>
                <w:rFonts w:ascii="Times New Roman" w:eastAsia="Times New Roman" w:hAnsi="Times New Roman" w:cs="Times New Roman"/>
                <w:b/>
              </w:rPr>
              <w:t xml:space="preserve">Función* </w:t>
            </w:r>
          </w:p>
          <w:p w:rsidR="00CB36B8" w:rsidRDefault="00106EA4">
            <w:pPr>
              <w:spacing w:after="0"/>
              <w:ind w:left="5"/>
            </w:pPr>
            <w:r>
              <w:rPr>
                <w:rFonts w:ascii="Times New Roman" w:eastAsia="Times New Roman" w:hAnsi="Times New Roman" w:cs="Times New Roman"/>
                <w:b/>
              </w:rPr>
              <w:t xml:space="preserve"> </w:t>
            </w:r>
          </w:p>
        </w:tc>
        <w:tc>
          <w:tcPr>
            <w:tcW w:w="2987" w:type="dxa"/>
            <w:tcBorders>
              <w:top w:val="single" w:sz="8" w:space="0" w:color="38761D"/>
              <w:left w:val="single" w:sz="8" w:space="0" w:color="38761D"/>
              <w:bottom w:val="single" w:sz="8" w:space="0" w:color="38761D"/>
              <w:right w:val="single" w:sz="8" w:space="0" w:color="38761D"/>
            </w:tcBorders>
            <w:shd w:val="clear" w:color="auto" w:fill="A8D08D"/>
            <w:vAlign w:val="bottom"/>
          </w:tcPr>
          <w:p w:rsidR="00CB36B8" w:rsidRDefault="00106EA4">
            <w:pPr>
              <w:spacing w:after="0"/>
              <w:ind w:left="5"/>
            </w:pPr>
            <w:r>
              <w:rPr>
                <w:rFonts w:ascii="Times New Roman" w:eastAsia="Times New Roman" w:hAnsi="Times New Roman" w:cs="Times New Roman"/>
                <w:b/>
              </w:rPr>
              <w:t xml:space="preserve">E-mail  </w:t>
            </w:r>
          </w:p>
          <w:p w:rsidR="00CB36B8" w:rsidRDefault="00106EA4">
            <w:pPr>
              <w:spacing w:after="0"/>
              <w:ind w:left="5"/>
            </w:pPr>
            <w:r>
              <w:rPr>
                <w:rFonts w:ascii="Times New Roman" w:eastAsia="Times New Roman" w:hAnsi="Times New Roman" w:cs="Times New Roman"/>
                <w:b/>
              </w:rPr>
              <w:t xml:space="preserve"> </w:t>
            </w:r>
          </w:p>
        </w:tc>
      </w:tr>
      <w:tr w:rsidR="00CB36B8">
        <w:trPr>
          <w:trHeight w:val="706"/>
        </w:trPr>
        <w:tc>
          <w:tcPr>
            <w:tcW w:w="4002" w:type="dxa"/>
            <w:tcBorders>
              <w:top w:val="single" w:sz="8" w:space="0" w:color="38761D"/>
              <w:left w:val="single" w:sz="8" w:space="0" w:color="38761D"/>
              <w:bottom w:val="single" w:sz="8" w:space="0" w:color="38761D"/>
              <w:right w:val="single" w:sz="8" w:space="0" w:color="38761D"/>
            </w:tcBorders>
          </w:tcPr>
          <w:p w:rsidR="00CB36B8" w:rsidRDefault="00106EA4">
            <w:pPr>
              <w:spacing w:after="0"/>
            </w:pPr>
            <w:r>
              <w:rPr>
                <w:rFonts w:ascii="Times New Roman" w:eastAsia="Times New Roman" w:hAnsi="Times New Roman" w:cs="Times New Roman"/>
                <w:b/>
              </w:rPr>
              <w:t xml:space="preserve">Titular: KENNY, Ana </w:t>
            </w:r>
          </w:p>
        </w:tc>
        <w:tc>
          <w:tcPr>
            <w:tcW w:w="1875" w:type="dxa"/>
            <w:tcBorders>
              <w:top w:val="single" w:sz="8" w:space="0" w:color="000000"/>
              <w:left w:val="single" w:sz="8" w:space="0" w:color="38761D"/>
              <w:bottom w:val="single" w:sz="8" w:space="0" w:color="000000"/>
              <w:right w:val="single" w:sz="8" w:space="0" w:color="000000"/>
            </w:tcBorders>
          </w:tcPr>
          <w:p w:rsidR="00CB36B8" w:rsidRDefault="00106EA4">
            <w:pPr>
              <w:spacing w:after="0"/>
              <w:ind w:left="5"/>
            </w:pPr>
            <w:r>
              <w:rPr>
                <w:rFonts w:ascii="Times New Roman" w:eastAsia="Times New Roman" w:hAnsi="Times New Roman" w:cs="Times New Roman"/>
                <w:b/>
              </w:rPr>
              <w:t xml:space="preserve">Profesor a cargo </w:t>
            </w:r>
          </w:p>
        </w:tc>
        <w:tc>
          <w:tcPr>
            <w:tcW w:w="2987" w:type="dxa"/>
            <w:tcBorders>
              <w:top w:val="single" w:sz="8" w:space="0" w:color="38761D"/>
              <w:left w:val="single" w:sz="8" w:space="0" w:color="000000"/>
              <w:bottom w:val="single" w:sz="8" w:space="0" w:color="000000"/>
              <w:right w:val="single" w:sz="8" w:space="0" w:color="000000"/>
            </w:tcBorders>
          </w:tcPr>
          <w:p w:rsidR="00CB36B8" w:rsidRDefault="00106EA4">
            <w:pPr>
              <w:spacing w:after="0"/>
              <w:ind w:left="5"/>
            </w:pPr>
            <w:r>
              <w:rPr>
                <w:rFonts w:ascii="Times New Roman" w:eastAsia="Times New Roman" w:hAnsi="Times New Roman" w:cs="Times New Roman"/>
                <w:b/>
                <w:color w:val="0000FF"/>
                <w:u w:val="single" w:color="0000FF"/>
              </w:rPr>
              <w:t>ana.kenny@usal.edu.ar</w:t>
            </w:r>
            <w:r>
              <w:rPr>
                <w:rFonts w:ascii="Times New Roman" w:eastAsia="Times New Roman" w:hAnsi="Times New Roman" w:cs="Times New Roman"/>
                <w:b/>
                <w:sz w:val="18"/>
              </w:rPr>
              <w:t xml:space="preserve"> </w:t>
            </w:r>
          </w:p>
        </w:tc>
      </w:tr>
      <w:tr w:rsidR="00CB36B8">
        <w:trPr>
          <w:trHeight w:val="665"/>
        </w:trPr>
        <w:tc>
          <w:tcPr>
            <w:tcW w:w="4002" w:type="dxa"/>
            <w:tcBorders>
              <w:top w:val="single" w:sz="8" w:space="0" w:color="38761D"/>
              <w:left w:val="single" w:sz="8" w:space="0" w:color="38761D"/>
              <w:bottom w:val="single" w:sz="8" w:space="0" w:color="38761D"/>
              <w:right w:val="single" w:sz="8" w:space="0" w:color="38761D"/>
            </w:tcBorders>
          </w:tcPr>
          <w:p w:rsidR="00CB36B8" w:rsidRDefault="00106EA4">
            <w:pPr>
              <w:spacing w:after="0"/>
            </w:pPr>
            <w:r>
              <w:rPr>
                <w:rFonts w:ascii="Times New Roman" w:eastAsia="Times New Roman" w:hAnsi="Times New Roman" w:cs="Times New Roman"/>
                <w:b/>
              </w:rPr>
              <w:t xml:space="preserve">Adjunto/Asociado/Auxiliar </w:t>
            </w:r>
          </w:p>
        </w:tc>
        <w:tc>
          <w:tcPr>
            <w:tcW w:w="1875" w:type="dxa"/>
            <w:tcBorders>
              <w:top w:val="single" w:sz="8" w:space="0" w:color="000000"/>
              <w:left w:val="single" w:sz="8" w:space="0" w:color="38761D"/>
              <w:bottom w:val="single" w:sz="8" w:space="0" w:color="000000"/>
              <w:right w:val="single" w:sz="8" w:space="0" w:color="000000"/>
            </w:tcBorders>
          </w:tcPr>
          <w:p w:rsidR="00CB36B8" w:rsidRDefault="00106EA4">
            <w:pPr>
              <w:spacing w:after="0"/>
              <w:ind w:left="5"/>
            </w:pPr>
            <w:r>
              <w:rPr>
                <w:rFonts w:ascii="Times New Roman" w:eastAsia="Times New Roman" w:hAnsi="Times New Roman" w:cs="Times New Roman"/>
                <w:b/>
              </w:rPr>
              <w:t xml:space="preserve"> </w:t>
            </w:r>
          </w:p>
        </w:tc>
        <w:tc>
          <w:tcPr>
            <w:tcW w:w="2987" w:type="dxa"/>
            <w:tcBorders>
              <w:top w:val="single" w:sz="8" w:space="0" w:color="000000"/>
              <w:left w:val="single" w:sz="8" w:space="0" w:color="000000"/>
              <w:bottom w:val="single" w:sz="8" w:space="0" w:color="000000"/>
              <w:right w:val="single" w:sz="8" w:space="0" w:color="000000"/>
            </w:tcBorders>
          </w:tcPr>
          <w:p w:rsidR="00CB36B8" w:rsidRDefault="00106EA4">
            <w:pPr>
              <w:spacing w:after="0"/>
              <w:ind w:left="5"/>
            </w:pPr>
            <w:r>
              <w:rPr>
                <w:rFonts w:ascii="Times New Roman" w:eastAsia="Times New Roman" w:hAnsi="Times New Roman" w:cs="Times New Roman"/>
                <w:b/>
                <w:sz w:val="18"/>
              </w:rPr>
              <w:t xml:space="preserve"> </w:t>
            </w:r>
          </w:p>
        </w:tc>
      </w:tr>
    </w:tbl>
    <w:p w:rsidR="00CB36B8" w:rsidRDefault="00106EA4">
      <w:pPr>
        <w:spacing w:after="0"/>
      </w:pPr>
      <w:r>
        <w:rPr>
          <w:rFonts w:ascii="Times New Roman" w:eastAsia="Times New Roman" w:hAnsi="Times New Roman" w:cs="Times New Roman"/>
          <w:b/>
        </w:rPr>
        <w:lastRenderedPageBreak/>
        <w:t xml:space="preserve"> </w:t>
      </w:r>
    </w:p>
    <w:p w:rsidR="00CB36B8" w:rsidRDefault="00106EA4">
      <w:pPr>
        <w:spacing w:after="0"/>
      </w:pPr>
      <w:r>
        <w:rPr>
          <w:rFonts w:ascii="Times New Roman" w:eastAsia="Times New Roman" w:hAnsi="Times New Roman" w:cs="Times New Roman"/>
          <w:b/>
        </w:rPr>
        <w:t xml:space="preserve"> </w:t>
      </w:r>
    </w:p>
    <w:p w:rsidR="00CB36B8" w:rsidRDefault="00106EA4">
      <w:pPr>
        <w:spacing w:after="0"/>
      </w:pPr>
      <w:r>
        <w:rPr>
          <w:rFonts w:ascii="Times New Roman" w:eastAsia="Times New Roman" w:hAnsi="Times New Roman" w:cs="Times New Roman"/>
          <w:b/>
        </w:rPr>
        <w:t xml:space="preserve"> </w:t>
      </w:r>
    </w:p>
    <w:p w:rsidR="00CB36B8" w:rsidRDefault="00106EA4">
      <w:pPr>
        <w:spacing w:after="0"/>
      </w:pPr>
      <w:r>
        <w:rPr>
          <w:rFonts w:ascii="Times New Roman" w:eastAsia="Times New Roman" w:hAnsi="Times New Roman" w:cs="Times New Roman"/>
          <w:b/>
        </w:rPr>
        <w:t xml:space="preserve"> </w:t>
      </w:r>
    </w:p>
    <w:p w:rsidR="00CB36B8" w:rsidRDefault="00106EA4">
      <w:pPr>
        <w:numPr>
          <w:ilvl w:val="0"/>
          <w:numId w:val="1"/>
        </w:numPr>
        <w:spacing w:after="5" w:line="249" w:lineRule="auto"/>
        <w:ind w:hanging="711"/>
        <w:jc w:val="both"/>
      </w:pPr>
      <w:r>
        <w:rPr>
          <w:rFonts w:ascii="Times New Roman" w:eastAsia="Times New Roman" w:hAnsi="Times New Roman" w:cs="Times New Roman"/>
          <w:b/>
        </w:rPr>
        <w:t>EJE/ÁREA EN QUE SE ENCUENTRA LA MATERIA/SEMINARIO DENTRO DE LA CARRERA:</w:t>
      </w: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b/>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Ciencias de la Comunicación  </w:t>
      </w:r>
    </w:p>
    <w:p w:rsidR="00CB36B8" w:rsidRDefault="00106EA4">
      <w:pPr>
        <w:spacing w:after="0"/>
      </w:pPr>
      <w:r>
        <w:rPr>
          <w:rFonts w:ascii="Times New Roman" w:eastAsia="Times New Roman" w:hAnsi="Times New Roman" w:cs="Times New Roman"/>
        </w:rPr>
        <w:t xml:space="preserve"> </w:t>
      </w:r>
    </w:p>
    <w:p w:rsidR="00CB36B8" w:rsidRDefault="00106EA4">
      <w:pPr>
        <w:numPr>
          <w:ilvl w:val="0"/>
          <w:numId w:val="1"/>
        </w:numPr>
        <w:spacing w:after="0"/>
        <w:ind w:hanging="711"/>
        <w:jc w:val="both"/>
      </w:pPr>
      <w:r>
        <w:rPr>
          <w:rFonts w:ascii="Times New Roman" w:eastAsia="Times New Roman" w:hAnsi="Times New Roman" w:cs="Times New Roman"/>
          <w:b/>
        </w:rPr>
        <w:t xml:space="preserve">FUNDAMENTACIÓN DE LA MATERIA ELECTIVA II EN LA CARRERA: </w:t>
      </w:r>
    </w:p>
    <w:p w:rsidR="00CB36B8" w:rsidRDefault="00106EA4">
      <w:pPr>
        <w:spacing w:after="0"/>
      </w:pPr>
      <w:r>
        <w:rPr>
          <w:rFonts w:ascii="Times New Roman" w:eastAsia="Times New Roman" w:hAnsi="Times New Roman" w:cs="Times New Roman"/>
          <w:b/>
        </w:rPr>
        <w:t xml:space="preserve"> </w:t>
      </w:r>
    </w:p>
    <w:p w:rsidR="00CB36B8" w:rsidRDefault="00106EA4">
      <w:pPr>
        <w:spacing w:after="3" w:line="240" w:lineRule="auto"/>
        <w:ind w:left="-5" w:right="-2" w:hanging="10"/>
        <w:jc w:val="both"/>
      </w:pPr>
      <w:r>
        <w:rPr>
          <w:rFonts w:ascii="Times New Roman" w:eastAsia="Times New Roman" w:hAnsi="Times New Roman" w:cs="Times New Roman"/>
          <w:color w:val="222222"/>
          <w:sz w:val="24"/>
        </w:rPr>
        <w:t xml:space="preserve">En general, </w:t>
      </w:r>
      <w:r>
        <w:rPr>
          <w:rFonts w:ascii="Times New Roman" w:eastAsia="Times New Roman" w:hAnsi="Times New Roman" w:cs="Times New Roman"/>
          <w:color w:val="222222"/>
          <w:sz w:val="24"/>
        </w:rPr>
        <w:t xml:space="preserve">una materia electiva se define como un espacio curricular a partir del cual el alumno tiene la oportunidad de sumar al desarrollo académico temáticas y conocimientos específicos, determinando una orientación o profundización en su formación. </w:t>
      </w:r>
    </w:p>
    <w:p w:rsidR="00CB36B8" w:rsidRDefault="00106EA4">
      <w:pPr>
        <w:spacing w:after="0"/>
      </w:pPr>
      <w:r>
        <w:rPr>
          <w:rFonts w:ascii="Times New Roman" w:eastAsia="Times New Roman" w:hAnsi="Times New Roman" w:cs="Times New Roman"/>
          <w:color w:val="222222"/>
          <w:sz w:val="24"/>
        </w:rPr>
        <w:t xml:space="preserve"> </w:t>
      </w:r>
    </w:p>
    <w:p w:rsidR="00CB36B8" w:rsidRDefault="00106EA4">
      <w:pPr>
        <w:spacing w:after="3" w:line="240" w:lineRule="auto"/>
        <w:ind w:left="-5" w:right="-2" w:hanging="10"/>
        <w:jc w:val="both"/>
      </w:pPr>
      <w:r>
        <w:rPr>
          <w:rFonts w:ascii="Times New Roman" w:eastAsia="Times New Roman" w:hAnsi="Times New Roman" w:cs="Times New Roman"/>
          <w:color w:val="222222"/>
          <w:sz w:val="24"/>
        </w:rPr>
        <w:t>Esta materi</w:t>
      </w:r>
      <w:r>
        <w:rPr>
          <w:rFonts w:ascii="Times New Roman" w:eastAsia="Times New Roman" w:hAnsi="Times New Roman" w:cs="Times New Roman"/>
          <w:color w:val="222222"/>
          <w:sz w:val="24"/>
        </w:rPr>
        <w:t xml:space="preserve">a responde a esa consigna ampliando herramientas de aplicación para la gestión profesional, en eje con el perfil actual de un profesional de la comunicación: aporta dominio para “saber estar y hacer”, en todo tipo de situaciones, presenciales y virtuales, </w:t>
      </w:r>
      <w:r>
        <w:rPr>
          <w:rFonts w:ascii="Times New Roman" w:eastAsia="Times New Roman" w:hAnsi="Times New Roman" w:cs="Times New Roman"/>
          <w:color w:val="222222"/>
          <w:sz w:val="24"/>
        </w:rPr>
        <w:t>que se presentan día a día en el desempeño profesional. Un egresado que domine estas competencias no solo sumará posibilidades para ejercer distintos roles y funciones, sino que, en todo desempeño, potenciará su perfil al saber cómo desarrollar actividades</w:t>
      </w:r>
      <w:r>
        <w:rPr>
          <w:rFonts w:ascii="Times New Roman" w:eastAsia="Times New Roman" w:hAnsi="Times New Roman" w:cs="Times New Roman"/>
          <w:color w:val="222222"/>
          <w:sz w:val="24"/>
        </w:rPr>
        <w:t xml:space="preserve">, comportarse y responder con nivel profesional en distintos momentos y contextos. Podrá dialogar con herramientas IA, pudiendo tomar decisiones y sabiendo qué aplicar dentro de las posibilidades que ofrezca. </w:t>
      </w:r>
    </w:p>
    <w:p w:rsidR="00CB36B8" w:rsidRDefault="00106EA4">
      <w:pPr>
        <w:spacing w:after="0"/>
      </w:pPr>
      <w:r>
        <w:rPr>
          <w:rFonts w:ascii="Times New Roman" w:eastAsia="Times New Roman" w:hAnsi="Times New Roman" w:cs="Times New Roman"/>
          <w:color w:val="222222"/>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Todo profesional de la comunicación necesita</w:t>
      </w:r>
      <w:r>
        <w:rPr>
          <w:rFonts w:ascii="Times New Roman" w:eastAsia="Times New Roman" w:hAnsi="Times New Roman" w:cs="Times New Roman"/>
          <w:sz w:val="24"/>
        </w:rPr>
        <w:t xml:space="preserve"> poder, en forma personal y organizacional, para liderar diferentes relaciones sociales, situaciones y entornos en los que deberá desempeñarse. Ese poder solo se conquista con el dominio de distintos lenguajes a través de los cuales se articula, se comunic</w:t>
      </w:r>
      <w:r>
        <w:rPr>
          <w:rFonts w:ascii="Times New Roman" w:eastAsia="Times New Roman" w:hAnsi="Times New Roman" w:cs="Times New Roman"/>
          <w:sz w:val="24"/>
        </w:rPr>
        <w:t xml:space="preserve">a y se simboliza ese poder.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Hoy el mundo está al alcance de todos, interactuamos con canales digitales y con públicos con distintos modelos culturales de todo el planeta. El lenguaje protocolar es un medio de intervención verbal y no verbal, que facili</w:t>
      </w:r>
      <w:r>
        <w:rPr>
          <w:rFonts w:ascii="Times New Roman" w:eastAsia="Times New Roman" w:hAnsi="Times New Roman" w:cs="Times New Roman"/>
          <w:sz w:val="24"/>
        </w:rPr>
        <w:t>ta el éxito en estos escenarios complejos, impactando positivamente en nuestro desempeño y enviando señales conscientes e inconscientes de seguridad, poder y liderazgo. Desde esta materia, haremos visible lo que para muchos es transparente. Desarrollaremos</w:t>
      </w:r>
      <w:r>
        <w:rPr>
          <w:rFonts w:ascii="Times New Roman" w:eastAsia="Times New Roman" w:hAnsi="Times New Roman" w:cs="Times New Roman"/>
          <w:sz w:val="24"/>
        </w:rPr>
        <w:t xml:space="preserve"> recursos para saber estar y actuar con seguridad en diferentes momentos y contextos, decodificar mensajes verbales y no verbales, generar actividades y espacios propicios de reuniones, trabajo y negociación, aprendiendo la importancia allí de ubicaciones,</w:t>
      </w:r>
      <w:r>
        <w:rPr>
          <w:rFonts w:ascii="Times New Roman" w:eastAsia="Times New Roman" w:hAnsi="Times New Roman" w:cs="Times New Roman"/>
          <w:sz w:val="24"/>
        </w:rPr>
        <w:t xml:space="preserve"> símbolos, rituales, gestos, modos y comportamientos.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Estas herramientas son esenciales para ampliar el campo laboral al potenciar su perfil personal y organizacional. El programa se articula de manera práctica, para lograr un modelo efectivo, vigente y</w:t>
      </w:r>
      <w:r>
        <w:rPr>
          <w:rFonts w:ascii="Times New Roman" w:eastAsia="Times New Roman" w:hAnsi="Times New Roman" w:cs="Times New Roman"/>
          <w:sz w:val="24"/>
        </w:rPr>
        <w:t xml:space="preserve"> orientado a nuevos canales tecnologías y nuevas modalidades laborales en contextos de creciente incertidumbre, en distintas situaciones y nuevos escenarios presenciales y digitales que el tercer milenio y los nuevos desafíos plantean.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5" w:line="249" w:lineRule="auto"/>
        <w:ind w:left="371" w:hanging="10"/>
        <w:jc w:val="both"/>
      </w:pPr>
      <w:r>
        <w:rPr>
          <w:rFonts w:ascii="Times New Roman" w:eastAsia="Times New Roman" w:hAnsi="Times New Roman" w:cs="Times New Roman"/>
          <w:b/>
        </w:rPr>
        <w:t>5.</w:t>
      </w:r>
      <w:r>
        <w:rPr>
          <w:rFonts w:ascii="Arial" w:eastAsia="Arial" w:hAnsi="Arial" w:cs="Arial"/>
          <w:b/>
        </w:rPr>
        <w:t xml:space="preserve"> </w:t>
      </w:r>
      <w:r>
        <w:rPr>
          <w:rFonts w:ascii="Times New Roman" w:eastAsia="Times New Roman" w:hAnsi="Times New Roman" w:cs="Times New Roman"/>
          <w:b/>
        </w:rPr>
        <w:t>OBJETIVOS DE L</w:t>
      </w:r>
      <w:r>
        <w:rPr>
          <w:rFonts w:ascii="Times New Roman" w:eastAsia="Times New Roman" w:hAnsi="Times New Roman" w:cs="Times New Roman"/>
          <w:b/>
        </w:rPr>
        <w:t xml:space="preserve">A MATERIA: </w:t>
      </w:r>
    </w:p>
    <w:p w:rsidR="00CB36B8" w:rsidRDefault="00106EA4">
      <w:pPr>
        <w:spacing w:after="26"/>
      </w:pPr>
      <w:r>
        <w:rPr>
          <w:rFonts w:ascii="Times New Roman" w:eastAsia="Times New Roman" w:hAnsi="Times New Roman" w:cs="Times New Roman"/>
          <w:color w:val="4A452A"/>
          <w:sz w:val="20"/>
        </w:rPr>
        <w:t xml:space="preserve"> </w:t>
      </w:r>
    </w:p>
    <w:p w:rsidR="00CB36B8" w:rsidRDefault="00106EA4">
      <w:pPr>
        <w:spacing w:after="5" w:line="250" w:lineRule="auto"/>
        <w:ind w:left="-5" w:hanging="10"/>
      </w:pPr>
      <w:r>
        <w:rPr>
          <w:rFonts w:ascii="Times New Roman" w:eastAsia="Times New Roman" w:hAnsi="Times New Roman" w:cs="Times New Roman"/>
          <w:b/>
          <w:sz w:val="24"/>
        </w:rPr>
        <w:lastRenderedPageBreak/>
        <w:t>Que los alumnos adquieran las herramientas para:</w:t>
      </w:r>
      <w:r>
        <w:rPr>
          <w:rFonts w:ascii="Times New Roman" w:eastAsia="Times New Roman" w:hAnsi="Times New Roman" w:cs="Times New Roman"/>
          <w:sz w:val="24"/>
        </w:rPr>
        <w:t xml:space="preserve"> </w:t>
      </w:r>
    </w:p>
    <w:p w:rsidR="00CB36B8" w:rsidRDefault="00106EA4">
      <w:pPr>
        <w:spacing w:after="8"/>
      </w:pPr>
      <w:r>
        <w:rPr>
          <w:rFonts w:ascii="Times New Roman" w:eastAsia="Times New Roman" w:hAnsi="Times New Roman" w:cs="Times New Roman"/>
          <w:sz w:val="24"/>
        </w:rPr>
        <w:t xml:space="preserve"> </w:t>
      </w:r>
    </w:p>
    <w:p w:rsidR="00CB36B8" w:rsidRDefault="00106EA4">
      <w:pPr>
        <w:numPr>
          <w:ilvl w:val="0"/>
          <w:numId w:val="2"/>
        </w:numPr>
        <w:spacing w:after="11" w:line="248" w:lineRule="auto"/>
        <w:ind w:right="16" w:hanging="361"/>
        <w:jc w:val="both"/>
      </w:pPr>
      <w:r>
        <w:rPr>
          <w:rFonts w:ascii="Times New Roman" w:eastAsia="Times New Roman" w:hAnsi="Times New Roman" w:cs="Times New Roman"/>
          <w:sz w:val="24"/>
        </w:rPr>
        <w:t xml:space="preserve">Reconocer los criterios centrales que rigen la comunicación y gestión protocolar. </w:t>
      </w:r>
    </w:p>
    <w:p w:rsidR="00CB36B8" w:rsidRDefault="00106EA4">
      <w:pPr>
        <w:numPr>
          <w:ilvl w:val="0"/>
          <w:numId w:val="2"/>
        </w:numPr>
        <w:spacing w:after="11" w:line="248" w:lineRule="auto"/>
        <w:ind w:right="16" w:hanging="361"/>
        <w:jc w:val="both"/>
      </w:pPr>
      <w:r>
        <w:rPr>
          <w:rFonts w:ascii="Times New Roman" w:eastAsia="Times New Roman" w:hAnsi="Times New Roman" w:cs="Times New Roman"/>
          <w:sz w:val="24"/>
        </w:rPr>
        <w:t xml:space="preserve">Reconocer elementos comunicacionales que subyacen a todo liderazgo. </w:t>
      </w:r>
    </w:p>
    <w:p w:rsidR="00CB36B8" w:rsidRDefault="00106EA4">
      <w:pPr>
        <w:numPr>
          <w:ilvl w:val="0"/>
          <w:numId w:val="2"/>
        </w:numPr>
        <w:spacing w:after="11" w:line="248" w:lineRule="auto"/>
        <w:ind w:right="16" w:hanging="361"/>
        <w:jc w:val="both"/>
      </w:pPr>
      <w:r>
        <w:rPr>
          <w:rFonts w:ascii="Times New Roman" w:eastAsia="Times New Roman" w:hAnsi="Times New Roman" w:cs="Times New Roman"/>
          <w:sz w:val="24"/>
        </w:rPr>
        <w:t xml:space="preserve">Desarrollar estrategias para </w:t>
      </w:r>
      <w:r>
        <w:rPr>
          <w:rFonts w:ascii="Times New Roman" w:eastAsia="Times New Roman" w:hAnsi="Times New Roman" w:cs="Times New Roman"/>
          <w:sz w:val="24"/>
        </w:rPr>
        <w:t xml:space="preserve">actuar con fluidez y seguridad en distintos momentos/contextos. </w:t>
      </w:r>
    </w:p>
    <w:p w:rsidR="00CB36B8" w:rsidRDefault="00106EA4">
      <w:pPr>
        <w:numPr>
          <w:ilvl w:val="0"/>
          <w:numId w:val="2"/>
        </w:numPr>
        <w:spacing w:after="11" w:line="248" w:lineRule="auto"/>
        <w:ind w:right="16" w:hanging="361"/>
        <w:jc w:val="both"/>
      </w:pPr>
      <w:r>
        <w:rPr>
          <w:rFonts w:ascii="Times New Roman" w:eastAsia="Times New Roman" w:hAnsi="Times New Roman" w:cs="Times New Roman"/>
          <w:sz w:val="24"/>
        </w:rPr>
        <w:t xml:space="preserve">Lograr pensamiento crítico para dialogar con herramientas de inteligencia artificial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0"/>
      </w:pPr>
      <w:r>
        <w:rPr>
          <w:rFonts w:ascii="Times New Roman" w:eastAsia="Times New Roman" w:hAnsi="Times New Roman" w:cs="Times New Roman"/>
          <w:sz w:val="24"/>
        </w:rPr>
        <w:t xml:space="preserve"> </w:t>
      </w:r>
    </w:p>
    <w:p w:rsidR="00CB36B8" w:rsidRDefault="00106EA4">
      <w:pPr>
        <w:numPr>
          <w:ilvl w:val="1"/>
          <w:numId w:val="2"/>
        </w:numPr>
        <w:spacing w:after="5" w:line="249" w:lineRule="auto"/>
        <w:ind w:firstLine="361"/>
      </w:pPr>
      <w:r>
        <w:rPr>
          <w:rFonts w:ascii="Times New Roman" w:eastAsia="Times New Roman" w:hAnsi="Times New Roman" w:cs="Times New Roman"/>
          <w:b/>
        </w:rPr>
        <w:t xml:space="preserve">ASIGNACIÓN HORARIA:  </w:t>
      </w:r>
    </w:p>
    <w:p w:rsidR="00CB36B8" w:rsidRDefault="00106EA4">
      <w:pPr>
        <w:spacing w:after="0"/>
      </w:pPr>
      <w:r>
        <w:rPr>
          <w:rFonts w:ascii="Times New Roman" w:eastAsia="Times New Roman" w:hAnsi="Times New Roman" w:cs="Times New Roman"/>
          <w:i/>
          <w:color w:val="4A442A"/>
          <w:sz w:val="20"/>
        </w:rPr>
        <w:t xml:space="preserve"> </w:t>
      </w:r>
    </w:p>
    <w:tbl>
      <w:tblPr>
        <w:tblStyle w:val="TableGrid"/>
        <w:tblW w:w="8011" w:type="dxa"/>
        <w:tblInd w:w="247" w:type="dxa"/>
        <w:tblCellMar>
          <w:top w:w="106" w:type="dxa"/>
          <w:left w:w="109" w:type="dxa"/>
          <w:bottom w:w="0" w:type="dxa"/>
          <w:right w:w="115" w:type="dxa"/>
        </w:tblCellMar>
        <w:tblLook w:val="04A0" w:firstRow="1" w:lastRow="0" w:firstColumn="1" w:lastColumn="0" w:noHBand="0" w:noVBand="1"/>
      </w:tblPr>
      <w:tblGrid>
        <w:gridCol w:w="4665"/>
        <w:gridCol w:w="1156"/>
        <w:gridCol w:w="1156"/>
        <w:gridCol w:w="1034"/>
      </w:tblGrid>
      <w:tr w:rsidR="00CB36B8">
        <w:trPr>
          <w:trHeight w:val="359"/>
        </w:trPr>
        <w:tc>
          <w:tcPr>
            <w:tcW w:w="4666" w:type="dxa"/>
            <w:tcBorders>
              <w:top w:val="nil"/>
              <w:left w:val="nil"/>
              <w:bottom w:val="single" w:sz="4" w:space="0" w:color="6AA84F"/>
              <w:right w:val="single" w:sz="4" w:space="0" w:color="6AA84F"/>
            </w:tcBorders>
          </w:tcPr>
          <w:p w:rsidR="00CB36B8" w:rsidRDefault="00106EA4">
            <w:pPr>
              <w:spacing w:after="0"/>
            </w:pPr>
            <w:r>
              <w:rPr>
                <w:rFonts w:ascii="Times New Roman" w:eastAsia="Times New Roman" w:hAnsi="Times New Roman" w:cs="Times New Roman"/>
              </w:rPr>
              <w:t xml:space="preserve"> </w:t>
            </w:r>
          </w:p>
        </w:tc>
        <w:tc>
          <w:tcPr>
            <w:tcW w:w="1156" w:type="dxa"/>
            <w:tcBorders>
              <w:top w:val="single" w:sz="4" w:space="0" w:color="6AA84F"/>
              <w:left w:val="single" w:sz="4" w:space="0" w:color="6AA84F"/>
              <w:bottom w:val="single" w:sz="4" w:space="0" w:color="6AA84F"/>
              <w:right w:val="single" w:sz="4" w:space="0" w:color="6AA84F"/>
            </w:tcBorders>
            <w:shd w:val="clear" w:color="auto" w:fill="93C47D"/>
          </w:tcPr>
          <w:p w:rsidR="00CB36B8" w:rsidRDefault="00106EA4">
            <w:pPr>
              <w:spacing w:after="0"/>
              <w:ind w:left="16"/>
              <w:jc w:val="center"/>
            </w:pPr>
            <w:r>
              <w:rPr>
                <w:rFonts w:ascii="Times New Roman" w:eastAsia="Times New Roman" w:hAnsi="Times New Roman" w:cs="Times New Roman"/>
                <w:b/>
              </w:rPr>
              <w:t>Teórica</w:t>
            </w:r>
            <w:r>
              <w:rPr>
                <w:rFonts w:ascii="Times New Roman" w:eastAsia="Times New Roman" w:hAnsi="Times New Roman" w:cs="Times New Roman"/>
              </w:rPr>
              <w:t xml:space="preserve"> </w:t>
            </w:r>
          </w:p>
        </w:tc>
        <w:tc>
          <w:tcPr>
            <w:tcW w:w="1156" w:type="dxa"/>
            <w:tcBorders>
              <w:top w:val="single" w:sz="4" w:space="0" w:color="6AA84F"/>
              <w:left w:val="single" w:sz="4" w:space="0" w:color="6AA84F"/>
              <w:bottom w:val="single" w:sz="4" w:space="0" w:color="6AA84F"/>
              <w:right w:val="single" w:sz="4" w:space="0" w:color="6AA84F"/>
            </w:tcBorders>
            <w:shd w:val="clear" w:color="auto" w:fill="93C47D"/>
          </w:tcPr>
          <w:p w:rsidR="00CB36B8" w:rsidRDefault="00106EA4">
            <w:pPr>
              <w:spacing w:after="0"/>
              <w:ind w:left="15"/>
              <w:jc w:val="center"/>
            </w:pPr>
            <w:r>
              <w:rPr>
                <w:rFonts w:ascii="Times New Roman" w:eastAsia="Times New Roman" w:hAnsi="Times New Roman" w:cs="Times New Roman"/>
                <w:b/>
              </w:rPr>
              <w:t>Práctica</w:t>
            </w:r>
            <w:r>
              <w:rPr>
                <w:rFonts w:ascii="Times New Roman" w:eastAsia="Times New Roman" w:hAnsi="Times New Roman" w:cs="Times New Roman"/>
              </w:rPr>
              <w:t xml:space="preserve"> </w:t>
            </w:r>
          </w:p>
        </w:tc>
        <w:tc>
          <w:tcPr>
            <w:tcW w:w="1034" w:type="dxa"/>
            <w:tcBorders>
              <w:top w:val="single" w:sz="4" w:space="0" w:color="6AA84F"/>
              <w:left w:val="single" w:sz="4" w:space="0" w:color="6AA84F"/>
              <w:bottom w:val="single" w:sz="4" w:space="0" w:color="6AA84F"/>
              <w:right w:val="single" w:sz="4" w:space="0" w:color="6AA84F"/>
            </w:tcBorders>
            <w:shd w:val="clear" w:color="auto" w:fill="93C47D"/>
          </w:tcPr>
          <w:p w:rsidR="00CB36B8" w:rsidRDefault="00106EA4">
            <w:pPr>
              <w:spacing w:after="0"/>
              <w:ind w:left="13"/>
              <w:jc w:val="center"/>
            </w:pPr>
            <w:r>
              <w:rPr>
                <w:rFonts w:ascii="Times New Roman" w:eastAsia="Times New Roman" w:hAnsi="Times New Roman" w:cs="Times New Roman"/>
                <w:b/>
              </w:rPr>
              <w:t>Total</w:t>
            </w:r>
            <w:r>
              <w:rPr>
                <w:rFonts w:ascii="Times New Roman" w:eastAsia="Times New Roman" w:hAnsi="Times New Roman" w:cs="Times New Roman"/>
              </w:rPr>
              <w:t xml:space="preserve"> </w:t>
            </w:r>
          </w:p>
        </w:tc>
      </w:tr>
      <w:tr w:rsidR="00CB36B8">
        <w:trPr>
          <w:trHeight w:val="575"/>
        </w:trPr>
        <w:tc>
          <w:tcPr>
            <w:tcW w:w="4666" w:type="dxa"/>
            <w:tcBorders>
              <w:top w:val="single" w:sz="4" w:space="0" w:color="6AA84F"/>
              <w:left w:val="single" w:sz="4" w:space="0" w:color="6AA84F"/>
              <w:bottom w:val="single" w:sz="4" w:space="0" w:color="6AA84F"/>
              <w:right w:val="single" w:sz="4" w:space="0" w:color="6AA84F"/>
            </w:tcBorders>
            <w:shd w:val="clear" w:color="auto" w:fill="93C47D"/>
          </w:tcPr>
          <w:p w:rsidR="00CB36B8" w:rsidRDefault="00106EA4">
            <w:pPr>
              <w:spacing w:after="0"/>
            </w:pPr>
            <w:r>
              <w:rPr>
                <w:rFonts w:ascii="Times New Roman" w:eastAsia="Times New Roman" w:hAnsi="Times New Roman" w:cs="Times New Roman"/>
                <w:b/>
              </w:rPr>
              <w:t xml:space="preserve">Carga horaria presencial/presencial remota </w:t>
            </w:r>
          </w:p>
          <w:p w:rsidR="00CB36B8" w:rsidRDefault="00106EA4">
            <w:pPr>
              <w:spacing w:after="0"/>
            </w:pPr>
            <w:r>
              <w:rPr>
                <w:rFonts w:ascii="Times New Roman" w:eastAsia="Times New Roman" w:hAnsi="Times New Roman" w:cs="Times New Roman"/>
                <w:sz w:val="20"/>
              </w:rPr>
              <w:t>(videoconferencia)</w:t>
            </w:r>
            <w:r>
              <w:rPr>
                <w:rFonts w:ascii="Times New Roman" w:eastAsia="Times New Roman" w:hAnsi="Times New Roman" w:cs="Times New Roman"/>
              </w:rPr>
              <w:t xml:space="preserve"> </w:t>
            </w:r>
          </w:p>
        </w:tc>
        <w:tc>
          <w:tcPr>
            <w:tcW w:w="1156" w:type="dxa"/>
            <w:tcBorders>
              <w:top w:val="single" w:sz="4" w:space="0" w:color="6AA84F"/>
              <w:left w:val="single" w:sz="4" w:space="0" w:color="6AA84F"/>
              <w:bottom w:val="single" w:sz="4" w:space="0" w:color="6AA84F"/>
              <w:right w:val="single" w:sz="4" w:space="0" w:color="6AA84F"/>
            </w:tcBorders>
            <w:vAlign w:val="center"/>
          </w:tcPr>
          <w:p w:rsidR="00CB36B8" w:rsidRDefault="00106EA4">
            <w:pPr>
              <w:spacing w:after="0"/>
              <w:ind w:left="1"/>
            </w:pPr>
            <w:r>
              <w:rPr>
                <w:rFonts w:ascii="Times New Roman" w:eastAsia="Times New Roman" w:hAnsi="Times New Roman" w:cs="Times New Roman"/>
              </w:rPr>
              <w:t xml:space="preserve">     2  </w:t>
            </w:r>
          </w:p>
        </w:tc>
        <w:tc>
          <w:tcPr>
            <w:tcW w:w="1156" w:type="dxa"/>
            <w:tcBorders>
              <w:top w:val="single" w:sz="4" w:space="0" w:color="6AA84F"/>
              <w:left w:val="single" w:sz="4" w:space="0" w:color="6AA84F"/>
              <w:bottom w:val="single" w:sz="4" w:space="0" w:color="6AA84F"/>
              <w:right w:val="single" w:sz="4" w:space="0" w:color="6AA84F"/>
            </w:tcBorders>
            <w:vAlign w:val="center"/>
          </w:tcPr>
          <w:p w:rsidR="00CB36B8" w:rsidRDefault="00106EA4">
            <w:pPr>
              <w:spacing w:after="0"/>
              <w:ind w:left="1"/>
            </w:pPr>
            <w:r>
              <w:rPr>
                <w:rFonts w:ascii="Times New Roman" w:eastAsia="Times New Roman" w:hAnsi="Times New Roman" w:cs="Times New Roman"/>
              </w:rPr>
              <w:t xml:space="preserve">      2 </w:t>
            </w:r>
          </w:p>
        </w:tc>
        <w:tc>
          <w:tcPr>
            <w:tcW w:w="1034" w:type="dxa"/>
            <w:tcBorders>
              <w:top w:val="single" w:sz="4" w:space="0" w:color="6AA84F"/>
              <w:left w:val="single" w:sz="4" w:space="0" w:color="6AA84F"/>
              <w:bottom w:val="single" w:sz="4" w:space="0" w:color="6AA84F"/>
              <w:right w:val="single" w:sz="4" w:space="0" w:color="6AA84F"/>
            </w:tcBorders>
            <w:vAlign w:val="center"/>
          </w:tcPr>
          <w:p w:rsidR="00CB36B8" w:rsidRDefault="00106EA4">
            <w:pPr>
              <w:spacing w:after="0"/>
              <w:ind w:left="1"/>
            </w:pPr>
            <w:r>
              <w:rPr>
                <w:rFonts w:ascii="Times New Roman" w:eastAsia="Times New Roman" w:hAnsi="Times New Roman" w:cs="Times New Roman"/>
              </w:rPr>
              <w:t xml:space="preserve">     4 </w:t>
            </w:r>
          </w:p>
        </w:tc>
      </w:tr>
      <w:tr w:rsidR="00CB36B8">
        <w:trPr>
          <w:trHeight w:val="579"/>
        </w:trPr>
        <w:tc>
          <w:tcPr>
            <w:tcW w:w="4666"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CB36B8" w:rsidRDefault="00106EA4">
            <w:pPr>
              <w:spacing w:after="0"/>
            </w:pPr>
            <w:r>
              <w:rPr>
                <w:rFonts w:ascii="Times New Roman" w:eastAsia="Times New Roman" w:hAnsi="Times New Roman" w:cs="Times New Roman"/>
                <w:b/>
              </w:rPr>
              <w:t>Carga horaria general</w:t>
            </w:r>
            <w:r>
              <w:rPr>
                <w:rFonts w:ascii="Times New Roman" w:eastAsia="Times New Roman" w:hAnsi="Times New Roman" w:cs="Times New Roman"/>
                <w:b/>
                <w:sz w:val="20"/>
              </w:rPr>
              <w:t xml:space="preserve"> </w:t>
            </w:r>
          </w:p>
        </w:tc>
        <w:tc>
          <w:tcPr>
            <w:tcW w:w="1156" w:type="dxa"/>
            <w:tcBorders>
              <w:top w:val="single" w:sz="4" w:space="0" w:color="6AA84F"/>
              <w:left w:val="single" w:sz="4" w:space="0" w:color="6AA84F"/>
              <w:bottom w:val="single" w:sz="4" w:space="0" w:color="6AA84F"/>
              <w:right w:val="single" w:sz="4" w:space="0" w:color="6AA84F"/>
            </w:tcBorders>
            <w:vAlign w:val="center"/>
          </w:tcPr>
          <w:p w:rsidR="00CB36B8" w:rsidRDefault="00106EA4">
            <w:pPr>
              <w:spacing w:after="0"/>
              <w:ind w:left="1"/>
            </w:pPr>
            <w:r>
              <w:rPr>
                <w:rFonts w:ascii="Times New Roman" w:eastAsia="Times New Roman" w:hAnsi="Times New Roman" w:cs="Times New Roman"/>
              </w:rPr>
              <w:t xml:space="preserve">      2 </w:t>
            </w:r>
          </w:p>
        </w:tc>
        <w:tc>
          <w:tcPr>
            <w:tcW w:w="1156" w:type="dxa"/>
            <w:tcBorders>
              <w:top w:val="single" w:sz="4" w:space="0" w:color="6AA84F"/>
              <w:left w:val="single" w:sz="4" w:space="0" w:color="6AA84F"/>
              <w:bottom w:val="single" w:sz="4" w:space="0" w:color="6AA84F"/>
              <w:right w:val="single" w:sz="4" w:space="0" w:color="6AA84F"/>
            </w:tcBorders>
            <w:vAlign w:val="center"/>
          </w:tcPr>
          <w:p w:rsidR="00CB36B8" w:rsidRDefault="00106EA4">
            <w:pPr>
              <w:spacing w:after="0"/>
              <w:ind w:left="1"/>
            </w:pPr>
            <w:r>
              <w:rPr>
                <w:rFonts w:ascii="Times New Roman" w:eastAsia="Times New Roman" w:hAnsi="Times New Roman" w:cs="Times New Roman"/>
              </w:rPr>
              <w:t xml:space="preserve">      2 </w:t>
            </w:r>
          </w:p>
        </w:tc>
        <w:tc>
          <w:tcPr>
            <w:tcW w:w="1034" w:type="dxa"/>
            <w:tcBorders>
              <w:top w:val="single" w:sz="4" w:space="0" w:color="6AA84F"/>
              <w:left w:val="single" w:sz="4" w:space="0" w:color="6AA84F"/>
              <w:bottom w:val="single" w:sz="4" w:space="0" w:color="6AA84F"/>
              <w:right w:val="single" w:sz="4" w:space="0" w:color="6AA84F"/>
            </w:tcBorders>
            <w:vAlign w:val="center"/>
          </w:tcPr>
          <w:p w:rsidR="00CB36B8" w:rsidRDefault="00106EA4">
            <w:pPr>
              <w:spacing w:after="0"/>
              <w:ind w:left="1"/>
            </w:pPr>
            <w:r>
              <w:rPr>
                <w:rFonts w:ascii="Times New Roman" w:eastAsia="Times New Roman" w:hAnsi="Times New Roman" w:cs="Times New Roman"/>
              </w:rPr>
              <w:t xml:space="preserve">     4 </w:t>
            </w:r>
          </w:p>
        </w:tc>
      </w:tr>
    </w:tbl>
    <w:p w:rsidR="00CB36B8" w:rsidRDefault="00106EA4">
      <w:pPr>
        <w:spacing w:after="0"/>
      </w:pP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sz w:val="24"/>
        </w:rPr>
        <w:t xml:space="preserve"> </w:t>
      </w:r>
    </w:p>
    <w:p w:rsidR="00CB36B8" w:rsidRDefault="00106EA4">
      <w:pPr>
        <w:numPr>
          <w:ilvl w:val="1"/>
          <w:numId w:val="2"/>
        </w:numPr>
        <w:spacing w:after="5" w:line="250" w:lineRule="auto"/>
        <w:ind w:firstLine="361"/>
      </w:pPr>
      <w:r>
        <w:rPr>
          <w:rFonts w:ascii="Times New Roman" w:eastAsia="Times New Roman" w:hAnsi="Times New Roman" w:cs="Times New Roman"/>
          <w:b/>
          <w:sz w:val="24"/>
        </w:rPr>
        <w:t>UNIDADES TEMÁTICAS, CONTENIDOS, MATERIAL/</w:t>
      </w:r>
      <w:proofErr w:type="gramStart"/>
      <w:r>
        <w:rPr>
          <w:rFonts w:ascii="Times New Roman" w:eastAsia="Times New Roman" w:hAnsi="Times New Roman" w:cs="Times New Roman"/>
          <w:b/>
          <w:sz w:val="24"/>
        </w:rPr>
        <w:t>BIBLIOGRAFÍA  POR</w:t>
      </w:r>
      <w:proofErr w:type="gramEnd"/>
      <w:r>
        <w:rPr>
          <w:rFonts w:ascii="Times New Roman" w:eastAsia="Times New Roman" w:hAnsi="Times New Roman" w:cs="Times New Roman"/>
          <w:b/>
          <w:sz w:val="24"/>
        </w:rPr>
        <w:t xml:space="preserve"> UNIDAD TEMÁTICA: </w:t>
      </w:r>
    </w:p>
    <w:p w:rsidR="00CB36B8" w:rsidRDefault="00106EA4">
      <w:pPr>
        <w:spacing w:after="0"/>
      </w:pPr>
      <w:r>
        <w:rPr>
          <w:rFonts w:ascii="Times New Roman" w:eastAsia="Times New Roman" w:hAnsi="Times New Roman" w:cs="Times New Roman"/>
          <w:b/>
          <w:sz w:val="24"/>
        </w:rPr>
        <w:t xml:space="preserve"> </w:t>
      </w:r>
    </w:p>
    <w:p w:rsidR="00CB36B8" w:rsidRDefault="00106EA4">
      <w:pPr>
        <w:spacing w:after="24"/>
      </w:pPr>
      <w:r>
        <w:rPr>
          <w:rFonts w:ascii="Times New Roman" w:eastAsia="Times New Roman" w:hAnsi="Times New Roman" w:cs="Times New Roman"/>
          <w:i/>
          <w:color w:val="4A442A"/>
          <w:sz w:val="20"/>
        </w:rPr>
        <w:t xml:space="preserve"> </w:t>
      </w:r>
    </w:p>
    <w:p w:rsidR="00CB36B8" w:rsidRDefault="00106EA4">
      <w:pPr>
        <w:pStyle w:val="Ttulo1"/>
        <w:ind w:left="-5"/>
      </w:pPr>
      <w:r>
        <w:t xml:space="preserve">Unidad 1 </w:t>
      </w:r>
      <w:r>
        <w:t>–</w:t>
      </w:r>
      <w:r>
        <w:t xml:space="preserve"> INTRODUCCION, CRITERIOS y REGLAS </w:t>
      </w:r>
      <w:r>
        <w:rPr>
          <w:b w:val="0"/>
          <w:i/>
          <w:color w:val="4A442A"/>
          <w:sz w:val="20"/>
        </w:rPr>
        <w:t xml:space="preserve"> </w:t>
      </w:r>
    </w:p>
    <w:p w:rsidR="00CB36B8" w:rsidRDefault="00106EA4">
      <w:pPr>
        <w:spacing w:after="0"/>
      </w:pPr>
      <w:r>
        <w:rPr>
          <w:rFonts w:ascii="Times New Roman" w:eastAsia="Times New Roman" w:hAnsi="Times New Roman" w:cs="Times New Roman"/>
          <w:b/>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Introducción, origen, fundamentación del protocolo como modelo comunicacional.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Individuo y grupo - Necesidades primarias y secundarias.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Tejido social, Rituales y pertenencia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Actualidad, aplicabilidad y proyección a futuro del lenguaje protocolar. </w:t>
      </w:r>
    </w:p>
    <w:p w:rsidR="00CB36B8" w:rsidRDefault="00106EA4">
      <w:pPr>
        <w:spacing w:after="11" w:line="248" w:lineRule="auto"/>
        <w:ind w:left="-5" w:right="16" w:hanging="10"/>
        <w:jc w:val="both"/>
      </w:pPr>
      <w:r>
        <w:rPr>
          <w:rFonts w:ascii="Times New Roman" w:eastAsia="Times New Roman" w:hAnsi="Times New Roman" w:cs="Times New Roman"/>
          <w:sz w:val="24"/>
        </w:rPr>
        <w:t>Con</w:t>
      </w:r>
      <w:r>
        <w:rPr>
          <w:rFonts w:ascii="Times New Roman" w:eastAsia="Times New Roman" w:hAnsi="Times New Roman" w:cs="Times New Roman"/>
          <w:sz w:val="24"/>
        </w:rPr>
        <w:t xml:space="preserve">textos complejos, incertidumbre y auge tecnológico.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Nuevos modelos y canales de comunicación y sus nuevos desafíos.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Inteligencia artificial versus humanidad. La paradoja de los nuevos escenarios. </w:t>
      </w:r>
    </w:p>
    <w:p w:rsidR="00CB36B8" w:rsidRDefault="00106EA4">
      <w:pPr>
        <w:spacing w:after="11" w:line="248" w:lineRule="auto"/>
        <w:ind w:left="-5" w:right="16" w:hanging="10"/>
        <w:jc w:val="both"/>
      </w:pPr>
      <w:r>
        <w:rPr>
          <w:rFonts w:ascii="Times New Roman" w:eastAsia="Times New Roman" w:hAnsi="Times New Roman" w:cs="Times New Roman"/>
          <w:sz w:val="24"/>
        </w:rPr>
        <w:t>Relación del modelo protocolar con los medios y otras fo</w:t>
      </w:r>
      <w:r>
        <w:rPr>
          <w:rFonts w:ascii="Times New Roman" w:eastAsia="Times New Roman" w:hAnsi="Times New Roman" w:cs="Times New Roman"/>
          <w:sz w:val="24"/>
        </w:rPr>
        <w:t xml:space="preserve">rmas de comunicación masiva.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Definimos y relacionamos los términos: ceremonial, protocolo, etiqueta.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Diferentes ámbitos de aplicación: objetivos y características esenciales </w:t>
      </w:r>
    </w:p>
    <w:p w:rsidR="00CB36B8" w:rsidRDefault="00106EA4">
      <w:pPr>
        <w:spacing w:after="11" w:line="248" w:lineRule="auto"/>
        <w:ind w:left="-5" w:right="16" w:hanging="10"/>
        <w:jc w:val="both"/>
      </w:pPr>
      <w:r>
        <w:rPr>
          <w:rFonts w:ascii="Times New Roman" w:eastAsia="Times New Roman" w:hAnsi="Times New Roman" w:cs="Times New Roman"/>
          <w:sz w:val="24"/>
        </w:rPr>
        <w:t>Nuevos medios: aplicaciones protocolares en e–</w:t>
      </w:r>
      <w:proofErr w:type="spellStart"/>
      <w:r>
        <w:rPr>
          <w:rFonts w:ascii="Times New Roman" w:eastAsia="Times New Roman" w:hAnsi="Times New Roman" w:cs="Times New Roman"/>
          <w:sz w:val="24"/>
        </w:rPr>
        <w:t>protocol</w:t>
      </w:r>
      <w:proofErr w:type="spellEnd"/>
      <w:r>
        <w:rPr>
          <w:rFonts w:ascii="Times New Roman" w:eastAsia="Times New Roman" w:hAnsi="Times New Roman" w:cs="Times New Roman"/>
          <w:sz w:val="24"/>
        </w:rPr>
        <w:t xml:space="preserve"> y modalidades </w:t>
      </w:r>
      <w:proofErr w:type="gramStart"/>
      <w:r>
        <w:rPr>
          <w:rFonts w:ascii="Times New Roman" w:eastAsia="Times New Roman" w:hAnsi="Times New Roman" w:cs="Times New Roman"/>
          <w:sz w:val="24"/>
        </w:rPr>
        <w:t>virtuale</w:t>
      </w:r>
      <w:r>
        <w:rPr>
          <w:rFonts w:ascii="Times New Roman" w:eastAsia="Times New Roman" w:hAnsi="Times New Roman" w:cs="Times New Roman"/>
          <w:sz w:val="24"/>
        </w:rPr>
        <w:t>s..</w:t>
      </w:r>
      <w:proofErr w:type="gramEnd"/>
      <w:r>
        <w:rPr>
          <w:rFonts w:ascii="Times New Roman" w:eastAsia="Times New Roman" w:hAnsi="Times New Roman" w:cs="Times New Roman"/>
          <w:sz w:val="24"/>
        </w:rPr>
        <w:t xml:space="preserve">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Reglas esenciales del modelo protocolar:  </w:t>
      </w:r>
    </w:p>
    <w:p w:rsidR="00CB36B8" w:rsidRDefault="00106EA4">
      <w:pPr>
        <w:numPr>
          <w:ilvl w:val="0"/>
          <w:numId w:val="3"/>
        </w:numPr>
        <w:spacing w:after="11" w:line="248" w:lineRule="auto"/>
        <w:ind w:right="16" w:hanging="360"/>
        <w:jc w:val="both"/>
      </w:pPr>
      <w:r>
        <w:rPr>
          <w:rFonts w:ascii="Times New Roman" w:eastAsia="Times New Roman" w:hAnsi="Times New Roman" w:cs="Times New Roman"/>
          <w:sz w:val="24"/>
        </w:rPr>
        <w:t xml:space="preserve">Igualdad  </w:t>
      </w:r>
    </w:p>
    <w:p w:rsidR="00CB36B8" w:rsidRDefault="00106EA4">
      <w:pPr>
        <w:numPr>
          <w:ilvl w:val="0"/>
          <w:numId w:val="3"/>
        </w:numPr>
        <w:spacing w:after="11" w:line="248" w:lineRule="auto"/>
        <w:ind w:right="16" w:hanging="360"/>
        <w:jc w:val="both"/>
      </w:pPr>
      <w:r>
        <w:rPr>
          <w:rFonts w:ascii="Times New Roman" w:eastAsia="Times New Roman" w:hAnsi="Times New Roman" w:cs="Times New Roman"/>
          <w:sz w:val="24"/>
        </w:rPr>
        <w:t xml:space="preserve">Centro Métrico </w:t>
      </w:r>
    </w:p>
    <w:p w:rsidR="00CB36B8" w:rsidRDefault="00106EA4">
      <w:pPr>
        <w:numPr>
          <w:ilvl w:val="0"/>
          <w:numId w:val="3"/>
        </w:numPr>
        <w:spacing w:after="11" w:line="248" w:lineRule="auto"/>
        <w:ind w:right="16" w:hanging="360"/>
        <w:jc w:val="both"/>
      </w:pPr>
      <w:r>
        <w:rPr>
          <w:rFonts w:ascii="Times New Roman" w:eastAsia="Times New Roman" w:hAnsi="Times New Roman" w:cs="Times New Roman"/>
          <w:sz w:val="24"/>
        </w:rPr>
        <w:t xml:space="preserve">Derecha </w:t>
      </w:r>
    </w:p>
    <w:p w:rsidR="00CB36B8" w:rsidRDefault="00106EA4">
      <w:pPr>
        <w:numPr>
          <w:ilvl w:val="0"/>
          <w:numId w:val="3"/>
        </w:numPr>
        <w:spacing w:after="11" w:line="248" w:lineRule="auto"/>
        <w:ind w:right="16" w:hanging="360"/>
        <w:jc w:val="both"/>
      </w:pPr>
      <w:r>
        <w:rPr>
          <w:rFonts w:ascii="Times New Roman" w:eastAsia="Times New Roman" w:hAnsi="Times New Roman" w:cs="Times New Roman"/>
          <w:sz w:val="24"/>
        </w:rPr>
        <w:t xml:space="preserve">Lugar de Honor  </w:t>
      </w:r>
    </w:p>
    <w:p w:rsidR="00CB36B8" w:rsidRDefault="00106EA4">
      <w:pPr>
        <w:numPr>
          <w:ilvl w:val="0"/>
          <w:numId w:val="3"/>
        </w:numPr>
        <w:spacing w:after="11" w:line="248" w:lineRule="auto"/>
        <w:ind w:right="16" w:hanging="360"/>
        <w:jc w:val="both"/>
      </w:pPr>
      <w:r>
        <w:rPr>
          <w:rFonts w:ascii="Times New Roman" w:eastAsia="Times New Roman" w:hAnsi="Times New Roman" w:cs="Times New Roman"/>
          <w:sz w:val="24"/>
        </w:rPr>
        <w:t xml:space="preserve">Precedencia </w:t>
      </w:r>
    </w:p>
    <w:p w:rsidR="00CB36B8" w:rsidRDefault="00106EA4">
      <w:pPr>
        <w:numPr>
          <w:ilvl w:val="0"/>
          <w:numId w:val="3"/>
        </w:numPr>
        <w:spacing w:after="11" w:line="248" w:lineRule="auto"/>
        <w:ind w:right="16" w:hanging="360"/>
        <w:jc w:val="both"/>
      </w:pPr>
      <w:proofErr w:type="gramStart"/>
      <w:r>
        <w:rPr>
          <w:rFonts w:ascii="Times New Roman" w:eastAsia="Times New Roman" w:hAnsi="Times New Roman" w:cs="Times New Roman"/>
          <w:sz w:val="24"/>
        </w:rPr>
        <w:t xml:space="preserve">Antigüedad  </w:t>
      </w:r>
      <w:r>
        <w:rPr>
          <w:rFonts w:ascii="Verdana" w:eastAsia="Verdana" w:hAnsi="Verdana" w:cs="Verdana"/>
          <w:sz w:val="24"/>
        </w:rPr>
        <w:t>-</w:t>
      </w:r>
      <w:proofErr w:type="gramEnd"/>
      <w:r>
        <w:rPr>
          <w:rFonts w:ascii="Arial" w:eastAsia="Arial" w:hAnsi="Arial" w:cs="Arial"/>
          <w:sz w:val="24"/>
        </w:rPr>
        <w:t xml:space="preserve"> </w:t>
      </w:r>
      <w:r>
        <w:rPr>
          <w:rFonts w:ascii="Times New Roman" w:eastAsia="Times New Roman" w:hAnsi="Times New Roman" w:cs="Times New Roman"/>
          <w:sz w:val="24"/>
        </w:rPr>
        <w:t xml:space="preserve">Analogía. </w:t>
      </w:r>
    </w:p>
    <w:p w:rsidR="00CB36B8" w:rsidRDefault="00106EA4">
      <w:pPr>
        <w:spacing w:after="0"/>
      </w:pPr>
      <w:r>
        <w:rPr>
          <w:rFonts w:ascii="Times New Roman" w:eastAsia="Times New Roman" w:hAnsi="Times New Roman" w:cs="Times New Roman"/>
          <w:sz w:val="24"/>
        </w:rPr>
        <w:lastRenderedPageBreak/>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Análisis de Órdenes de Precedencias y analogías según ámbitos de aplicación.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b/>
          <w:sz w:val="24"/>
        </w:rPr>
        <w:t xml:space="preserve">Material de estudio obligatorio: </w:t>
      </w:r>
      <w:r>
        <w:rPr>
          <w:rFonts w:ascii="Times New Roman" w:eastAsia="Times New Roman" w:hAnsi="Times New Roman" w:cs="Times New Roman"/>
          <w:sz w:val="24"/>
        </w:rPr>
        <w:t xml:space="preserve">Se ha elaborado ad hoc, material en carpeta para cada unidad, que incluye: </w:t>
      </w:r>
    </w:p>
    <w:p w:rsidR="00CB36B8" w:rsidRDefault="00106EA4">
      <w:pPr>
        <w:numPr>
          <w:ilvl w:val="0"/>
          <w:numId w:val="4"/>
        </w:numPr>
        <w:spacing w:after="11" w:line="248" w:lineRule="auto"/>
        <w:ind w:right="16" w:hanging="360"/>
        <w:jc w:val="both"/>
      </w:pPr>
      <w:r>
        <w:rPr>
          <w:rFonts w:ascii="Times New Roman" w:eastAsia="Times New Roman" w:hAnsi="Times New Roman" w:cs="Times New Roman"/>
          <w:sz w:val="24"/>
        </w:rPr>
        <w:t xml:space="preserve">resúmenes de bibliografía, en formato </w:t>
      </w:r>
      <w:proofErr w:type="spellStart"/>
      <w:r>
        <w:rPr>
          <w:rFonts w:ascii="Times New Roman" w:eastAsia="Times New Roman" w:hAnsi="Times New Roman" w:cs="Times New Roman"/>
          <w:sz w:val="24"/>
        </w:rPr>
        <w:t>pdf</w:t>
      </w:r>
      <w:proofErr w:type="spellEnd"/>
      <w:r>
        <w:rPr>
          <w:rFonts w:ascii="Times New Roman" w:eastAsia="Times New Roman" w:hAnsi="Times New Roman" w:cs="Times New Roman"/>
          <w:sz w:val="24"/>
        </w:rPr>
        <w:t xml:space="preserve"> </w:t>
      </w:r>
    </w:p>
    <w:p w:rsidR="00CB36B8" w:rsidRDefault="00106EA4">
      <w:pPr>
        <w:numPr>
          <w:ilvl w:val="0"/>
          <w:numId w:val="4"/>
        </w:numPr>
        <w:spacing w:after="11" w:line="248" w:lineRule="auto"/>
        <w:ind w:right="16" w:hanging="360"/>
        <w:jc w:val="both"/>
      </w:pPr>
      <w:r>
        <w:rPr>
          <w:rFonts w:ascii="Times New Roman" w:eastAsia="Times New Roman" w:hAnsi="Times New Roman" w:cs="Times New Roman"/>
          <w:sz w:val="24"/>
        </w:rPr>
        <w:t xml:space="preserve">decretos y otras regulaciones que se incluyan dentro de los contenidos </w:t>
      </w:r>
    </w:p>
    <w:p w:rsidR="00CB36B8" w:rsidRDefault="00106EA4">
      <w:pPr>
        <w:numPr>
          <w:ilvl w:val="0"/>
          <w:numId w:val="4"/>
        </w:numPr>
        <w:spacing w:after="11" w:line="248" w:lineRule="auto"/>
        <w:ind w:right="16" w:hanging="360"/>
        <w:jc w:val="both"/>
      </w:pPr>
      <w:r>
        <w:rPr>
          <w:rFonts w:ascii="Times New Roman" w:eastAsia="Times New Roman" w:hAnsi="Times New Roman" w:cs="Times New Roman"/>
          <w:sz w:val="24"/>
        </w:rPr>
        <w:t xml:space="preserve">enlaces de editoriales y videos para analizar </w:t>
      </w:r>
    </w:p>
    <w:p w:rsidR="00CB36B8" w:rsidRDefault="00106EA4">
      <w:pPr>
        <w:numPr>
          <w:ilvl w:val="0"/>
          <w:numId w:val="4"/>
        </w:numPr>
        <w:spacing w:after="5" w:line="250" w:lineRule="auto"/>
        <w:ind w:right="16" w:hanging="360"/>
        <w:jc w:val="both"/>
      </w:pPr>
      <w:r>
        <w:rPr>
          <w:rFonts w:ascii="Times New Roman" w:eastAsia="Times New Roman" w:hAnsi="Times New Roman" w:cs="Times New Roman"/>
          <w:sz w:val="24"/>
        </w:rPr>
        <w:t>bancos de imágenes</w:t>
      </w:r>
      <w:r>
        <w:rPr>
          <w:rFonts w:ascii="Times New Roman" w:eastAsia="Times New Roman" w:hAnsi="Times New Roman" w:cs="Times New Roman"/>
          <w:sz w:val="24"/>
        </w:rPr>
        <w:t xml:space="preserve"> para trabajar durante todo el programa, en formato </w:t>
      </w:r>
      <w:proofErr w:type="spellStart"/>
      <w:r>
        <w:rPr>
          <w:rFonts w:ascii="Times New Roman" w:eastAsia="Times New Roman" w:hAnsi="Times New Roman" w:cs="Times New Roman"/>
          <w:sz w:val="24"/>
        </w:rPr>
        <w:t>ppt</w:t>
      </w:r>
      <w:proofErr w:type="spellEnd"/>
      <w:r>
        <w:rPr>
          <w:rFonts w:ascii="Times New Roman" w:eastAsia="Times New Roman" w:hAnsi="Times New Roman" w:cs="Times New Roman"/>
          <w:b/>
          <w:sz w:val="24"/>
        </w:rPr>
        <w:t xml:space="preserve"> Bibliografía complementaria optativa se detalla al final de todas las unidades </w:t>
      </w:r>
    </w:p>
    <w:p w:rsidR="00CB36B8" w:rsidRDefault="00106EA4">
      <w:pPr>
        <w:spacing w:after="150"/>
      </w:pPr>
      <w:r>
        <w:rPr>
          <w:rFonts w:ascii="Times New Roman" w:eastAsia="Times New Roman" w:hAnsi="Times New Roman" w:cs="Times New Roman"/>
          <w:b/>
          <w:sz w:val="24"/>
        </w:rPr>
        <w:t xml:space="preserve"> </w:t>
      </w:r>
    </w:p>
    <w:p w:rsidR="00CB36B8" w:rsidRDefault="00106EA4">
      <w:pPr>
        <w:pStyle w:val="Ttulo1"/>
        <w:ind w:left="-5"/>
      </w:pPr>
      <w:r>
        <w:t xml:space="preserve">Unidad 2 </w:t>
      </w:r>
      <w:r>
        <w:t>–</w:t>
      </w:r>
      <w:r>
        <w:t xml:space="preserve"> ESPACIOS y ELEMENTOS: SIMBOLOS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proofErr w:type="spellStart"/>
      <w:r>
        <w:rPr>
          <w:rFonts w:ascii="Times New Roman" w:eastAsia="Times New Roman" w:hAnsi="Times New Roman" w:cs="Times New Roman"/>
          <w:sz w:val="24"/>
        </w:rPr>
        <w:t>Proxemia</w:t>
      </w:r>
      <w:proofErr w:type="spellEnd"/>
      <w:r>
        <w:rPr>
          <w:rFonts w:ascii="Times New Roman" w:eastAsia="Times New Roman" w:hAnsi="Times New Roman" w:cs="Times New Roman"/>
          <w:sz w:val="24"/>
        </w:rPr>
        <w:t xml:space="preserve"> y </w:t>
      </w:r>
      <w:proofErr w:type="spellStart"/>
      <w:r>
        <w:rPr>
          <w:rFonts w:ascii="Times New Roman" w:eastAsia="Times New Roman" w:hAnsi="Times New Roman" w:cs="Times New Roman"/>
          <w:sz w:val="24"/>
        </w:rPr>
        <w:t>Ergonometría</w:t>
      </w:r>
      <w:proofErr w:type="spellEnd"/>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Territorio, espacios y elementos en el dominio protocolar.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Los símbolos como anclajes V/A/K.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Vexilología y Heráldica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Símbolos corporativos, su ceremonial, su ordenamiento.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Símbolos nacionales: bandera, escudo, himno, escarapela. </w:t>
      </w:r>
    </w:p>
    <w:p w:rsidR="00CB36B8" w:rsidRDefault="00106EA4">
      <w:pPr>
        <w:spacing w:after="11" w:line="248" w:lineRule="auto"/>
        <w:ind w:left="-5" w:right="16" w:hanging="10"/>
        <w:jc w:val="both"/>
      </w:pPr>
      <w:r>
        <w:rPr>
          <w:rFonts w:ascii="Times New Roman" w:eastAsia="Times New Roman" w:hAnsi="Times New Roman" w:cs="Times New Roman"/>
          <w:sz w:val="24"/>
        </w:rPr>
        <w:t>Decreto Nacional 10.</w:t>
      </w:r>
      <w:r>
        <w:rPr>
          <w:rFonts w:ascii="Times New Roman" w:eastAsia="Times New Roman" w:hAnsi="Times New Roman" w:cs="Times New Roman"/>
          <w:sz w:val="24"/>
        </w:rPr>
        <w:t xml:space="preserve">302 y 824/2011, sobre Símbolos Nacionales de Argentina.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0" w:line="240" w:lineRule="auto"/>
        <w:ind w:right="821"/>
      </w:pPr>
      <w:r>
        <w:rPr>
          <w:rFonts w:ascii="Times New Roman" w:eastAsia="Times New Roman" w:hAnsi="Times New Roman" w:cs="Times New Roman"/>
          <w:sz w:val="24"/>
        </w:rPr>
        <w:t xml:space="preserve">Espacios: abiertos, iglesias, auditorios y salones, autos, embarcaciones, aviones: Ubicación, Acceso y Egreso de </w:t>
      </w:r>
      <w:proofErr w:type="gramStart"/>
      <w:r>
        <w:rPr>
          <w:rFonts w:ascii="Times New Roman" w:eastAsia="Times New Roman" w:hAnsi="Times New Roman" w:cs="Times New Roman"/>
          <w:sz w:val="24"/>
        </w:rPr>
        <w:t>Anfitriones,  Autoridades</w:t>
      </w:r>
      <w:proofErr w:type="gramEnd"/>
      <w:r>
        <w:rPr>
          <w:rFonts w:ascii="Times New Roman" w:eastAsia="Times New Roman" w:hAnsi="Times New Roman" w:cs="Times New Roman"/>
          <w:sz w:val="24"/>
        </w:rPr>
        <w:t xml:space="preserve">, Invitados, Medios y otros presentes.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Cómo ubicar comen</w:t>
      </w:r>
      <w:r>
        <w:rPr>
          <w:rFonts w:ascii="Times New Roman" w:eastAsia="Times New Roman" w:hAnsi="Times New Roman" w:cs="Times New Roman"/>
          <w:sz w:val="24"/>
        </w:rPr>
        <w:t xml:space="preserve">sales según objetivos: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tipos de mesas – tipos de cabeceras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b/>
          <w:sz w:val="24"/>
        </w:rPr>
        <w:t xml:space="preserve">Material de estudio obligatorio: </w:t>
      </w:r>
      <w:r>
        <w:rPr>
          <w:rFonts w:ascii="Times New Roman" w:eastAsia="Times New Roman" w:hAnsi="Times New Roman" w:cs="Times New Roman"/>
          <w:sz w:val="24"/>
        </w:rPr>
        <w:t xml:space="preserve">Se ha elaborado ad hoc, material en carpeta para cada unidad, que incluye: </w:t>
      </w:r>
    </w:p>
    <w:p w:rsidR="00CB36B8" w:rsidRDefault="00106EA4">
      <w:pPr>
        <w:numPr>
          <w:ilvl w:val="0"/>
          <w:numId w:val="5"/>
        </w:numPr>
        <w:spacing w:after="11" w:line="248" w:lineRule="auto"/>
        <w:ind w:right="16" w:hanging="360"/>
        <w:jc w:val="both"/>
      </w:pPr>
      <w:r>
        <w:rPr>
          <w:rFonts w:ascii="Times New Roman" w:eastAsia="Times New Roman" w:hAnsi="Times New Roman" w:cs="Times New Roman"/>
          <w:sz w:val="24"/>
        </w:rPr>
        <w:t xml:space="preserve">resúmenes de bibliografía, en formato </w:t>
      </w:r>
      <w:proofErr w:type="spellStart"/>
      <w:r>
        <w:rPr>
          <w:rFonts w:ascii="Times New Roman" w:eastAsia="Times New Roman" w:hAnsi="Times New Roman" w:cs="Times New Roman"/>
          <w:sz w:val="24"/>
        </w:rPr>
        <w:t>pdf</w:t>
      </w:r>
      <w:proofErr w:type="spellEnd"/>
      <w:r>
        <w:rPr>
          <w:rFonts w:ascii="Times New Roman" w:eastAsia="Times New Roman" w:hAnsi="Times New Roman" w:cs="Times New Roman"/>
          <w:sz w:val="24"/>
        </w:rPr>
        <w:t xml:space="preserve"> </w:t>
      </w:r>
    </w:p>
    <w:p w:rsidR="00CB36B8" w:rsidRDefault="00106EA4">
      <w:pPr>
        <w:numPr>
          <w:ilvl w:val="0"/>
          <w:numId w:val="5"/>
        </w:numPr>
        <w:spacing w:after="11" w:line="248" w:lineRule="auto"/>
        <w:ind w:right="16" w:hanging="360"/>
        <w:jc w:val="both"/>
      </w:pPr>
      <w:r>
        <w:rPr>
          <w:rFonts w:ascii="Times New Roman" w:eastAsia="Times New Roman" w:hAnsi="Times New Roman" w:cs="Times New Roman"/>
          <w:sz w:val="24"/>
        </w:rPr>
        <w:t>decretos y otras regulaciones que se in</w:t>
      </w:r>
      <w:r>
        <w:rPr>
          <w:rFonts w:ascii="Times New Roman" w:eastAsia="Times New Roman" w:hAnsi="Times New Roman" w:cs="Times New Roman"/>
          <w:sz w:val="24"/>
        </w:rPr>
        <w:t xml:space="preserve">cluyan dentro de los contenidos </w:t>
      </w:r>
    </w:p>
    <w:p w:rsidR="00CB36B8" w:rsidRDefault="00106EA4">
      <w:pPr>
        <w:numPr>
          <w:ilvl w:val="0"/>
          <w:numId w:val="5"/>
        </w:numPr>
        <w:spacing w:after="11" w:line="248" w:lineRule="auto"/>
        <w:ind w:right="16" w:hanging="360"/>
        <w:jc w:val="both"/>
      </w:pPr>
      <w:r>
        <w:rPr>
          <w:rFonts w:ascii="Times New Roman" w:eastAsia="Times New Roman" w:hAnsi="Times New Roman" w:cs="Times New Roman"/>
          <w:sz w:val="24"/>
        </w:rPr>
        <w:t xml:space="preserve">enlaces de editoriales y videos para analizar </w:t>
      </w:r>
    </w:p>
    <w:p w:rsidR="00CB36B8" w:rsidRDefault="00106EA4">
      <w:pPr>
        <w:numPr>
          <w:ilvl w:val="0"/>
          <w:numId w:val="5"/>
        </w:numPr>
        <w:spacing w:after="11" w:line="248" w:lineRule="auto"/>
        <w:ind w:right="16" w:hanging="360"/>
        <w:jc w:val="both"/>
      </w:pPr>
      <w:r>
        <w:rPr>
          <w:rFonts w:ascii="Times New Roman" w:eastAsia="Times New Roman" w:hAnsi="Times New Roman" w:cs="Times New Roman"/>
          <w:sz w:val="24"/>
        </w:rPr>
        <w:t xml:space="preserve">bancos de imágenes para trabajar durante todo el programa, en formato </w:t>
      </w:r>
      <w:proofErr w:type="spellStart"/>
      <w:r>
        <w:rPr>
          <w:rFonts w:ascii="Times New Roman" w:eastAsia="Times New Roman" w:hAnsi="Times New Roman" w:cs="Times New Roman"/>
          <w:sz w:val="24"/>
        </w:rPr>
        <w:t>ppt</w:t>
      </w:r>
      <w:proofErr w:type="spellEnd"/>
      <w:r>
        <w:rPr>
          <w:rFonts w:ascii="Times New Roman" w:eastAsia="Times New Roman" w:hAnsi="Times New Roman" w:cs="Times New Roman"/>
          <w:b/>
          <w:sz w:val="24"/>
        </w:rPr>
        <w:t xml:space="preserve">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5" w:line="250" w:lineRule="auto"/>
        <w:ind w:left="-5" w:hanging="10"/>
      </w:pPr>
      <w:r>
        <w:rPr>
          <w:rFonts w:ascii="Times New Roman" w:eastAsia="Times New Roman" w:hAnsi="Times New Roman" w:cs="Times New Roman"/>
          <w:b/>
          <w:sz w:val="24"/>
        </w:rPr>
        <w:t xml:space="preserve">Bibliografía complementaria optativa se detalla al final de todas las unidades </w:t>
      </w:r>
    </w:p>
    <w:p w:rsidR="00CB36B8" w:rsidRDefault="00106EA4">
      <w:pPr>
        <w:spacing w:after="12"/>
      </w:pPr>
      <w:r>
        <w:rPr>
          <w:rFonts w:ascii="Times New Roman" w:eastAsia="Times New Roman" w:hAnsi="Times New Roman" w:cs="Times New Roman"/>
          <w:b/>
          <w:sz w:val="24"/>
        </w:rPr>
        <w:t xml:space="preserve"> </w:t>
      </w:r>
    </w:p>
    <w:p w:rsidR="00CB36B8" w:rsidRDefault="00106EA4">
      <w:pPr>
        <w:numPr>
          <w:ilvl w:val="0"/>
          <w:numId w:val="6"/>
        </w:numPr>
        <w:spacing w:after="11" w:line="248" w:lineRule="auto"/>
        <w:ind w:right="16" w:hanging="10"/>
        <w:jc w:val="both"/>
      </w:pPr>
      <w:r>
        <w:rPr>
          <w:rFonts w:ascii="Times New Roman" w:eastAsia="Times New Roman" w:hAnsi="Times New Roman" w:cs="Times New Roman"/>
          <w:sz w:val="24"/>
        </w:rPr>
        <w:t xml:space="preserve">Blanco Villalta, Jorge - Ceremonial, Filosofía, Ciencia y Arte de la Convivencia - Lugar Editorial S.A., Bs. As. 1996.  </w:t>
      </w:r>
    </w:p>
    <w:p w:rsidR="00CB36B8" w:rsidRDefault="00106EA4">
      <w:pPr>
        <w:numPr>
          <w:ilvl w:val="0"/>
          <w:numId w:val="6"/>
        </w:numPr>
        <w:spacing w:after="11" w:line="248" w:lineRule="auto"/>
        <w:ind w:right="16" w:hanging="10"/>
        <w:jc w:val="both"/>
      </w:pPr>
      <w:r>
        <w:rPr>
          <w:rFonts w:ascii="Times New Roman" w:eastAsia="Times New Roman" w:hAnsi="Times New Roman" w:cs="Times New Roman"/>
          <w:sz w:val="24"/>
        </w:rPr>
        <w:t xml:space="preserve">Gotelli, Aníbal - Manual de Ceremonial Empresario e Institucional – Ed. Imagen, Bs. As., 2001. </w:t>
      </w:r>
    </w:p>
    <w:p w:rsidR="00CB36B8" w:rsidRDefault="00106EA4">
      <w:pPr>
        <w:spacing w:after="0"/>
      </w:pPr>
      <w:r>
        <w:rPr>
          <w:rFonts w:ascii="Times New Roman" w:eastAsia="Times New Roman" w:hAnsi="Times New Roman" w:cs="Times New Roman"/>
          <w:sz w:val="24"/>
        </w:rPr>
        <w:t xml:space="preserve"> </w:t>
      </w:r>
    </w:p>
    <w:p w:rsidR="00CB36B8" w:rsidRDefault="00106EA4">
      <w:pPr>
        <w:pStyle w:val="Ttulo1"/>
        <w:ind w:left="-5"/>
      </w:pPr>
      <w:r>
        <w:t xml:space="preserve">Unidad 3 </w:t>
      </w:r>
      <w:r>
        <w:t>–</w:t>
      </w:r>
      <w:r>
        <w:t xml:space="preserve"> </w:t>
      </w:r>
      <w:r>
        <w:t xml:space="preserve">ACTIVIDADES PROTOCOLARES, SU ORGANIZACIÓN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0"/>
        <w:ind w:left="-5" w:hanging="10"/>
      </w:pPr>
      <w:r>
        <w:rPr>
          <w:rFonts w:ascii="Times New Roman" w:eastAsia="Times New Roman" w:hAnsi="Times New Roman" w:cs="Times New Roman"/>
          <w:sz w:val="24"/>
        </w:rPr>
        <w:t xml:space="preserve">Definición y especificación del término “evento”. Eventos online.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Clasificación: oficiales, empresarios, sociales. Jornadas, Congresos, Convenciones.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Eventos masivos, populares, solidarios.  </w:t>
      </w:r>
    </w:p>
    <w:p w:rsidR="00CB36B8" w:rsidRDefault="00106EA4">
      <w:pPr>
        <w:spacing w:after="11" w:line="248" w:lineRule="auto"/>
        <w:ind w:left="-5" w:right="16" w:hanging="10"/>
        <w:jc w:val="both"/>
      </w:pPr>
      <w:r>
        <w:rPr>
          <w:rFonts w:ascii="Times New Roman" w:eastAsia="Times New Roman" w:hAnsi="Times New Roman" w:cs="Times New Roman"/>
          <w:sz w:val="24"/>
        </w:rPr>
        <w:lastRenderedPageBreak/>
        <w:t>Tipos de activida</w:t>
      </w:r>
      <w:r>
        <w:rPr>
          <w:rFonts w:ascii="Times New Roman" w:eastAsia="Times New Roman" w:hAnsi="Times New Roman" w:cs="Times New Roman"/>
          <w:sz w:val="24"/>
        </w:rPr>
        <w:t xml:space="preserve">des, según objetivos y servicios de catering.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IA para la organización y programación de actividades.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Objetivos - Etapas en la planificación y organización de actividades protocolares.  Elección de espacios, elementos, equipos y prestadores de servicios. </w:t>
      </w:r>
      <w:r>
        <w:rPr>
          <w:rFonts w:ascii="Times New Roman" w:eastAsia="Times New Roman" w:hAnsi="Times New Roman" w:cs="Times New Roman"/>
          <w:sz w:val="24"/>
        </w:rPr>
        <w:t xml:space="preserve">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b/>
          <w:sz w:val="24"/>
        </w:rPr>
        <w:t xml:space="preserve">Material de estudio obligatorio: </w:t>
      </w:r>
      <w:r>
        <w:rPr>
          <w:rFonts w:ascii="Times New Roman" w:eastAsia="Times New Roman" w:hAnsi="Times New Roman" w:cs="Times New Roman"/>
          <w:sz w:val="24"/>
        </w:rPr>
        <w:t xml:space="preserve">Se ha elaborado ad hoc, material en carpeta para cada unidad, que incluye: </w:t>
      </w:r>
    </w:p>
    <w:p w:rsidR="00CB36B8" w:rsidRDefault="00106EA4">
      <w:pPr>
        <w:numPr>
          <w:ilvl w:val="0"/>
          <w:numId w:val="7"/>
        </w:numPr>
        <w:spacing w:after="11" w:line="248" w:lineRule="auto"/>
        <w:ind w:right="16" w:hanging="360"/>
        <w:jc w:val="both"/>
      </w:pPr>
      <w:r>
        <w:rPr>
          <w:rFonts w:ascii="Times New Roman" w:eastAsia="Times New Roman" w:hAnsi="Times New Roman" w:cs="Times New Roman"/>
          <w:sz w:val="24"/>
        </w:rPr>
        <w:t xml:space="preserve">resúmenes de bibliografía, en formato </w:t>
      </w:r>
      <w:proofErr w:type="spellStart"/>
      <w:r>
        <w:rPr>
          <w:rFonts w:ascii="Times New Roman" w:eastAsia="Times New Roman" w:hAnsi="Times New Roman" w:cs="Times New Roman"/>
          <w:sz w:val="24"/>
        </w:rPr>
        <w:t>pdf</w:t>
      </w:r>
      <w:proofErr w:type="spellEnd"/>
      <w:r>
        <w:rPr>
          <w:rFonts w:ascii="Times New Roman" w:eastAsia="Times New Roman" w:hAnsi="Times New Roman" w:cs="Times New Roman"/>
          <w:sz w:val="24"/>
        </w:rPr>
        <w:t xml:space="preserve"> </w:t>
      </w:r>
    </w:p>
    <w:p w:rsidR="00CB36B8" w:rsidRDefault="00106EA4">
      <w:pPr>
        <w:numPr>
          <w:ilvl w:val="0"/>
          <w:numId w:val="7"/>
        </w:numPr>
        <w:spacing w:after="11" w:line="248" w:lineRule="auto"/>
        <w:ind w:right="16" w:hanging="360"/>
        <w:jc w:val="both"/>
      </w:pPr>
      <w:r>
        <w:rPr>
          <w:rFonts w:ascii="Times New Roman" w:eastAsia="Times New Roman" w:hAnsi="Times New Roman" w:cs="Times New Roman"/>
          <w:sz w:val="24"/>
        </w:rPr>
        <w:t xml:space="preserve">decretos y otras regulaciones que se incluyan dentro de los contenidos </w:t>
      </w:r>
    </w:p>
    <w:p w:rsidR="00CB36B8" w:rsidRDefault="00106EA4">
      <w:pPr>
        <w:numPr>
          <w:ilvl w:val="0"/>
          <w:numId w:val="7"/>
        </w:numPr>
        <w:spacing w:after="11" w:line="248" w:lineRule="auto"/>
        <w:ind w:right="16" w:hanging="360"/>
        <w:jc w:val="both"/>
      </w:pPr>
      <w:r>
        <w:rPr>
          <w:rFonts w:ascii="Times New Roman" w:eastAsia="Times New Roman" w:hAnsi="Times New Roman" w:cs="Times New Roman"/>
          <w:sz w:val="24"/>
        </w:rPr>
        <w:t>enlaces de editoriales y vid</w:t>
      </w:r>
      <w:r>
        <w:rPr>
          <w:rFonts w:ascii="Times New Roman" w:eastAsia="Times New Roman" w:hAnsi="Times New Roman" w:cs="Times New Roman"/>
          <w:sz w:val="24"/>
        </w:rPr>
        <w:t xml:space="preserve">eos para analizar </w:t>
      </w:r>
    </w:p>
    <w:p w:rsidR="00CB36B8" w:rsidRDefault="00106EA4">
      <w:pPr>
        <w:numPr>
          <w:ilvl w:val="0"/>
          <w:numId w:val="7"/>
        </w:numPr>
        <w:spacing w:after="5" w:line="250" w:lineRule="auto"/>
        <w:ind w:right="16" w:hanging="360"/>
        <w:jc w:val="both"/>
      </w:pPr>
      <w:r>
        <w:rPr>
          <w:rFonts w:ascii="Times New Roman" w:eastAsia="Times New Roman" w:hAnsi="Times New Roman" w:cs="Times New Roman"/>
          <w:sz w:val="24"/>
        </w:rPr>
        <w:t xml:space="preserve">bancos de imágenes para trabajar durante todo el programa, en formato </w:t>
      </w:r>
      <w:proofErr w:type="spellStart"/>
      <w:r>
        <w:rPr>
          <w:rFonts w:ascii="Times New Roman" w:eastAsia="Times New Roman" w:hAnsi="Times New Roman" w:cs="Times New Roman"/>
          <w:sz w:val="24"/>
        </w:rPr>
        <w:t>ppt</w:t>
      </w:r>
      <w:proofErr w:type="spellEnd"/>
      <w:r>
        <w:rPr>
          <w:rFonts w:ascii="Times New Roman" w:eastAsia="Times New Roman" w:hAnsi="Times New Roman" w:cs="Times New Roman"/>
          <w:b/>
          <w:sz w:val="24"/>
        </w:rPr>
        <w:t xml:space="preserve"> Bibliografía complementaria optativa se detalla al final de todas las unidades </w:t>
      </w:r>
    </w:p>
    <w:p w:rsidR="00CB36B8" w:rsidRDefault="00106EA4">
      <w:pPr>
        <w:spacing w:after="0"/>
      </w:pPr>
      <w:r>
        <w:rPr>
          <w:rFonts w:ascii="Times New Roman" w:eastAsia="Times New Roman" w:hAnsi="Times New Roman" w:cs="Times New Roman"/>
          <w:sz w:val="24"/>
        </w:rPr>
        <w:t xml:space="preserve"> </w:t>
      </w:r>
    </w:p>
    <w:p w:rsidR="00CB36B8" w:rsidRDefault="00106EA4">
      <w:pPr>
        <w:pStyle w:val="Ttulo1"/>
        <w:ind w:left="-5"/>
      </w:pPr>
      <w:r>
        <w:t xml:space="preserve">Unidad 4 </w:t>
      </w:r>
      <w:r>
        <w:t>–</w:t>
      </w:r>
      <w:r>
        <w:t xml:space="preserve"> COMPORTAMIENTO SOCIAL y ORGANIZACIONAL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Liderazgo y </w:t>
      </w:r>
      <w:proofErr w:type="spellStart"/>
      <w:r>
        <w:rPr>
          <w:rFonts w:ascii="Times New Roman" w:eastAsia="Times New Roman" w:hAnsi="Times New Roman" w:cs="Times New Roman"/>
          <w:sz w:val="24"/>
        </w:rPr>
        <w:t>autoliderazgo</w:t>
      </w:r>
      <w:proofErr w:type="spellEnd"/>
      <w:r>
        <w:rPr>
          <w:rFonts w:ascii="Times New Roman" w:eastAsia="Times New Roman" w:hAnsi="Times New Roman" w:cs="Times New Roman"/>
          <w:sz w:val="24"/>
        </w:rPr>
        <w:t xml:space="preserve"> para el éxito en la gestión y organización protocolar.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Anfitriones e invitados – Tipos y funciones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Normas de Cortesía. Tratamientos – Presentaciones. </w:t>
      </w:r>
    </w:p>
    <w:p w:rsidR="00CB36B8" w:rsidRDefault="00106EA4">
      <w:pPr>
        <w:spacing w:after="11" w:line="248" w:lineRule="auto"/>
        <w:ind w:left="-5" w:right="16" w:hanging="10"/>
        <w:jc w:val="both"/>
      </w:pPr>
      <w:r>
        <w:rPr>
          <w:rFonts w:ascii="Times New Roman" w:eastAsia="Times New Roman" w:hAnsi="Times New Roman" w:cs="Times New Roman"/>
          <w:sz w:val="24"/>
        </w:rPr>
        <w:t>Usos y costumbres, cultura organizacional, reglas de orden positivo y/o consu</w:t>
      </w:r>
      <w:r>
        <w:rPr>
          <w:rFonts w:ascii="Times New Roman" w:eastAsia="Times New Roman" w:hAnsi="Times New Roman" w:cs="Times New Roman"/>
          <w:sz w:val="24"/>
        </w:rPr>
        <w:t xml:space="preserve">etudinario.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Modos de comportamiento en diferentes momentos y contextos según criterios O, A, F: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Entrevistas laborales, reuniones formales, visitas, actos culturales.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La mesa – Sus elementos, ceremonial y buenas prácticas según momentos y contextos.  </w:t>
      </w:r>
    </w:p>
    <w:p w:rsidR="00CB36B8" w:rsidRDefault="00106EA4">
      <w:pPr>
        <w:spacing w:after="0"/>
      </w:pPr>
      <w:r>
        <w:rPr>
          <w:rFonts w:ascii="Times New Roman" w:eastAsia="Times New Roman" w:hAnsi="Times New Roman" w:cs="Times New Roman"/>
          <w:b/>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b/>
          <w:sz w:val="24"/>
        </w:rPr>
        <w:t xml:space="preserve">Material de estudio obligatorio: </w:t>
      </w:r>
      <w:r>
        <w:rPr>
          <w:rFonts w:ascii="Times New Roman" w:eastAsia="Times New Roman" w:hAnsi="Times New Roman" w:cs="Times New Roman"/>
          <w:sz w:val="24"/>
        </w:rPr>
        <w:t xml:space="preserve">Se ha elaborado ad hoc, material en carpeta para cada unidad, que incluye: </w:t>
      </w:r>
    </w:p>
    <w:p w:rsidR="00CB36B8" w:rsidRDefault="00106EA4">
      <w:pPr>
        <w:numPr>
          <w:ilvl w:val="0"/>
          <w:numId w:val="8"/>
        </w:numPr>
        <w:spacing w:after="11" w:line="248" w:lineRule="auto"/>
        <w:ind w:right="16" w:hanging="360"/>
        <w:jc w:val="both"/>
      </w:pPr>
      <w:r>
        <w:rPr>
          <w:rFonts w:ascii="Times New Roman" w:eastAsia="Times New Roman" w:hAnsi="Times New Roman" w:cs="Times New Roman"/>
          <w:sz w:val="24"/>
        </w:rPr>
        <w:t xml:space="preserve">resúmenes de bibliografía, en formato </w:t>
      </w:r>
      <w:proofErr w:type="spellStart"/>
      <w:r>
        <w:rPr>
          <w:rFonts w:ascii="Times New Roman" w:eastAsia="Times New Roman" w:hAnsi="Times New Roman" w:cs="Times New Roman"/>
          <w:sz w:val="24"/>
        </w:rPr>
        <w:t>pdf</w:t>
      </w:r>
      <w:proofErr w:type="spellEnd"/>
      <w:r>
        <w:rPr>
          <w:rFonts w:ascii="Times New Roman" w:eastAsia="Times New Roman" w:hAnsi="Times New Roman" w:cs="Times New Roman"/>
          <w:sz w:val="24"/>
        </w:rPr>
        <w:t xml:space="preserve"> </w:t>
      </w:r>
    </w:p>
    <w:p w:rsidR="00CB36B8" w:rsidRDefault="00106EA4">
      <w:pPr>
        <w:numPr>
          <w:ilvl w:val="0"/>
          <w:numId w:val="8"/>
        </w:numPr>
        <w:spacing w:after="11" w:line="248" w:lineRule="auto"/>
        <w:ind w:right="16" w:hanging="360"/>
        <w:jc w:val="both"/>
      </w:pPr>
      <w:r>
        <w:rPr>
          <w:rFonts w:ascii="Times New Roman" w:eastAsia="Times New Roman" w:hAnsi="Times New Roman" w:cs="Times New Roman"/>
          <w:sz w:val="24"/>
        </w:rPr>
        <w:t xml:space="preserve">decretos y otras regulaciones que se incluyan dentro de los contenidos </w:t>
      </w:r>
    </w:p>
    <w:p w:rsidR="00CB36B8" w:rsidRDefault="00106EA4">
      <w:pPr>
        <w:numPr>
          <w:ilvl w:val="0"/>
          <w:numId w:val="8"/>
        </w:numPr>
        <w:spacing w:after="11" w:line="248" w:lineRule="auto"/>
        <w:ind w:right="16" w:hanging="360"/>
        <w:jc w:val="both"/>
      </w:pPr>
      <w:r>
        <w:rPr>
          <w:rFonts w:ascii="Times New Roman" w:eastAsia="Times New Roman" w:hAnsi="Times New Roman" w:cs="Times New Roman"/>
          <w:sz w:val="24"/>
        </w:rPr>
        <w:t>enlaces de editoriales y videos</w:t>
      </w:r>
      <w:r>
        <w:rPr>
          <w:rFonts w:ascii="Times New Roman" w:eastAsia="Times New Roman" w:hAnsi="Times New Roman" w:cs="Times New Roman"/>
          <w:sz w:val="24"/>
        </w:rPr>
        <w:t xml:space="preserve"> para analizar </w:t>
      </w:r>
    </w:p>
    <w:p w:rsidR="00CB36B8" w:rsidRDefault="00106EA4">
      <w:pPr>
        <w:numPr>
          <w:ilvl w:val="0"/>
          <w:numId w:val="8"/>
        </w:numPr>
        <w:spacing w:after="11" w:line="248" w:lineRule="auto"/>
        <w:ind w:right="16" w:hanging="360"/>
        <w:jc w:val="both"/>
      </w:pPr>
      <w:r>
        <w:rPr>
          <w:rFonts w:ascii="Times New Roman" w:eastAsia="Times New Roman" w:hAnsi="Times New Roman" w:cs="Times New Roman"/>
          <w:sz w:val="24"/>
        </w:rPr>
        <w:t xml:space="preserve">bancos de imágenes para trabajar durante todo el programa, en formato </w:t>
      </w:r>
      <w:proofErr w:type="spellStart"/>
      <w:r>
        <w:rPr>
          <w:rFonts w:ascii="Times New Roman" w:eastAsia="Times New Roman" w:hAnsi="Times New Roman" w:cs="Times New Roman"/>
          <w:sz w:val="24"/>
        </w:rPr>
        <w:t>ppt</w:t>
      </w:r>
      <w:proofErr w:type="spellEnd"/>
      <w:r>
        <w:rPr>
          <w:rFonts w:ascii="Times New Roman" w:eastAsia="Times New Roman" w:hAnsi="Times New Roman" w:cs="Times New Roman"/>
          <w:b/>
          <w:sz w:val="24"/>
        </w:rPr>
        <w:t xml:space="preserve">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5" w:line="250" w:lineRule="auto"/>
        <w:ind w:left="-5" w:hanging="10"/>
      </w:pPr>
      <w:r>
        <w:rPr>
          <w:rFonts w:ascii="Times New Roman" w:eastAsia="Times New Roman" w:hAnsi="Times New Roman" w:cs="Times New Roman"/>
          <w:b/>
          <w:sz w:val="24"/>
        </w:rPr>
        <w:t xml:space="preserve">Bibliografía complementaria optativa se detalla al final de todas las unidades </w:t>
      </w:r>
    </w:p>
    <w:p w:rsidR="00CB36B8" w:rsidRDefault="00106EA4">
      <w:pPr>
        <w:spacing w:after="0"/>
      </w:pPr>
      <w:r>
        <w:rPr>
          <w:rFonts w:ascii="Times New Roman" w:eastAsia="Times New Roman" w:hAnsi="Times New Roman" w:cs="Times New Roman"/>
          <w:b/>
          <w:sz w:val="24"/>
        </w:rPr>
        <w:t xml:space="preserve"> </w:t>
      </w:r>
    </w:p>
    <w:p w:rsidR="00CB36B8" w:rsidRDefault="00106EA4">
      <w:pPr>
        <w:pStyle w:val="Ttulo1"/>
        <w:ind w:left="-5"/>
      </w:pPr>
      <w:r>
        <w:t xml:space="preserve">Unidad 5 - EL ARTE DE COMUNICAR: REDACCIÓN Y DISCURSO PROTOCOLAR </w:t>
      </w:r>
    </w:p>
    <w:p w:rsidR="00CB36B8" w:rsidRDefault="00106EA4">
      <w:pPr>
        <w:spacing w:after="0"/>
      </w:pPr>
      <w:r>
        <w:rPr>
          <w:rFonts w:ascii="Times New Roman" w:eastAsia="Times New Roman" w:hAnsi="Times New Roman" w:cs="Times New Roman"/>
          <w:b/>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Discursos - </w:t>
      </w:r>
      <w:r>
        <w:rPr>
          <w:rFonts w:ascii="Times New Roman" w:eastAsia="Times New Roman" w:hAnsi="Times New Roman" w:cs="Times New Roman"/>
          <w:sz w:val="24"/>
        </w:rPr>
        <w:t xml:space="preserve">Comunicaciones telefónicas – Mails y otras formas de e – </w:t>
      </w:r>
      <w:proofErr w:type="spellStart"/>
      <w:r>
        <w:rPr>
          <w:rFonts w:ascii="Times New Roman" w:eastAsia="Times New Roman" w:hAnsi="Times New Roman" w:cs="Times New Roman"/>
          <w:sz w:val="24"/>
        </w:rPr>
        <w:t>protocol</w:t>
      </w:r>
      <w:proofErr w:type="spellEnd"/>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Criterios básicos sobre ceremonial para discursos y presentaciones orales.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Correspondencia formal, criterios generales.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Definición de criterios básicos de tarjetas, invitaciones, cartas, notas, esquelas.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Presentación de ejes centrales del Decreto </w:t>
      </w:r>
      <w:proofErr w:type="spellStart"/>
      <w:r>
        <w:rPr>
          <w:rFonts w:ascii="Times New Roman" w:eastAsia="Times New Roman" w:hAnsi="Times New Roman" w:cs="Times New Roman"/>
          <w:sz w:val="24"/>
        </w:rPr>
        <w:t>nac</w:t>
      </w:r>
      <w:proofErr w:type="spellEnd"/>
      <w:r>
        <w:rPr>
          <w:rFonts w:ascii="Times New Roman" w:eastAsia="Times New Roman" w:hAnsi="Times New Roman" w:cs="Times New Roman"/>
          <w:sz w:val="24"/>
        </w:rPr>
        <w:t xml:space="preserve">. 333, Redacción protocolar en Argentina.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b/>
          <w:sz w:val="24"/>
        </w:rPr>
        <w:t xml:space="preserve">Material de estudio obligatorio: </w:t>
      </w:r>
      <w:r>
        <w:rPr>
          <w:rFonts w:ascii="Times New Roman" w:eastAsia="Times New Roman" w:hAnsi="Times New Roman" w:cs="Times New Roman"/>
          <w:sz w:val="24"/>
        </w:rPr>
        <w:t>Se ha elaborado ad hoc, material en carpeta pa</w:t>
      </w:r>
      <w:r>
        <w:rPr>
          <w:rFonts w:ascii="Times New Roman" w:eastAsia="Times New Roman" w:hAnsi="Times New Roman" w:cs="Times New Roman"/>
          <w:sz w:val="24"/>
        </w:rPr>
        <w:t xml:space="preserve">ra cada unidad, que incluye: </w:t>
      </w:r>
    </w:p>
    <w:p w:rsidR="00CB36B8" w:rsidRDefault="00106EA4">
      <w:pPr>
        <w:numPr>
          <w:ilvl w:val="0"/>
          <w:numId w:val="9"/>
        </w:numPr>
        <w:spacing w:after="11" w:line="248" w:lineRule="auto"/>
        <w:ind w:right="16" w:hanging="360"/>
        <w:jc w:val="both"/>
      </w:pPr>
      <w:r>
        <w:rPr>
          <w:rFonts w:ascii="Times New Roman" w:eastAsia="Times New Roman" w:hAnsi="Times New Roman" w:cs="Times New Roman"/>
          <w:sz w:val="24"/>
        </w:rPr>
        <w:t xml:space="preserve">resúmenes de bibliografía, en formato </w:t>
      </w:r>
      <w:proofErr w:type="spellStart"/>
      <w:r>
        <w:rPr>
          <w:rFonts w:ascii="Times New Roman" w:eastAsia="Times New Roman" w:hAnsi="Times New Roman" w:cs="Times New Roman"/>
          <w:sz w:val="24"/>
        </w:rPr>
        <w:t>pdf</w:t>
      </w:r>
      <w:proofErr w:type="spellEnd"/>
      <w:r>
        <w:rPr>
          <w:rFonts w:ascii="Times New Roman" w:eastAsia="Times New Roman" w:hAnsi="Times New Roman" w:cs="Times New Roman"/>
          <w:sz w:val="24"/>
        </w:rPr>
        <w:t xml:space="preserve"> </w:t>
      </w:r>
    </w:p>
    <w:p w:rsidR="00CB36B8" w:rsidRDefault="00106EA4">
      <w:pPr>
        <w:numPr>
          <w:ilvl w:val="0"/>
          <w:numId w:val="9"/>
        </w:numPr>
        <w:spacing w:after="11" w:line="248" w:lineRule="auto"/>
        <w:ind w:right="16" w:hanging="360"/>
        <w:jc w:val="both"/>
      </w:pPr>
      <w:r>
        <w:rPr>
          <w:rFonts w:ascii="Times New Roman" w:eastAsia="Times New Roman" w:hAnsi="Times New Roman" w:cs="Times New Roman"/>
          <w:sz w:val="24"/>
        </w:rPr>
        <w:t xml:space="preserve">decretos y otras regulaciones que se incluyan dentro de los contenidos </w:t>
      </w:r>
    </w:p>
    <w:p w:rsidR="00CB36B8" w:rsidRDefault="00106EA4">
      <w:pPr>
        <w:numPr>
          <w:ilvl w:val="0"/>
          <w:numId w:val="9"/>
        </w:numPr>
        <w:spacing w:after="11" w:line="248" w:lineRule="auto"/>
        <w:ind w:right="16" w:hanging="360"/>
        <w:jc w:val="both"/>
      </w:pPr>
      <w:r>
        <w:rPr>
          <w:rFonts w:ascii="Times New Roman" w:eastAsia="Times New Roman" w:hAnsi="Times New Roman" w:cs="Times New Roman"/>
          <w:sz w:val="24"/>
        </w:rPr>
        <w:t xml:space="preserve">enlaces de editoriales y videos para analizar </w:t>
      </w:r>
    </w:p>
    <w:p w:rsidR="00CB36B8" w:rsidRDefault="00106EA4">
      <w:pPr>
        <w:numPr>
          <w:ilvl w:val="0"/>
          <w:numId w:val="9"/>
        </w:numPr>
        <w:spacing w:after="11" w:line="248" w:lineRule="auto"/>
        <w:ind w:right="16" w:hanging="360"/>
        <w:jc w:val="both"/>
      </w:pPr>
      <w:r>
        <w:rPr>
          <w:rFonts w:ascii="Times New Roman" w:eastAsia="Times New Roman" w:hAnsi="Times New Roman" w:cs="Times New Roman"/>
          <w:sz w:val="24"/>
        </w:rPr>
        <w:t>bancos de imágenes para trabajar durante todo el programa, en fo</w:t>
      </w:r>
      <w:r>
        <w:rPr>
          <w:rFonts w:ascii="Times New Roman" w:eastAsia="Times New Roman" w:hAnsi="Times New Roman" w:cs="Times New Roman"/>
          <w:sz w:val="24"/>
        </w:rPr>
        <w:t xml:space="preserve">rmato </w:t>
      </w:r>
      <w:proofErr w:type="spellStart"/>
      <w:r>
        <w:rPr>
          <w:rFonts w:ascii="Times New Roman" w:eastAsia="Times New Roman" w:hAnsi="Times New Roman" w:cs="Times New Roman"/>
          <w:sz w:val="24"/>
        </w:rPr>
        <w:t>ppt</w:t>
      </w:r>
      <w:proofErr w:type="spellEnd"/>
      <w:r>
        <w:rPr>
          <w:rFonts w:ascii="Times New Roman" w:eastAsia="Times New Roman" w:hAnsi="Times New Roman" w:cs="Times New Roman"/>
          <w:b/>
          <w:sz w:val="24"/>
        </w:rPr>
        <w:t xml:space="preserve">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5" w:line="250" w:lineRule="auto"/>
        <w:ind w:left="-5" w:hanging="10"/>
      </w:pPr>
      <w:r>
        <w:rPr>
          <w:rFonts w:ascii="Times New Roman" w:eastAsia="Times New Roman" w:hAnsi="Times New Roman" w:cs="Times New Roman"/>
          <w:b/>
          <w:sz w:val="24"/>
        </w:rPr>
        <w:t xml:space="preserve">Bibliografía complementaria optativa se detalla al final de todas las unidades </w:t>
      </w:r>
    </w:p>
    <w:p w:rsidR="00CB36B8" w:rsidRDefault="00106EA4">
      <w:pPr>
        <w:spacing w:after="9"/>
      </w:pPr>
      <w:r>
        <w:rPr>
          <w:rFonts w:ascii="Times New Roman" w:eastAsia="Times New Roman" w:hAnsi="Times New Roman" w:cs="Times New Roman"/>
        </w:rPr>
        <w:t xml:space="preserve"> </w:t>
      </w:r>
    </w:p>
    <w:p w:rsidR="00CB36B8" w:rsidRDefault="00106EA4">
      <w:pPr>
        <w:spacing w:after="5" w:line="250" w:lineRule="auto"/>
        <w:ind w:left="371" w:hanging="10"/>
      </w:pPr>
      <w:r>
        <w:rPr>
          <w:rFonts w:ascii="Times New Roman" w:eastAsia="Times New Roman" w:hAnsi="Times New Roman" w:cs="Times New Roman"/>
          <w:b/>
          <w:color w:val="4A442A"/>
          <w:sz w:val="24"/>
        </w:rPr>
        <w:t>8.</w:t>
      </w:r>
      <w:r>
        <w:rPr>
          <w:rFonts w:ascii="Arial" w:eastAsia="Arial" w:hAnsi="Arial" w:cs="Arial"/>
          <w:b/>
          <w:color w:val="4A442A"/>
          <w:sz w:val="24"/>
        </w:rPr>
        <w:t xml:space="preserve"> </w:t>
      </w:r>
      <w:r>
        <w:rPr>
          <w:rFonts w:ascii="Times New Roman" w:eastAsia="Times New Roman" w:hAnsi="Times New Roman" w:cs="Times New Roman"/>
          <w:b/>
          <w:sz w:val="24"/>
        </w:rPr>
        <w:t xml:space="preserve">DETALLE DE ACTIVIDADES DE FORMACIÓN PRÁCTICA  </w:t>
      </w:r>
      <w:r>
        <w:rPr>
          <w:rFonts w:ascii="Times New Roman" w:eastAsia="Times New Roman" w:hAnsi="Times New Roman" w:cs="Times New Roman"/>
          <w:b/>
          <w:color w:val="4A442A"/>
          <w:sz w:val="24"/>
        </w:rPr>
        <w:t xml:space="preserve"> </w:t>
      </w:r>
    </w:p>
    <w:p w:rsidR="00CB36B8" w:rsidRDefault="00106EA4">
      <w:pPr>
        <w:spacing w:after="12"/>
        <w:ind w:left="361"/>
      </w:pPr>
      <w:r>
        <w:rPr>
          <w:rFonts w:ascii="Times New Roman" w:eastAsia="Times New Roman" w:hAnsi="Times New Roman" w:cs="Times New Roman"/>
          <w:b/>
          <w:color w:val="4A442A"/>
          <w:sz w:val="20"/>
        </w:rPr>
        <w:t xml:space="preserve"> </w:t>
      </w:r>
    </w:p>
    <w:p w:rsidR="00CB36B8" w:rsidRDefault="00106EA4">
      <w:pPr>
        <w:spacing w:after="5" w:line="249" w:lineRule="auto"/>
        <w:ind w:left="-5" w:hanging="10"/>
        <w:jc w:val="both"/>
      </w:pPr>
      <w:r>
        <w:rPr>
          <w:rFonts w:ascii="Times New Roman" w:eastAsia="Times New Roman" w:hAnsi="Times New Roman" w:cs="Times New Roman"/>
          <w:b/>
        </w:rPr>
        <w:t xml:space="preserve">Metodología general: </w:t>
      </w:r>
      <w:r>
        <w:rPr>
          <w:rFonts w:ascii="Times New Roman" w:eastAsia="Times New Roman" w:hAnsi="Times New Roman" w:cs="Times New Roman"/>
          <w:b/>
          <w:color w:val="4A442A"/>
          <w:sz w:val="20"/>
        </w:rPr>
        <w:t xml:space="preserve"> </w:t>
      </w:r>
    </w:p>
    <w:p w:rsidR="00CB36B8" w:rsidRDefault="00106EA4">
      <w:pPr>
        <w:spacing w:after="2"/>
      </w:pPr>
      <w:r>
        <w:rPr>
          <w:rFonts w:ascii="Times New Roman" w:eastAsia="Times New Roman" w:hAnsi="Times New Roman" w:cs="Times New Roman"/>
          <w:i/>
          <w:color w:val="4A442A"/>
          <w:sz w:val="20"/>
        </w:rPr>
        <w:t xml:space="preserve"> </w:t>
      </w:r>
    </w:p>
    <w:p w:rsidR="00CB36B8" w:rsidRDefault="00106EA4">
      <w:pPr>
        <w:numPr>
          <w:ilvl w:val="0"/>
          <w:numId w:val="10"/>
        </w:numPr>
        <w:spacing w:after="12" w:line="247" w:lineRule="auto"/>
        <w:ind w:hanging="360"/>
        <w:jc w:val="both"/>
      </w:pPr>
      <w:r>
        <w:rPr>
          <w:rFonts w:ascii="Times New Roman" w:eastAsia="Times New Roman" w:hAnsi="Times New Roman" w:cs="Times New Roman"/>
        </w:rPr>
        <w:t xml:space="preserve">Las clases consisten en encuentros presenciales, </w:t>
      </w:r>
      <w:r>
        <w:rPr>
          <w:rFonts w:ascii="Times New Roman" w:eastAsia="Times New Roman" w:hAnsi="Times New Roman" w:cs="Times New Roman"/>
        </w:rPr>
        <w:t xml:space="preserve">con soporte digital de material y guía de temas y demás consignas. </w:t>
      </w:r>
    </w:p>
    <w:p w:rsidR="00CB36B8" w:rsidRDefault="00106EA4">
      <w:pPr>
        <w:spacing w:after="0"/>
        <w:ind w:left="721"/>
      </w:pPr>
      <w:r>
        <w:rPr>
          <w:rFonts w:ascii="Times New Roman" w:eastAsia="Times New Roman" w:hAnsi="Times New Roman" w:cs="Times New Roman"/>
        </w:rPr>
        <w:t xml:space="preserve"> </w:t>
      </w:r>
    </w:p>
    <w:p w:rsidR="00CB36B8" w:rsidRDefault="00106EA4">
      <w:pPr>
        <w:spacing w:after="12" w:line="247" w:lineRule="auto"/>
        <w:ind w:left="731" w:hanging="10"/>
        <w:jc w:val="both"/>
      </w:pPr>
      <w:r>
        <w:rPr>
          <w:rFonts w:ascii="Times New Roman" w:eastAsia="Times New Roman" w:hAnsi="Times New Roman" w:cs="Times New Roman"/>
        </w:rPr>
        <w:t xml:space="preserve">Durante los encuentros, los alumnos comienzan con espacios </w:t>
      </w:r>
      <w:proofErr w:type="spellStart"/>
      <w:r>
        <w:rPr>
          <w:rFonts w:ascii="Times New Roman" w:eastAsia="Times New Roman" w:hAnsi="Times New Roman" w:cs="Times New Roman"/>
        </w:rPr>
        <w:t>autoliderados</w:t>
      </w:r>
      <w:proofErr w:type="spellEnd"/>
      <w:r>
        <w:rPr>
          <w:rFonts w:ascii="Times New Roman" w:eastAsia="Times New Roman" w:hAnsi="Times New Roman" w:cs="Times New Roman"/>
        </w:rPr>
        <w:t xml:space="preserve"> de </w:t>
      </w:r>
      <w:proofErr w:type="spellStart"/>
      <w:r>
        <w:rPr>
          <w:rFonts w:ascii="Times New Roman" w:eastAsia="Times New Roman" w:hAnsi="Times New Roman" w:cs="Times New Roman"/>
        </w:rPr>
        <w:t>feedback</w:t>
      </w:r>
      <w:proofErr w:type="spellEnd"/>
      <w:r>
        <w:rPr>
          <w:rFonts w:ascii="Times New Roman" w:eastAsia="Times New Roman" w:hAnsi="Times New Roman" w:cs="Times New Roman"/>
        </w:rPr>
        <w:t xml:space="preserve">, para presentar consultas y dudas y apropiarse y construir el aprendizaje. Y se proponen consignas y </w:t>
      </w:r>
      <w:r>
        <w:rPr>
          <w:rFonts w:ascii="Times New Roman" w:eastAsia="Times New Roman" w:hAnsi="Times New Roman" w:cs="Times New Roman"/>
        </w:rPr>
        <w:t xml:space="preserve">prácticas durante la clase. </w:t>
      </w:r>
    </w:p>
    <w:p w:rsidR="00CB36B8" w:rsidRDefault="00106EA4">
      <w:pPr>
        <w:spacing w:after="0"/>
      </w:pPr>
      <w:r>
        <w:rPr>
          <w:rFonts w:ascii="Times New Roman" w:eastAsia="Times New Roman" w:hAnsi="Times New Roman" w:cs="Times New Roman"/>
        </w:rPr>
        <w:t xml:space="preserve"> </w:t>
      </w:r>
    </w:p>
    <w:p w:rsidR="00CB36B8" w:rsidRDefault="00106EA4">
      <w:pPr>
        <w:numPr>
          <w:ilvl w:val="0"/>
          <w:numId w:val="10"/>
        </w:numPr>
        <w:spacing w:after="12" w:line="247" w:lineRule="auto"/>
        <w:ind w:hanging="360"/>
        <w:jc w:val="both"/>
      </w:pPr>
      <w:r>
        <w:rPr>
          <w:rFonts w:ascii="Times New Roman" w:eastAsia="Times New Roman" w:hAnsi="Times New Roman" w:cs="Times New Roman"/>
        </w:rPr>
        <w:t xml:space="preserve">Se indican tareas, para aplicar contenidos. Los mismos pueden pre elaborarse y luego entregarse en forma individual y/o grupal, como se indicará en cada caso. </w:t>
      </w:r>
    </w:p>
    <w:p w:rsidR="00CB36B8" w:rsidRDefault="00106EA4">
      <w:pPr>
        <w:spacing w:after="0"/>
      </w:pPr>
      <w:r>
        <w:rPr>
          <w:rFonts w:ascii="Times New Roman" w:eastAsia="Times New Roman" w:hAnsi="Times New Roman" w:cs="Times New Roman"/>
          <w:b/>
        </w:rPr>
        <w:t xml:space="preserve"> </w:t>
      </w:r>
    </w:p>
    <w:p w:rsidR="00CB36B8" w:rsidRDefault="00106EA4">
      <w:pPr>
        <w:spacing w:after="5" w:line="249" w:lineRule="auto"/>
        <w:ind w:left="-5" w:hanging="10"/>
        <w:jc w:val="both"/>
      </w:pPr>
      <w:r>
        <w:rPr>
          <w:rFonts w:ascii="Times New Roman" w:eastAsia="Times New Roman" w:hAnsi="Times New Roman" w:cs="Times New Roman"/>
          <w:b/>
        </w:rPr>
        <w:t xml:space="preserve">Unidades I a V </w:t>
      </w:r>
    </w:p>
    <w:p w:rsidR="00CB36B8" w:rsidRDefault="00106EA4">
      <w:pPr>
        <w:spacing w:after="0"/>
      </w:pPr>
      <w:r>
        <w:rPr>
          <w:rFonts w:ascii="Times New Roman" w:eastAsia="Times New Roman" w:hAnsi="Times New Roman" w:cs="Times New Roman"/>
        </w:rPr>
        <w:t xml:space="preserve"> </w:t>
      </w:r>
    </w:p>
    <w:p w:rsidR="00CB36B8" w:rsidRDefault="00106EA4">
      <w:pPr>
        <w:pStyle w:val="Ttulo2"/>
        <w:ind w:left="-5"/>
      </w:pPr>
      <w:r>
        <w:t xml:space="preserve">Actividad a cargo de alumnos, </w:t>
      </w:r>
      <w:proofErr w:type="spellStart"/>
      <w:r>
        <w:t>feedback</w:t>
      </w:r>
      <w:proofErr w:type="spellEnd"/>
      <w:r>
        <w:t xml:space="preserve"> de ape</w:t>
      </w:r>
      <w:r>
        <w:t xml:space="preserve">rtura de cada clase. (actividad obligatoria)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logren desarrollar competencias específicas para:  </w:t>
      </w:r>
    </w:p>
    <w:p w:rsidR="00CB36B8" w:rsidRDefault="00106EA4">
      <w:pPr>
        <w:numPr>
          <w:ilvl w:val="0"/>
          <w:numId w:val="11"/>
        </w:numPr>
        <w:spacing w:after="0" w:line="247" w:lineRule="auto"/>
        <w:ind w:left="536" w:hanging="190"/>
      </w:pPr>
      <w:r>
        <w:rPr>
          <w:rFonts w:ascii="Times New Roman" w:eastAsia="Times New Roman" w:hAnsi="Times New Roman" w:cs="Times New Roman"/>
        </w:rPr>
        <w:t xml:space="preserve">coordinar acciones y protagonizar el espacio, como práctica de liderazgo y profesionalización. </w:t>
      </w:r>
    </w:p>
    <w:p w:rsidR="00CB36B8" w:rsidRDefault="00106EA4">
      <w:pPr>
        <w:numPr>
          <w:ilvl w:val="0"/>
          <w:numId w:val="11"/>
        </w:numPr>
        <w:spacing w:after="11" w:line="247" w:lineRule="auto"/>
        <w:ind w:left="536" w:hanging="190"/>
      </w:pPr>
      <w:r>
        <w:rPr>
          <w:rFonts w:ascii="Times New Roman" w:eastAsia="Times New Roman" w:hAnsi="Times New Roman" w:cs="Times New Roman"/>
        </w:rPr>
        <w:t xml:space="preserve">revisar ideas y generar </w:t>
      </w:r>
      <w:proofErr w:type="spellStart"/>
      <w:r>
        <w:rPr>
          <w:rFonts w:ascii="Times New Roman" w:eastAsia="Times New Roman" w:hAnsi="Times New Roman" w:cs="Times New Roman"/>
        </w:rPr>
        <w:t>feedbacks</w:t>
      </w:r>
      <w:proofErr w:type="spellEnd"/>
      <w:r>
        <w:rPr>
          <w:rFonts w:ascii="Times New Roman" w:eastAsia="Times New Roman" w:hAnsi="Times New Roman" w:cs="Times New Roman"/>
        </w:rPr>
        <w:t xml:space="preserve"> para sellar aprendizajes. </w:t>
      </w:r>
    </w:p>
    <w:p w:rsidR="00CB36B8" w:rsidRDefault="00106EA4">
      <w:pPr>
        <w:spacing w:after="0"/>
        <w:ind w:left="361"/>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Modalidad: actividad grupal, al inicio del dictado de contenidos.  </w:t>
      </w:r>
    </w:p>
    <w:p w:rsidR="00CB36B8" w:rsidRDefault="00106EA4">
      <w:pPr>
        <w:spacing w:after="12" w:line="247" w:lineRule="auto"/>
        <w:ind w:left="-5" w:right="869" w:hanging="10"/>
        <w:jc w:val="both"/>
      </w:pPr>
      <w:r>
        <w:rPr>
          <w:rFonts w:ascii="Times New Roman" w:eastAsia="Times New Roman" w:hAnsi="Times New Roman" w:cs="Times New Roman"/>
        </w:rPr>
        <w:t xml:space="preserve">Herramienta: sus capacidades discursivas y soporte de material entregado. Evaluación: individual de tipo conceptual.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Crit</w:t>
      </w:r>
      <w:r>
        <w:rPr>
          <w:rFonts w:ascii="Times New Roman" w:eastAsia="Times New Roman" w:hAnsi="Times New Roman" w:cs="Times New Roman"/>
        </w:rPr>
        <w:t xml:space="preserve">erios de evaluación: comprensión del contenido abordado. Identificación y diferenciación de conceptos relevantes de la materia. Frecuencia de participación y calidad de los aportes. Participación en tiempo y forma según plazos fijados en el cronograma. </w:t>
      </w:r>
    </w:p>
    <w:p w:rsidR="00CB36B8" w:rsidRDefault="00106EA4">
      <w:pPr>
        <w:spacing w:after="0"/>
      </w:pPr>
      <w:r>
        <w:rPr>
          <w:rFonts w:ascii="Times New Roman" w:eastAsia="Times New Roman" w:hAnsi="Times New Roman" w:cs="Times New Roman"/>
          <w:b/>
        </w:rPr>
        <w:t xml:space="preserve"> </w:t>
      </w:r>
    </w:p>
    <w:p w:rsidR="00CB36B8" w:rsidRDefault="00106EA4">
      <w:pPr>
        <w:spacing w:after="5" w:line="249" w:lineRule="auto"/>
        <w:ind w:left="-5" w:hanging="10"/>
        <w:jc w:val="both"/>
      </w:pPr>
      <w:r>
        <w:rPr>
          <w:rFonts w:ascii="Times New Roman" w:eastAsia="Times New Roman" w:hAnsi="Times New Roman" w:cs="Times New Roman"/>
          <w:b/>
        </w:rPr>
        <w:t xml:space="preserve">Unidad I </w:t>
      </w:r>
    </w:p>
    <w:p w:rsidR="00CB36B8" w:rsidRDefault="00106EA4">
      <w:pPr>
        <w:spacing w:after="0"/>
      </w:pPr>
      <w:r>
        <w:rPr>
          <w:rFonts w:ascii="Times New Roman" w:eastAsia="Times New Roman" w:hAnsi="Times New Roman" w:cs="Times New Roman"/>
          <w:b/>
        </w:rPr>
        <w:t xml:space="preserve"> </w:t>
      </w:r>
    </w:p>
    <w:p w:rsidR="00CB36B8" w:rsidRDefault="00106EA4">
      <w:pPr>
        <w:pStyle w:val="Ttulo2"/>
        <w:ind w:left="-5"/>
      </w:pPr>
      <w:r>
        <w:t xml:space="preserve">TP1: presentación personal y diseño de CV. Individual (actividad obligatoria)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logren desarrollar competencias específicas para:  </w:t>
      </w:r>
    </w:p>
    <w:p w:rsidR="00CB36B8" w:rsidRDefault="00106EA4">
      <w:pPr>
        <w:numPr>
          <w:ilvl w:val="0"/>
          <w:numId w:val="12"/>
        </w:numPr>
        <w:spacing w:after="0"/>
        <w:ind w:hanging="205"/>
      </w:pPr>
      <w:r>
        <w:rPr>
          <w:rFonts w:ascii="Times New Roman" w:eastAsia="Times New Roman" w:hAnsi="Times New Roman" w:cs="Times New Roman"/>
          <w:sz w:val="24"/>
        </w:rPr>
        <w:t>desarrollar lenguaje, expresarse correctamente, aprender a decidir qué decir y cóm</w:t>
      </w:r>
      <w:r>
        <w:rPr>
          <w:rFonts w:ascii="Times New Roman" w:eastAsia="Times New Roman" w:hAnsi="Times New Roman" w:cs="Times New Roman"/>
          <w:sz w:val="24"/>
        </w:rPr>
        <w:t xml:space="preserve">o. </w:t>
      </w:r>
    </w:p>
    <w:p w:rsidR="00CB36B8" w:rsidRDefault="00106EA4">
      <w:pPr>
        <w:numPr>
          <w:ilvl w:val="0"/>
          <w:numId w:val="12"/>
        </w:numPr>
        <w:spacing w:after="0"/>
        <w:ind w:hanging="205"/>
      </w:pPr>
      <w:r>
        <w:rPr>
          <w:rFonts w:ascii="Times New Roman" w:eastAsia="Times New Roman" w:hAnsi="Times New Roman" w:cs="Times New Roman"/>
          <w:sz w:val="24"/>
        </w:rPr>
        <w:t xml:space="preserve">reflexionar sobre las competencias y habilidades para su perfil. </w:t>
      </w:r>
    </w:p>
    <w:p w:rsidR="00CB36B8" w:rsidRDefault="00106EA4">
      <w:pPr>
        <w:numPr>
          <w:ilvl w:val="0"/>
          <w:numId w:val="12"/>
        </w:numPr>
        <w:spacing w:after="0"/>
        <w:ind w:hanging="205"/>
      </w:pPr>
      <w:r>
        <w:rPr>
          <w:rFonts w:ascii="Times New Roman" w:eastAsia="Times New Roman" w:hAnsi="Times New Roman" w:cs="Times New Roman"/>
          <w:sz w:val="24"/>
        </w:rPr>
        <w:t xml:space="preserve">Entrenar comunicación para generar modelos efectivos de presentación escrita. </w:t>
      </w:r>
    </w:p>
    <w:p w:rsidR="00CB36B8" w:rsidRDefault="00106EA4">
      <w:pPr>
        <w:spacing w:after="0"/>
      </w:pPr>
      <w:r>
        <w:rPr>
          <w:rFonts w:ascii="Times New Roman" w:eastAsia="Times New Roman" w:hAnsi="Times New Roman" w:cs="Times New Roman"/>
        </w:rPr>
        <w:t xml:space="preserve"> </w:t>
      </w:r>
    </w:p>
    <w:p w:rsidR="00CB36B8" w:rsidRDefault="00106EA4">
      <w:pPr>
        <w:spacing w:after="1" w:line="242" w:lineRule="auto"/>
        <w:ind w:left="-5" w:right="-3" w:hanging="10"/>
      </w:pPr>
      <w:r>
        <w:rPr>
          <w:rFonts w:ascii="Times New Roman" w:eastAsia="Times New Roman" w:hAnsi="Times New Roman" w:cs="Times New Roman"/>
        </w:rPr>
        <w:t xml:space="preserve">Modalidad: actividad individual, asincrónica y posterior </w:t>
      </w:r>
      <w:proofErr w:type="spellStart"/>
      <w:r>
        <w:rPr>
          <w:rFonts w:ascii="Times New Roman" w:eastAsia="Times New Roman" w:hAnsi="Times New Roman" w:cs="Times New Roman"/>
        </w:rPr>
        <w:t>feedback</w:t>
      </w:r>
      <w:proofErr w:type="spellEnd"/>
      <w:r>
        <w:rPr>
          <w:rFonts w:ascii="Times New Roman" w:eastAsia="Times New Roman" w:hAnsi="Times New Roman" w:cs="Times New Roman"/>
        </w:rPr>
        <w:t xml:space="preserve"> grupal a distancia, sincrónica. </w:t>
      </w:r>
      <w:r>
        <w:rPr>
          <w:rFonts w:ascii="Times New Roman" w:eastAsia="Times New Roman" w:hAnsi="Times New Roman" w:cs="Times New Roman"/>
        </w:rPr>
        <w:t xml:space="preserve">Herramienta virtual: entrega de videos por WP y por escrito en formato Word, por carpeta Drive Evaluación: individual de tipo conceptual.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Criterios de evaluación: calidad expresiva y capacidad para desarrollar ideas y presentar modelos. Identificación </w:t>
      </w:r>
      <w:r>
        <w:rPr>
          <w:rFonts w:ascii="Times New Roman" w:eastAsia="Times New Roman" w:hAnsi="Times New Roman" w:cs="Times New Roman"/>
        </w:rPr>
        <w:t xml:space="preserve">y diferenciación de modelos de presentación. </w:t>
      </w:r>
    </w:p>
    <w:p w:rsidR="00CB36B8" w:rsidRDefault="00106EA4">
      <w:pPr>
        <w:spacing w:after="0"/>
      </w:pPr>
      <w:r>
        <w:rPr>
          <w:rFonts w:ascii="Times New Roman" w:eastAsia="Times New Roman" w:hAnsi="Times New Roman" w:cs="Times New Roman"/>
        </w:rPr>
        <w:t xml:space="preserve"> </w:t>
      </w:r>
    </w:p>
    <w:p w:rsidR="00CB36B8" w:rsidRDefault="00106EA4">
      <w:pPr>
        <w:pStyle w:val="Ttulo2"/>
        <w:ind w:left="-5"/>
      </w:pPr>
      <w:r>
        <w:t xml:space="preserve">TP2: video multimedia de 2.00 minutos de duración, resumiendo contenidos de clase 1 y 2. Individual (actividad obligatoria)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logren desarrollar competencias específicas para:  </w:t>
      </w:r>
    </w:p>
    <w:p w:rsidR="00CB36B8" w:rsidRDefault="00106EA4">
      <w:pPr>
        <w:numPr>
          <w:ilvl w:val="0"/>
          <w:numId w:val="13"/>
        </w:numPr>
        <w:spacing w:after="0" w:line="247" w:lineRule="auto"/>
        <w:ind w:left="521" w:hanging="175"/>
      </w:pPr>
      <w:r>
        <w:rPr>
          <w:rFonts w:ascii="Times New Roman" w:eastAsia="Times New Roman" w:hAnsi="Times New Roman" w:cs="Times New Roman"/>
        </w:rPr>
        <w:t xml:space="preserve">generar contenidos en formatos multimedia, expresarse correctamente, saber estar y hacer. ● aprender a decidir qué contenidos priorizar y cómo resumirlos para poder compartirlos. </w:t>
      </w:r>
    </w:p>
    <w:p w:rsidR="00CB36B8" w:rsidRDefault="00106EA4">
      <w:pPr>
        <w:numPr>
          <w:ilvl w:val="0"/>
          <w:numId w:val="13"/>
        </w:numPr>
        <w:spacing w:after="188" w:line="247" w:lineRule="auto"/>
        <w:ind w:left="521" w:hanging="175"/>
      </w:pPr>
      <w:r>
        <w:rPr>
          <w:rFonts w:ascii="Times New Roman" w:eastAsia="Times New Roman" w:hAnsi="Times New Roman" w:cs="Times New Roman"/>
        </w:rPr>
        <w:t>entrenar modelos de presentación cada vez más aplicados en los nuevos contex</w:t>
      </w:r>
      <w:r>
        <w:rPr>
          <w:rFonts w:ascii="Times New Roman" w:eastAsia="Times New Roman" w:hAnsi="Times New Roman" w:cs="Times New Roman"/>
        </w:rPr>
        <w:t xml:space="preserve">tos laborales. </w:t>
      </w:r>
    </w:p>
    <w:p w:rsidR="00CB36B8" w:rsidRDefault="00106EA4">
      <w:pPr>
        <w:spacing w:after="12" w:line="247" w:lineRule="auto"/>
        <w:ind w:left="-5" w:hanging="10"/>
        <w:jc w:val="both"/>
      </w:pPr>
      <w:r>
        <w:rPr>
          <w:rFonts w:ascii="Times New Roman" w:eastAsia="Times New Roman" w:hAnsi="Times New Roman" w:cs="Times New Roman"/>
        </w:rPr>
        <w:t xml:space="preserve">Modalidad: actividad individual, asincrónica y posterior </w:t>
      </w:r>
      <w:proofErr w:type="spellStart"/>
      <w:r>
        <w:rPr>
          <w:rFonts w:ascii="Times New Roman" w:eastAsia="Times New Roman" w:hAnsi="Times New Roman" w:cs="Times New Roman"/>
        </w:rPr>
        <w:t>feedback</w:t>
      </w:r>
      <w:proofErr w:type="spellEnd"/>
      <w:r>
        <w:rPr>
          <w:rFonts w:ascii="Times New Roman" w:eastAsia="Times New Roman" w:hAnsi="Times New Roman" w:cs="Times New Roman"/>
        </w:rPr>
        <w:t xml:space="preserve"> grupal a distancia, sincrónica. </w:t>
      </w:r>
    </w:p>
    <w:p w:rsidR="00CB36B8" w:rsidRDefault="00106EA4">
      <w:pPr>
        <w:spacing w:after="12" w:line="247" w:lineRule="auto"/>
        <w:ind w:left="-5" w:hanging="10"/>
        <w:jc w:val="both"/>
      </w:pPr>
      <w:r>
        <w:rPr>
          <w:rFonts w:ascii="Times New Roman" w:eastAsia="Times New Roman" w:hAnsi="Times New Roman" w:cs="Times New Roman"/>
        </w:rPr>
        <w:t xml:space="preserve">Herramienta virtual: entrega según consigna y fecha, por medio de enlace publicado en </w:t>
      </w:r>
      <w:proofErr w:type="spellStart"/>
      <w:r>
        <w:rPr>
          <w:rFonts w:ascii="Times New Roman" w:eastAsia="Times New Roman" w:hAnsi="Times New Roman" w:cs="Times New Roman"/>
        </w:rPr>
        <w:t>Youtube</w:t>
      </w:r>
      <w:proofErr w:type="spellEnd"/>
      <w:r>
        <w:rPr>
          <w:rFonts w:ascii="Times New Roman" w:eastAsia="Times New Roman" w:hAnsi="Times New Roman" w:cs="Times New Roman"/>
        </w:rPr>
        <w:t xml:space="preserve">. Evaluación: individual de tipo conceptual.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Criterios de evaluación: calidad expresiva y capacidad para desarrollar ideas y presentar modelos. Identificación y diferenciación de modelos de presentación. </w:t>
      </w:r>
    </w:p>
    <w:p w:rsidR="00CB36B8" w:rsidRDefault="00106EA4">
      <w:pPr>
        <w:spacing w:after="0"/>
      </w:pP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b/>
        </w:rPr>
        <w:t xml:space="preserve"> </w:t>
      </w:r>
    </w:p>
    <w:p w:rsidR="00CB36B8" w:rsidRDefault="00106EA4">
      <w:pPr>
        <w:spacing w:after="0"/>
      </w:pPr>
      <w:r>
        <w:rPr>
          <w:rFonts w:ascii="Times New Roman" w:eastAsia="Times New Roman" w:hAnsi="Times New Roman" w:cs="Times New Roman"/>
          <w:b/>
        </w:rPr>
        <w:t xml:space="preserve"> </w:t>
      </w:r>
    </w:p>
    <w:p w:rsidR="00CB36B8" w:rsidRDefault="00106EA4">
      <w:pPr>
        <w:spacing w:after="0"/>
      </w:pPr>
      <w:r>
        <w:rPr>
          <w:rFonts w:ascii="Times New Roman" w:eastAsia="Times New Roman" w:hAnsi="Times New Roman" w:cs="Times New Roman"/>
          <w:b/>
        </w:rPr>
        <w:t xml:space="preserve"> </w:t>
      </w:r>
    </w:p>
    <w:p w:rsidR="00CB36B8" w:rsidRDefault="00106EA4">
      <w:pPr>
        <w:spacing w:after="0"/>
      </w:pPr>
      <w:r>
        <w:rPr>
          <w:rFonts w:ascii="Times New Roman" w:eastAsia="Times New Roman" w:hAnsi="Times New Roman" w:cs="Times New Roman"/>
          <w:b/>
        </w:rPr>
        <w:t xml:space="preserve"> </w:t>
      </w:r>
    </w:p>
    <w:p w:rsidR="00CB36B8" w:rsidRDefault="00106EA4">
      <w:pPr>
        <w:spacing w:after="5" w:line="249" w:lineRule="auto"/>
        <w:ind w:left="-5" w:hanging="10"/>
        <w:jc w:val="both"/>
      </w:pPr>
      <w:r>
        <w:rPr>
          <w:rFonts w:ascii="Times New Roman" w:eastAsia="Times New Roman" w:hAnsi="Times New Roman" w:cs="Times New Roman"/>
          <w:b/>
        </w:rPr>
        <w:t xml:space="preserve">Unidad II </w:t>
      </w:r>
    </w:p>
    <w:p w:rsidR="00CB36B8" w:rsidRDefault="00106EA4">
      <w:pPr>
        <w:spacing w:after="0"/>
      </w:pPr>
      <w:r>
        <w:rPr>
          <w:rFonts w:ascii="Times New Roman" w:eastAsia="Times New Roman" w:hAnsi="Times New Roman" w:cs="Times New Roman"/>
        </w:rPr>
        <w:t xml:space="preserve"> </w:t>
      </w:r>
    </w:p>
    <w:p w:rsidR="00CB36B8" w:rsidRDefault="00106EA4">
      <w:pPr>
        <w:pStyle w:val="Ttulo2"/>
        <w:ind w:left="-5"/>
      </w:pPr>
      <w:r>
        <w:t xml:space="preserve">Práctica ubicación de personas y símbolos según reglas protocolares (actividad obligatoria)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logren desarrollar competencias específicas para:  </w:t>
      </w:r>
    </w:p>
    <w:p w:rsidR="00CB36B8" w:rsidRDefault="00106EA4">
      <w:pPr>
        <w:spacing w:after="0" w:line="247" w:lineRule="auto"/>
        <w:ind w:left="356" w:hanging="10"/>
      </w:pPr>
      <w:r>
        <w:rPr>
          <w:rFonts w:ascii="Times New Roman" w:eastAsia="Times New Roman" w:hAnsi="Times New Roman" w:cs="Times New Roman"/>
        </w:rPr>
        <w:t xml:space="preserve">● Reconocer criterios básicos de precedencias y de personas, espacios y elementos a ubicar ● Adquirir herramientas específicas para ubicar personas y símbolos </w:t>
      </w:r>
    </w:p>
    <w:p w:rsidR="00CB36B8" w:rsidRDefault="00106EA4">
      <w:pPr>
        <w:spacing w:after="0"/>
        <w:ind w:left="356"/>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Modalidad: actividad individual sincrónica.  </w:t>
      </w:r>
    </w:p>
    <w:p w:rsidR="00CB36B8" w:rsidRDefault="00106EA4">
      <w:pPr>
        <w:spacing w:after="12" w:line="247" w:lineRule="auto"/>
        <w:ind w:left="-5" w:hanging="10"/>
        <w:jc w:val="both"/>
      </w:pPr>
      <w:r>
        <w:rPr>
          <w:rFonts w:ascii="Times New Roman" w:eastAsia="Times New Roman" w:hAnsi="Times New Roman" w:cs="Times New Roman"/>
        </w:rPr>
        <w:t xml:space="preserve">Evaluación: individual de tipo conceptual.  </w:t>
      </w:r>
    </w:p>
    <w:p w:rsidR="00CB36B8" w:rsidRDefault="00106EA4">
      <w:pPr>
        <w:spacing w:after="0"/>
      </w:pPr>
      <w:r>
        <w:rPr>
          <w:rFonts w:ascii="Times New Roman" w:eastAsia="Times New Roman" w:hAnsi="Times New Roman" w:cs="Times New Roman"/>
        </w:rPr>
        <w:t xml:space="preserve"> </w:t>
      </w:r>
    </w:p>
    <w:p w:rsidR="00CB36B8" w:rsidRDefault="00106EA4">
      <w:pPr>
        <w:spacing w:after="198" w:line="247" w:lineRule="auto"/>
        <w:ind w:left="-5" w:hanging="10"/>
        <w:jc w:val="both"/>
      </w:pPr>
      <w:r>
        <w:rPr>
          <w:rFonts w:ascii="Times New Roman" w:eastAsia="Times New Roman" w:hAnsi="Times New Roman" w:cs="Times New Roman"/>
        </w:rPr>
        <w:t>C</w:t>
      </w:r>
      <w:r>
        <w:rPr>
          <w:rFonts w:ascii="Times New Roman" w:eastAsia="Times New Roman" w:hAnsi="Times New Roman" w:cs="Times New Roman"/>
        </w:rPr>
        <w:t>riterios de evaluación: calidad expresiva y capacidad para desarrollar ideas y presentar modelos. Identificación y diferenciación de conceptos relevantes de la materia y reglas básicas. Participación en tiempo y forma según plazos y consignas indicadas pre</w:t>
      </w:r>
      <w:r>
        <w:rPr>
          <w:rFonts w:ascii="Times New Roman" w:eastAsia="Times New Roman" w:hAnsi="Times New Roman" w:cs="Times New Roman"/>
        </w:rPr>
        <w:t xml:space="preserve">viamente. </w:t>
      </w:r>
    </w:p>
    <w:p w:rsidR="00CB36B8" w:rsidRDefault="00106EA4">
      <w:pPr>
        <w:spacing w:after="5" w:line="249" w:lineRule="auto"/>
        <w:ind w:left="-5" w:hanging="10"/>
        <w:jc w:val="both"/>
      </w:pPr>
      <w:r>
        <w:rPr>
          <w:rFonts w:ascii="Times New Roman" w:eastAsia="Times New Roman" w:hAnsi="Times New Roman" w:cs="Times New Roman"/>
          <w:b/>
        </w:rPr>
        <w:t xml:space="preserve">TP3: video multimedia de 2.00 minutos de duración, resumiendo contenidos de clase 3 y 4. </w:t>
      </w:r>
    </w:p>
    <w:p w:rsidR="00CB36B8" w:rsidRDefault="00106EA4">
      <w:pPr>
        <w:pStyle w:val="Ttulo2"/>
        <w:ind w:left="-5"/>
      </w:pPr>
      <w:r>
        <w:t xml:space="preserve">Individual (actividad obligatoria)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logren desarrollar competencias específicas para:  </w:t>
      </w:r>
    </w:p>
    <w:p w:rsidR="00CB36B8" w:rsidRDefault="00106EA4">
      <w:pPr>
        <w:numPr>
          <w:ilvl w:val="0"/>
          <w:numId w:val="14"/>
        </w:numPr>
        <w:spacing w:after="0" w:line="247" w:lineRule="auto"/>
        <w:ind w:left="536" w:hanging="190"/>
      </w:pPr>
      <w:r>
        <w:rPr>
          <w:rFonts w:ascii="Times New Roman" w:eastAsia="Times New Roman" w:hAnsi="Times New Roman" w:cs="Times New Roman"/>
        </w:rPr>
        <w:t xml:space="preserve">generar contenidos en formatos multimedia, expresarse correctamente, saber estar y hacer. ● aprender a decidir qué contenidos priorizar y cómo resumirlos para poder compartirlos. </w:t>
      </w:r>
    </w:p>
    <w:p w:rsidR="00CB36B8" w:rsidRDefault="00106EA4">
      <w:pPr>
        <w:numPr>
          <w:ilvl w:val="0"/>
          <w:numId w:val="14"/>
        </w:numPr>
        <w:spacing w:after="188" w:line="247" w:lineRule="auto"/>
        <w:ind w:left="536" w:hanging="190"/>
      </w:pPr>
      <w:r>
        <w:rPr>
          <w:rFonts w:ascii="Times New Roman" w:eastAsia="Times New Roman" w:hAnsi="Times New Roman" w:cs="Times New Roman"/>
        </w:rPr>
        <w:t>entrenar modelos de presentación cada vez más aplicados en los nuevos contex</w:t>
      </w:r>
      <w:r>
        <w:rPr>
          <w:rFonts w:ascii="Times New Roman" w:eastAsia="Times New Roman" w:hAnsi="Times New Roman" w:cs="Times New Roman"/>
        </w:rPr>
        <w:t xml:space="preserve">tos laborales. </w:t>
      </w:r>
    </w:p>
    <w:p w:rsidR="00CB36B8" w:rsidRDefault="00106EA4">
      <w:pPr>
        <w:spacing w:after="12" w:line="247" w:lineRule="auto"/>
        <w:ind w:left="-5" w:hanging="10"/>
        <w:jc w:val="both"/>
      </w:pPr>
      <w:r>
        <w:rPr>
          <w:rFonts w:ascii="Times New Roman" w:eastAsia="Times New Roman" w:hAnsi="Times New Roman" w:cs="Times New Roman"/>
        </w:rPr>
        <w:t xml:space="preserve">Modalidad: actividad individual, asincrónica y posterior </w:t>
      </w:r>
      <w:proofErr w:type="spellStart"/>
      <w:r>
        <w:rPr>
          <w:rFonts w:ascii="Times New Roman" w:eastAsia="Times New Roman" w:hAnsi="Times New Roman" w:cs="Times New Roman"/>
        </w:rPr>
        <w:t>feedback</w:t>
      </w:r>
      <w:proofErr w:type="spellEnd"/>
      <w:r>
        <w:rPr>
          <w:rFonts w:ascii="Times New Roman" w:eastAsia="Times New Roman" w:hAnsi="Times New Roman" w:cs="Times New Roman"/>
        </w:rPr>
        <w:t xml:space="preserve"> grupal a distancia, sincrónica. </w:t>
      </w:r>
    </w:p>
    <w:p w:rsidR="00CB36B8" w:rsidRDefault="00106EA4">
      <w:pPr>
        <w:spacing w:after="12" w:line="247" w:lineRule="auto"/>
        <w:ind w:left="-5" w:hanging="10"/>
        <w:jc w:val="both"/>
      </w:pPr>
      <w:r>
        <w:rPr>
          <w:rFonts w:ascii="Times New Roman" w:eastAsia="Times New Roman" w:hAnsi="Times New Roman" w:cs="Times New Roman"/>
        </w:rPr>
        <w:t xml:space="preserve">Herramienta virtual: entrega según consigna y fecha, por medio de enlace publicado en </w:t>
      </w:r>
      <w:proofErr w:type="spellStart"/>
      <w:r>
        <w:rPr>
          <w:rFonts w:ascii="Times New Roman" w:eastAsia="Times New Roman" w:hAnsi="Times New Roman" w:cs="Times New Roman"/>
        </w:rPr>
        <w:t>Youtube</w:t>
      </w:r>
      <w:proofErr w:type="spellEnd"/>
      <w:r>
        <w:rPr>
          <w:rFonts w:ascii="Times New Roman" w:eastAsia="Times New Roman" w:hAnsi="Times New Roman" w:cs="Times New Roman"/>
        </w:rPr>
        <w:t xml:space="preserve">. Evaluación: individual de tipo conceptual.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Criterios de evaluación: calidad expresiva y capacidad para desarrollar ideas y presentar modelos. Identificación y diferenciación de modelos de presentación. </w:t>
      </w:r>
    </w:p>
    <w:p w:rsidR="00CB36B8" w:rsidRDefault="00106EA4">
      <w:pPr>
        <w:spacing w:after="0"/>
      </w:pPr>
      <w:r>
        <w:rPr>
          <w:rFonts w:ascii="Times New Roman" w:eastAsia="Times New Roman" w:hAnsi="Times New Roman" w:cs="Times New Roman"/>
          <w:b/>
        </w:rPr>
        <w:t xml:space="preserve"> </w:t>
      </w:r>
    </w:p>
    <w:p w:rsidR="00CB36B8" w:rsidRDefault="00106EA4">
      <w:pPr>
        <w:spacing w:after="5" w:line="249" w:lineRule="auto"/>
        <w:ind w:left="-5" w:hanging="10"/>
        <w:jc w:val="both"/>
      </w:pPr>
      <w:r>
        <w:rPr>
          <w:rFonts w:ascii="Times New Roman" w:eastAsia="Times New Roman" w:hAnsi="Times New Roman" w:cs="Times New Roman"/>
          <w:b/>
        </w:rPr>
        <w:t>TP4: investigar modelos de rituales y tradiciones de sistemas de pertenencia primarios person</w:t>
      </w:r>
      <w:r>
        <w:rPr>
          <w:rFonts w:ascii="Times New Roman" w:eastAsia="Times New Roman" w:hAnsi="Times New Roman" w:cs="Times New Roman"/>
          <w:b/>
        </w:rPr>
        <w:t xml:space="preserve">ales (actividad obligatoria). Se entrega en forma individual, en formato multimedia y se comparte en clase. </w:t>
      </w:r>
    </w:p>
    <w:p w:rsidR="00CB36B8" w:rsidRDefault="00106EA4">
      <w:pPr>
        <w:spacing w:after="0"/>
      </w:pPr>
      <w:r>
        <w:rPr>
          <w:rFonts w:ascii="Times New Roman" w:eastAsia="Times New Roman" w:hAnsi="Times New Roman" w:cs="Times New Roman"/>
          <w:b/>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logren desarrollar competencias específicas para:  </w:t>
      </w:r>
    </w:p>
    <w:p w:rsidR="00CB36B8" w:rsidRDefault="00106EA4">
      <w:pPr>
        <w:numPr>
          <w:ilvl w:val="0"/>
          <w:numId w:val="14"/>
        </w:numPr>
        <w:spacing w:after="11" w:line="247" w:lineRule="auto"/>
        <w:ind w:left="536" w:hanging="190"/>
      </w:pPr>
      <w:r>
        <w:rPr>
          <w:rFonts w:ascii="Times New Roman" w:eastAsia="Times New Roman" w:hAnsi="Times New Roman" w:cs="Times New Roman"/>
        </w:rPr>
        <w:t>descubrir la estructura del comportamiento social en todos los s</w:t>
      </w:r>
      <w:r>
        <w:rPr>
          <w:rFonts w:ascii="Times New Roman" w:eastAsia="Times New Roman" w:hAnsi="Times New Roman" w:cs="Times New Roman"/>
        </w:rPr>
        <w:t xml:space="preserve">istemas humanos </w:t>
      </w:r>
    </w:p>
    <w:p w:rsidR="00CB36B8" w:rsidRDefault="00106EA4">
      <w:pPr>
        <w:numPr>
          <w:ilvl w:val="0"/>
          <w:numId w:val="14"/>
        </w:numPr>
        <w:spacing w:after="188" w:line="247" w:lineRule="auto"/>
        <w:ind w:left="536" w:hanging="190"/>
      </w:pPr>
      <w:r>
        <w:rPr>
          <w:rFonts w:ascii="Times New Roman" w:eastAsia="Times New Roman" w:hAnsi="Times New Roman" w:cs="Times New Roman"/>
        </w:rPr>
        <w:t xml:space="preserve">reconocer variables y generar analogías con otros espacios futuro de desempeño profesional. </w:t>
      </w:r>
    </w:p>
    <w:p w:rsidR="00CB36B8" w:rsidRDefault="00106EA4">
      <w:pPr>
        <w:spacing w:after="12" w:line="247" w:lineRule="auto"/>
        <w:ind w:left="-5" w:hanging="10"/>
        <w:jc w:val="both"/>
      </w:pPr>
      <w:r>
        <w:rPr>
          <w:rFonts w:ascii="Times New Roman" w:eastAsia="Times New Roman" w:hAnsi="Times New Roman" w:cs="Times New Roman"/>
        </w:rPr>
        <w:t xml:space="preserve">Modalidad: actividad individual, asincrónica. Luego se comparte grupalmente, en forma sincrónica. </w:t>
      </w:r>
    </w:p>
    <w:p w:rsidR="00CB36B8" w:rsidRDefault="00106EA4">
      <w:pPr>
        <w:spacing w:after="12" w:line="247" w:lineRule="auto"/>
        <w:ind w:left="-5" w:hanging="10"/>
        <w:jc w:val="both"/>
      </w:pPr>
      <w:r>
        <w:rPr>
          <w:rFonts w:ascii="Times New Roman" w:eastAsia="Times New Roman" w:hAnsi="Times New Roman" w:cs="Times New Roman"/>
        </w:rPr>
        <w:t xml:space="preserve">Evaluación: individual de tipo conceptual.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Criterios de evaluación: calidad expresiva y capacidad para desarrollar ideas y presentar modelos. Capacidad para investigar teniendo en cuenta todas las variables. Identificación y diferenciación de conceptos relevantes de la materia. Realización en tiemp</w:t>
      </w:r>
      <w:r>
        <w:rPr>
          <w:rFonts w:ascii="Times New Roman" w:eastAsia="Times New Roman" w:hAnsi="Times New Roman" w:cs="Times New Roman"/>
        </w:rPr>
        <w:t xml:space="preserve">o y forma según plazos y consignas indicadas previamente. </w:t>
      </w:r>
    </w:p>
    <w:p w:rsidR="00CB36B8" w:rsidRDefault="00106EA4">
      <w:pPr>
        <w:spacing w:after="0"/>
      </w:pP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b/>
        </w:rPr>
        <w:t xml:space="preserve"> </w:t>
      </w:r>
    </w:p>
    <w:p w:rsidR="00CB36B8" w:rsidRDefault="00106EA4">
      <w:pPr>
        <w:spacing w:after="5" w:line="249" w:lineRule="auto"/>
        <w:ind w:left="-5" w:hanging="10"/>
        <w:jc w:val="both"/>
      </w:pPr>
      <w:r>
        <w:rPr>
          <w:rFonts w:ascii="Times New Roman" w:eastAsia="Times New Roman" w:hAnsi="Times New Roman" w:cs="Times New Roman"/>
          <w:b/>
        </w:rPr>
        <w:t xml:space="preserve">Unidad III </w:t>
      </w:r>
    </w:p>
    <w:p w:rsidR="00CB36B8" w:rsidRDefault="00106EA4">
      <w:pPr>
        <w:spacing w:after="0"/>
      </w:pPr>
      <w:r>
        <w:rPr>
          <w:rFonts w:ascii="Times New Roman" w:eastAsia="Times New Roman" w:hAnsi="Times New Roman" w:cs="Times New Roman"/>
        </w:rPr>
        <w:t xml:space="preserve"> </w:t>
      </w:r>
    </w:p>
    <w:p w:rsidR="00CB36B8" w:rsidRDefault="00106EA4">
      <w:pPr>
        <w:pStyle w:val="Ttulo2"/>
        <w:ind w:left="-5"/>
      </w:pPr>
      <w:r>
        <w:t xml:space="preserve">Práctica: leemos y respondemos preguntas sobre contenidos (actividad obligatoria) </w:t>
      </w:r>
    </w:p>
    <w:p w:rsidR="00CB36B8" w:rsidRDefault="00106EA4">
      <w:pPr>
        <w:spacing w:after="0"/>
      </w:pPr>
      <w:r>
        <w:rPr>
          <w:rFonts w:ascii="Times New Roman" w:eastAsia="Times New Roman" w:hAnsi="Times New Roman" w:cs="Times New Roman"/>
          <w:b/>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logren desarrollar competencias específicas para:  </w:t>
      </w:r>
    </w:p>
    <w:p w:rsidR="00CB36B8" w:rsidRDefault="00106EA4">
      <w:pPr>
        <w:numPr>
          <w:ilvl w:val="0"/>
          <w:numId w:val="15"/>
        </w:numPr>
        <w:spacing w:after="11" w:line="247" w:lineRule="auto"/>
        <w:ind w:left="536" w:right="511" w:hanging="190"/>
      </w:pPr>
      <w:r>
        <w:rPr>
          <w:rFonts w:ascii="Times New Roman" w:eastAsia="Times New Roman" w:hAnsi="Times New Roman" w:cs="Times New Roman"/>
        </w:rPr>
        <w:t xml:space="preserve">detectar estructuras que subyacen al lenguaje en forma de transgresiones </w:t>
      </w:r>
    </w:p>
    <w:p w:rsidR="00CB36B8" w:rsidRDefault="00106EA4">
      <w:pPr>
        <w:numPr>
          <w:ilvl w:val="0"/>
          <w:numId w:val="15"/>
        </w:numPr>
        <w:spacing w:after="188" w:line="247" w:lineRule="auto"/>
        <w:ind w:left="536" w:right="511" w:hanging="190"/>
      </w:pPr>
      <w:r>
        <w:rPr>
          <w:rFonts w:ascii="Times New Roman" w:eastAsia="Times New Roman" w:hAnsi="Times New Roman" w:cs="Times New Roman"/>
        </w:rPr>
        <w:t xml:space="preserve">detectar y diferenciar actos lingüísticos, afirmaciones, juicios, declaraciones. ● desarrollar un lenguaje poderoso y superador de impedimentos y sesgos. </w:t>
      </w:r>
    </w:p>
    <w:p w:rsidR="00CB36B8" w:rsidRDefault="00106EA4">
      <w:pPr>
        <w:spacing w:after="12" w:line="247" w:lineRule="auto"/>
        <w:ind w:left="-5" w:right="404" w:hanging="10"/>
        <w:jc w:val="both"/>
      </w:pPr>
      <w:r>
        <w:rPr>
          <w:rFonts w:ascii="Times New Roman" w:eastAsia="Times New Roman" w:hAnsi="Times New Roman" w:cs="Times New Roman"/>
        </w:rPr>
        <w:t>Modalidad: actividad asincr</w:t>
      </w:r>
      <w:r>
        <w:rPr>
          <w:rFonts w:ascii="Times New Roman" w:eastAsia="Times New Roman" w:hAnsi="Times New Roman" w:cs="Times New Roman"/>
        </w:rPr>
        <w:t xml:space="preserve">ónica, se entregan en forma de audios a </w:t>
      </w:r>
      <w:proofErr w:type="spellStart"/>
      <w:r>
        <w:rPr>
          <w:rFonts w:ascii="Times New Roman" w:eastAsia="Times New Roman" w:hAnsi="Times New Roman" w:cs="Times New Roman"/>
        </w:rPr>
        <w:t>Blackboard</w:t>
      </w:r>
      <w:proofErr w:type="spellEnd"/>
      <w:r>
        <w:rPr>
          <w:rFonts w:ascii="Times New Roman" w:eastAsia="Times New Roman" w:hAnsi="Times New Roman" w:cs="Times New Roman"/>
        </w:rPr>
        <w:t xml:space="preserve"> Evaluación: individual de tipo conceptual.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Criterios de evaluación: actitud y participación. Capacidad para desarrollar ideas y pensamiento crítico. Identificación y diferenciación de conceptos relevan</w:t>
      </w:r>
      <w:r>
        <w:rPr>
          <w:rFonts w:ascii="Times New Roman" w:eastAsia="Times New Roman" w:hAnsi="Times New Roman" w:cs="Times New Roman"/>
        </w:rPr>
        <w:t xml:space="preserve">tes de la unidad. Desarrollo de empatía en el grupo. Creatividad para encontrar opciones diferentes de respuesta y constituirse como observadores diferentes. </w:t>
      </w:r>
    </w:p>
    <w:p w:rsidR="00CB36B8" w:rsidRDefault="00106EA4">
      <w:pPr>
        <w:spacing w:after="0"/>
      </w:pPr>
      <w:r>
        <w:rPr>
          <w:rFonts w:ascii="Times New Roman" w:eastAsia="Times New Roman" w:hAnsi="Times New Roman" w:cs="Times New Roman"/>
        </w:rPr>
        <w:t xml:space="preserve"> </w:t>
      </w:r>
    </w:p>
    <w:p w:rsidR="00CB36B8" w:rsidRDefault="00106EA4">
      <w:pPr>
        <w:spacing w:after="5" w:line="249" w:lineRule="auto"/>
        <w:ind w:left="-5" w:hanging="10"/>
        <w:jc w:val="both"/>
      </w:pPr>
      <w:r>
        <w:rPr>
          <w:rFonts w:ascii="Times New Roman" w:eastAsia="Times New Roman" w:hAnsi="Times New Roman" w:cs="Times New Roman"/>
          <w:b/>
        </w:rPr>
        <w:t xml:space="preserve">TP5: video multimedia de 2.00 minutos de duración, resumiendo contenidos de clase 5 y 6. </w:t>
      </w:r>
    </w:p>
    <w:p w:rsidR="00CB36B8" w:rsidRDefault="00106EA4">
      <w:pPr>
        <w:pStyle w:val="Ttulo2"/>
        <w:ind w:left="-5"/>
      </w:pPr>
      <w:r>
        <w:t>Indiv</w:t>
      </w:r>
      <w:r>
        <w:t xml:space="preserve">idual o grupal hasta 2 DOS alumnos (actividad obligatoria) </w:t>
      </w:r>
    </w:p>
    <w:p w:rsidR="00CB36B8" w:rsidRDefault="00106EA4">
      <w:pPr>
        <w:spacing w:after="0"/>
      </w:pPr>
      <w:r>
        <w:rPr>
          <w:rFonts w:ascii="Times New Roman" w:eastAsia="Times New Roman" w:hAnsi="Times New Roman" w:cs="Times New Roman"/>
          <w:b/>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logren desarrollar competencias específicas para:  </w:t>
      </w:r>
    </w:p>
    <w:p w:rsidR="00CB36B8" w:rsidRDefault="00106EA4">
      <w:pPr>
        <w:numPr>
          <w:ilvl w:val="0"/>
          <w:numId w:val="16"/>
        </w:numPr>
        <w:spacing w:after="0" w:line="247" w:lineRule="auto"/>
        <w:ind w:left="521" w:hanging="175"/>
      </w:pPr>
      <w:r>
        <w:rPr>
          <w:rFonts w:ascii="Times New Roman" w:eastAsia="Times New Roman" w:hAnsi="Times New Roman" w:cs="Times New Roman"/>
        </w:rPr>
        <w:t xml:space="preserve">generar contenidos en formatos multimedia, expresarse correctamente, saber estar y hacer. </w:t>
      </w:r>
      <w:r>
        <w:rPr>
          <w:rFonts w:ascii="Times New Roman" w:eastAsia="Times New Roman" w:hAnsi="Times New Roman" w:cs="Times New Roman"/>
        </w:rPr>
        <w:t xml:space="preserve">● aprender a decidir qué contenidos priorizar y cómo resumirlos para poder compartirlos. </w:t>
      </w:r>
    </w:p>
    <w:p w:rsidR="00CB36B8" w:rsidRDefault="00106EA4">
      <w:pPr>
        <w:numPr>
          <w:ilvl w:val="0"/>
          <w:numId w:val="16"/>
        </w:numPr>
        <w:spacing w:after="188" w:line="247" w:lineRule="auto"/>
        <w:ind w:left="521" w:hanging="175"/>
      </w:pPr>
      <w:r>
        <w:rPr>
          <w:rFonts w:ascii="Times New Roman" w:eastAsia="Times New Roman" w:hAnsi="Times New Roman" w:cs="Times New Roman"/>
        </w:rPr>
        <w:t xml:space="preserve">entrenar modelos de presentación cada vez más aplicados en los nuevos contextos laborales. </w:t>
      </w:r>
    </w:p>
    <w:p w:rsidR="00CB36B8" w:rsidRDefault="00106EA4">
      <w:pPr>
        <w:spacing w:after="12" w:line="247" w:lineRule="auto"/>
        <w:ind w:left="-5" w:hanging="10"/>
        <w:jc w:val="both"/>
      </w:pPr>
      <w:r>
        <w:rPr>
          <w:rFonts w:ascii="Times New Roman" w:eastAsia="Times New Roman" w:hAnsi="Times New Roman" w:cs="Times New Roman"/>
        </w:rPr>
        <w:t xml:space="preserve">Modalidad: actividad individual, asincrónica y posterior </w:t>
      </w:r>
      <w:proofErr w:type="spellStart"/>
      <w:r>
        <w:rPr>
          <w:rFonts w:ascii="Times New Roman" w:eastAsia="Times New Roman" w:hAnsi="Times New Roman" w:cs="Times New Roman"/>
        </w:rPr>
        <w:t>feedback</w:t>
      </w:r>
      <w:proofErr w:type="spellEnd"/>
      <w:r>
        <w:rPr>
          <w:rFonts w:ascii="Times New Roman" w:eastAsia="Times New Roman" w:hAnsi="Times New Roman" w:cs="Times New Roman"/>
        </w:rPr>
        <w:t xml:space="preserve"> grupal a</w:t>
      </w:r>
      <w:r>
        <w:rPr>
          <w:rFonts w:ascii="Times New Roman" w:eastAsia="Times New Roman" w:hAnsi="Times New Roman" w:cs="Times New Roman"/>
        </w:rPr>
        <w:t xml:space="preserve"> distancia, sincrónica. </w:t>
      </w:r>
    </w:p>
    <w:p w:rsidR="00CB36B8" w:rsidRDefault="00106EA4">
      <w:pPr>
        <w:spacing w:after="12" w:line="247" w:lineRule="auto"/>
        <w:ind w:left="-5" w:hanging="10"/>
        <w:jc w:val="both"/>
      </w:pPr>
      <w:r>
        <w:rPr>
          <w:rFonts w:ascii="Times New Roman" w:eastAsia="Times New Roman" w:hAnsi="Times New Roman" w:cs="Times New Roman"/>
        </w:rPr>
        <w:t xml:space="preserve">Herramienta virtual: entrega según consigna y fecha, por medio de enlace publicado en </w:t>
      </w:r>
      <w:proofErr w:type="spellStart"/>
      <w:r>
        <w:rPr>
          <w:rFonts w:ascii="Times New Roman" w:eastAsia="Times New Roman" w:hAnsi="Times New Roman" w:cs="Times New Roman"/>
        </w:rPr>
        <w:t>Youtube</w:t>
      </w:r>
      <w:proofErr w:type="spellEnd"/>
      <w:r>
        <w:rPr>
          <w:rFonts w:ascii="Times New Roman" w:eastAsia="Times New Roman" w:hAnsi="Times New Roman" w:cs="Times New Roman"/>
        </w:rPr>
        <w:t xml:space="preserve">. Evaluación: individual de tipo conceptual.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Criterios de evaluación: calidad expresiva y capacidad para desarrollar ideas y presentar</w:t>
      </w:r>
      <w:r>
        <w:rPr>
          <w:rFonts w:ascii="Times New Roman" w:eastAsia="Times New Roman" w:hAnsi="Times New Roman" w:cs="Times New Roman"/>
        </w:rPr>
        <w:t xml:space="preserve"> modelos. Identificación y diferenciación de modelos de presentación. </w:t>
      </w:r>
    </w:p>
    <w:p w:rsidR="00CB36B8" w:rsidRDefault="00106EA4">
      <w:pPr>
        <w:spacing w:after="0"/>
      </w:pPr>
      <w:r>
        <w:rPr>
          <w:rFonts w:ascii="Times New Roman" w:eastAsia="Times New Roman" w:hAnsi="Times New Roman" w:cs="Times New Roman"/>
          <w:b/>
        </w:rPr>
        <w:t xml:space="preserve"> </w:t>
      </w:r>
    </w:p>
    <w:p w:rsidR="00CB36B8" w:rsidRDefault="00106EA4">
      <w:pPr>
        <w:pStyle w:val="Ttulo2"/>
        <w:ind w:left="-5"/>
      </w:pPr>
      <w:r>
        <w:t xml:space="preserve">TP6: Identificamos reglas y situaciones protocolares en banco de imágenes publicado </w:t>
      </w:r>
    </w:p>
    <w:p w:rsidR="00CB36B8" w:rsidRDefault="00106EA4">
      <w:pPr>
        <w:spacing w:after="0"/>
      </w:pPr>
      <w:r>
        <w:rPr>
          <w:rFonts w:ascii="Times New Roman" w:eastAsia="Times New Roman" w:hAnsi="Times New Roman" w:cs="Times New Roman"/>
          <w:b/>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logren desarrollar competencias específicas para:  </w:t>
      </w:r>
    </w:p>
    <w:p w:rsidR="00CB36B8" w:rsidRDefault="00106EA4">
      <w:pPr>
        <w:numPr>
          <w:ilvl w:val="0"/>
          <w:numId w:val="17"/>
        </w:numPr>
        <w:spacing w:after="11" w:line="247" w:lineRule="auto"/>
        <w:ind w:left="536" w:hanging="190"/>
      </w:pPr>
      <w:r>
        <w:rPr>
          <w:rFonts w:ascii="Times New Roman" w:eastAsia="Times New Roman" w:hAnsi="Times New Roman" w:cs="Times New Roman"/>
        </w:rPr>
        <w:t>descubrir y det</w:t>
      </w:r>
      <w:r>
        <w:rPr>
          <w:rFonts w:ascii="Times New Roman" w:eastAsia="Times New Roman" w:hAnsi="Times New Roman" w:cs="Times New Roman"/>
        </w:rPr>
        <w:t xml:space="preserve">ectar </w:t>
      </w:r>
    </w:p>
    <w:p w:rsidR="00CB36B8" w:rsidRDefault="00106EA4">
      <w:pPr>
        <w:numPr>
          <w:ilvl w:val="0"/>
          <w:numId w:val="17"/>
        </w:numPr>
        <w:spacing w:after="188" w:line="247" w:lineRule="auto"/>
        <w:ind w:left="536" w:hanging="190"/>
      </w:pPr>
      <w:r>
        <w:rPr>
          <w:rFonts w:ascii="Times New Roman" w:eastAsia="Times New Roman" w:hAnsi="Times New Roman" w:cs="Times New Roman"/>
        </w:rPr>
        <w:t xml:space="preserve">reconocer variables y generar analogías para todos los ámbitos de aplicación. </w:t>
      </w:r>
    </w:p>
    <w:p w:rsidR="00CB36B8" w:rsidRDefault="00106EA4">
      <w:pPr>
        <w:spacing w:after="12" w:line="247" w:lineRule="auto"/>
        <w:ind w:left="-5" w:hanging="10"/>
        <w:jc w:val="both"/>
      </w:pPr>
      <w:r>
        <w:rPr>
          <w:rFonts w:ascii="Times New Roman" w:eastAsia="Times New Roman" w:hAnsi="Times New Roman" w:cs="Times New Roman"/>
        </w:rPr>
        <w:t xml:space="preserve">Modalidad: actividad </w:t>
      </w:r>
      <w:proofErr w:type="spellStart"/>
      <w:r>
        <w:rPr>
          <w:rFonts w:ascii="Times New Roman" w:eastAsia="Times New Roman" w:hAnsi="Times New Roman" w:cs="Times New Roman"/>
        </w:rPr>
        <w:t>feedback</w:t>
      </w:r>
      <w:proofErr w:type="spellEnd"/>
      <w:r>
        <w:rPr>
          <w:rFonts w:ascii="Times New Roman" w:eastAsia="Times New Roman" w:hAnsi="Times New Roman" w:cs="Times New Roman"/>
        </w:rPr>
        <w:t xml:space="preserve"> grupal, sincrónica, puede agregarse una instancia asincrónica. Evaluación: individual de tipo conceptual.  </w:t>
      </w:r>
    </w:p>
    <w:p w:rsidR="00CB36B8" w:rsidRDefault="00106EA4">
      <w:pPr>
        <w:spacing w:after="0"/>
      </w:pPr>
      <w:r>
        <w:rPr>
          <w:rFonts w:ascii="Times New Roman" w:eastAsia="Times New Roman" w:hAnsi="Times New Roman" w:cs="Times New Roman"/>
        </w:rPr>
        <w:t xml:space="preserve"> </w:t>
      </w:r>
    </w:p>
    <w:p w:rsidR="00CB36B8" w:rsidRDefault="00106EA4">
      <w:pPr>
        <w:spacing w:after="199" w:line="247" w:lineRule="auto"/>
        <w:ind w:left="-5" w:hanging="10"/>
        <w:jc w:val="both"/>
      </w:pPr>
      <w:r>
        <w:rPr>
          <w:rFonts w:ascii="Times New Roman" w:eastAsia="Times New Roman" w:hAnsi="Times New Roman" w:cs="Times New Roman"/>
        </w:rPr>
        <w:t>Criterios de evaluación: calidad expresiva y capacidad para desarrollar ideas y presentar modelos. Capacidad para investigar teniendo en cuenta todas las variables. Identificación y diferenciación de conceptos relevantes de la materia. Realización en tiemp</w:t>
      </w:r>
      <w:r>
        <w:rPr>
          <w:rFonts w:ascii="Times New Roman" w:eastAsia="Times New Roman" w:hAnsi="Times New Roman" w:cs="Times New Roman"/>
        </w:rPr>
        <w:t xml:space="preserve">o y forma según plazos y consignas indicadas previamente. </w:t>
      </w:r>
    </w:p>
    <w:p w:rsidR="00CB36B8" w:rsidRDefault="00106EA4">
      <w:pPr>
        <w:spacing w:after="5" w:line="249" w:lineRule="auto"/>
        <w:ind w:left="-5" w:hanging="10"/>
        <w:jc w:val="both"/>
      </w:pPr>
      <w:r>
        <w:rPr>
          <w:rFonts w:ascii="Times New Roman" w:eastAsia="Times New Roman" w:hAnsi="Times New Roman" w:cs="Times New Roman"/>
          <w:b/>
        </w:rPr>
        <w:t xml:space="preserve">Unidad IV </w:t>
      </w:r>
    </w:p>
    <w:p w:rsidR="00CB36B8" w:rsidRDefault="00106EA4">
      <w:pPr>
        <w:spacing w:after="0"/>
      </w:pPr>
      <w:r>
        <w:rPr>
          <w:rFonts w:ascii="Times New Roman" w:eastAsia="Times New Roman" w:hAnsi="Times New Roman" w:cs="Times New Roman"/>
          <w:b/>
        </w:rPr>
        <w:t xml:space="preserve"> </w:t>
      </w:r>
    </w:p>
    <w:p w:rsidR="00CB36B8" w:rsidRDefault="00106EA4">
      <w:pPr>
        <w:pStyle w:val="Ttulo2"/>
        <w:ind w:left="-5"/>
      </w:pPr>
      <w:r>
        <w:t xml:space="preserve">Práctica: redacción protocolar, distintos formatos en equipo (actividad obligatoria) </w:t>
      </w:r>
    </w:p>
    <w:p w:rsidR="00CB36B8" w:rsidRDefault="00106EA4">
      <w:pPr>
        <w:spacing w:after="0"/>
      </w:pPr>
      <w:r>
        <w:rPr>
          <w:rFonts w:ascii="Times New Roman" w:eastAsia="Times New Roman" w:hAnsi="Times New Roman" w:cs="Times New Roman"/>
          <w:b/>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logren desarrollar competencias específicas para:  </w:t>
      </w:r>
    </w:p>
    <w:p w:rsidR="00CB36B8" w:rsidRDefault="00106EA4">
      <w:pPr>
        <w:numPr>
          <w:ilvl w:val="0"/>
          <w:numId w:val="18"/>
        </w:numPr>
        <w:spacing w:after="11" w:line="247" w:lineRule="auto"/>
        <w:ind w:left="536" w:hanging="190"/>
      </w:pPr>
      <w:r>
        <w:rPr>
          <w:rFonts w:ascii="Times New Roman" w:eastAsia="Times New Roman" w:hAnsi="Times New Roman" w:cs="Times New Roman"/>
        </w:rPr>
        <w:t>reconocer disti</w:t>
      </w:r>
      <w:r>
        <w:rPr>
          <w:rFonts w:ascii="Times New Roman" w:eastAsia="Times New Roman" w:hAnsi="Times New Roman" w:cs="Times New Roman"/>
        </w:rPr>
        <w:t xml:space="preserve">ntos modelos posibles escritos </w:t>
      </w:r>
    </w:p>
    <w:p w:rsidR="00CB36B8" w:rsidRDefault="00106EA4">
      <w:pPr>
        <w:numPr>
          <w:ilvl w:val="0"/>
          <w:numId w:val="18"/>
        </w:numPr>
        <w:spacing w:after="188" w:line="247" w:lineRule="auto"/>
        <w:ind w:left="536" w:hanging="190"/>
      </w:pPr>
      <w:r>
        <w:rPr>
          <w:rFonts w:ascii="Times New Roman" w:eastAsia="Times New Roman" w:hAnsi="Times New Roman" w:cs="Times New Roman"/>
        </w:rPr>
        <w:t xml:space="preserve">generar herramientas básicas y fórmulas para la correcta presentación de papelería. </w:t>
      </w:r>
    </w:p>
    <w:p w:rsidR="00CB36B8" w:rsidRDefault="00106EA4">
      <w:pPr>
        <w:spacing w:after="12" w:line="247" w:lineRule="auto"/>
        <w:ind w:left="-5" w:hanging="10"/>
        <w:jc w:val="both"/>
      </w:pPr>
      <w:r>
        <w:rPr>
          <w:rFonts w:ascii="Times New Roman" w:eastAsia="Times New Roman" w:hAnsi="Times New Roman" w:cs="Times New Roman"/>
        </w:rPr>
        <w:t>Modalidad: individual sincrónica y asincrónica. Posteriormente, se comparte grupalmente. Evaluación: individual y grupal de tipo conceptual</w:t>
      </w: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Criterios de evaluación: Capacidad para el tema, teniendo en cuenta todas las variables. Participación, identificación y diferenciación de términos específicos. Desarrollo del modelo. </w:t>
      </w:r>
    </w:p>
    <w:p w:rsidR="00CB36B8" w:rsidRDefault="00106EA4">
      <w:pPr>
        <w:spacing w:after="0"/>
      </w:pPr>
      <w:r>
        <w:rPr>
          <w:rFonts w:ascii="Times New Roman" w:eastAsia="Times New Roman" w:hAnsi="Times New Roman" w:cs="Times New Roman"/>
        </w:rPr>
        <w:t xml:space="preserve"> </w:t>
      </w:r>
    </w:p>
    <w:p w:rsidR="00CB36B8" w:rsidRDefault="00106EA4">
      <w:pPr>
        <w:pStyle w:val="Ttulo2"/>
        <w:ind w:left="-5"/>
      </w:pPr>
      <w:r>
        <w:t>TP7: video multimedia de 8.00 a 10 minutos de duración, resumie</w:t>
      </w:r>
      <w:r>
        <w:t xml:space="preserve">ndo contenidos de clases 7 y 8. Individual y/o grupal hasta 3 alumnos. (actividad obligatoria)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logren desarrollar competencias específicas para:  </w:t>
      </w:r>
    </w:p>
    <w:p w:rsidR="00CB36B8" w:rsidRDefault="00106EA4">
      <w:pPr>
        <w:numPr>
          <w:ilvl w:val="0"/>
          <w:numId w:val="19"/>
        </w:numPr>
        <w:spacing w:after="0" w:line="247" w:lineRule="auto"/>
        <w:ind w:left="521" w:hanging="175"/>
      </w:pPr>
      <w:r>
        <w:rPr>
          <w:rFonts w:ascii="Times New Roman" w:eastAsia="Times New Roman" w:hAnsi="Times New Roman" w:cs="Times New Roman"/>
        </w:rPr>
        <w:t xml:space="preserve">generar contenidos en formatos multimedia, expresarse correctamente, saber estar y hacer. ● aprender a decidir qué contenidos priorizar y cómo resumirlos para poder compartirlos. </w:t>
      </w:r>
    </w:p>
    <w:p w:rsidR="00CB36B8" w:rsidRDefault="00106EA4">
      <w:pPr>
        <w:numPr>
          <w:ilvl w:val="0"/>
          <w:numId w:val="19"/>
        </w:numPr>
        <w:spacing w:after="188" w:line="247" w:lineRule="auto"/>
        <w:ind w:left="521" w:hanging="175"/>
      </w:pPr>
      <w:r>
        <w:rPr>
          <w:rFonts w:ascii="Times New Roman" w:eastAsia="Times New Roman" w:hAnsi="Times New Roman" w:cs="Times New Roman"/>
        </w:rPr>
        <w:t>entrenar modelos de presentación cada vez más aplicados en los nuevos contex</w:t>
      </w:r>
      <w:r>
        <w:rPr>
          <w:rFonts w:ascii="Times New Roman" w:eastAsia="Times New Roman" w:hAnsi="Times New Roman" w:cs="Times New Roman"/>
        </w:rPr>
        <w:t xml:space="preserve">tos laborales. </w:t>
      </w:r>
    </w:p>
    <w:p w:rsidR="00CB36B8" w:rsidRDefault="00106EA4">
      <w:pPr>
        <w:spacing w:after="12" w:line="247" w:lineRule="auto"/>
        <w:ind w:left="-5" w:hanging="10"/>
        <w:jc w:val="both"/>
      </w:pPr>
      <w:r>
        <w:rPr>
          <w:rFonts w:ascii="Times New Roman" w:eastAsia="Times New Roman" w:hAnsi="Times New Roman" w:cs="Times New Roman"/>
        </w:rPr>
        <w:t xml:space="preserve">Modalidad: actividad individual, asincrónica y posterior </w:t>
      </w:r>
      <w:proofErr w:type="spellStart"/>
      <w:r>
        <w:rPr>
          <w:rFonts w:ascii="Times New Roman" w:eastAsia="Times New Roman" w:hAnsi="Times New Roman" w:cs="Times New Roman"/>
        </w:rPr>
        <w:t>feedback</w:t>
      </w:r>
      <w:proofErr w:type="spellEnd"/>
      <w:r>
        <w:rPr>
          <w:rFonts w:ascii="Times New Roman" w:eastAsia="Times New Roman" w:hAnsi="Times New Roman" w:cs="Times New Roman"/>
        </w:rPr>
        <w:t xml:space="preserve"> grupal a distancia, sincrónica. </w:t>
      </w:r>
    </w:p>
    <w:p w:rsidR="00CB36B8" w:rsidRDefault="00106EA4">
      <w:pPr>
        <w:spacing w:after="12" w:line="247" w:lineRule="auto"/>
        <w:ind w:left="-5" w:hanging="10"/>
        <w:jc w:val="both"/>
      </w:pPr>
      <w:r>
        <w:rPr>
          <w:rFonts w:ascii="Times New Roman" w:eastAsia="Times New Roman" w:hAnsi="Times New Roman" w:cs="Times New Roman"/>
        </w:rPr>
        <w:t xml:space="preserve">Herramienta virtual: entrega según consigna y fecha, por medio de enlace publicado en </w:t>
      </w:r>
      <w:proofErr w:type="spellStart"/>
      <w:r>
        <w:rPr>
          <w:rFonts w:ascii="Times New Roman" w:eastAsia="Times New Roman" w:hAnsi="Times New Roman" w:cs="Times New Roman"/>
        </w:rPr>
        <w:t>Youtube</w:t>
      </w:r>
      <w:proofErr w:type="spellEnd"/>
      <w:r>
        <w:rPr>
          <w:rFonts w:ascii="Times New Roman" w:eastAsia="Times New Roman" w:hAnsi="Times New Roman" w:cs="Times New Roman"/>
        </w:rPr>
        <w:t xml:space="preserve">. Evaluación: individual de tipo conceptual.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Criterios de evaluación: calidad expresiva y capacidad para desarrollar ideas y presentar modelos. Identificación y diferenciación de modelos de presentación. </w:t>
      </w:r>
    </w:p>
    <w:p w:rsidR="00CB36B8" w:rsidRDefault="00106EA4">
      <w:pPr>
        <w:spacing w:after="0"/>
      </w:pPr>
      <w:r>
        <w:rPr>
          <w:rFonts w:ascii="Times New Roman" w:eastAsia="Times New Roman" w:hAnsi="Times New Roman" w:cs="Times New Roman"/>
        </w:rPr>
        <w:t xml:space="preserve"> </w:t>
      </w:r>
    </w:p>
    <w:p w:rsidR="00CB36B8" w:rsidRDefault="00106EA4">
      <w:pPr>
        <w:spacing w:after="5" w:line="249" w:lineRule="auto"/>
        <w:ind w:left="-5" w:hanging="10"/>
        <w:jc w:val="both"/>
      </w:pPr>
      <w:r>
        <w:rPr>
          <w:rFonts w:ascii="Times New Roman" w:eastAsia="Times New Roman" w:hAnsi="Times New Roman" w:cs="Times New Roman"/>
          <w:b/>
        </w:rPr>
        <w:t xml:space="preserve">Unidad V </w:t>
      </w:r>
    </w:p>
    <w:p w:rsidR="00CB36B8" w:rsidRDefault="00106EA4">
      <w:pPr>
        <w:spacing w:after="0"/>
      </w:pPr>
      <w:r>
        <w:rPr>
          <w:rFonts w:ascii="Times New Roman" w:eastAsia="Times New Roman" w:hAnsi="Times New Roman" w:cs="Times New Roman"/>
          <w:b/>
        </w:rPr>
        <w:t xml:space="preserve"> </w:t>
      </w:r>
    </w:p>
    <w:p w:rsidR="00CB36B8" w:rsidRDefault="00106EA4">
      <w:pPr>
        <w:pStyle w:val="Ttulo2"/>
        <w:ind w:left="-5"/>
      </w:pPr>
      <w:r>
        <w:t>TP8: creación y redacción de carta, tarjeta, invitación. Individual (actividad ob</w:t>
      </w:r>
      <w:r>
        <w:t xml:space="preserve">ligatoria)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logren desarrollar competencias específicas para:  </w:t>
      </w:r>
    </w:p>
    <w:p w:rsidR="00CB36B8" w:rsidRDefault="00106EA4">
      <w:pPr>
        <w:numPr>
          <w:ilvl w:val="0"/>
          <w:numId w:val="20"/>
        </w:numPr>
        <w:spacing w:after="11" w:line="247" w:lineRule="auto"/>
        <w:ind w:left="536" w:hanging="190"/>
      </w:pPr>
      <w:r>
        <w:rPr>
          <w:rFonts w:ascii="Times New Roman" w:eastAsia="Times New Roman" w:hAnsi="Times New Roman" w:cs="Times New Roman"/>
        </w:rPr>
        <w:t xml:space="preserve">aprender formatos protocolares escritos, aplicando criterios básicos. </w:t>
      </w:r>
    </w:p>
    <w:p w:rsidR="00CB36B8" w:rsidRDefault="00106EA4">
      <w:pPr>
        <w:numPr>
          <w:ilvl w:val="0"/>
          <w:numId w:val="20"/>
        </w:numPr>
        <w:spacing w:after="188" w:line="247" w:lineRule="auto"/>
        <w:ind w:left="536" w:hanging="190"/>
      </w:pPr>
      <w:r>
        <w:rPr>
          <w:rFonts w:ascii="Times New Roman" w:eastAsia="Times New Roman" w:hAnsi="Times New Roman" w:cs="Times New Roman"/>
        </w:rPr>
        <w:t xml:space="preserve">entrenar modelos de cartas, tarjetas e invitaciones para distintos momentos y contextos. </w:t>
      </w:r>
    </w:p>
    <w:p w:rsidR="00CB36B8" w:rsidRDefault="00106EA4">
      <w:pPr>
        <w:spacing w:after="12" w:line="247" w:lineRule="auto"/>
        <w:ind w:left="-5" w:hanging="10"/>
        <w:jc w:val="both"/>
      </w:pPr>
      <w:r>
        <w:rPr>
          <w:rFonts w:ascii="Times New Roman" w:eastAsia="Times New Roman" w:hAnsi="Times New Roman" w:cs="Times New Roman"/>
        </w:rPr>
        <w:t xml:space="preserve">Modalidad: actividad individual, asincrónica y posterior </w:t>
      </w:r>
      <w:proofErr w:type="spellStart"/>
      <w:r>
        <w:rPr>
          <w:rFonts w:ascii="Times New Roman" w:eastAsia="Times New Roman" w:hAnsi="Times New Roman" w:cs="Times New Roman"/>
        </w:rPr>
        <w:t>feedback</w:t>
      </w:r>
      <w:proofErr w:type="spellEnd"/>
      <w:r>
        <w:rPr>
          <w:rFonts w:ascii="Times New Roman" w:eastAsia="Times New Roman" w:hAnsi="Times New Roman" w:cs="Times New Roman"/>
        </w:rPr>
        <w:t xml:space="preserve"> grupal a distancia, sincrónica. </w:t>
      </w:r>
    </w:p>
    <w:p w:rsidR="00CB36B8" w:rsidRDefault="00106EA4">
      <w:pPr>
        <w:spacing w:after="12" w:line="247" w:lineRule="auto"/>
        <w:ind w:left="-5" w:hanging="10"/>
        <w:jc w:val="both"/>
      </w:pPr>
      <w:r>
        <w:rPr>
          <w:rFonts w:ascii="Times New Roman" w:eastAsia="Times New Roman" w:hAnsi="Times New Roman" w:cs="Times New Roman"/>
        </w:rPr>
        <w:t xml:space="preserve">Herramienta virtual: entrega según consigna y fecha, por medio de enlace publicado en </w:t>
      </w:r>
      <w:proofErr w:type="spellStart"/>
      <w:r>
        <w:rPr>
          <w:rFonts w:ascii="Times New Roman" w:eastAsia="Times New Roman" w:hAnsi="Times New Roman" w:cs="Times New Roman"/>
        </w:rPr>
        <w:t>Youtube</w:t>
      </w:r>
      <w:proofErr w:type="spellEnd"/>
      <w:r>
        <w:rPr>
          <w:rFonts w:ascii="Times New Roman" w:eastAsia="Times New Roman" w:hAnsi="Times New Roman" w:cs="Times New Roman"/>
        </w:rPr>
        <w:t xml:space="preserve">. Evaluación: individual de tipo conceptual.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Criterios de ev</w:t>
      </w:r>
      <w:r>
        <w:rPr>
          <w:rFonts w:ascii="Times New Roman" w:eastAsia="Times New Roman" w:hAnsi="Times New Roman" w:cs="Times New Roman"/>
        </w:rPr>
        <w:t xml:space="preserve">aluación: calidad de redacción sintáctica y semántica capacidad para desarrollar ideas y presentar modelos. Identificación y diferenciación de modelos de presentación. </w:t>
      </w:r>
    </w:p>
    <w:p w:rsidR="00CB36B8" w:rsidRDefault="00106EA4">
      <w:pPr>
        <w:spacing w:after="0"/>
      </w:pPr>
      <w:r>
        <w:rPr>
          <w:rFonts w:ascii="Times New Roman" w:eastAsia="Times New Roman" w:hAnsi="Times New Roman" w:cs="Times New Roman"/>
          <w:b/>
        </w:rPr>
        <w:t xml:space="preserve"> </w:t>
      </w:r>
    </w:p>
    <w:p w:rsidR="00CB36B8" w:rsidRDefault="00106EA4">
      <w:pPr>
        <w:spacing w:after="5" w:line="249" w:lineRule="auto"/>
        <w:ind w:left="-5" w:hanging="10"/>
        <w:jc w:val="both"/>
      </w:pPr>
      <w:r>
        <w:rPr>
          <w:rFonts w:ascii="Times New Roman" w:eastAsia="Times New Roman" w:hAnsi="Times New Roman" w:cs="Times New Roman"/>
          <w:b/>
        </w:rPr>
        <w:t xml:space="preserve">Coordinación y/u organización de actos </w:t>
      </w:r>
    </w:p>
    <w:p w:rsidR="00CB36B8" w:rsidRDefault="00106EA4">
      <w:pPr>
        <w:spacing w:after="0"/>
      </w:pPr>
      <w:r>
        <w:rPr>
          <w:rFonts w:ascii="Times New Roman" w:eastAsia="Times New Roman" w:hAnsi="Times New Roman" w:cs="Times New Roman"/>
          <w:b/>
        </w:rPr>
        <w:t xml:space="preserve"> </w:t>
      </w:r>
    </w:p>
    <w:p w:rsidR="00CB36B8" w:rsidRDefault="00106EA4">
      <w:pPr>
        <w:pStyle w:val="Ttulo2"/>
        <w:ind w:left="-5"/>
      </w:pPr>
      <w:r>
        <w:t xml:space="preserve">Práctica: Integrador </w:t>
      </w:r>
      <w:r>
        <w:t>–</w:t>
      </w:r>
      <w:r>
        <w:t xml:space="preserve"> participación en act</w:t>
      </w:r>
      <w:r>
        <w:t xml:space="preserve">os y/u organización protocolar </w:t>
      </w:r>
      <w:r>
        <w:t>–</w:t>
      </w:r>
      <w:r>
        <w:t xml:space="preserve"> individual y grupal hasta 3 alumnos (actividad obligatoria) </w:t>
      </w:r>
    </w:p>
    <w:p w:rsidR="00CB36B8" w:rsidRDefault="00106EA4">
      <w:pPr>
        <w:spacing w:after="0"/>
      </w:pPr>
      <w:r>
        <w:rPr>
          <w:rFonts w:ascii="Times New Roman" w:eastAsia="Times New Roman" w:hAnsi="Times New Roman" w:cs="Times New Roman"/>
          <w:b/>
        </w:rPr>
        <w:t xml:space="preserve"> </w:t>
      </w:r>
    </w:p>
    <w:p w:rsidR="00CB36B8" w:rsidRDefault="00106EA4">
      <w:pPr>
        <w:spacing w:after="12" w:line="247" w:lineRule="auto"/>
        <w:ind w:left="-5" w:hanging="10"/>
        <w:jc w:val="both"/>
      </w:pPr>
      <w:r>
        <w:rPr>
          <w:rFonts w:ascii="Times New Roman" w:eastAsia="Times New Roman" w:hAnsi="Times New Roman" w:cs="Times New Roman"/>
        </w:rPr>
        <w:t xml:space="preserve">Objetivos:  </w:t>
      </w:r>
    </w:p>
    <w:p w:rsidR="00CB36B8" w:rsidRDefault="00106EA4">
      <w:pPr>
        <w:spacing w:after="12" w:line="247" w:lineRule="auto"/>
        <w:ind w:left="-5" w:hanging="10"/>
        <w:jc w:val="both"/>
      </w:pPr>
      <w:r>
        <w:rPr>
          <w:rFonts w:ascii="Times New Roman" w:eastAsia="Times New Roman" w:hAnsi="Times New Roman" w:cs="Times New Roman"/>
        </w:rPr>
        <w:t xml:space="preserve">Que los alumnos desarrollen competencias específicas para:  </w:t>
      </w:r>
    </w:p>
    <w:p w:rsidR="00CB36B8" w:rsidRDefault="00106EA4">
      <w:pPr>
        <w:numPr>
          <w:ilvl w:val="0"/>
          <w:numId w:val="21"/>
        </w:numPr>
        <w:spacing w:after="11" w:line="247" w:lineRule="auto"/>
        <w:ind w:left="536" w:hanging="190"/>
      </w:pPr>
      <w:r>
        <w:rPr>
          <w:rFonts w:ascii="Times New Roman" w:eastAsia="Times New Roman" w:hAnsi="Times New Roman" w:cs="Times New Roman"/>
        </w:rPr>
        <w:t xml:space="preserve">coordinar acciones para organizar actividades </w:t>
      </w:r>
    </w:p>
    <w:p w:rsidR="00CB36B8" w:rsidRDefault="00106EA4">
      <w:pPr>
        <w:numPr>
          <w:ilvl w:val="0"/>
          <w:numId w:val="21"/>
        </w:numPr>
        <w:spacing w:after="188" w:line="247" w:lineRule="auto"/>
        <w:ind w:left="536" w:hanging="190"/>
      </w:pPr>
      <w:r>
        <w:rPr>
          <w:rFonts w:ascii="Times New Roman" w:eastAsia="Times New Roman" w:hAnsi="Times New Roman" w:cs="Times New Roman"/>
        </w:rPr>
        <w:t>aprender haciendo: integrar todos los c</w:t>
      </w:r>
      <w:r>
        <w:rPr>
          <w:rFonts w:ascii="Times New Roman" w:eastAsia="Times New Roman" w:hAnsi="Times New Roman" w:cs="Times New Roman"/>
        </w:rPr>
        <w:t xml:space="preserve">ontenidos en un aprendizaje práctico. </w:t>
      </w:r>
    </w:p>
    <w:p w:rsidR="00CB36B8" w:rsidRDefault="00106EA4">
      <w:pPr>
        <w:spacing w:after="12" w:line="247" w:lineRule="auto"/>
        <w:ind w:left="-5" w:hanging="10"/>
        <w:jc w:val="both"/>
      </w:pPr>
      <w:r>
        <w:rPr>
          <w:rFonts w:ascii="Times New Roman" w:eastAsia="Times New Roman" w:hAnsi="Times New Roman" w:cs="Times New Roman"/>
        </w:rPr>
        <w:t xml:space="preserve">Modalidad: actividad individual. Se exponen conclusiones en forma sincrónica, oralmente. Evaluación: individual y grupal, de tipo conceptual.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Criterios de evaluación: Flexibilidad para jugar distintos roles, forma</w:t>
      </w:r>
      <w:r>
        <w:rPr>
          <w:rFonts w:ascii="Times New Roman" w:eastAsia="Times New Roman" w:hAnsi="Times New Roman" w:cs="Times New Roman"/>
        </w:rPr>
        <w:t xml:space="preserve">r equipos y foco para coordinar acciones. Capacidad para organizar, responsabilidad y compromiso. Saber preguntar en base a identificación y diferenciación de conceptos relevantes de la materia. Detectar escucha activa y empatía, </w:t>
      </w:r>
      <w:proofErr w:type="spellStart"/>
      <w:r>
        <w:rPr>
          <w:rFonts w:ascii="Times New Roman" w:eastAsia="Times New Roman" w:hAnsi="Times New Roman" w:cs="Times New Roman"/>
        </w:rPr>
        <w:t>acompasamiento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rapport</w:t>
      </w:r>
      <w:proofErr w:type="spellEnd"/>
      <w:r>
        <w:rPr>
          <w:rFonts w:ascii="Times New Roman" w:eastAsia="Times New Roman" w:hAnsi="Times New Roman" w:cs="Times New Roman"/>
        </w:rPr>
        <w:t xml:space="preserve"> ha</w:t>
      </w:r>
      <w:r>
        <w:rPr>
          <w:rFonts w:ascii="Times New Roman" w:eastAsia="Times New Roman" w:hAnsi="Times New Roman" w:cs="Times New Roman"/>
        </w:rPr>
        <w:t xml:space="preserve">cia el invitado. Acompañamiento de los objetivos del grupo, manejo del tiempo de todos. </w:t>
      </w:r>
    </w:p>
    <w:p w:rsidR="00CB36B8" w:rsidRDefault="00106EA4">
      <w:pPr>
        <w:spacing w:after="0"/>
      </w:pPr>
      <w:r>
        <w:rPr>
          <w:rFonts w:ascii="Times New Roman" w:eastAsia="Times New Roman" w:hAnsi="Times New Roman" w:cs="Times New Roman"/>
        </w:rPr>
        <w:t xml:space="preserve"> </w:t>
      </w:r>
    </w:p>
    <w:p w:rsidR="00CB36B8" w:rsidRDefault="00106EA4">
      <w:pPr>
        <w:pStyle w:val="Ttulo2"/>
        <w:ind w:left="-5"/>
      </w:pPr>
      <w:r>
        <w:t>9.</w:t>
      </w:r>
      <w:r>
        <w:rPr>
          <w:rFonts w:ascii="Arial" w:eastAsia="Arial" w:hAnsi="Arial" w:cs="Arial"/>
        </w:rPr>
        <w:t xml:space="preserve"> </w:t>
      </w:r>
      <w:r>
        <w:t xml:space="preserve">SEGUIMIENTO DE ALUMNOS </w:t>
      </w:r>
    </w:p>
    <w:p w:rsidR="00CB36B8" w:rsidRDefault="00106EA4">
      <w:pPr>
        <w:spacing w:after="0"/>
      </w:pPr>
      <w:r>
        <w:rPr>
          <w:rFonts w:ascii="Times New Roman" w:eastAsia="Times New Roman" w:hAnsi="Times New Roman" w:cs="Times New Roman"/>
        </w:rPr>
        <w:t xml:space="preserve"> </w:t>
      </w:r>
    </w:p>
    <w:p w:rsidR="00CB36B8" w:rsidRDefault="00106EA4">
      <w:pPr>
        <w:spacing w:after="12" w:line="247" w:lineRule="auto"/>
        <w:ind w:left="-5" w:hanging="10"/>
        <w:jc w:val="both"/>
      </w:pPr>
      <w:r>
        <w:rPr>
          <w:rFonts w:ascii="Times New Roman" w:eastAsia="Times New Roman" w:hAnsi="Times New Roman" w:cs="Times New Roman"/>
        </w:rPr>
        <w:t>Así como en términos del uso de recursos didácticos, de metodología de la enseñanza, se utilizarán los siguientes recursos, considerados</w:t>
      </w:r>
      <w:r>
        <w:rPr>
          <w:rFonts w:ascii="Times New Roman" w:eastAsia="Times New Roman" w:hAnsi="Times New Roman" w:cs="Times New Roman"/>
        </w:rPr>
        <w:t xml:space="preserve"> de utilidad para el seguimiento del proceso de aprendizaje: </w:t>
      </w:r>
    </w:p>
    <w:p w:rsidR="00CB36B8" w:rsidRDefault="00106EA4">
      <w:pPr>
        <w:spacing w:after="49"/>
      </w:pPr>
      <w:r>
        <w:rPr>
          <w:rFonts w:ascii="Times New Roman" w:eastAsia="Times New Roman" w:hAnsi="Times New Roman" w:cs="Times New Roman"/>
        </w:rPr>
        <w:t xml:space="preserve"> </w:t>
      </w:r>
    </w:p>
    <w:p w:rsidR="00CB36B8" w:rsidRDefault="00106EA4">
      <w:pPr>
        <w:numPr>
          <w:ilvl w:val="0"/>
          <w:numId w:val="22"/>
        </w:numPr>
        <w:spacing w:after="11" w:line="248" w:lineRule="auto"/>
        <w:ind w:right="16" w:hanging="721"/>
        <w:jc w:val="both"/>
      </w:pPr>
      <w:r>
        <w:rPr>
          <w:rFonts w:ascii="Times New Roman" w:eastAsia="Times New Roman" w:hAnsi="Times New Roman" w:cs="Times New Roman"/>
          <w:sz w:val="24"/>
        </w:rPr>
        <w:t xml:space="preserve">Contacto vía mail. </w:t>
      </w:r>
    </w:p>
    <w:p w:rsidR="00CB36B8" w:rsidRDefault="00106EA4">
      <w:pPr>
        <w:numPr>
          <w:ilvl w:val="0"/>
          <w:numId w:val="22"/>
        </w:numPr>
        <w:spacing w:after="11" w:line="248" w:lineRule="auto"/>
        <w:ind w:right="16" w:hanging="721"/>
        <w:jc w:val="both"/>
      </w:pPr>
      <w:r>
        <w:rPr>
          <w:rFonts w:ascii="Times New Roman" w:eastAsia="Times New Roman" w:hAnsi="Times New Roman" w:cs="Times New Roman"/>
          <w:sz w:val="24"/>
        </w:rPr>
        <w:t xml:space="preserve">Carpetas en drive para la entrega de trabajos prácticos en todos los formatos. </w:t>
      </w:r>
    </w:p>
    <w:p w:rsidR="00CB36B8" w:rsidRDefault="00106EA4">
      <w:pPr>
        <w:numPr>
          <w:ilvl w:val="0"/>
          <w:numId w:val="22"/>
        </w:numPr>
        <w:spacing w:after="11" w:line="248" w:lineRule="auto"/>
        <w:ind w:right="16" w:hanging="721"/>
        <w:jc w:val="both"/>
      </w:pPr>
      <w:r>
        <w:rPr>
          <w:rFonts w:ascii="Times New Roman" w:eastAsia="Times New Roman" w:hAnsi="Times New Roman" w:cs="Times New Roman"/>
          <w:sz w:val="24"/>
        </w:rPr>
        <w:t xml:space="preserve">Grupo WP como otro canal de contacto y para compartir otros recursos. </w:t>
      </w:r>
    </w:p>
    <w:p w:rsidR="00CB36B8" w:rsidRDefault="00106EA4">
      <w:pPr>
        <w:spacing w:after="0"/>
      </w:pPr>
      <w:r>
        <w:rPr>
          <w:rFonts w:ascii="Times New Roman" w:eastAsia="Times New Roman" w:hAnsi="Times New Roman" w:cs="Times New Roman"/>
          <w:b/>
        </w:rPr>
        <w:t xml:space="preserve"> </w:t>
      </w:r>
    </w:p>
    <w:p w:rsidR="00CB36B8" w:rsidRDefault="00106EA4">
      <w:pPr>
        <w:spacing w:after="5" w:line="249" w:lineRule="auto"/>
        <w:ind w:left="-5" w:hanging="10"/>
        <w:jc w:val="both"/>
      </w:pPr>
      <w:r>
        <w:rPr>
          <w:rFonts w:ascii="Times New Roman" w:eastAsia="Times New Roman" w:hAnsi="Times New Roman" w:cs="Times New Roman"/>
          <w:b/>
        </w:rPr>
        <w:t>10.</w:t>
      </w:r>
      <w:r>
        <w:rPr>
          <w:rFonts w:ascii="Arial" w:eastAsia="Arial" w:hAnsi="Arial" w:cs="Arial"/>
          <w:b/>
        </w:rPr>
        <w:t xml:space="preserve"> </w:t>
      </w:r>
      <w:r>
        <w:rPr>
          <w:rFonts w:ascii="Times New Roman" w:eastAsia="Times New Roman" w:hAnsi="Times New Roman" w:cs="Times New Roman"/>
          <w:b/>
        </w:rPr>
        <w:t xml:space="preserve">MODALIDAD DE EVALUACIÓN: </w:t>
      </w:r>
    </w:p>
    <w:p w:rsidR="00CB36B8" w:rsidRDefault="00106EA4">
      <w:pPr>
        <w:spacing w:after="0"/>
      </w:pPr>
      <w:r>
        <w:rPr>
          <w:rFonts w:ascii="Times New Roman" w:eastAsia="Times New Roman" w:hAnsi="Times New Roman" w:cs="Times New Roman"/>
        </w:rPr>
        <w:t xml:space="preserve"> </w:t>
      </w:r>
    </w:p>
    <w:p w:rsidR="00CB36B8" w:rsidRDefault="00106EA4">
      <w:pPr>
        <w:spacing w:after="0"/>
        <w:ind w:left="-5" w:hanging="10"/>
      </w:pPr>
      <w:r>
        <w:rPr>
          <w:rFonts w:ascii="Times New Roman" w:eastAsia="Times New Roman" w:hAnsi="Times New Roman" w:cs="Times New Roman"/>
          <w:b/>
          <w:color w:val="222222"/>
          <w:sz w:val="24"/>
        </w:rPr>
        <w:t xml:space="preserve">Materia </w:t>
      </w:r>
      <w:proofErr w:type="spellStart"/>
      <w:r>
        <w:rPr>
          <w:rFonts w:ascii="Times New Roman" w:eastAsia="Times New Roman" w:hAnsi="Times New Roman" w:cs="Times New Roman"/>
          <w:b/>
          <w:color w:val="222222"/>
          <w:sz w:val="24"/>
        </w:rPr>
        <w:t>promocionable</w:t>
      </w:r>
      <w:proofErr w:type="spellEnd"/>
      <w:r>
        <w:rPr>
          <w:rFonts w:ascii="Times New Roman" w:eastAsia="Times New Roman" w:hAnsi="Times New Roman" w:cs="Times New Roman"/>
          <w:b/>
          <w:color w:val="222222"/>
          <w:sz w:val="24"/>
        </w:rPr>
        <w:t xml:space="preserve">:  </w:t>
      </w:r>
    </w:p>
    <w:p w:rsidR="00CB36B8" w:rsidRDefault="00106EA4">
      <w:pPr>
        <w:spacing w:after="0"/>
      </w:pPr>
      <w:r>
        <w:rPr>
          <w:rFonts w:ascii="Times New Roman" w:eastAsia="Times New Roman" w:hAnsi="Times New Roman" w:cs="Times New Roman"/>
          <w:b/>
          <w:color w:val="222222"/>
          <w:sz w:val="24"/>
        </w:rPr>
        <w:t xml:space="preserve"> </w:t>
      </w:r>
    </w:p>
    <w:p w:rsidR="00CB36B8" w:rsidRDefault="00106EA4">
      <w:pPr>
        <w:spacing w:after="3" w:line="240" w:lineRule="auto"/>
        <w:ind w:left="-5" w:right="-2" w:hanging="10"/>
        <w:jc w:val="both"/>
      </w:pPr>
      <w:r>
        <w:rPr>
          <w:rFonts w:ascii="Times New Roman" w:eastAsia="Times New Roman" w:hAnsi="Times New Roman" w:cs="Times New Roman"/>
          <w:color w:val="222222"/>
          <w:sz w:val="24"/>
        </w:rPr>
        <w:t xml:space="preserve">La Decana de la Facultad de Ciencias Sociales, Educación y Comunicación, dispone autorizar que la presente MATERIA ELECTIVA pueda </w:t>
      </w:r>
      <w:r>
        <w:rPr>
          <w:rFonts w:ascii="Times New Roman" w:eastAsia="Times New Roman" w:hAnsi="Times New Roman" w:cs="Times New Roman"/>
          <w:color w:val="222222"/>
          <w:sz w:val="24"/>
        </w:rPr>
        <w:t xml:space="preserve">aprobarse por promoción, si la calificación de evaluaciones parciales o equivalentes es de 7 (SIETE) o más puntos en cada una de ellas. </w:t>
      </w:r>
    </w:p>
    <w:p w:rsidR="00CB36B8" w:rsidRDefault="00106EA4">
      <w:pPr>
        <w:spacing w:after="0"/>
      </w:pPr>
      <w:r>
        <w:rPr>
          <w:rFonts w:ascii="Times New Roman" w:eastAsia="Times New Roman" w:hAnsi="Times New Roman" w:cs="Times New Roman"/>
          <w:color w:val="222222"/>
          <w:sz w:val="24"/>
        </w:rPr>
        <w:t xml:space="preserve"> </w:t>
      </w:r>
    </w:p>
    <w:p w:rsidR="00CB36B8" w:rsidRDefault="00106EA4">
      <w:pPr>
        <w:spacing w:after="0"/>
        <w:ind w:left="-5" w:hanging="10"/>
      </w:pPr>
      <w:r>
        <w:rPr>
          <w:rFonts w:ascii="Times New Roman" w:eastAsia="Times New Roman" w:hAnsi="Times New Roman" w:cs="Times New Roman"/>
          <w:b/>
          <w:color w:val="222222"/>
          <w:sz w:val="24"/>
        </w:rPr>
        <w:t xml:space="preserve">Condiciones de la cátedra para la promoción: </w:t>
      </w:r>
    </w:p>
    <w:p w:rsidR="00CB36B8" w:rsidRDefault="00106EA4">
      <w:pPr>
        <w:spacing w:after="0"/>
      </w:pPr>
      <w:r>
        <w:rPr>
          <w:rFonts w:ascii="Times New Roman" w:eastAsia="Times New Roman" w:hAnsi="Times New Roman" w:cs="Times New Roman"/>
          <w:color w:val="222222"/>
          <w:sz w:val="24"/>
        </w:rPr>
        <w:t xml:space="preserve"> </w:t>
      </w:r>
    </w:p>
    <w:p w:rsidR="00CB36B8" w:rsidRDefault="00106EA4">
      <w:pPr>
        <w:spacing w:after="3" w:line="240" w:lineRule="auto"/>
        <w:ind w:left="-5" w:right="-2" w:hanging="10"/>
        <w:jc w:val="both"/>
      </w:pPr>
      <w:r>
        <w:rPr>
          <w:rFonts w:ascii="Times New Roman" w:eastAsia="Times New Roman" w:hAnsi="Times New Roman" w:cs="Times New Roman"/>
          <w:color w:val="222222"/>
          <w:sz w:val="24"/>
        </w:rPr>
        <w:t>La promoción se otorga luego de la verificación y certeza de que el a</w:t>
      </w:r>
      <w:r>
        <w:rPr>
          <w:rFonts w:ascii="Times New Roman" w:eastAsia="Times New Roman" w:hAnsi="Times New Roman" w:cs="Times New Roman"/>
          <w:color w:val="222222"/>
          <w:sz w:val="24"/>
        </w:rPr>
        <w:t xml:space="preserve">lumno ya adquirió los conocimientos y está en condiciones de aplicarlos en distintos momentos y contextos, sin necesidad de llegar a un examen final. </w:t>
      </w:r>
    </w:p>
    <w:p w:rsidR="00CB36B8" w:rsidRDefault="00106EA4">
      <w:pPr>
        <w:spacing w:after="0"/>
      </w:pPr>
      <w:r>
        <w:rPr>
          <w:rFonts w:ascii="Times New Roman" w:eastAsia="Times New Roman" w:hAnsi="Times New Roman" w:cs="Times New Roman"/>
          <w:color w:val="222222"/>
          <w:sz w:val="24"/>
        </w:rPr>
        <w:t xml:space="preserve"> </w:t>
      </w:r>
    </w:p>
    <w:p w:rsidR="00CB36B8" w:rsidRDefault="00106EA4">
      <w:pPr>
        <w:spacing w:after="3" w:line="240" w:lineRule="auto"/>
        <w:ind w:left="-5" w:right="-2" w:hanging="10"/>
        <w:jc w:val="both"/>
      </w:pPr>
      <w:r>
        <w:rPr>
          <w:rFonts w:ascii="Times New Roman" w:eastAsia="Times New Roman" w:hAnsi="Times New Roman" w:cs="Times New Roman"/>
          <w:color w:val="222222"/>
          <w:sz w:val="24"/>
        </w:rPr>
        <w:t xml:space="preserve">Para promocionar debe haberse cumplido con una asistencia activa y participativa en clases y con las </w:t>
      </w:r>
      <w:r>
        <w:rPr>
          <w:rFonts w:ascii="Times New Roman" w:eastAsia="Times New Roman" w:hAnsi="Times New Roman" w:cs="Times New Roman"/>
          <w:b/>
          <w:color w:val="222222"/>
          <w:sz w:val="24"/>
          <w:u w:val="single" w:color="222222"/>
        </w:rPr>
        <w:t>co</w:t>
      </w:r>
      <w:r>
        <w:rPr>
          <w:rFonts w:ascii="Times New Roman" w:eastAsia="Times New Roman" w:hAnsi="Times New Roman" w:cs="Times New Roman"/>
          <w:b/>
          <w:color w:val="222222"/>
          <w:sz w:val="24"/>
          <w:u w:val="single" w:color="222222"/>
        </w:rPr>
        <w:t>nsignas de entrega de TPS en</w:t>
      </w:r>
      <w:r>
        <w:rPr>
          <w:rFonts w:ascii="Times New Roman" w:eastAsia="Times New Roman" w:hAnsi="Times New Roman" w:cs="Times New Roman"/>
          <w:color w:val="222222"/>
          <w:sz w:val="24"/>
        </w:rPr>
        <w:t xml:space="preserve"> </w:t>
      </w:r>
      <w:r>
        <w:rPr>
          <w:rFonts w:ascii="Times New Roman" w:eastAsia="Times New Roman" w:hAnsi="Times New Roman" w:cs="Times New Roman"/>
          <w:b/>
          <w:color w:val="222222"/>
          <w:sz w:val="24"/>
          <w:u w:val="single" w:color="222222"/>
        </w:rPr>
        <w:t>tiempo y forma y participación en</w:t>
      </w:r>
      <w:r>
        <w:rPr>
          <w:rFonts w:ascii="Times New Roman" w:eastAsia="Times New Roman" w:hAnsi="Times New Roman" w:cs="Times New Roman"/>
          <w:b/>
          <w:color w:val="222222"/>
          <w:sz w:val="24"/>
        </w:rPr>
        <w:t xml:space="preserve"> </w:t>
      </w:r>
      <w:r>
        <w:rPr>
          <w:rFonts w:ascii="Times New Roman" w:eastAsia="Times New Roman" w:hAnsi="Times New Roman" w:cs="Times New Roman"/>
          <w:b/>
          <w:color w:val="222222"/>
          <w:sz w:val="24"/>
          <w:u w:val="single" w:color="222222"/>
          <w:shd w:val="clear" w:color="auto" w:fill="FFFFFF"/>
        </w:rPr>
        <w:t>clase</w:t>
      </w:r>
      <w:r>
        <w:rPr>
          <w:rFonts w:ascii="Times New Roman" w:eastAsia="Times New Roman" w:hAnsi="Times New Roman" w:cs="Times New Roman"/>
          <w:color w:val="222222"/>
          <w:sz w:val="24"/>
          <w:shd w:val="clear" w:color="auto" w:fill="FFFFFF"/>
        </w:rPr>
        <w:t>, que le permitan alcanzar la calificación mínima de 7 (siete) en todas las notas.</w:t>
      </w:r>
      <w:r>
        <w:rPr>
          <w:rFonts w:ascii="Times New Roman" w:eastAsia="Times New Roman" w:hAnsi="Times New Roman" w:cs="Times New Roman"/>
          <w:color w:val="222222"/>
          <w:sz w:val="24"/>
        </w:rPr>
        <w:t xml:space="preserve"> </w:t>
      </w:r>
    </w:p>
    <w:p w:rsidR="00CB36B8" w:rsidRDefault="00106EA4">
      <w:pPr>
        <w:spacing w:after="0"/>
      </w:pPr>
      <w:r>
        <w:rPr>
          <w:rFonts w:ascii="Times New Roman" w:eastAsia="Times New Roman" w:hAnsi="Times New Roman" w:cs="Times New Roman"/>
          <w:color w:val="222222"/>
          <w:sz w:val="24"/>
        </w:rPr>
        <w:t xml:space="preserve"> </w:t>
      </w:r>
    </w:p>
    <w:p w:rsidR="00CB36B8" w:rsidRDefault="00106EA4">
      <w:pPr>
        <w:spacing w:after="0"/>
        <w:ind w:left="-5" w:hanging="10"/>
      </w:pPr>
      <w:r>
        <w:rPr>
          <w:rFonts w:ascii="Times New Roman" w:eastAsia="Times New Roman" w:hAnsi="Times New Roman" w:cs="Times New Roman"/>
          <w:b/>
          <w:color w:val="222222"/>
          <w:sz w:val="24"/>
        </w:rPr>
        <w:t xml:space="preserve">Condiciones de aprobación de la cursada: </w:t>
      </w:r>
    </w:p>
    <w:p w:rsidR="00CB36B8" w:rsidRDefault="00106EA4">
      <w:pPr>
        <w:spacing w:after="0"/>
      </w:pPr>
      <w:r>
        <w:rPr>
          <w:rFonts w:ascii="Times New Roman" w:eastAsia="Times New Roman" w:hAnsi="Times New Roman" w:cs="Times New Roman"/>
          <w:color w:val="222222"/>
          <w:sz w:val="24"/>
        </w:rPr>
        <w:t xml:space="preserve"> </w:t>
      </w:r>
    </w:p>
    <w:p w:rsidR="00CB36B8" w:rsidRDefault="00106EA4">
      <w:pPr>
        <w:spacing w:after="3" w:line="240" w:lineRule="auto"/>
        <w:ind w:left="-5" w:right="-2" w:hanging="10"/>
        <w:jc w:val="both"/>
      </w:pPr>
      <w:r>
        <w:rPr>
          <w:rFonts w:ascii="Times New Roman" w:eastAsia="Times New Roman" w:hAnsi="Times New Roman" w:cs="Times New Roman"/>
          <w:color w:val="222222"/>
          <w:sz w:val="24"/>
        </w:rPr>
        <w:t>Cada clase representa una unidad de evaluación, donde se m</w:t>
      </w:r>
      <w:r>
        <w:rPr>
          <w:rFonts w:ascii="Times New Roman" w:eastAsia="Times New Roman" w:hAnsi="Times New Roman" w:cs="Times New Roman"/>
          <w:color w:val="222222"/>
          <w:sz w:val="24"/>
        </w:rPr>
        <w:t xml:space="preserve">ide participación, curiosidad, compromiso, apropiación de los contenidos en el comportamiento personal, entrega de </w:t>
      </w:r>
      <w:proofErr w:type="spellStart"/>
      <w:r>
        <w:rPr>
          <w:rFonts w:ascii="Times New Roman" w:eastAsia="Times New Roman" w:hAnsi="Times New Roman" w:cs="Times New Roman"/>
          <w:color w:val="222222"/>
          <w:sz w:val="24"/>
        </w:rPr>
        <w:t>TPs</w:t>
      </w:r>
      <w:proofErr w:type="spellEnd"/>
      <w:r>
        <w:rPr>
          <w:rFonts w:ascii="Times New Roman" w:eastAsia="Times New Roman" w:hAnsi="Times New Roman" w:cs="Times New Roman"/>
          <w:color w:val="222222"/>
          <w:sz w:val="24"/>
        </w:rPr>
        <w:t xml:space="preserve"> en tiempo y forma.  </w:t>
      </w:r>
    </w:p>
    <w:p w:rsidR="00CB36B8" w:rsidRDefault="00106EA4">
      <w:pPr>
        <w:spacing w:after="0"/>
      </w:pPr>
      <w:r>
        <w:rPr>
          <w:rFonts w:ascii="Times New Roman" w:eastAsia="Times New Roman" w:hAnsi="Times New Roman" w:cs="Times New Roman"/>
          <w:color w:val="222222"/>
          <w:sz w:val="24"/>
        </w:rPr>
        <w:t xml:space="preserve"> </w:t>
      </w:r>
    </w:p>
    <w:p w:rsidR="00CB36B8" w:rsidRDefault="00106EA4">
      <w:pPr>
        <w:spacing w:after="3" w:line="240" w:lineRule="auto"/>
        <w:ind w:left="-5" w:right="-2" w:hanging="10"/>
        <w:jc w:val="both"/>
      </w:pPr>
      <w:r>
        <w:rPr>
          <w:rFonts w:ascii="Times New Roman" w:eastAsia="Times New Roman" w:hAnsi="Times New Roman" w:cs="Times New Roman"/>
          <w:color w:val="222222"/>
          <w:sz w:val="24"/>
        </w:rPr>
        <w:t xml:space="preserve">Para llegar a la instancia de evaluación parcial y final, el alumno debe cumplir con las consignas de entrega de </w:t>
      </w:r>
      <w:proofErr w:type="spellStart"/>
      <w:r>
        <w:rPr>
          <w:rFonts w:ascii="Times New Roman" w:eastAsia="Times New Roman" w:hAnsi="Times New Roman" w:cs="Times New Roman"/>
          <w:color w:val="222222"/>
          <w:sz w:val="24"/>
        </w:rPr>
        <w:t>TPs</w:t>
      </w:r>
      <w:proofErr w:type="spellEnd"/>
      <w:r>
        <w:rPr>
          <w:rFonts w:ascii="Times New Roman" w:eastAsia="Times New Roman" w:hAnsi="Times New Roman" w:cs="Times New Roman"/>
          <w:color w:val="222222"/>
          <w:sz w:val="24"/>
        </w:rPr>
        <w:t xml:space="preserve"> y participación en prácticas, con actividades que la facultad puede presentar en agenda o armar actividades </w:t>
      </w:r>
      <w:r>
        <w:rPr>
          <w:rFonts w:ascii="Times New Roman" w:eastAsia="Times New Roman" w:hAnsi="Times New Roman" w:cs="Times New Roman"/>
          <w:i/>
          <w:color w:val="222222"/>
          <w:sz w:val="24"/>
        </w:rPr>
        <w:t>ad hoc</w:t>
      </w:r>
      <w:r>
        <w:rPr>
          <w:rFonts w:ascii="Times New Roman" w:eastAsia="Times New Roman" w:hAnsi="Times New Roman" w:cs="Times New Roman"/>
          <w:color w:val="222222"/>
          <w:sz w:val="24"/>
        </w:rPr>
        <w:t>, por ejemplo, un almuerz</w:t>
      </w:r>
      <w:r>
        <w:rPr>
          <w:rFonts w:ascii="Times New Roman" w:eastAsia="Times New Roman" w:hAnsi="Times New Roman" w:cs="Times New Roman"/>
          <w:color w:val="222222"/>
          <w:sz w:val="24"/>
        </w:rPr>
        <w:t xml:space="preserve">o protocolar, en el que se simulan roles y se practican todos los contenidos. </w:t>
      </w:r>
    </w:p>
    <w:p w:rsidR="00CB36B8" w:rsidRDefault="00106EA4">
      <w:pPr>
        <w:spacing w:after="0"/>
      </w:pPr>
      <w:r>
        <w:rPr>
          <w:rFonts w:ascii="Times New Roman" w:eastAsia="Times New Roman" w:hAnsi="Times New Roman" w:cs="Times New Roman"/>
          <w:color w:val="222222"/>
          <w:sz w:val="24"/>
        </w:rPr>
        <w:t xml:space="preserve"> </w:t>
      </w:r>
    </w:p>
    <w:p w:rsidR="00CB36B8" w:rsidRDefault="00106EA4">
      <w:pPr>
        <w:spacing w:after="11" w:line="248" w:lineRule="auto"/>
        <w:ind w:left="-5" w:right="16" w:hanging="10"/>
        <w:jc w:val="both"/>
      </w:pPr>
      <w:r>
        <w:rPr>
          <w:rFonts w:ascii="Times New Roman" w:eastAsia="Times New Roman" w:hAnsi="Times New Roman" w:cs="Times New Roman"/>
          <w:sz w:val="24"/>
        </w:rPr>
        <w:t xml:space="preserve">Es requisito de aprobación de la cursada cumplir con las consignas especificadas para los trabajos prácticos. </w:t>
      </w:r>
      <w:r>
        <w:rPr>
          <w:rFonts w:ascii="Times New Roman" w:eastAsia="Times New Roman" w:hAnsi="Times New Roman" w:cs="Times New Roman"/>
          <w:color w:val="222222"/>
          <w:sz w:val="24"/>
        </w:rPr>
        <w:t xml:space="preserve"> </w:t>
      </w:r>
    </w:p>
    <w:p w:rsidR="00CB36B8" w:rsidRDefault="00106EA4">
      <w:pPr>
        <w:spacing w:after="20"/>
      </w:pPr>
      <w:r>
        <w:rPr>
          <w:rFonts w:ascii="Times New Roman" w:eastAsia="Times New Roman" w:hAnsi="Times New Roman" w:cs="Times New Roman"/>
          <w:b/>
          <w:color w:val="222222"/>
          <w:sz w:val="24"/>
        </w:rPr>
        <w:t xml:space="preserve"> </w:t>
      </w:r>
    </w:p>
    <w:p w:rsidR="00CB36B8" w:rsidRDefault="00106EA4">
      <w:pPr>
        <w:spacing w:after="84" w:line="249" w:lineRule="auto"/>
        <w:ind w:left="-5" w:hanging="10"/>
        <w:jc w:val="both"/>
      </w:pPr>
      <w:r>
        <w:rPr>
          <w:rFonts w:ascii="Times New Roman" w:eastAsia="Times New Roman" w:hAnsi="Times New Roman" w:cs="Times New Roman"/>
          <w:b/>
        </w:rPr>
        <w:t>Las instancias de evaluación parcial se diseñarán según las s</w:t>
      </w:r>
      <w:r>
        <w:rPr>
          <w:rFonts w:ascii="Times New Roman" w:eastAsia="Times New Roman" w:hAnsi="Times New Roman" w:cs="Times New Roman"/>
          <w:b/>
        </w:rPr>
        <w:t xml:space="preserve">iguientes opciones: </w:t>
      </w:r>
    </w:p>
    <w:p w:rsidR="00CB36B8" w:rsidRDefault="00106EA4">
      <w:pPr>
        <w:spacing w:after="39"/>
      </w:pPr>
      <w:r>
        <w:rPr>
          <w:rFonts w:ascii="Times New Roman" w:eastAsia="Times New Roman" w:hAnsi="Times New Roman" w:cs="Times New Roman"/>
        </w:rPr>
        <w:t xml:space="preserve"> </w:t>
      </w:r>
    </w:p>
    <w:p w:rsidR="00CB36B8" w:rsidRDefault="00106EA4">
      <w:pPr>
        <w:tabs>
          <w:tab w:val="center" w:pos="1203"/>
        </w:tabs>
        <w:spacing w:after="5" w:line="249" w:lineRule="auto"/>
        <w:ind w:left="-15"/>
      </w:pPr>
      <w:r>
        <w:rPr>
          <w:rFonts w:ascii="Wingdings" w:eastAsia="Wingdings" w:hAnsi="Wingdings" w:cs="Wingdings"/>
        </w:rPr>
        <w:t>▪</w:t>
      </w:r>
      <w:r>
        <w:rPr>
          <w:rFonts w:ascii="Arial" w:eastAsia="Arial" w:hAnsi="Arial" w:cs="Arial"/>
        </w:rPr>
        <w:t xml:space="preserve"> </w:t>
      </w:r>
      <w:r>
        <w:rPr>
          <w:rFonts w:ascii="Arial" w:eastAsia="Arial" w:hAnsi="Arial" w:cs="Arial"/>
        </w:rPr>
        <w:tab/>
      </w:r>
      <w:r>
        <w:rPr>
          <w:rFonts w:ascii="Times New Roman" w:eastAsia="Times New Roman" w:hAnsi="Times New Roman" w:cs="Times New Roman"/>
          <w:b/>
        </w:rPr>
        <w:t xml:space="preserve">Parcial presencial </w:t>
      </w:r>
    </w:p>
    <w:p w:rsidR="00CB36B8" w:rsidRDefault="00106EA4">
      <w:pPr>
        <w:spacing w:after="12" w:line="247" w:lineRule="auto"/>
        <w:ind w:left="-5" w:hanging="10"/>
        <w:jc w:val="both"/>
      </w:pPr>
      <w:r>
        <w:rPr>
          <w:rFonts w:ascii="Times New Roman" w:eastAsia="Times New Roman" w:hAnsi="Times New Roman" w:cs="Times New Roman"/>
        </w:rPr>
        <w:t xml:space="preserve">       Una evaluación parcial oral con opción de práctica escrita. </w:t>
      </w:r>
    </w:p>
    <w:p w:rsidR="00CB36B8" w:rsidRDefault="00106EA4">
      <w:pPr>
        <w:spacing w:after="0"/>
      </w:pPr>
      <w:r>
        <w:rPr>
          <w:rFonts w:ascii="Times New Roman" w:eastAsia="Times New Roman" w:hAnsi="Times New Roman" w:cs="Times New Roman"/>
        </w:rPr>
        <w:t xml:space="preserve"> </w:t>
      </w:r>
    </w:p>
    <w:p w:rsidR="00CB36B8" w:rsidRDefault="00106EA4">
      <w:pPr>
        <w:pStyle w:val="Ttulo2"/>
        <w:tabs>
          <w:tab w:val="center" w:pos="1026"/>
        </w:tabs>
        <w:ind w:left="-15" w:firstLine="0"/>
        <w:jc w:val="left"/>
      </w:pPr>
      <w:r>
        <w:rPr>
          <w:rFonts w:ascii="Wingdings" w:eastAsia="Wingdings" w:hAnsi="Wingdings" w:cs="Wingdings"/>
          <w:b w:val="0"/>
        </w:rPr>
        <w:t>▪</w:t>
      </w:r>
      <w:r>
        <w:rPr>
          <w:rFonts w:ascii="Arial" w:eastAsia="Arial" w:hAnsi="Arial" w:cs="Arial"/>
          <w:b w:val="0"/>
        </w:rPr>
        <w:t xml:space="preserve"> </w:t>
      </w:r>
      <w:r>
        <w:rPr>
          <w:rFonts w:ascii="Arial" w:eastAsia="Arial" w:hAnsi="Arial" w:cs="Arial"/>
          <w:b w:val="0"/>
        </w:rPr>
        <w:tab/>
      </w:r>
      <w:r>
        <w:t xml:space="preserve">Parcial digital </w:t>
      </w:r>
    </w:p>
    <w:p w:rsidR="00CB36B8" w:rsidRDefault="00106EA4">
      <w:pPr>
        <w:spacing w:after="12" w:line="247" w:lineRule="auto"/>
        <w:ind w:left="-5" w:hanging="10"/>
        <w:jc w:val="both"/>
      </w:pPr>
      <w:r>
        <w:rPr>
          <w:rFonts w:ascii="Times New Roman" w:eastAsia="Times New Roman" w:hAnsi="Times New Roman" w:cs="Times New Roman"/>
        </w:rPr>
        <w:t xml:space="preserve">       Una práctica integradora, formato multimedia, que consiste en una aplicación de contenidos en un caso. </w:t>
      </w:r>
    </w:p>
    <w:p w:rsidR="00CB36B8" w:rsidRDefault="00106EA4">
      <w:pPr>
        <w:spacing w:after="0"/>
      </w:pPr>
      <w:r>
        <w:rPr>
          <w:rFonts w:ascii="Times New Roman" w:eastAsia="Times New Roman" w:hAnsi="Times New Roman" w:cs="Times New Roman"/>
          <w:sz w:val="24"/>
        </w:rPr>
        <w:t xml:space="preserve"> </w:t>
      </w:r>
    </w:p>
    <w:p w:rsidR="00CB36B8" w:rsidRDefault="00106EA4">
      <w:pPr>
        <w:spacing w:after="0"/>
      </w:pPr>
      <w:r>
        <w:rPr>
          <w:rFonts w:ascii="Times New Roman" w:eastAsia="Times New Roman" w:hAnsi="Times New Roman" w:cs="Times New Roman"/>
          <w:sz w:val="24"/>
          <w:u w:val="single" w:color="000000"/>
        </w:rPr>
        <w:t>Para rendir parcial, deben tener los trabajos prácticos entregados en tiempo y forma.</w:t>
      </w:r>
      <w:r>
        <w:rPr>
          <w:rFonts w:ascii="Times New Roman" w:eastAsia="Times New Roman" w:hAnsi="Times New Roman" w:cs="Times New Roman"/>
          <w:color w:val="222222"/>
          <w:sz w:val="24"/>
        </w:rPr>
        <w:t xml:space="preserve"> </w:t>
      </w:r>
    </w:p>
    <w:p w:rsidR="00CB36B8" w:rsidRDefault="00106EA4">
      <w:pPr>
        <w:spacing w:after="0"/>
      </w:pPr>
      <w:r>
        <w:rPr>
          <w:rFonts w:ascii="Times New Roman" w:eastAsia="Times New Roman" w:hAnsi="Times New Roman" w:cs="Times New Roman"/>
        </w:rPr>
        <w:t xml:space="preserve"> </w:t>
      </w:r>
    </w:p>
    <w:p w:rsidR="00CB36B8" w:rsidRDefault="00106EA4">
      <w:pPr>
        <w:spacing w:after="5" w:line="249" w:lineRule="auto"/>
        <w:ind w:left="-5" w:hanging="10"/>
        <w:jc w:val="both"/>
      </w:pPr>
      <w:r>
        <w:rPr>
          <w:rFonts w:ascii="Times New Roman" w:eastAsia="Times New Roman" w:hAnsi="Times New Roman" w:cs="Times New Roman"/>
          <w:b/>
        </w:rPr>
        <w:t xml:space="preserve">Adicionalmente, se establecen los siguientes modos de evaluación: </w:t>
      </w:r>
    </w:p>
    <w:p w:rsidR="00CB36B8" w:rsidRDefault="00106EA4">
      <w:pPr>
        <w:spacing w:after="12" w:line="247" w:lineRule="auto"/>
        <w:ind w:left="-5" w:hanging="10"/>
        <w:jc w:val="both"/>
      </w:pPr>
      <w:r>
        <w:rPr>
          <w:rFonts w:ascii="Times New Roman" w:eastAsia="Times New Roman" w:hAnsi="Times New Roman" w:cs="Times New Roman"/>
        </w:rPr>
        <w:t xml:space="preserve">Prácticas durante las clases y trabajos prácticos a entregar, a lo largo de la cursada. </w:t>
      </w:r>
    </w:p>
    <w:p w:rsidR="00CB36B8" w:rsidRDefault="00106EA4">
      <w:pPr>
        <w:spacing w:after="0"/>
      </w:pPr>
      <w:r>
        <w:rPr>
          <w:rFonts w:ascii="Times New Roman" w:eastAsia="Times New Roman" w:hAnsi="Times New Roman" w:cs="Times New Roman"/>
        </w:rPr>
        <w:t xml:space="preserve"> </w:t>
      </w:r>
    </w:p>
    <w:p w:rsidR="00CB36B8" w:rsidRDefault="00106EA4">
      <w:pPr>
        <w:numPr>
          <w:ilvl w:val="0"/>
          <w:numId w:val="23"/>
        </w:numPr>
        <w:spacing w:after="12" w:line="247" w:lineRule="auto"/>
        <w:ind w:hanging="361"/>
        <w:jc w:val="both"/>
      </w:pPr>
      <w:r>
        <w:rPr>
          <w:rFonts w:ascii="Times New Roman" w:eastAsia="Times New Roman" w:hAnsi="Times New Roman" w:cs="Times New Roman"/>
          <w:b/>
        </w:rPr>
        <w:t>Evaluaciones por clase</w:t>
      </w:r>
      <w:r>
        <w:rPr>
          <w:rFonts w:ascii="Times New Roman" w:eastAsia="Times New Roman" w:hAnsi="Times New Roman" w:cs="Times New Roman"/>
        </w:rPr>
        <w:t xml:space="preserve">: A lo largo de las clases y actividades, se evaluará la         aplicación de cada tema, que construirá promedio para su nota final.  </w:t>
      </w:r>
    </w:p>
    <w:p w:rsidR="00CB36B8" w:rsidRDefault="00106EA4">
      <w:pPr>
        <w:spacing w:after="2"/>
      </w:pPr>
      <w:r>
        <w:rPr>
          <w:rFonts w:ascii="Times New Roman" w:eastAsia="Times New Roman" w:hAnsi="Times New Roman" w:cs="Times New Roman"/>
        </w:rPr>
        <w:t xml:space="preserve"> </w:t>
      </w:r>
    </w:p>
    <w:p w:rsidR="00CB36B8" w:rsidRDefault="00106EA4">
      <w:pPr>
        <w:numPr>
          <w:ilvl w:val="0"/>
          <w:numId w:val="23"/>
        </w:numPr>
        <w:spacing w:after="1" w:line="242" w:lineRule="auto"/>
        <w:ind w:hanging="361"/>
        <w:jc w:val="both"/>
      </w:pPr>
      <w:proofErr w:type="spellStart"/>
      <w:r>
        <w:rPr>
          <w:rFonts w:ascii="Times New Roman" w:eastAsia="Times New Roman" w:hAnsi="Times New Roman" w:cs="Times New Roman"/>
          <w:b/>
        </w:rPr>
        <w:t>Recuperatorio</w:t>
      </w:r>
      <w:proofErr w:type="spellEnd"/>
      <w:r>
        <w:rPr>
          <w:rFonts w:ascii="Times New Roman" w:eastAsia="Times New Roman" w:hAnsi="Times New Roman" w:cs="Times New Roman"/>
          <w:b/>
        </w:rPr>
        <w:t>:</w:t>
      </w:r>
      <w:r>
        <w:rPr>
          <w:rFonts w:ascii="Times New Roman" w:eastAsia="Times New Roman" w:hAnsi="Times New Roman" w:cs="Times New Roman"/>
        </w:rPr>
        <w:t xml:space="preserve"> los alumnos ausentes o que no alcancen el nivel requerido con la entrega de  </w:t>
      </w:r>
      <w:r>
        <w:rPr>
          <w:rFonts w:ascii="Times New Roman" w:eastAsia="Times New Roman" w:hAnsi="Times New Roman" w:cs="Times New Roman"/>
          <w:b/>
        </w:rPr>
        <w:t xml:space="preserve">    </w:t>
      </w:r>
      <w:r>
        <w:rPr>
          <w:rFonts w:ascii="Times New Roman" w:eastAsia="Times New Roman" w:hAnsi="Times New Roman" w:cs="Times New Roman"/>
          <w:b/>
        </w:rPr>
        <w:t xml:space="preserve">   </w:t>
      </w:r>
      <w:r>
        <w:rPr>
          <w:rFonts w:ascii="Times New Roman" w:eastAsia="Times New Roman" w:hAnsi="Times New Roman" w:cs="Times New Roman"/>
        </w:rPr>
        <w:t xml:space="preserve">trabajos prácticos y participación en clases, deberán repetir la integración de contenidos, en         un </w:t>
      </w:r>
      <w:proofErr w:type="spellStart"/>
      <w:r>
        <w:rPr>
          <w:rFonts w:ascii="Times New Roman" w:eastAsia="Times New Roman" w:hAnsi="Times New Roman" w:cs="Times New Roman"/>
        </w:rPr>
        <w:t>recuperatorio</w:t>
      </w:r>
      <w:proofErr w:type="spellEnd"/>
      <w:r>
        <w:rPr>
          <w:rFonts w:ascii="Times New Roman" w:eastAsia="Times New Roman" w:hAnsi="Times New Roman" w:cs="Times New Roman"/>
        </w:rPr>
        <w:t xml:space="preserve"> para cumplir con los niveles exigidos para la aprobación de la cursada. </w:t>
      </w:r>
    </w:p>
    <w:p w:rsidR="00CB36B8" w:rsidRDefault="00106EA4">
      <w:pPr>
        <w:spacing w:after="7"/>
      </w:pPr>
      <w:r>
        <w:rPr>
          <w:rFonts w:ascii="Times New Roman" w:eastAsia="Times New Roman" w:hAnsi="Times New Roman" w:cs="Times New Roman"/>
        </w:rPr>
        <w:t xml:space="preserve"> </w:t>
      </w:r>
    </w:p>
    <w:p w:rsidR="00CB36B8" w:rsidRDefault="00106EA4">
      <w:pPr>
        <w:numPr>
          <w:ilvl w:val="0"/>
          <w:numId w:val="23"/>
        </w:numPr>
        <w:spacing w:after="12" w:line="247" w:lineRule="auto"/>
        <w:ind w:hanging="361"/>
        <w:jc w:val="both"/>
      </w:pPr>
      <w:r>
        <w:rPr>
          <w:rFonts w:ascii="Times New Roman" w:eastAsia="Times New Roman" w:hAnsi="Times New Roman" w:cs="Times New Roman"/>
          <w:b/>
        </w:rPr>
        <w:t xml:space="preserve">Evaluación final: </w:t>
      </w:r>
      <w:r>
        <w:rPr>
          <w:rFonts w:ascii="Times New Roman" w:eastAsia="Times New Roman" w:hAnsi="Times New Roman" w:cs="Times New Roman"/>
        </w:rPr>
        <w:t>los alumnos que no logren promocionar la</w:t>
      </w:r>
      <w:r>
        <w:rPr>
          <w:rFonts w:ascii="Times New Roman" w:eastAsia="Times New Roman" w:hAnsi="Times New Roman" w:cs="Times New Roman"/>
        </w:rPr>
        <w:t xml:space="preserve"> materia deberán rendir examen </w:t>
      </w:r>
      <w:r>
        <w:rPr>
          <w:rFonts w:ascii="Times New Roman" w:eastAsia="Times New Roman" w:hAnsi="Times New Roman" w:cs="Times New Roman"/>
          <w:b/>
        </w:rPr>
        <w:t xml:space="preserve">        </w:t>
      </w:r>
      <w:r>
        <w:rPr>
          <w:rFonts w:ascii="Times New Roman" w:eastAsia="Times New Roman" w:hAnsi="Times New Roman" w:cs="Times New Roman"/>
        </w:rPr>
        <w:t>final, en modalidad presencial oral y/o escrita a definir.</w:t>
      </w:r>
      <w:r>
        <w:rPr>
          <w:rFonts w:ascii="Times New Roman" w:eastAsia="Times New Roman" w:hAnsi="Times New Roman" w:cs="Times New Roman"/>
          <w:b/>
        </w:rPr>
        <w:t xml:space="preserve"> </w:t>
      </w:r>
    </w:p>
    <w:p w:rsidR="00CB36B8" w:rsidRDefault="00106EA4">
      <w:pPr>
        <w:spacing w:after="0"/>
      </w:pPr>
      <w:r>
        <w:rPr>
          <w:rFonts w:ascii="Times New Roman" w:eastAsia="Times New Roman" w:hAnsi="Times New Roman" w:cs="Times New Roman"/>
        </w:rPr>
        <w:t xml:space="preserve"> </w:t>
      </w:r>
    </w:p>
    <w:p w:rsidR="00CB36B8" w:rsidRDefault="00106EA4">
      <w:pPr>
        <w:spacing w:after="0"/>
        <w:ind w:left="-5" w:hanging="10"/>
      </w:pPr>
      <w:r>
        <w:rPr>
          <w:rFonts w:ascii="Times New Roman" w:eastAsia="Times New Roman" w:hAnsi="Times New Roman" w:cs="Times New Roman"/>
          <w:b/>
          <w:color w:val="222222"/>
          <w:sz w:val="24"/>
        </w:rPr>
        <w:t xml:space="preserve">Fecha de evaluaciones: </w:t>
      </w:r>
    </w:p>
    <w:p w:rsidR="00CB36B8" w:rsidRDefault="00106EA4">
      <w:pPr>
        <w:spacing w:after="0"/>
      </w:pPr>
      <w:r>
        <w:rPr>
          <w:rFonts w:ascii="Times New Roman" w:eastAsia="Times New Roman" w:hAnsi="Times New Roman" w:cs="Times New Roman"/>
          <w:color w:val="222222"/>
          <w:sz w:val="24"/>
        </w:rPr>
        <w:t xml:space="preserve"> </w:t>
      </w:r>
    </w:p>
    <w:p w:rsidR="00CB36B8" w:rsidRDefault="00106EA4">
      <w:pPr>
        <w:numPr>
          <w:ilvl w:val="0"/>
          <w:numId w:val="23"/>
        </w:numPr>
        <w:spacing w:after="12" w:line="247" w:lineRule="auto"/>
        <w:ind w:hanging="361"/>
        <w:jc w:val="both"/>
      </w:pPr>
      <w:r>
        <w:rPr>
          <w:rFonts w:ascii="Times New Roman" w:eastAsia="Times New Roman" w:hAnsi="Times New Roman" w:cs="Times New Roman"/>
        </w:rPr>
        <w:t>Parcial miércoles 30/09</w:t>
      </w:r>
      <w:r>
        <w:rPr>
          <w:rFonts w:ascii="Times New Roman" w:eastAsia="Times New Roman" w:hAnsi="Times New Roman" w:cs="Times New Roman"/>
          <w:b/>
        </w:rPr>
        <w:t xml:space="preserve"> </w:t>
      </w:r>
    </w:p>
    <w:p w:rsidR="00CB36B8" w:rsidRDefault="00106EA4">
      <w:pPr>
        <w:numPr>
          <w:ilvl w:val="0"/>
          <w:numId w:val="23"/>
        </w:numPr>
        <w:spacing w:after="12" w:line="247" w:lineRule="auto"/>
        <w:ind w:hanging="361"/>
        <w:jc w:val="both"/>
      </w:pPr>
      <w:proofErr w:type="spellStart"/>
      <w:r>
        <w:rPr>
          <w:rFonts w:ascii="Times New Roman" w:eastAsia="Times New Roman" w:hAnsi="Times New Roman" w:cs="Times New Roman"/>
        </w:rPr>
        <w:t>Recuperatorio</w:t>
      </w:r>
      <w:proofErr w:type="spellEnd"/>
      <w:r>
        <w:rPr>
          <w:rFonts w:ascii="Times New Roman" w:eastAsia="Times New Roman" w:hAnsi="Times New Roman" w:cs="Times New Roman"/>
        </w:rPr>
        <w:t xml:space="preserve"> miércoles 28/10 </w:t>
      </w:r>
    </w:p>
    <w:p w:rsidR="00CB36B8" w:rsidRDefault="00106EA4">
      <w:pPr>
        <w:spacing w:after="0"/>
      </w:pPr>
      <w:r>
        <w:rPr>
          <w:rFonts w:ascii="Times New Roman" w:eastAsia="Times New Roman" w:hAnsi="Times New Roman" w:cs="Times New Roman"/>
          <w:color w:val="222222"/>
          <w:sz w:val="24"/>
        </w:rPr>
        <w:t xml:space="preserve"> </w:t>
      </w:r>
    </w:p>
    <w:p w:rsidR="00CB36B8" w:rsidRDefault="00106EA4">
      <w:pPr>
        <w:spacing w:after="0"/>
      </w:pPr>
      <w:r>
        <w:rPr>
          <w:rFonts w:ascii="Times New Roman" w:eastAsia="Times New Roman" w:hAnsi="Times New Roman" w:cs="Times New Roman"/>
          <w:color w:val="222222"/>
          <w:sz w:val="24"/>
        </w:rPr>
        <w:t xml:space="preserve"> </w:t>
      </w:r>
    </w:p>
    <w:p w:rsidR="00CB36B8" w:rsidRDefault="00106EA4">
      <w:pPr>
        <w:spacing w:after="5" w:line="249" w:lineRule="auto"/>
        <w:ind w:left="-5" w:hanging="10"/>
        <w:jc w:val="both"/>
      </w:pPr>
      <w:r>
        <w:rPr>
          <w:rFonts w:ascii="Times New Roman" w:eastAsia="Times New Roman" w:hAnsi="Times New Roman" w:cs="Times New Roman"/>
          <w:b/>
        </w:rPr>
        <w:t xml:space="preserve">11. BIBLIOGRAFÍA COMPLEMENTARIA: </w:t>
      </w:r>
    </w:p>
    <w:p w:rsidR="00CB36B8" w:rsidRDefault="00106EA4">
      <w:pPr>
        <w:spacing w:after="0"/>
      </w:pP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rPr>
        <w:t xml:space="preserve"> </w:t>
      </w:r>
    </w:p>
    <w:p w:rsidR="00CB36B8" w:rsidRDefault="00106EA4">
      <w:pPr>
        <w:spacing w:after="349" w:line="248" w:lineRule="auto"/>
        <w:ind w:left="-5" w:right="16" w:hanging="10"/>
        <w:jc w:val="both"/>
      </w:pPr>
      <w:r>
        <w:rPr>
          <w:rFonts w:ascii="Times New Roman" w:eastAsia="Times New Roman" w:hAnsi="Times New Roman" w:cs="Times New Roman"/>
          <w:sz w:val="24"/>
        </w:rPr>
        <w:t xml:space="preserve">Como guía general, </w:t>
      </w:r>
      <w:r>
        <w:rPr>
          <w:rFonts w:ascii="Times New Roman" w:eastAsia="Times New Roman" w:hAnsi="Times New Roman" w:cs="Times New Roman"/>
          <w:sz w:val="24"/>
        </w:rPr>
        <w:t xml:space="preserve">la cátedra provee completo manual de su elaboración, con material de apoyo para todas las unidades que incluye ítems de la bibliografía complementaria. Otros links, etc., son facilitados oportunamente durante el desarrollo de la cátedra. </w:t>
      </w:r>
    </w:p>
    <w:p w:rsidR="00CB36B8" w:rsidRDefault="00106EA4">
      <w:pPr>
        <w:spacing w:after="349" w:line="248" w:lineRule="auto"/>
        <w:ind w:left="-5" w:right="16" w:hanging="10"/>
        <w:jc w:val="both"/>
      </w:pPr>
      <w:r>
        <w:rPr>
          <w:rFonts w:ascii="Times New Roman" w:eastAsia="Times New Roman" w:hAnsi="Times New Roman" w:cs="Times New Roman"/>
          <w:sz w:val="24"/>
        </w:rPr>
        <w:t>Además, se compar</w:t>
      </w:r>
      <w:r>
        <w:rPr>
          <w:rFonts w:ascii="Times New Roman" w:eastAsia="Times New Roman" w:hAnsi="Times New Roman" w:cs="Times New Roman"/>
          <w:sz w:val="24"/>
        </w:rPr>
        <w:t xml:space="preserve">tirán otras fuentes y sitios web con novedades y publicaciones profesionales, a lo largo de la cursada.  </w:t>
      </w:r>
    </w:p>
    <w:p w:rsidR="00CB36B8" w:rsidRDefault="00106EA4">
      <w:pPr>
        <w:spacing w:after="71" w:line="248" w:lineRule="auto"/>
        <w:ind w:left="-5" w:right="16" w:hanging="10"/>
        <w:jc w:val="both"/>
      </w:pPr>
      <w:r>
        <w:rPr>
          <w:rFonts w:ascii="Times New Roman" w:eastAsia="Times New Roman" w:hAnsi="Times New Roman" w:cs="Times New Roman"/>
          <w:sz w:val="24"/>
        </w:rPr>
        <w:t xml:space="preserve">Adicionalmente, como consulta sugerimos la siguiente bibliografía: </w:t>
      </w:r>
    </w:p>
    <w:p w:rsidR="00CB36B8" w:rsidRDefault="00106EA4">
      <w:pPr>
        <w:spacing w:after="0"/>
      </w:pPr>
      <w:r>
        <w:rPr>
          <w:rFonts w:ascii="Times New Roman" w:eastAsia="Times New Roman" w:hAnsi="Times New Roman" w:cs="Times New Roman"/>
          <w:b/>
          <w:sz w:val="24"/>
        </w:rPr>
        <w:t xml:space="preserve"> </w:t>
      </w:r>
    </w:p>
    <w:p w:rsidR="00CB36B8" w:rsidRDefault="00106EA4">
      <w:pPr>
        <w:numPr>
          <w:ilvl w:val="0"/>
          <w:numId w:val="24"/>
        </w:numPr>
        <w:spacing w:after="15" w:line="256" w:lineRule="auto"/>
        <w:ind w:right="177" w:hanging="361"/>
      </w:pPr>
      <w:r>
        <w:rPr>
          <w:rFonts w:ascii="Times New Roman" w:eastAsia="Times New Roman" w:hAnsi="Times New Roman" w:cs="Times New Roman"/>
          <w:sz w:val="20"/>
        </w:rPr>
        <w:t xml:space="preserve">Gotelli, Aníbal - Manual de Ceremonial Empresario e Institucional – Ed. Imagen, </w:t>
      </w:r>
      <w:r>
        <w:rPr>
          <w:rFonts w:ascii="Times New Roman" w:eastAsia="Times New Roman" w:hAnsi="Times New Roman" w:cs="Times New Roman"/>
          <w:sz w:val="20"/>
        </w:rPr>
        <w:t xml:space="preserve">Bs. As., 2001. </w:t>
      </w:r>
    </w:p>
    <w:p w:rsidR="00CB36B8" w:rsidRDefault="00106EA4">
      <w:pPr>
        <w:numPr>
          <w:ilvl w:val="0"/>
          <w:numId w:val="24"/>
        </w:numPr>
        <w:spacing w:after="15" w:line="256" w:lineRule="auto"/>
        <w:ind w:right="177" w:hanging="361"/>
      </w:pPr>
      <w:r>
        <w:rPr>
          <w:rFonts w:ascii="Times New Roman" w:eastAsia="Times New Roman" w:hAnsi="Times New Roman" w:cs="Times New Roman"/>
          <w:sz w:val="20"/>
        </w:rPr>
        <w:t xml:space="preserve">Berisso, María - Protocolo y Ceremonial, Ed. Espasa Calpe </w:t>
      </w:r>
    </w:p>
    <w:p w:rsidR="00CB36B8" w:rsidRDefault="00106EA4">
      <w:pPr>
        <w:numPr>
          <w:ilvl w:val="0"/>
          <w:numId w:val="24"/>
        </w:numPr>
        <w:spacing w:after="15" w:line="256" w:lineRule="auto"/>
        <w:ind w:right="177" w:hanging="361"/>
      </w:pPr>
      <w:r>
        <w:rPr>
          <w:rFonts w:ascii="Times New Roman" w:eastAsia="Times New Roman" w:hAnsi="Times New Roman" w:cs="Times New Roman"/>
          <w:sz w:val="20"/>
        </w:rPr>
        <w:t xml:space="preserve">Urbina, José A. – El arte de invitar – Edita Consejo Superior de RRPP de España, Barcelona, 1992. </w:t>
      </w:r>
      <w:r>
        <w:rPr>
          <w:rFonts w:ascii="Verdana" w:eastAsia="Verdana" w:hAnsi="Verdana" w:cs="Verdana"/>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0"/>
        </w:rPr>
        <w:t xml:space="preserve">Blanco Villalta, Jorge - Ceremonial, una filosofía para el tercer milenio, Ed. </w:t>
      </w:r>
      <w:proofErr w:type="spellStart"/>
      <w:r>
        <w:rPr>
          <w:rFonts w:ascii="Times New Roman" w:eastAsia="Times New Roman" w:hAnsi="Times New Roman" w:cs="Times New Roman"/>
          <w:sz w:val="20"/>
        </w:rPr>
        <w:t>V</w:t>
      </w:r>
      <w:r>
        <w:rPr>
          <w:rFonts w:ascii="Times New Roman" w:eastAsia="Times New Roman" w:hAnsi="Times New Roman" w:cs="Times New Roman"/>
          <w:sz w:val="20"/>
        </w:rPr>
        <w:t>alleta</w:t>
      </w:r>
      <w:proofErr w:type="spellEnd"/>
      <w:r>
        <w:rPr>
          <w:rFonts w:ascii="Times New Roman" w:eastAsia="Times New Roman" w:hAnsi="Times New Roman" w:cs="Times New Roman"/>
          <w:sz w:val="20"/>
        </w:rPr>
        <w:t xml:space="preserve">, 1999 </w:t>
      </w:r>
      <w:r>
        <w:rPr>
          <w:rFonts w:ascii="Verdana" w:eastAsia="Verdana" w:hAnsi="Verdana" w:cs="Verdana"/>
          <w:sz w:val="20"/>
        </w:rPr>
        <w:t>-</w:t>
      </w:r>
      <w:r>
        <w:rPr>
          <w:rFonts w:ascii="Arial" w:eastAsia="Arial" w:hAnsi="Arial" w:cs="Arial"/>
          <w:sz w:val="20"/>
        </w:rPr>
        <w:t xml:space="preserve"> </w:t>
      </w:r>
      <w:r>
        <w:rPr>
          <w:rFonts w:ascii="Arial" w:eastAsia="Arial" w:hAnsi="Arial" w:cs="Arial"/>
          <w:sz w:val="20"/>
        </w:rPr>
        <w:tab/>
      </w:r>
      <w:r>
        <w:rPr>
          <w:rFonts w:ascii="Times New Roman" w:eastAsia="Times New Roman" w:hAnsi="Times New Roman" w:cs="Times New Roman"/>
          <w:sz w:val="20"/>
        </w:rPr>
        <w:t>Blanco Villalta, Jorge - Ceremonial, Filosofía, Ciencia y Arte de la Convivencia -</w:t>
      </w:r>
      <w:r>
        <w:rPr>
          <w:rFonts w:ascii="Times New Roman" w:eastAsia="Times New Roman" w:hAnsi="Times New Roman" w:cs="Times New Roman"/>
          <w:sz w:val="24"/>
        </w:rPr>
        <w:t xml:space="preserve"> </w:t>
      </w:r>
      <w:r>
        <w:rPr>
          <w:rFonts w:ascii="Times New Roman" w:eastAsia="Times New Roman" w:hAnsi="Times New Roman" w:cs="Times New Roman"/>
          <w:sz w:val="20"/>
        </w:rPr>
        <w:t xml:space="preserve">Lugar Ed. S.A.,         Bs. As. 1996.  </w:t>
      </w:r>
    </w:p>
    <w:p w:rsidR="00CB36B8" w:rsidRDefault="00106EA4">
      <w:pPr>
        <w:spacing w:after="0"/>
      </w:pPr>
      <w:r>
        <w:rPr>
          <w:rFonts w:ascii="Times New Roman" w:eastAsia="Times New Roman" w:hAnsi="Times New Roman" w:cs="Times New Roman"/>
          <w:sz w:val="20"/>
        </w:rPr>
        <w:t xml:space="preserve"> </w:t>
      </w:r>
    </w:p>
    <w:p w:rsidR="00CB36B8" w:rsidRDefault="00106EA4">
      <w:pPr>
        <w:spacing w:after="0"/>
      </w:pPr>
      <w:r>
        <w:rPr>
          <w:rFonts w:ascii="Times New Roman" w:eastAsia="Times New Roman" w:hAnsi="Times New Roman" w:cs="Times New Roman"/>
          <w:sz w:val="20"/>
        </w:rPr>
        <w:t xml:space="preserve"> </w:t>
      </w:r>
    </w:p>
    <w:p w:rsidR="00CB36B8" w:rsidRDefault="00106EA4">
      <w:pPr>
        <w:spacing w:after="0"/>
        <w:ind w:left="10" w:right="4766" w:hanging="10"/>
        <w:jc w:val="right"/>
      </w:pPr>
      <w:r>
        <w:rPr>
          <w:rFonts w:ascii="Times New Roman" w:eastAsia="Times New Roman" w:hAnsi="Times New Roman" w:cs="Times New Roman"/>
          <w:b/>
        </w:rPr>
        <w:t>12.</w:t>
      </w:r>
      <w:r>
        <w:rPr>
          <w:rFonts w:ascii="Arial" w:eastAsia="Arial" w:hAnsi="Arial" w:cs="Arial"/>
          <w:b/>
        </w:rPr>
        <w:t xml:space="preserve"> </w:t>
      </w:r>
      <w:r>
        <w:rPr>
          <w:rFonts w:ascii="Times New Roman" w:eastAsia="Times New Roman" w:hAnsi="Times New Roman" w:cs="Times New Roman"/>
          <w:b/>
        </w:rPr>
        <w:t xml:space="preserve">HOJA DE RUTA (Orientadora)  </w:t>
      </w:r>
    </w:p>
    <w:p w:rsidR="00CB36B8" w:rsidRDefault="00106EA4">
      <w:pPr>
        <w:spacing w:after="0"/>
      </w:pPr>
      <w:r>
        <w:rPr>
          <w:rFonts w:ascii="Times New Roman" w:eastAsia="Times New Roman" w:hAnsi="Times New Roman" w:cs="Times New Roman"/>
          <w:sz w:val="20"/>
        </w:rPr>
        <w:t xml:space="preserve"> </w:t>
      </w:r>
    </w:p>
    <w:tbl>
      <w:tblPr>
        <w:tblStyle w:val="TableGrid"/>
        <w:tblW w:w="8079" w:type="dxa"/>
        <w:tblInd w:w="5" w:type="dxa"/>
        <w:tblCellMar>
          <w:top w:w="51" w:type="dxa"/>
          <w:left w:w="110" w:type="dxa"/>
          <w:bottom w:w="0" w:type="dxa"/>
          <w:right w:w="70" w:type="dxa"/>
        </w:tblCellMar>
        <w:tblLook w:val="04A0" w:firstRow="1" w:lastRow="0" w:firstColumn="1" w:lastColumn="0" w:noHBand="0" w:noVBand="1"/>
      </w:tblPr>
      <w:tblGrid>
        <w:gridCol w:w="1697"/>
        <w:gridCol w:w="1560"/>
        <w:gridCol w:w="1136"/>
        <w:gridCol w:w="1135"/>
        <w:gridCol w:w="1416"/>
        <w:gridCol w:w="1135"/>
      </w:tblGrid>
      <w:tr w:rsidR="00CB36B8">
        <w:trPr>
          <w:trHeight w:val="475"/>
        </w:trPr>
        <w:tc>
          <w:tcPr>
            <w:tcW w:w="1696"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24" w:right="9"/>
              <w:jc w:val="center"/>
            </w:pPr>
            <w:r>
              <w:rPr>
                <w:rFonts w:ascii="Times New Roman" w:eastAsia="Times New Roman" w:hAnsi="Times New Roman" w:cs="Times New Roman"/>
                <w:b/>
                <w:sz w:val="20"/>
              </w:rPr>
              <w:t>Unidad Temática</w:t>
            </w:r>
            <w:r>
              <w:rPr>
                <w:rFonts w:ascii="Times New Roman" w:eastAsia="Times New Roman" w:hAnsi="Times New Roman" w:cs="Times New Roman"/>
                <w:sz w:val="20"/>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b/>
                <w:sz w:val="18"/>
              </w:rPr>
              <w:t xml:space="preserve">Fecha/Período </w:t>
            </w:r>
          </w:p>
        </w:tc>
        <w:tc>
          <w:tcPr>
            <w:tcW w:w="1136" w:type="dxa"/>
            <w:tcBorders>
              <w:top w:val="single" w:sz="4" w:space="0" w:color="000000"/>
              <w:left w:val="single" w:sz="4" w:space="0" w:color="000000"/>
              <w:bottom w:val="single" w:sz="4" w:space="0" w:color="000000"/>
              <w:right w:val="single" w:sz="4" w:space="0" w:color="000000"/>
            </w:tcBorders>
          </w:tcPr>
          <w:p w:rsidR="00CB36B8" w:rsidRDefault="00106EA4">
            <w:pPr>
              <w:spacing w:after="0"/>
              <w:jc w:val="center"/>
            </w:pPr>
            <w:r>
              <w:rPr>
                <w:rFonts w:ascii="Times New Roman" w:eastAsia="Times New Roman" w:hAnsi="Times New Roman" w:cs="Times New Roman"/>
                <w:b/>
                <w:sz w:val="18"/>
              </w:rPr>
              <w:t>Actividades Teóricas</w:t>
            </w:r>
            <w:r>
              <w:rPr>
                <w:rFonts w:ascii="Times New Roman" w:eastAsia="Times New Roman" w:hAnsi="Times New Roman" w:cs="Times New Roman"/>
                <w:sz w:val="18"/>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CB36B8" w:rsidRDefault="00106EA4">
            <w:pPr>
              <w:spacing w:after="0"/>
              <w:jc w:val="center"/>
            </w:pPr>
            <w:r>
              <w:rPr>
                <w:rFonts w:ascii="Times New Roman" w:eastAsia="Times New Roman" w:hAnsi="Times New Roman" w:cs="Times New Roman"/>
                <w:b/>
                <w:sz w:val="18"/>
              </w:rPr>
              <w:t>Actividades Prácticas</w:t>
            </w:r>
            <w:r>
              <w:rPr>
                <w:rFonts w:ascii="Times New Roman" w:eastAsia="Times New Roman" w:hAnsi="Times New Roman" w:cs="Times New Roman"/>
                <w:sz w:val="18"/>
              </w:rPr>
              <w:t xml:space="preserve"> </w:t>
            </w:r>
          </w:p>
        </w:tc>
        <w:tc>
          <w:tcPr>
            <w:tcW w:w="141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ind w:right="36"/>
              <w:jc w:val="center"/>
            </w:pPr>
            <w:r>
              <w:rPr>
                <w:rFonts w:ascii="Times New Roman" w:eastAsia="Times New Roman" w:hAnsi="Times New Roman" w:cs="Times New Roman"/>
                <w:b/>
                <w:sz w:val="18"/>
              </w:rPr>
              <w:t>Evaluaciones</w:t>
            </w:r>
            <w:r>
              <w:rPr>
                <w:rFonts w:ascii="Times New Roman" w:eastAsia="Times New Roman" w:hAnsi="Times New Roman" w:cs="Times New Roman"/>
                <w:sz w:val="18"/>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CB36B8" w:rsidRDefault="00106EA4">
            <w:pPr>
              <w:spacing w:after="0"/>
              <w:jc w:val="center"/>
            </w:pPr>
            <w:r>
              <w:rPr>
                <w:rFonts w:ascii="Times New Roman" w:eastAsia="Times New Roman" w:hAnsi="Times New Roman" w:cs="Times New Roman"/>
                <w:b/>
                <w:sz w:val="18"/>
              </w:rPr>
              <w:t>Otras Actividades</w:t>
            </w:r>
            <w:r>
              <w:rPr>
                <w:rFonts w:ascii="Times New Roman" w:eastAsia="Times New Roman" w:hAnsi="Times New Roman" w:cs="Times New Roman"/>
                <w:sz w:val="18"/>
              </w:rPr>
              <w:t xml:space="preserve"> </w:t>
            </w:r>
          </w:p>
        </w:tc>
      </w:tr>
      <w:tr w:rsidR="00CB36B8">
        <w:trPr>
          <w:trHeight w:val="705"/>
        </w:trPr>
        <w:tc>
          <w:tcPr>
            <w:tcW w:w="169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ind w:left="1"/>
            </w:pPr>
            <w:r>
              <w:rPr>
                <w:rFonts w:ascii="Times New Roman" w:eastAsia="Times New Roman" w:hAnsi="Times New Roman" w:cs="Times New Roman"/>
                <w:sz w:val="20"/>
              </w:rPr>
              <w:t xml:space="preserve">Unidad I </w:t>
            </w:r>
          </w:p>
        </w:tc>
        <w:tc>
          <w:tcPr>
            <w:tcW w:w="1560"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p w:rsidR="00CB36B8" w:rsidRDefault="00106EA4">
            <w:pPr>
              <w:spacing w:after="0"/>
            </w:pPr>
            <w:r>
              <w:rPr>
                <w:rFonts w:ascii="Times New Roman" w:eastAsia="Times New Roman" w:hAnsi="Times New Roman" w:cs="Times New Roman"/>
                <w:sz w:val="20"/>
              </w:rPr>
              <w:t xml:space="preserve">Agosto  </w:t>
            </w:r>
          </w:p>
          <w:p w:rsidR="00CB36B8" w:rsidRDefault="00106EA4">
            <w:pPr>
              <w:spacing w:after="0"/>
            </w:pPr>
            <w:r>
              <w:rPr>
                <w:rFonts w:ascii="Times New Roman" w:eastAsia="Times New Roman" w:hAnsi="Times New Roman" w:cs="Times New Roman"/>
                <w:sz w:val="20"/>
              </w:rPr>
              <w:t xml:space="preserve"> </w:t>
            </w:r>
          </w:p>
        </w:tc>
        <w:tc>
          <w:tcPr>
            <w:tcW w:w="113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135"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41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135"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w:t>
            </w:r>
          </w:p>
        </w:tc>
      </w:tr>
      <w:tr w:rsidR="00CB36B8">
        <w:trPr>
          <w:trHeight w:val="705"/>
        </w:trPr>
        <w:tc>
          <w:tcPr>
            <w:tcW w:w="169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ind w:left="1"/>
            </w:pPr>
            <w:r>
              <w:rPr>
                <w:rFonts w:ascii="Times New Roman" w:eastAsia="Times New Roman" w:hAnsi="Times New Roman" w:cs="Times New Roman"/>
                <w:sz w:val="20"/>
              </w:rPr>
              <w:t xml:space="preserve">Unidad II </w:t>
            </w:r>
          </w:p>
        </w:tc>
        <w:tc>
          <w:tcPr>
            <w:tcW w:w="1560"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p w:rsidR="00CB36B8" w:rsidRDefault="00106EA4">
            <w:pPr>
              <w:spacing w:after="0"/>
            </w:pPr>
            <w:r>
              <w:rPr>
                <w:rFonts w:ascii="Times New Roman" w:eastAsia="Times New Roman" w:hAnsi="Times New Roman" w:cs="Times New Roman"/>
                <w:sz w:val="20"/>
              </w:rPr>
              <w:t xml:space="preserve">Agosto </w:t>
            </w:r>
          </w:p>
          <w:p w:rsidR="00CB36B8" w:rsidRDefault="00106EA4">
            <w:pPr>
              <w:spacing w:after="0"/>
            </w:pPr>
            <w:r>
              <w:rPr>
                <w:rFonts w:ascii="Times New Roman" w:eastAsia="Times New Roman" w:hAnsi="Times New Roman" w:cs="Times New Roman"/>
                <w:sz w:val="20"/>
              </w:rPr>
              <w:t xml:space="preserve"> </w:t>
            </w:r>
          </w:p>
        </w:tc>
        <w:tc>
          <w:tcPr>
            <w:tcW w:w="113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135"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41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135"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w:t>
            </w:r>
          </w:p>
        </w:tc>
      </w:tr>
      <w:tr w:rsidR="00CB36B8">
        <w:trPr>
          <w:trHeight w:val="701"/>
        </w:trPr>
        <w:tc>
          <w:tcPr>
            <w:tcW w:w="169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ind w:left="1"/>
            </w:pPr>
            <w:r>
              <w:rPr>
                <w:rFonts w:ascii="Times New Roman" w:eastAsia="Times New Roman" w:hAnsi="Times New Roman" w:cs="Times New Roman"/>
                <w:sz w:val="20"/>
              </w:rPr>
              <w:t xml:space="preserve">Unidad III </w:t>
            </w:r>
          </w:p>
        </w:tc>
        <w:tc>
          <w:tcPr>
            <w:tcW w:w="1560"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p w:rsidR="00CB36B8" w:rsidRDefault="00106EA4">
            <w:pPr>
              <w:spacing w:after="0"/>
            </w:pPr>
            <w:r>
              <w:rPr>
                <w:rFonts w:ascii="Times New Roman" w:eastAsia="Times New Roman" w:hAnsi="Times New Roman" w:cs="Times New Roman"/>
                <w:sz w:val="20"/>
              </w:rPr>
              <w:t xml:space="preserve">Septiembre </w:t>
            </w:r>
          </w:p>
          <w:p w:rsidR="00CB36B8" w:rsidRDefault="00106EA4">
            <w:pPr>
              <w:spacing w:after="0"/>
            </w:pPr>
            <w:r>
              <w:rPr>
                <w:rFonts w:ascii="Times New Roman" w:eastAsia="Times New Roman" w:hAnsi="Times New Roman" w:cs="Times New Roman"/>
                <w:sz w:val="20"/>
              </w:rPr>
              <w:t xml:space="preserve"> </w:t>
            </w:r>
          </w:p>
        </w:tc>
        <w:tc>
          <w:tcPr>
            <w:tcW w:w="113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135"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41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135"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w:t>
            </w:r>
          </w:p>
        </w:tc>
      </w:tr>
      <w:tr w:rsidR="00CB36B8">
        <w:trPr>
          <w:trHeight w:val="940"/>
        </w:trPr>
        <w:tc>
          <w:tcPr>
            <w:tcW w:w="169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ind w:left="1"/>
            </w:pPr>
            <w:r>
              <w:rPr>
                <w:rFonts w:ascii="Times New Roman" w:eastAsia="Times New Roman" w:hAnsi="Times New Roman" w:cs="Times New Roman"/>
                <w:sz w:val="20"/>
              </w:rPr>
              <w:t xml:space="preserve">Unidad IV </w:t>
            </w:r>
          </w:p>
        </w:tc>
        <w:tc>
          <w:tcPr>
            <w:tcW w:w="1560"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p w:rsidR="00CB36B8" w:rsidRDefault="00106EA4">
            <w:pPr>
              <w:spacing w:after="0"/>
            </w:pPr>
            <w:r>
              <w:rPr>
                <w:rFonts w:ascii="Times New Roman" w:eastAsia="Times New Roman" w:hAnsi="Times New Roman" w:cs="Times New Roman"/>
                <w:sz w:val="20"/>
              </w:rPr>
              <w:t xml:space="preserve">Septiembre/ </w:t>
            </w:r>
          </w:p>
          <w:p w:rsidR="00CB36B8" w:rsidRDefault="00106EA4">
            <w:pPr>
              <w:spacing w:after="0"/>
            </w:pPr>
            <w:r>
              <w:rPr>
                <w:rFonts w:ascii="Times New Roman" w:eastAsia="Times New Roman" w:hAnsi="Times New Roman" w:cs="Times New Roman"/>
                <w:sz w:val="20"/>
              </w:rPr>
              <w:t xml:space="preserve">Octubre </w:t>
            </w:r>
          </w:p>
          <w:p w:rsidR="00CB36B8" w:rsidRDefault="00106EA4">
            <w:pPr>
              <w:spacing w:after="0"/>
            </w:pPr>
            <w:r>
              <w:rPr>
                <w:rFonts w:ascii="Times New Roman" w:eastAsia="Times New Roman" w:hAnsi="Times New Roman" w:cs="Times New Roman"/>
                <w:sz w:val="20"/>
              </w:rPr>
              <w:t xml:space="preserve"> </w:t>
            </w:r>
          </w:p>
        </w:tc>
        <w:tc>
          <w:tcPr>
            <w:tcW w:w="113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135"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41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135"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r>
      <w:tr w:rsidR="00CB36B8">
        <w:trPr>
          <w:trHeight w:val="700"/>
        </w:trPr>
        <w:tc>
          <w:tcPr>
            <w:tcW w:w="169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ind w:left="1"/>
            </w:pPr>
            <w:r>
              <w:rPr>
                <w:rFonts w:ascii="Times New Roman" w:eastAsia="Times New Roman" w:hAnsi="Times New Roman" w:cs="Times New Roman"/>
                <w:sz w:val="20"/>
              </w:rPr>
              <w:t xml:space="preserve">Unidad V </w:t>
            </w:r>
          </w:p>
        </w:tc>
        <w:tc>
          <w:tcPr>
            <w:tcW w:w="1560"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p w:rsidR="00CB36B8" w:rsidRDefault="00106EA4">
            <w:pPr>
              <w:spacing w:after="0"/>
            </w:pPr>
            <w:r>
              <w:rPr>
                <w:rFonts w:ascii="Times New Roman" w:eastAsia="Times New Roman" w:hAnsi="Times New Roman" w:cs="Times New Roman"/>
                <w:sz w:val="20"/>
              </w:rPr>
              <w:t xml:space="preserve">Octubre  </w:t>
            </w:r>
          </w:p>
          <w:p w:rsidR="00CB36B8" w:rsidRDefault="00106EA4">
            <w:pPr>
              <w:spacing w:after="0"/>
            </w:pPr>
            <w:r>
              <w:rPr>
                <w:rFonts w:ascii="Times New Roman" w:eastAsia="Times New Roman" w:hAnsi="Times New Roman" w:cs="Times New Roman"/>
                <w:sz w:val="20"/>
              </w:rPr>
              <w:t xml:space="preserve"> </w:t>
            </w:r>
          </w:p>
        </w:tc>
        <w:tc>
          <w:tcPr>
            <w:tcW w:w="113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135"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416"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c>
          <w:tcPr>
            <w:tcW w:w="1135"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pPr>
            <w:r>
              <w:rPr>
                <w:rFonts w:ascii="Times New Roman" w:eastAsia="Times New Roman" w:hAnsi="Times New Roman" w:cs="Times New Roman"/>
                <w:sz w:val="20"/>
              </w:rPr>
              <w:t xml:space="preserve">         X </w:t>
            </w:r>
          </w:p>
        </w:tc>
      </w:tr>
      <w:tr w:rsidR="00CB36B8">
        <w:trPr>
          <w:trHeight w:val="410"/>
        </w:trPr>
        <w:tc>
          <w:tcPr>
            <w:tcW w:w="1696"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1"/>
            </w:pPr>
            <w:r>
              <w:rPr>
                <w:rFonts w:ascii="Times New Roman" w:eastAsia="Times New Roman" w:hAnsi="Times New Roman" w:cs="Times New Roman"/>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r>
      <w:tr w:rsidR="00CB36B8">
        <w:trPr>
          <w:trHeight w:val="405"/>
        </w:trPr>
        <w:tc>
          <w:tcPr>
            <w:tcW w:w="1696"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1"/>
            </w:pPr>
            <w:r>
              <w:rPr>
                <w:rFonts w:ascii="Times New Roman" w:eastAsia="Times New Roman" w:hAnsi="Times New Roman" w:cs="Times New Roman"/>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r>
      <w:tr w:rsidR="00CB36B8">
        <w:trPr>
          <w:trHeight w:val="410"/>
        </w:trPr>
        <w:tc>
          <w:tcPr>
            <w:tcW w:w="1696"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1"/>
            </w:pPr>
            <w:r>
              <w:rPr>
                <w:rFonts w:ascii="Times New Roman" w:eastAsia="Times New Roman" w:hAnsi="Times New Roman" w:cs="Times New Roman"/>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r>
      <w:tr w:rsidR="00CB36B8">
        <w:trPr>
          <w:trHeight w:val="405"/>
        </w:trPr>
        <w:tc>
          <w:tcPr>
            <w:tcW w:w="1696"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1"/>
            </w:pPr>
            <w:r>
              <w:rPr>
                <w:rFonts w:ascii="Times New Roman" w:eastAsia="Times New Roman" w:hAnsi="Times New Roman" w:cs="Times New Roman"/>
                <w:b/>
                <w:sz w:val="20"/>
              </w:rPr>
              <w:t>TUTORÍA</w:t>
            </w:r>
            <w:r>
              <w:rPr>
                <w:rFonts w:ascii="Times New Roman" w:eastAsia="Times New Roman" w:hAnsi="Times New Roman" w:cs="Times New Roman"/>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r>
      <w:tr w:rsidR="00CB36B8">
        <w:trPr>
          <w:trHeight w:val="405"/>
        </w:trPr>
        <w:tc>
          <w:tcPr>
            <w:tcW w:w="1696"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1"/>
            </w:pPr>
            <w:r>
              <w:rPr>
                <w:rFonts w:ascii="Times New Roman" w:eastAsia="Times New Roman" w:hAnsi="Times New Roman" w:cs="Times New Roman"/>
                <w:b/>
                <w:sz w:val="20"/>
              </w:rPr>
              <w:t>FINAL</w:t>
            </w:r>
            <w:r>
              <w:rPr>
                <w:rFonts w:ascii="Times New Roman" w:eastAsia="Times New Roman" w:hAnsi="Times New Roman" w:cs="Times New Roman"/>
                <w:sz w:val="20"/>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6"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416"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c>
          <w:tcPr>
            <w:tcW w:w="1135"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sz w:val="20"/>
              </w:rPr>
              <w:t xml:space="preserve"> </w:t>
            </w:r>
          </w:p>
        </w:tc>
      </w:tr>
    </w:tbl>
    <w:p w:rsidR="00CB36B8" w:rsidRDefault="00106EA4">
      <w:pPr>
        <w:spacing w:after="0"/>
      </w:pPr>
      <w:r>
        <w:rPr>
          <w:rFonts w:ascii="Times New Roman" w:eastAsia="Times New Roman" w:hAnsi="Times New Roman" w:cs="Times New Roman"/>
        </w:rPr>
        <w:t xml:space="preserve"> </w:t>
      </w:r>
    </w:p>
    <w:tbl>
      <w:tblPr>
        <w:tblStyle w:val="TableGrid"/>
        <w:tblW w:w="8084" w:type="dxa"/>
        <w:tblInd w:w="0" w:type="dxa"/>
        <w:tblCellMar>
          <w:top w:w="55" w:type="dxa"/>
          <w:left w:w="110" w:type="dxa"/>
          <w:bottom w:w="0" w:type="dxa"/>
          <w:right w:w="55" w:type="dxa"/>
        </w:tblCellMar>
        <w:tblLook w:val="04A0" w:firstRow="1" w:lastRow="0" w:firstColumn="1" w:lastColumn="0" w:noHBand="0" w:noVBand="1"/>
      </w:tblPr>
      <w:tblGrid>
        <w:gridCol w:w="921"/>
        <w:gridCol w:w="1631"/>
        <w:gridCol w:w="1281"/>
        <w:gridCol w:w="1130"/>
        <w:gridCol w:w="1421"/>
        <w:gridCol w:w="1700"/>
      </w:tblGrid>
      <w:tr w:rsidR="00CB36B8">
        <w:trPr>
          <w:trHeight w:val="470"/>
        </w:trPr>
        <w:tc>
          <w:tcPr>
            <w:tcW w:w="921"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ind w:left="16"/>
            </w:pPr>
            <w:r>
              <w:rPr>
                <w:rFonts w:ascii="Times New Roman" w:eastAsia="Times New Roman" w:hAnsi="Times New Roman" w:cs="Times New Roman"/>
                <w:b/>
                <w:sz w:val="20"/>
              </w:rPr>
              <w:t>Semana</w:t>
            </w:r>
            <w:r>
              <w:rPr>
                <w:rFonts w:ascii="Times New Roman" w:eastAsia="Times New Roman" w:hAnsi="Times New Roman" w:cs="Times New Roman"/>
                <w:sz w:val="24"/>
              </w:rPr>
              <w:t xml:space="preserve">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jc w:val="center"/>
            </w:pPr>
            <w:r>
              <w:rPr>
                <w:rFonts w:ascii="Times New Roman" w:eastAsia="Times New Roman" w:hAnsi="Times New Roman" w:cs="Times New Roman"/>
                <w:b/>
                <w:sz w:val="20"/>
              </w:rPr>
              <w:t>Unidad Temática</w:t>
            </w:r>
            <w:r>
              <w:rPr>
                <w:rFonts w:ascii="Times New Roman" w:eastAsia="Times New Roman" w:hAnsi="Times New Roman" w:cs="Times New Roman"/>
                <w:sz w:val="24"/>
              </w:rPr>
              <w:t xml:space="preserve">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jc w:val="center"/>
            </w:pPr>
            <w:r>
              <w:rPr>
                <w:rFonts w:ascii="Times New Roman" w:eastAsia="Times New Roman" w:hAnsi="Times New Roman" w:cs="Times New Roman"/>
                <w:b/>
                <w:sz w:val="20"/>
              </w:rPr>
              <w:t>Horas Teóricas</w:t>
            </w:r>
            <w:r>
              <w:rPr>
                <w:rFonts w:ascii="Times New Roman" w:eastAsia="Times New Roman" w:hAnsi="Times New Roman" w:cs="Times New Roman"/>
                <w:sz w:val="24"/>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jc w:val="center"/>
            </w:pPr>
            <w:r>
              <w:rPr>
                <w:rFonts w:ascii="Times New Roman" w:eastAsia="Times New Roman" w:hAnsi="Times New Roman" w:cs="Times New Roman"/>
                <w:b/>
                <w:sz w:val="20"/>
              </w:rPr>
              <w:t>Horas Prácticas</w:t>
            </w:r>
            <w:r>
              <w:rPr>
                <w:rFonts w:ascii="Times New Roman" w:eastAsia="Times New Roman" w:hAnsi="Times New Roman" w:cs="Times New Roman"/>
                <w:sz w:val="24"/>
              </w:rPr>
              <w:t xml:space="preserve"> </w:t>
            </w:r>
          </w:p>
        </w:tc>
        <w:tc>
          <w:tcPr>
            <w:tcW w:w="1421" w:type="dxa"/>
            <w:tcBorders>
              <w:top w:val="single" w:sz="4" w:space="0" w:color="000000"/>
              <w:left w:val="single" w:sz="4" w:space="0" w:color="000000"/>
              <w:bottom w:val="single" w:sz="4" w:space="0" w:color="000000"/>
              <w:right w:val="single" w:sz="4" w:space="0" w:color="000000"/>
            </w:tcBorders>
            <w:vAlign w:val="center"/>
          </w:tcPr>
          <w:p w:rsidR="00CB36B8" w:rsidRDefault="00106EA4">
            <w:pPr>
              <w:spacing w:after="0"/>
              <w:ind w:left="40"/>
            </w:pPr>
            <w:r>
              <w:rPr>
                <w:rFonts w:ascii="Times New Roman" w:eastAsia="Times New Roman" w:hAnsi="Times New Roman" w:cs="Times New Roman"/>
                <w:b/>
                <w:sz w:val="20"/>
              </w:rPr>
              <w:t>Evaluaciones</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jc w:val="center"/>
            </w:pPr>
            <w:r>
              <w:rPr>
                <w:rFonts w:ascii="Times New Roman" w:eastAsia="Times New Roman" w:hAnsi="Times New Roman" w:cs="Times New Roman"/>
                <w:b/>
                <w:sz w:val="20"/>
              </w:rPr>
              <w:t>Otras Actividades*</w:t>
            </w:r>
            <w:r>
              <w:rPr>
                <w:rFonts w:ascii="Times New Roman" w:eastAsia="Times New Roman" w:hAnsi="Times New Roman" w:cs="Times New Roman"/>
                <w:sz w:val="24"/>
              </w:rPr>
              <w:t xml:space="preserve">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1</w:t>
            </w:r>
            <w:r>
              <w:rPr>
                <w:rFonts w:ascii="Times New Roman" w:eastAsia="Times New Roman" w:hAnsi="Times New Roman" w:cs="Times New Roman"/>
                <w:sz w:val="24"/>
              </w:rPr>
              <w:t xml:space="preserve">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Unidad 1</w:t>
            </w:r>
            <w:r>
              <w:rPr>
                <w:rFonts w:ascii="Times New Roman" w:eastAsia="Times New Roman" w:hAnsi="Times New Roman" w:cs="Times New Roman"/>
                <w:sz w:val="24"/>
              </w:rPr>
              <w:t xml:space="preserve">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
              <w:jc w:val="center"/>
            </w:pPr>
            <w:r>
              <w:rPr>
                <w:rFonts w:ascii="Times New Roman" w:eastAsia="Times New Roman" w:hAnsi="Times New Roman" w:cs="Times New Roman"/>
                <w:sz w:val="20"/>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4"/>
              <w:jc w:val="center"/>
            </w:pP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5"/>
              <w:jc w:val="center"/>
            </w:pPr>
            <w:r>
              <w:rPr>
                <w:rFonts w:ascii="Times New Roman" w:eastAsia="Times New Roman" w:hAnsi="Times New Roman" w:cs="Times New Roman"/>
                <w:sz w:val="24"/>
              </w:rPr>
              <w:t xml:space="preserve"> </w:t>
            </w:r>
          </w:p>
        </w:tc>
      </w:tr>
      <w:tr w:rsidR="00CB36B8">
        <w:trPr>
          <w:trHeight w:val="391"/>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2</w:t>
            </w:r>
            <w:r>
              <w:rPr>
                <w:rFonts w:ascii="Times New Roman" w:eastAsia="Times New Roman" w:hAnsi="Times New Roman" w:cs="Times New Roman"/>
                <w:sz w:val="24"/>
              </w:rPr>
              <w:t xml:space="preserve">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Unidad 1</w:t>
            </w:r>
            <w:r>
              <w:rPr>
                <w:rFonts w:ascii="Times New Roman" w:eastAsia="Times New Roman" w:hAnsi="Times New Roman" w:cs="Times New Roman"/>
                <w:sz w:val="24"/>
              </w:rPr>
              <w:t xml:space="preserve">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4"/>
              <w:jc w:val="center"/>
            </w:pP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5"/>
              <w:jc w:val="center"/>
            </w:pPr>
            <w:r>
              <w:rPr>
                <w:rFonts w:ascii="Times New Roman" w:eastAsia="Times New Roman" w:hAnsi="Times New Roman" w:cs="Times New Roman"/>
                <w:sz w:val="24"/>
              </w:rPr>
              <w:t xml:space="preserve">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3</w:t>
            </w:r>
            <w:r>
              <w:rPr>
                <w:rFonts w:ascii="Times New Roman" w:eastAsia="Times New Roman" w:hAnsi="Times New Roman" w:cs="Times New Roman"/>
                <w:sz w:val="24"/>
              </w:rPr>
              <w:t xml:space="preserve">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Unidad 1</w:t>
            </w:r>
            <w:r>
              <w:rPr>
                <w:rFonts w:ascii="Times New Roman" w:eastAsia="Times New Roman" w:hAnsi="Times New Roman" w:cs="Times New Roman"/>
                <w:sz w:val="24"/>
              </w:rPr>
              <w:t xml:space="preserve">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4"/>
              <w:jc w:val="center"/>
            </w:pP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5"/>
              <w:jc w:val="center"/>
            </w:pPr>
            <w:r>
              <w:rPr>
                <w:rFonts w:ascii="Times New Roman" w:eastAsia="Times New Roman" w:hAnsi="Times New Roman" w:cs="Times New Roman"/>
                <w:sz w:val="24"/>
              </w:rPr>
              <w:t xml:space="preserve">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 xml:space="preserve">4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 xml:space="preserve">Unidad 2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 xml:space="preserve">X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 xml:space="preserve">X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4"/>
              <w:jc w:val="center"/>
            </w:pP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5"/>
              <w:jc w:val="center"/>
            </w:pPr>
            <w:r>
              <w:rPr>
                <w:rFonts w:ascii="Times New Roman" w:eastAsia="Times New Roman" w:hAnsi="Times New Roman" w:cs="Times New Roman"/>
                <w:sz w:val="24"/>
              </w:rPr>
              <w:t xml:space="preserve">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 xml:space="preserve">5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 xml:space="preserve">Unidad 2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 xml:space="preserve">X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 xml:space="preserve">X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4"/>
              <w:jc w:val="center"/>
            </w:pP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5"/>
              <w:jc w:val="center"/>
            </w:pPr>
            <w:r>
              <w:rPr>
                <w:rFonts w:ascii="Times New Roman" w:eastAsia="Times New Roman" w:hAnsi="Times New Roman" w:cs="Times New Roman"/>
                <w:sz w:val="24"/>
              </w:rPr>
              <w:t xml:space="preserve">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6</w:t>
            </w:r>
            <w:r>
              <w:rPr>
                <w:rFonts w:ascii="Times New Roman" w:eastAsia="Times New Roman" w:hAnsi="Times New Roman" w:cs="Times New Roman"/>
                <w:sz w:val="24"/>
              </w:rPr>
              <w:t xml:space="preserve">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Unidad 3</w:t>
            </w:r>
            <w:r>
              <w:rPr>
                <w:rFonts w:ascii="Times New Roman" w:eastAsia="Times New Roman" w:hAnsi="Times New Roman" w:cs="Times New Roman"/>
                <w:sz w:val="24"/>
              </w:rPr>
              <w:t xml:space="preserve">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5"/>
              <w:jc w:val="center"/>
            </w:pPr>
            <w:r>
              <w:rPr>
                <w:rFonts w:ascii="Times New Roman" w:eastAsia="Times New Roman" w:hAnsi="Times New Roman" w:cs="Times New Roman"/>
                <w:sz w:val="24"/>
              </w:rPr>
              <w:t xml:space="preserve">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7</w:t>
            </w:r>
            <w:r>
              <w:rPr>
                <w:rFonts w:ascii="Times New Roman" w:eastAsia="Times New Roman" w:hAnsi="Times New Roman" w:cs="Times New Roman"/>
                <w:sz w:val="24"/>
              </w:rPr>
              <w:t xml:space="preserve">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Unidad 3</w:t>
            </w:r>
            <w:r>
              <w:rPr>
                <w:rFonts w:ascii="Times New Roman" w:eastAsia="Times New Roman" w:hAnsi="Times New Roman" w:cs="Times New Roman"/>
                <w:sz w:val="24"/>
              </w:rPr>
              <w:t xml:space="preserve">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4"/>
              <w:jc w:val="center"/>
            </w:pP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5"/>
              <w:jc w:val="center"/>
            </w:pPr>
            <w:r>
              <w:rPr>
                <w:rFonts w:ascii="Times New Roman" w:eastAsia="Times New Roman" w:hAnsi="Times New Roman" w:cs="Times New Roman"/>
                <w:sz w:val="24"/>
              </w:rPr>
              <w:t xml:space="preserve">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8</w:t>
            </w:r>
            <w:r>
              <w:rPr>
                <w:rFonts w:ascii="Times New Roman" w:eastAsia="Times New Roman" w:hAnsi="Times New Roman" w:cs="Times New Roman"/>
                <w:sz w:val="24"/>
              </w:rPr>
              <w:t xml:space="preserve">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Unidad 4</w:t>
            </w:r>
            <w:r>
              <w:rPr>
                <w:rFonts w:ascii="Times New Roman" w:eastAsia="Times New Roman" w:hAnsi="Times New Roman" w:cs="Times New Roman"/>
                <w:sz w:val="24"/>
              </w:rPr>
              <w:t xml:space="preserve">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4"/>
              <w:jc w:val="center"/>
            </w:pP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5"/>
              <w:jc w:val="center"/>
            </w:pPr>
            <w:r>
              <w:rPr>
                <w:rFonts w:ascii="Times New Roman" w:eastAsia="Times New Roman" w:hAnsi="Times New Roman" w:cs="Times New Roman"/>
                <w:sz w:val="24"/>
              </w:rPr>
              <w:t xml:space="preserve">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9</w:t>
            </w:r>
            <w:r>
              <w:rPr>
                <w:rFonts w:ascii="Times New Roman" w:eastAsia="Times New Roman" w:hAnsi="Times New Roman" w:cs="Times New Roman"/>
                <w:sz w:val="24"/>
              </w:rPr>
              <w:t xml:space="preserve">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Unidad 4</w:t>
            </w:r>
            <w:r>
              <w:rPr>
                <w:rFonts w:ascii="Times New Roman" w:eastAsia="Times New Roman" w:hAnsi="Times New Roman" w:cs="Times New Roman"/>
                <w:sz w:val="24"/>
              </w:rPr>
              <w:t xml:space="preserve">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4"/>
              <w:jc w:val="center"/>
            </w:pP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5"/>
              <w:jc w:val="center"/>
            </w:pPr>
            <w:r>
              <w:rPr>
                <w:rFonts w:ascii="Times New Roman" w:eastAsia="Times New Roman" w:hAnsi="Times New Roman" w:cs="Times New Roman"/>
                <w:sz w:val="24"/>
              </w:rPr>
              <w:t xml:space="preserve">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10</w:t>
            </w:r>
            <w:r>
              <w:rPr>
                <w:rFonts w:ascii="Times New Roman" w:eastAsia="Times New Roman" w:hAnsi="Times New Roman" w:cs="Times New Roman"/>
                <w:sz w:val="24"/>
              </w:rPr>
              <w:t xml:space="preserve">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Unidad 1 a 4</w:t>
            </w:r>
            <w:r>
              <w:rPr>
                <w:rFonts w:ascii="Times New Roman" w:eastAsia="Times New Roman" w:hAnsi="Times New Roman" w:cs="Times New Roman"/>
                <w:sz w:val="24"/>
              </w:rPr>
              <w:t xml:space="preserve">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0"/>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5"/>
              <w:jc w:val="center"/>
            </w:pPr>
            <w:r>
              <w:rPr>
                <w:rFonts w:ascii="Times New Roman" w:eastAsia="Times New Roman" w:hAnsi="Times New Roman" w:cs="Times New Roman"/>
                <w:sz w:val="24"/>
              </w:rPr>
              <w:t xml:space="preserve">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11</w:t>
            </w:r>
            <w:r>
              <w:rPr>
                <w:rFonts w:ascii="Times New Roman" w:eastAsia="Times New Roman" w:hAnsi="Times New Roman" w:cs="Times New Roman"/>
                <w:sz w:val="24"/>
              </w:rPr>
              <w:t xml:space="preserve">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Unidad 1 a 4</w:t>
            </w:r>
            <w:r>
              <w:rPr>
                <w:rFonts w:ascii="Times New Roman" w:eastAsia="Times New Roman" w:hAnsi="Times New Roman" w:cs="Times New Roman"/>
                <w:sz w:val="24"/>
              </w:rPr>
              <w:t xml:space="preserve">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4"/>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4"/>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4"/>
              <w:jc w:val="center"/>
            </w:pP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0"/>
              <w:jc w:val="center"/>
            </w:pPr>
            <w:r>
              <w:rPr>
                <w:rFonts w:ascii="Times New Roman" w:eastAsia="Times New Roman" w:hAnsi="Times New Roman" w:cs="Times New Roman"/>
                <w:b/>
                <w:sz w:val="20"/>
              </w:rPr>
              <w:t>X</w:t>
            </w:r>
            <w:r>
              <w:rPr>
                <w:rFonts w:ascii="Times New Roman" w:eastAsia="Times New Roman" w:hAnsi="Times New Roman" w:cs="Times New Roman"/>
                <w:sz w:val="24"/>
              </w:rPr>
              <w:t xml:space="preserve">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12</w:t>
            </w:r>
            <w:r>
              <w:rPr>
                <w:rFonts w:ascii="Times New Roman" w:eastAsia="Times New Roman" w:hAnsi="Times New Roman" w:cs="Times New Roman"/>
                <w:sz w:val="24"/>
              </w:rPr>
              <w:t xml:space="preserve">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Unidad 1 a 4</w:t>
            </w:r>
            <w:r>
              <w:rPr>
                <w:rFonts w:ascii="Times New Roman" w:eastAsia="Times New Roman" w:hAnsi="Times New Roman" w:cs="Times New Roman"/>
                <w:sz w:val="24"/>
              </w:rPr>
              <w:t xml:space="preserve">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4"/>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 xml:space="preserve">X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X</w:t>
            </w:r>
            <w:r>
              <w:rPr>
                <w:rFonts w:ascii="Times New Roman" w:eastAsia="Times New Roman" w:hAnsi="Times New Roman" w:cs="Times New Roman"/>
                <w:sz w:val="24"/>
              </w:rPr>
              <w:t xml:space="preserve">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5"/>
              <w:jc w:val="center"/>
            </w:pPr>
            <w:r>
              <w:rPr>
                <w:rFonts w:ascii="Times New Roman" w:eastAsia="Times New Roman" w:hAnsi="Times New Roman" w:cs="Times New Roman"/>
                <w:sz w:val="24"/>
              </w:rPr>
              <w:t xml:space="preserve">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 xml:space="preserve">13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 xml:space="preserve">Unidad 5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4"/>
              <w:jc w:val="center"/>
            </w:pPr>
            <w:r>
              <w:rPr>
                <w:rFonts w:ascii="Times New Roman" w:eastAsia="Times New Roman" w:hAnsi="Times New Roman" w:cs="Times New Roman"/>
                <w:sz w:val="24"/>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
              <w:jc w:val="center"/>
            </w:pPr>
            <w:r>
              <w:rPr>
                <w:rFonts w:ascii="Times New Roman" w:eastAsia="Times New Roman" w:hAnsi="Times New Roman" w:cs="Times New Roman"/>
                <w:b/>
                <w:sz w:val="20"/>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 xml:space="preserve">           X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0"/>
              <w:jc w:val="center"/>
            </w:pPr>
            <w:r>
              <w:rPr>
                <w:rFonts w:ascii="Times New Roman" w:eastAsia="Times New Roman" w:hAnsi="Times New Roman" w:cs="Times New Roman"/>
                <w:b/>
                <w:sz w:val="20"/>
              </w:rPr>
              <w:t xml:space="preserve">X </w:t>
            </w:r>
          </w:p>
        </w:tc>
      </w:tr>
      <w:tr w:rsidR="00CB36B8">
        <w:trPr>
          <w:trHeight w:val="390"/>
        </w:trPr>
        <w:tc>
          <w:tcPr>
            <w:tcW w:w="9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4"/>
              <w:jc w:val="center"/>
            </w:pPr>
            <w:r>
              <w:rPr>
                <w:rFonts w:ascii="Times New Roman" w:eastAsia="Times New Roman" w:hAnsi="Times New Roman" w:cs="Times New Roman"/>
                <w:b/>
                <w:sz w:val="20"/>
              </w:rPr>
              <w:t xml:space="preserve">14 </w:t>
            </w:r>
          </w:p>
        </w:tc>
        <w:tc>
          <w:tcPr>
            <w:tcW w:w="1631" w:type="dxa"/>
            <w:tcBorders>
              <w:top w:val="single" w:sz="4" w:space="0" w:color="000000"/>
              <w:left w:val="single" w:sz="4" w:space="0" w:color="000000"/>
              <w:bottom w:val="single" w:sz="4" w:space="0" w:color="000000"/>
              <w:right w:val="single" w:sz="4" w:space="0" w:color="000000"/>
            </w:tcBorders>
          </w:tcPr>
          <w:p w:rsidR="00CB36B8" w:rsidRDefault="00106EA4">
            <w:pPr>
              <w:spacing w:after="0"/>
            </w:pPr>
            <w:r>
              <w:rPr>
                <w:rFonts w:ascii="Times New Roman" w:eastAsia="Times New Roman" w:hAnsi="Times New Roman" w:cs="Times New Roman"/>
                <w:b/>
                <w:sz w:val="20"/>
              </w:rPr>
              <w:t xml:space="preserve">Unidad 1 - 5 </w:t>
            </w:r>
          </w:p>
        </w:tc>
        <w:tc>
          <w:tcPr>
            <w:tcW w:w="128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left="4"/>
              <w:jc w:val="center"/>
            </w:pPr>
            <w:r>
              <w:rPr>
                <w:rFonts w:ascii="Times New Roman" w:eastAsia="Times New Roman" w:hAnsi="Times New Roman" w:cs="Times New Roman"/>
                <w:sz w:val="24"/>
              </w:rPr>
              <w:t xml:space="preserve"> </w:t>
            </w:r>
          </w:p>
        </w:tc>
        <w:tc>
          <w:tcPr>
            <w:tcW w:w="113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
              <w:jc w:val="center"/>
            </w:pPr>
            <w:r>
              <w:rPr>
                <w:rFonts w:ascii="Times New Roman" w:eastAsia="Times New Roman" w:hAnsi="Times New Roman" w:cs="Times New Roman"/>
                <w:b/>
                <w:sz w:val="20"/>
              </w:rPr>
              <w:t xml:space="preserve"> </w:t>
            </w:r>
          </w:p>
        </w:tc>
        <w:tc>
          <w:tcPr>
            <w:tcW w:w="1421"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61"/>
              <w:jc w:val="center"/>
            </w:pPr>
            <w:r>
              <w:rPr>
                <w:rFonts w:ascii="Times New Roman" w:eastAsia="Times New Roman" w:hAnsi="Times New Roman" w:cs="Times New Roman"/>
                <w:b/>
                <w:sz w:val="20"/>
              </w:rPr>
              <w:t xml:space="preserve">X </w:t>
            </w:r>
          </w:p>
        </w:tc>
        <w:tc>
          <w:tcPr>
            <w:tcW w:w="1700" w:type="dxa"/>
            <w:tcBorders>
              <w:top w:val="single" w:sz="4" w:space="0" w:color="000000"/>
              <w:left w:val="single" w:sz="4" w:space="0" w:color="000000"/>
              <w:bottom w:val="single" w:sz="4" w:space="0" w:color="000000"/>
              <w:right w:val="single" w:sz="4" w:space="0" w:color="000000"/>
            </w:tcBorders>
          </w:tcPr>
          <w:p w:rsidR="00CB36B8" w:rsidRDefault="00106EA4">
            <w:pPr>
              <w:spacing w:after="0"/>
              <w:ind w:right="50"/>
              <w:jc w:val="center"/>
            </w:pPr>
            <w:r>
              <w:rPr>
                <w:rFonts w:ascii="Times New Roman" w:eastAsia="Times New Roman" w:hAnsi="Times New Roman" w:cs="Times New Roman"/>
                <w:b/>
                <w:sz w:val="20"/>
              </w:rPr>
              <w:t xml:space="preserve">X </w:t>
            </w:r>
          </w:p>
        </w:tc>
      </w:tr>
    </w:tbl>
    <w:p w:rsidR="00CB36B8" w:rsidRDefault="00106EA4">
      <w:pPr>
        <w:spacing w:after="0"/>
      </w:pPr>
      <w:r>
        <w:rPr>
          <w:rFonts w:ascii="Times New Roman" w:eastAsia="Times New Roman" w:hAnsi="Times New Roman" w:cs="Times New Roman"/>
          <w:b/>
        </w:rPr>
        <w:t xml:space="preserve"> </w:t>
      </w:r>
    </w:p>
    <w:p w:rsidR="00CB36B8" w:rsidRDefault="00106EA4">
      <w:pPr>
        <w:spacing w:after="155"/>
      </w:pPr>
      <w:r>
        <w:rPr>
          <w:rFonts w:ascii="Times New Roman" w:eastAsia="Times New Roman" w:hAnsi="Times New Roman" w:cs="Times New Roman"/>
          <w:sz w:val="20"/>
        </w:rPr>
        <w:t xml:space="preserve"> </w:t>
      </w:r>
    </w:p>
    <w:p w:rsidR="00CB36B8" w:rsidRDefault="00106EA4">
      <w:pPr>
        <w:spacing w:after="0"/>
      </w:pPr>
      <w:r>
        <w:rPr>
          <w:rFonts w:ascii="Times New Roman" w:eastAsia="Times New Roman" w:hAnsi="Times New Roman" w:cs="Times New Roman"/>
          <w:sz w:val="20"/>
        </w:rPr>
        <w:t xml:space="preserve"> </w:t>
      </w:r>
    </w:p>
    <w:p w:rsidR="00CB36B8" w:rsidRDefault="00106EA4">
      <w:pPr>
        <w:pStyle w:val="Ttulo2"/>
        <w:ind w:left="371"/>
      </w:pPr>
      <w:r>
        <w:t>13.</w:t>
      </w:r>
      <w:r>
        <w:rPr>
          <w:rFonts w:ascii="Arial" w:eastAsia="Arial" w:hAnsi="Arial" w:cs="Arial"/>
        </w:rPr>
        <w:t xml:space="preserve"> </w:t>
      </w:r>
      <w:r>
        <w:t xml:space="preserve">FIRMA DE DOCENTES: KENNY, Ana </w:t>
      </w:r>
    </w:p>
    <w:p w:rsidR="00CB36B8" w:rsidRDefault="00106EA4">
      <w:pPr>
        <w:spacing w:after="0"/>
      </w:pP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rPr>
        <w:t xml:space="preserve"> </w:t>
      </w:r>
    </w:p>
    <w:p w:rsidR="00CB36B8" w:rsidRDefault="00106EA4">
      <w:pPr>
        <w:spacing w:after="0"/>
      </w:pPr>
      <w:r>
        <w:rPr>
          <w:rFonts w:ascii="Times New Roman" w:eastAsia="Times New Roman" w:hAnsi="Times New Roman" w:cs="Times New Roman"/>
        </w:rPr>
        <w:t xml:space="preserve"> </w:t>
      </w:r>
    </w:p>
    <w:p w:rsidR="00CB36B8" w:rsidRDefault="00106EA4">
      <w:pPr>
        <w:spacing w:after="31"/>
        <w:ind w:left="10" w:right="3407" w:hanging="10"/>
        <w:jc w:val="right"/>
      </w:pPr>
      <w:r>
        <w:rPr>
          <w:rFonts w:ascii="Times New Roman" w:eastAsia="Times New Roman" w:hAnsi="Times New Roman" w:cs="Times New Roman"/>
          <w:b/>
        </w:rPr>
        <w:t>14.</w:t>
      </w:r>
      <w:r>
        <w:rPr>
          <w:rFonts w:ascii="Arial" w:eastAsia="Arial" w:hAnsi="Arial" w:cs="Arial"/>
          <w:b/>
        </w:rPr>
        <w:t xml:space="preserve"> </w:t>
      </w:r>
      <w:r>
        <w:rPr>
          <w:rFonts w:ascii="Times New Roman" w:eastAsia="Times New Roman" w:hAnsi="Times New Roman" w:cs="Times New Roman"/>
          <w:b/>
        </w:rPr>
        <w:t xml:space="preserve">FIRMA DEL DIRECTOR DE LA CARRERA </w:t>
      </w:r>
    </w:p>
    <w:p w:rsidR="00CB36B8" w:rsidRDefault="00106EA4">
      <w:pPr>
        <w:spacing w:after="0"/>
      </w:pPr>
      <w:r>
        <w:rPr>
          <w:rFonts w:ascii="Times New Roman" w:eastAsia="Times New Roman" w:hAnsi="Times New Roman" w:cs="Times New Roman"/>
          <w:b/>
          <w:sz w:val="28"/>
        </w:rPr>
        <w:t xml:space="preserve"> </w:t>
      </w:r>
    </w:p>
    <w:sectPr w:rsidR="00CB36B8">
      <w:pgSz w:w="11905" w:h="16840"/>
      <w:pgMar w:top="1417" w:right="1692" w:bottom="1438"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F2C67"/>
    <w:multiLevelType w:val="hybridMultilevel"/>
    <w:tmpl w:val="601CA9F6"/>
    <w:lvl w:ilvl="0" w:tplc="CFDA5696">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26C893C">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7FC314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3B04F76">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DF254AC">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B38E798">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A14D34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83202FE">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8DAB1A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AD2106"/>
    <w:multiLevelType w:val="hybridMultilevel"/>
    <w:tmpl w:val="2A8463E8"/>
    <w:lvl w:ilvl="0" w:tplc="130E70B4">
      <w:start w:val="1"/>
      <w:numFmt w:val="decimal"/>
      <w:lvlText w:val="%1."/>
      <w:lvlJc w:val="left"/>
      <w:pPr>
        <w:ind w:left="711"/>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97C8B7E">
      <w:start w:val="1"/>
      <w:numFmt w:val="lowerLetter"/>
      <w:lvlText w:val="%2"/>
      <w:lvlJc w:val="left"/>
      <w:pPr>
        <w:ind w:left="11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2F0F106">
      <w:start w:val="1"/>
      <w:numFmt w:val="lowerRoman"/>
      <w:lvlText w:val="%3"/>
      <w:lvlJc w:val="left"/>
      <w:pPr>
        <w:ind w:left="18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358338C">
      <w:start w:val="1"/>
      <w:numFmt w:val="decimal"/>
      <w:lvlText w:val="%4"/>
      <w:lvlJc w:val="left"/>
      <w:pPr>
        <w:ind w:left="26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06410B8">
      <w:start w:val="1"/>
      <w:numFmt w:val="lowerLetter"/>
      <w:lvlText w:val="%5"/>
      <w:lvlJc w:val="left"/>
      <w:pPr>
        <w:ind w:left="333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D22EC3AC">
      <w:start w:val="1"/>
      <w:numFmt w:val="lowerRoman"/>
      <w:lvlText w:val="%6"/>
      <w:lvlJc w:val="left"/>
      <w:pPr>
        <w:ind w:left="405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3A2CFE62">
      <w:start w:val="1"/>
      <w:numFmt w:val="decimal"/>
      <w:lvlText w:val="%7"/>
      <w:lvlJc w:val="left"/>
      <w:pPr>
        <w:ind w:left="477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2E88A04">
      <w:start w:val="1"/>
      <w:numFmt w:val="lowerLetter"/>
      <w:lvlText w:val="%8"/>
      <w:lvlJc w:val="left"/>
      <w:pPr>
        <w:ind w:left="549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8042076">
      <w:start w:val="1"/>
      <w:numFmt w:val="lowerRoman"/>
      <w:lvlText w:val="%9"/>
      <w:lvlJc w:val="left"/>
      <w:pPr>
        <w:ind w:left="62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C35E45"/>
    <w:multiLevelType w:val="hybridMultilevel"/>
    <w:tmpl w:val="7D5A5750"/>
    <w:lvl w:ilvl="0" w:tplc="2C146A5A">
      <w:start w:val="1"/>
      <w:numFmt w:val="bullet"/>
      <w:lvlText w:val="●"/>
      <w:lvlJc w:val="left"/>
      <w:pPr>
        <w:ind w:left="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C5883EE">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140FB1A">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F2EF3A2">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6C8E480">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D9A574C">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F745088">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D6F65A1E">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E1ACD74">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5344AB1"/>
    <w:multiLevelType w:val="hybridMultilevel"/>
    <w:tmpl w:val="3ABCC5B6"/>
    <w:lvl w:ilvl="0" w:tplc="8294DC46">
      <w:start w:val="1"/>
      <w:numFmt w:val="bullet"/>
      <w:lvlText w:val="●"/>
      <w:lvlJc w:val="left"/>
      <w:pPr>
        <w:ind w:left="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70C60CC">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8B4FFF8">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C42A11A">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7B22334">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2000880">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5F2CF9C">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2C24C90">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97005F8">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B2A0B59"/>
    <w:multiLevelType w:val="hybridMultilevel"/>
    <w:tmpl w:val="0E9CBD32"/>
    <w:lvl w:ilvl="0" w:tplc="D83AA67C">
      <w:start w:val="1"/>
      <w:numFmt w:val="bullet"/>
      <w:lvlText w:val="▪"/>
      <w:lvlJc w:val="left"/>
      <w:pPr>
        <w:ind w:left="361"/>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57EC8A28">
      <w:start w:val="1"/>
      <w:numFmt w:val="bullet"/>
      <w:lvlText w:val="o"/>
      <w:lvlJc w:val="left"/>
      <w:pPr>
        <w:ind w:left="10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B1A0CC5E">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AE72D41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47C267A0">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D0107BD2">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31E473A">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EFBA4156">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32633D2">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BEF7590"/>
    <w:multiLevelType w:val="hybridMultilevel"/>
    <w:tmpl w:val="E7BA8720"/>
    <w:lvl w:ilvl="0" w:tplc="80EE901A">
      <w:start w:val="1"/>
      <w:numFmt w:val="bullet"/>
      <w:lvlText w:val="●"/>
      <w:lvlJc w:val="left"/>
      <w:pPr>
        <w:ind w:left="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98BCEA28">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9487888">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7FC0A7A">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D26CEBE">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41850AA">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10746EDA">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25CE5CA">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712BD54">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FE726F1"/>
    <w:multiLevelType w:val="hybridMultilevel"/>
    <w:tmpl w:val="62EC5E8E"/>
    <w:lvl w:ilvl="0" w:tplc="D542F334">
      <w:start w:val="1"/>
      <w:numFmt w:val="bullet"/>
      <w:lvlText w:val="-"/>
      <w:lvlJc w:val="left"/>
      <w:pPr>
        <w:ind w:left="721"/>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1" w:tplc="926CC848">
      <w:start w:val="1"/>
      <w:numFmt w:val="bullet"/>
      <w:lvlText w:val="o"/>
      <w:lvlJc w:val="left"/>
      <w:pPr>
        <w:ind w:left="1441"/>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2" w:tplc="0C5C8DB8">
      <w:start w:val="1"/>
      <w:numFmt w:val="bullet"/>
      <w:lvlText w:val="▪"/>
      <w:lvlJc w:val="left"/>
      <w:pPr>
        <w:ind w:left="2161"/>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3" w:tplc="362A3F72">
      <w:start w:val="1"/>
      <w:numFmt w:val="bullet"/>
      <w:lvlText w:val="•"/>
      <w:lvlJc w:val="left"/>
      <w:pPr>
        <w:ind w:left="2881"/>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4" w:tplc="521084A0">
      <w:start w:val="1"/>
      <w:numFmt w:val="bullet"/>
      <w:lvlText w:val="o"/>
      <w:lvlJc w:val="left"/>
      <w:pPr>
        <w:ind w:left="3601"/>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5" w:tplc="98B26F8C">
      <w:start w:val="1"/>
      <w:numFmt w:val="bullet"/>
      <w:lvlText w:val="▪"/>
      <w:lvlJc w:val="left"/>
      <w:pPr>
        <w:ind w:left="4321"/>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6" w:tplc="DF6E3F74">
      <w:start w:val="1"/>
      <w:numFmt w:val="bullet"/>
      <w:lvlText w:val="•"/>
      <w:lvlJc w:val="left"/>
      <w:pPr>
        <w:ind w:left="5041"/>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7" w:tplc="C1EE5CD6">
      <w:start w:val="1"/>
      <w:numFmt w:val="bullet"/>
      <w:lvlText w:val="o"/>
      <w:lvlJc w:val="left"/>
      <w:pPr>
        <w:ind w:left="5761"/>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8" w:tplc="E6C6E92C">
      <w:start w:val="1"/>
      <w:numFmt w:val="bullet"/>
      <w:lvlText w:val="▪"/>
      <w:lvlJc w:val="left"/>
      <w:pPr>
        <w:ind w:left="6481"/>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D740873"/>
    <w:multiLevelType w:val="hybridMultilevel"/>
    <w:tmpl w:val="8C5E9B68"/>
    <w:lvl w:ilvl="0" w:tplc="6588B2F4">
      <w:start w:val="1"/>
      <w:numFmt w:val="bullet"/>
      <w:lvlText w:val="●"/>
      <w:lvlJc w:val="left"/>
      <w:pPr>
        <w:ind w:left="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3D2F34C">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C9699FE">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47A5EB4">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B608F8E2">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CE84E78">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15CDE76">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26CE476">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A61884">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E7460F9"/>
    <w:multiLevelType w:val="hybridMultilevel"/>
    <w:tmpl w:val="E29C1074"/>
    <w:lvl w:ilvl="0" w:tplc="8374A144">
      <w:start w:val="1"/>
      <w:numFmt w:val="bullet"/>
      <w:lvlText w:val="●"/>
      <w:lvlJc w:val="left"/>
      <w:pPr>
        <w:ind w:left="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1624BBFE">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4A4DEF6">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F8664C8">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AAD2A670">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28EA43C">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ACE83E0">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E84D5CE">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82E4ABC">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EC16676"/>
    <w:multiLevelType w:val="hybridMultilevel"/>
    <w:tmpl w:val="F8160E52"/>
    <w:lvl w:ilvl="0" w:tplc="B22A6C2A">
      <w:start w:val="1"/>
      <w:numFmt w:val="bullet"/>
      <w:lvlText w:val="-"/>
      <w:lvlJc w:val="left"/>
      <w:pPr>
        <w:ind w:left="1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1" w:tplc="F908655A">
      <w:start w:val="1"/>
      <w:numFmt w:val="bullet"/>
      <w:lvlText w:val="o"/>
      <w:lvlJc w:val="left"/>
      <w:pPr>
        <w:ind w:left="10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2" w:tplc="BD3E6984">
      <w:start w:val="1"/>
      <w:numFmt w:val="bullet"/>
      <w:lvlText w:val="▪"/>
      <w:lvlJc w:val="left"/>
      <w:pPr>
        <w:ind w:left="180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3" w:tplc="5CFCC526">
      <w:start w:val="1"/>
      <w:numFmt w:val="bullet"/>
      <w:lvlText w:val="•"/>
      <w:lvlJc w:val="left"/>
      <w:pPr>
        <w:ind w:left="252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4" w:tplc="E8D84832">
      <w:start w:val="1"/>
      <w:numFmt w:val="bullet"/>
      <w:lvlText w:val="o"/>
      <w:lvlJc w:val="left"/>
      <w:pPr>
        <w:ind w:left="324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5" w:tplc="3304A162">
      <w:start w:val="1"/>
      <w:numFmt w:val="bullet"/>
      <w:lvlText w:val="▪"/>
      <w:lvlJc w:val="left"/>
      <w:pPr>
        <w:ind w:left="396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6" w:tplc="ADB0DFA4">
      <w:start w:val="1"/>
      <w:numFmt w:val="bullet"/>
      <w:lvlText w:val="•"/>
      <w:lvlJc w:val="left"/>
      <w:pPr>
        <w:ind w:left="468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7" w:tplc="2ACAEB88">
      <w:start w:val="1"/>
      <w:numFmt w:val="bullet"/>
      <w:lvlText w:val="o"/>
      <w:lvlJc w:val="left"/>
      <w:pPr>
        <w:ind w:left="540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lvl w:ilvl="8" w:tplc="5574C2EE">
      <w:start w:val="1"/>
      <w:numFmt w:val="bullet"/>
      <w:lvlText w:val="▪"/>
      <w:lvlJc w:val="left"/>
      <w:pPr>
        <w:ind w:left="6120"/>
      </w:pPr>
      <w:rPr>
        <w:rFonts w:ascii="Verdana" w:eastAsia="Verdana" w:hAnsi="Verdana" w:cs="Verdana"/>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7270DA0"/>
    <w:multiLevelType w:val="hybridMultilevel"/>
    <w:tmpl w:val="EFA881CE"/>
    <w:lvl w:ilvl="0" w:tplc="64D00552">
      <w:start w:val="1"/>
      <w:numFmt w:val="bullet"/>
      <w:lvlText w:val="●"/>
      <w:lvlJc w:val="left"/>
      <w:pPr>
        <w:ind w:left="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66D0BC1A">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44C3468">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F82E352">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E147B30">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F825A1A">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14E2024">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72E8CDE8">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A22CFAC">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3AE76F0F"/>
    <w:multiLevelType w:val="hybridMultilevel"/>
    <w:tmpl w:val="E0B8AFE2"/>
    <w:lvl w:ilvl="0" w:tplc="02A256CE">
      <w:start w:val="1"/>
      <w:numFmt w:val="bullet"/>
      <w:lvlText w:val="●"/>
      <w:lvlJc w:val="left"/>
      <w:pPr>
        <w:ind w:left="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87015D2">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7E167B74">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8708AA4">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EB4D336">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E404300">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E2FC5A84">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ED84126">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DC8C8C12">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3E7554D3"/>
    <w:multiLevelType w:val="hybridMultilevel"/>
    <w:tmpl w:val="F3CEAA1E"/>
    <w:lvl w:ilvl="0" w:tplc="D0642778">
      <w:start w:val="1"/>
      <w:numFmt w:val="bullet"/>
      <w:lvlText w:val="●"/>
      <w:lvlJc w:val="left"/>
      <w:pPr>
        <w:ind w:left="2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58289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47C65DA">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1C764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B5C7B14">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F38E22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164020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8F850B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4C27E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4C2762E"/>
    <w:multiLevelType w:val="hybridMultilevel"/>
    <w:tmpl w:val="4DFE9DC8"/>
    <w:lvl w:ilvl="0" w:tplc="A374301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55A25E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9B419EC">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394E0F0">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720D222">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104E37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1CAED70">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258F312">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1780290">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60B50D2"/>
    <w:multiLevelType w:val="hybridMultilevel"/>
    <w:tmpl w:val="835A9D34"/>
    <w:lvl w:ilvl="0" w:tplc="4F90D938">
      <w:start w:val="1"/>
      <w:numFmt w:val="lowerLetter"/>
      <w:lvlText w:val="%1."/>
      <w:lvlJc w:val="left"/>
      <w:pPr>
        <w:ind w:left="7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E710F078">
      <w:start w:val="1"/>
      <w:numFmt w:val="lowerLetter"/>
      <w:lvlText w:val="%2"/>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C372A81C">
      <w:start w:val="1"/>
      <w:numFmt w:val="lowerRoman"/>
      <w:lvlText w:val="%3"/>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A650D7A2">
      <w:start w:val="1"/>
      <w:numFmt w:val="decimal"/>
      <w:lvlText w:val="%4"/>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4928216">
      <w:start w:val="1"/>
      <w:numFmt w:val="lowerLetter"/>
      <w:lvlText w:val="%5"/>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FEE8382">
      <w:start w:val="1"/>
      <w:numFmt w:val="lowerRoman"/>
      <w:lvlText w:val="%6"/>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55089B0">
      <w:start w:val="1"/>
      <w:numFmt w:val="decimal"/>
      <w:lvlText w:val="%7"/>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0C0314A">
      <w:start w:val="1"/>
      <w:numFmt w:val="lowerLetter"/>
      <w:lvlText w:val="%8"/>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5C300A28">
      <w:start w:val="1"/>
      <w:numFmt w:val="lowerRoman"/>
      <w:lvlText w:val="%9"/>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7497F6F"/>
    <w:multiLevelType w:val="hybridMultilevel"/>
    <w:tmpl w:val="26FE303C"/>
    <w:lvl w:ilvl="0" w:tplc="F1746F92">
      <w:start w:val="1"/>
      <w:numFmt w:val="bullet"/>
      <w:lvlText w:val="-"/>
      <w:lvlJc w:val="left"/>
      <w:pPr>
        <w:ind w:left="361"/>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tplc="98F45A14">
      <w:start w:val="1"/>
      <w:numFmt w:val="bullet"/>
      <w:lvlText w:val="o"/>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tplc="18CA6E28">
      <w:start w:val="1"/>
      <w:numFmt w:val="bullet"/>
      <w:lvlText w:val="▪"/>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tplc="5C3CE4B8">
      <w:start w:val="1"/>
      <w:numFmt w:val="bullet"/>
      <w:lvlText w:val="•"/>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tplc="0DC0C0EE">
      <w:start w:val="1"/>
      <w:numFmt w:val="bullet"/>
      <w:lvlText w:val="o"/>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tplc="FC3C1908">
      <w:start w:val="1"/>
      <w:numFmt w:val="bullet"/>
      <w:lvlText w:val="▪"/>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tplc="9CFA9536">
      <w:start w:val="1"/>
      <w:numFmt w:val="bullet"/>
      <w:lvlText w:val="•"/>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tplc="A170BC4E">
      <w:start w:val="1"/>
      <w:numFmt w:val="bullet"/>
      <w:lvlText w:val="o"/>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tplc="7F241D8A">
      <w:start w:val="1"/>
      <w:numFmt w:val="bullet"/>
      <w:lvlText w:val="▪"/>
      <w:lvlJc w:val="left"/>
      <w:pPr>
        <w:ind w:left="61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4B3577C1"/>
    <w:multiLevelType w:val="hybridMultilevel"/>
    <w:tmpl w:val="EB28EF9A"/>
    <w:lvl w:ilvl="0" w:tplc="9942F446">
      <w:start w:val="1"/>
      <w:numFmt w:val="bullet"/>
      <w:lvlText w:val="•"/>
      <w:lvlJc w:val="left"/>
      <w:pPr>
        <w:ind w:left="3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4C5490">
      <w:start w:val="6"/>
      <w:numFmt w:val="decimal"/>
      <w:lvlText w:val="%2."/>
      <w:lvlJc w:val="left"/>
      <w:pPr>
        <w:ind w:left="173"/>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2" w:tplc="A558D074">
      <w:start w:val="1"/>
      <w:numFmt w:val="lowerRoman"/>
      <w:lvlText w:val="%3"/>
      <w:lvlJc w:val="left"/>
      <w:pPr>
        <w:ind w:left="144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3" w:tplc="905EFAB2">
      <w:start w:val="1"/>
      <w:numFmt w:val="decimal"/>
      <w:lvlText w:val="%4"/>
      <w:lvlJc w:val="left"/>
      <w:pPr>
        <w:ind w:left="21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4" w:tplc="3EACA55A">
      <w:start w:val="1"/>
      <w:numFmt w:val="lowerLetter"/>
      <w:lvlText w:val="%5"/>
      <w:lvlJc w:val="left"/>
      <w:pPr>
        <w:ind w:left="288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5" w:tplc="D87E15FE">
      <w:start w:val="1"/>
      <w:numFmt w:val="lowerRoman"/>
      <w:lvlText w:val="%6"/>
      <w:lvlJc w:val="left"/>
      <w:pPr>
        <w:ind w:left="360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6" w:tplc="04B619C4">
      <w:start w:val="1"/>
      <w:numFmt w:val="decimal"/>
      <w:lvlText w:val="%7"/>
      <w:lvlJc w:val="left"/>
      <w:pPr>
        <w:ind w:left="432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7" w:tplc="E8E2BB18">
      <w:start w:val="1"/>
      <w:numFmt w:val="lowerLetter"/>
      <w:lvlText w:val="%8"/>
      <w:lvlJc w:val="left"/>
      <w:pPr>
        <w:ind w:left="504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8" w:tplc="250C860E">
      <w:start w:val="1"/>
      <w:numFmt w:val="lowerRoman"/>
      <w:lvlText w:val="%9"/>
      <w:lvlJc w:val="left"/>
      <w:pPr>
        <w:ind w:left="5761"/>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51E47104"/>
    <w:multiLevelType w:val="hybridMultilevel"/>
    <w:tmpl w:val="E6E21BB0"/>
    <w:lvl w:ilvl="0" w:tplc="8BDE343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5DA1E84">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5A0C50A">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8BAF2B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FAC29E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3689BA">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1BECA82">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3E0E724">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E02AAA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3E52CDD"/>
    <w:multiLevelType w:val="hybridMultilevel"/>
    <w:tmpl w:val="BEBE052A"/>
    <w:lvl w:ilvl="0" w:tplc="8270659C">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766CC3A">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8E62B8">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D9C0008">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1EA060E">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B8EFC6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8E24CDA">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42521A">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94262F2">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5ED2E09"/>
    <w:multiLevelType w:val="hybridMultilevel"/>
    <w:tmpl w:val="B016C1C6"/>
    <w:lvl w:ilvl="0" w:tplc="6BFAEAB8">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BCB666">
      <w:start w:val="1"/>
      <w:numFmt w:val="bullet"/>
      <w:lvlText w:val="o"/>
      <w:lvlJc w:val="left"/>
      <w:pPr>
        <w:ind w:left="144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12AF0E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24A27A">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E02FACA">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B6C64D4">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7F86A94">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8C61AC">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F76752C">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7B75150"/>
    <w:multiLevelType w:val="hybridMultilevel"/>
    <w:tmpl w:val="3DB01060"/>
    <w:lvl w:ilvl="0" w:tplc="AE2A31A8">
      <w:start w:val="1"/>
      <w:numFmt w:val="bullet"/>
      <w:lvlText w:val="●"/>
      <w:lvlJc w:val="left"/>
      <w:pPr>
        <w:ind w:left="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52700136">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DC011E8">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31BE9958">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674A147E">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A26CB394">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EC651A4">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0CE7462">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6778F1A0">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1" w15:restartNumberingAfterBreak="0">
    <w:nsid w:val="646B2DBC"/>
    <w:multiLevelType w:val="hybridMultilevel"/>
    <w:tmpl w:val="7B5AAD1E"/>
    <w:lvl w:ilvl="0" w:tplc="C91CF0A0">
      <w:start w:val="1"/>
      <w:numFmt w:val="bullet"/>
      <w:lvlText w:val="●"/>
      <w:lvlJc w:val="left"/>
      <w:pPr>
        <w:ind w:left="5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8A29EF8">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CB08654">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D3F05AB0">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114A394">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62273A0">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2870A472">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4B02E3B2">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B08ED4EC">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6A230881"/>
    <w:multiLevelType w:val="hybridMultilevel"/>
    <w:tmpl w:val="D25A7A5C"/>
    <w:lvl w:ilvl="0" w:tplc="BA3AE74E">
      <w:start w:val="1"/>
      <w:numFmt w:val="bullet"/>
      <w:lvlText w:val="•"/>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F0E2DF2">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7547414">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C70E97E">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4E076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A9C012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4F6B4B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2EEC618">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1003E9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A48795C"/>
    <w:multiLevelType w:val="hybridMultilevel"/>
    <w:tmpl w:val="467A2AD8"/>
    <w:lvl w:ilvl="0" w:tplc="EAC41A2C">
      <w:start w:val="1"/>
      <w:numFmt w:val="bullet"/>
      <w:lvlText w:val="●"/>
      <w:lvlJc w:val="left"/>
      <w:pPr>
        <w:ind w:left="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80FCC6CA">
      <w:start w:val="1"/>
      <w:numFmt w:val="bullet"/>
      <w:lvlText w:val="o"/>
      <w:lvlJc w:val="left"/>
      <w:pPr>
        <w:ind w:left="14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F30E638">
      <w:start w:val="1"/>
      <w:numFmt w:val="bullet"/>
      <w:lvlText w:val="▪"/>
      <w:lvlJc w:val="left"/>
      <w:pPr>
        <w:ind w:left="21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87321588">
      <w:start w:val="1"/>
      <w:numFmt w:val="bullet"/>
      <w:lvlText w:val="•"/>
      <w:lvlJc w:val="left"/>
      <w:pPr>
        <w:ind w:left="28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5FA90DC">
      <w:start w:val="1"/>
      <w:numFmt w:val="bullet"/>
      <w:lvlText w:val="o"/>
      <w:lvlJc w:val="left"/>
      <w:pPr>
        <w:ind w:left="360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E7F66FA0">
      <w:start w:val="1"/>
      <w:numFmt w:val="bullet"/>
      <w:lvlText w:val="▪"/>
      <w:lvlJc w:val="left"/>
      <w:pPr>
        <w:ind w:left="432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56CCB86">
      <w:start w:val="1"/>
      <w:numFmt w:val="bullet"/>
      <w:lvlText w:val="•"/>
      <w:lvlJc w:val="left"/>
      <w:pPr>
        <w:ind w:left="504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37EB55A">
      <w:start w:val="1"/>
      <w:numFmt w:val="bullet"/>
      <w:lvlText w:val="o"/>
      <w:lvlJc w:val="left"/>
      <w:pPr>
        <w:ind w:left="576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83CEF34">
      <w:start w:val="1"/>
      <w:numFmt w:val="bullet"/>
      <w:lvlText w:val="▪"/>
      <w:lvlJc w:val="left"/>
      <w:pPr>
        <w:ind w:left="6481"/>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abstractNumId w:val="1"/>
  </w:num>
  <w:num w:numId="2">
    <w:abstractNumId w:val="16"/>
  </w:num>
  <w:num w:numId="3">
    <w:abstractNumId w:val="6"/>
  </w:num>
  <w:num w:numId="4">
    <w:abstractNumId w:val="0"/>
  </w:num>
  <w:num w:numId="5">
    <w:abstractNumId w:val="18"/>
  </w:num>
  <w:num w:numId="6">
    <w:abstractNumId w:val="9"/>
  </w:num>
  <w:num w:numId="7">
    <w:abstractNumId w:val="19"/>
  </w:num>
  <w:num w:numId="8">
    <w:abstractNumId w:val="17"/>
  </w:num>
  <w:num w:numId="9">
    <w:abstractNumId w:val="13"/>
  </w:num>
  <w:num w:numId="10">
    <w:abstractNumId w:val="14"/>
  </w:num>
  <w:num w:numId="11">
    <w:abstractNumId w:val="3"/>
  </w:num>
  <w:num w:numId="12">
    <w:abstractNumId w:val="12"/>
  </w:num>
  <w:num w:numId="13">
    <w:abstractNumId w:val="20"/>
  </w:num>
  <w:num w:numId="14">
    <w:abstractNumId w:val="5"/>
  </w:num>
  <w:num w:numId="15">
    <w:abstractNumId w:val="21"/>
  </w:num>
  <w:num w:numId="16">
    <w:abstractNumId w:val="23"/>
  </w:num>
  <w:num w:numId="17">
    <w:abstractNumId w:val="8"/>
  </w:num>
  <w:num w:numId="18">
    <w:abstractNumId w:val="10"/>
  </w:num>
  <w:num w:numId="19">
    <w:abstractNumId w:val="11"/>
  </w:num>
  <w:num w:numId="20">
    <w:abstractNumId w:val="2"/>
  </w:num>
  <w:num w:numId="21">
    <w:abstractNumId w:val="7"/>
  </w:num>
  <w:num w:numId="22">
    <w:abstractNumId w:val="22"/>
  </w:num>
  <w:num w:numId="23">
    <w:abstractNumId w:val="4"/>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36B8"/>
    <w:rsid w:val="00106EA4"/>
    <w:rsid w:val="00CB36B8"/>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CBFE83"/>
  <w15:docId w15:val="{09223A7B-A6D2-4B5A-9EE0-D5CDAA02E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paragraph" w:styleId="Ttulo1">
    <w:name w:val="heading 1"/>
    <w:next w:val="Normal"/>
    <w:link w:val="Ttulo1Car"/>
    <w:uiPriority w:val="9"/>
    <w:unhideWhenUsed/>
    <w:qFormat/>
    <w:pPr>
      <w:keepNext/>
      <w:keepLines/>
      <w:shd w:val="clear" w:color="auto" w:fill="E7E6E6"/>
      <w:spacing w:after="0"/>
      <w:ind w:left="10" w:hanging="10"/>
      <w:outlineLvl w:val="0"/>
    </w:pPr>
    <w:rPr>
      <w:rFonts w:ascii="Times New Roman" w:eastAsia="Times New Roman" w:hAnsi="Times New Roman" w:cs="Times New Roman"/>
      <w:b/>
      <w:color w:val="000000"/>
      <w:sz w:val="24"/>
    </w:rPr>
  </w:style>
  <w:style w:type="paragraph" w:styleId="Ttulo2">
    <w:name w:val="heading 2"/>
    <w:next w:val="Normal"/>
    <w:link w:val="Ttulo2Car"/>
    <w:uiPriority w:val="9"/>
    <w:unhideWhenUsed/>
    <w:qFormat/>
    <w:pPr>
      <w:keepNext/>
      <w:keepLines/>
      <w:spacing w:after="5" w:line="249" w:lineRule="auto"/>
      <w:ind w:left="571" w:hanging="10"/>
      <w:jc w:val="both"/>
      <w:outlineLvl w:val="1"/>
    </w:pPr>
    <w:rPr>
      <w:rFonts w:ascii="Times New Roman" w:eastAsia="Times New Roman" w:hAnsi="Times New Roman" w:cs="Times New Roman"/>
      <w:b/>
      <w:color w:val="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4"/>
    </w:rPr>
  </w:style>
  <w:style w:type="character" w:customStyle="1" w:styleId="Ttulo2Car">
    <w:name w:val="Título 2 Car"/>
    <w:link w:val="Ttulo2"/>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4008</Words>
  <Characters>22045</Characters>
  <Application>Microsoft Office Word</Application>
  <DocSecurity>0</DocSecurity>
  <Lines>183</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anakenny@outlook.com</dc:creator>
  <cp:keywords/>
  <cp:lastModifiedBy>Lucio Aya Tenorio - Cs. Sociales</cp:lastModifiedBy>
  <cp:revision>2</cp:revision>
  <dcterms:created xsi:type="dcterms:W3CDTF">2026-09-18T14:49:00Z</dcterms:created>
  <dcterms:modified xsi:type="dcterms:W3CDTF">2026-09-18T14:49:00Z</dcterms:modified>
</cp:coreProperties>
</file>