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664" w:rsidRDefault="00A22664" w:rsidP="006567C6">
      <w:pPr>
        <w:spacing w:after="0" w:line="259" w:lineRule="auto"/>
        <w:jc w:val="left"/>
      </w:pPr>
    </w:p>
    <w:p w:rsidR="00A22664" w:rsidRDefault="006567C6">
      <w:pPr>
        <w:spacing w:after="0" w:line="259" w:lineRule="auto"/>
        <w:ind w:left="1687" w:firstLine="0"/>
        <w:jc w:val="center"/>
      </w:pPr>
      <w:r>
        <w:t xml:space="preserve"> </w:t>
      </w:r>
    </w:p>
    <w:tbl>
      <w:tblPr>
        <w:tblStyle w:val="Tablaconcuadrcula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18"/>
      </w:tblGrid>
      <w:tr w:rsidR="006567C6" w:rsidTr="006567C6">
        <w:tc>
          <w:tcPr>
            <w:tcW w:w="4817" w:type="dxa"/>
          </w:tcPr>
          <w:p w:rsidR="006567C6" w:rsidRDefault="006567C6" w:rsidP="006567C6">
            <w:pPr>
              <w:spacing w:after="3"/>
              <w:ind w:left="464"/>
              <w:jc w:val="left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1118870</wp:posOffset>
                  </wp:positionH>
                  <wp:positionV relativeFrom="paragraph">
                    <wp:posOffset>318135</wp:posOffset>
                  </wp:positionV>
                  <wp:extent cx="562610" cy="712470"/>
                  <wp:effectExtent l="0" t="0" r="8890" b="0"/>
                  <wp:wrapTopAndBottom/>
                  <wp:docPr id="375" name="Picture 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Picture 37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567C6" w:rsidRDefault="006567C6" w:rsidP="006567C6">
            <w:pPr>
              <w:spacing w:after="3"/>
              <w:ind w:left="464"/>
              <w:jc w:val="left"/>
            </w:pPr>
            <w:r>
              <w:rPr>
                <w:b/>
              </w:rPr>
              <w:t>UNIVERSIDAD DEL SALVADOR</w:t>
            </w:r>
            <w:r>
              <w:t xml:space="preserve"> </w:t>
            </w:r>
          </w:p>
          <w:p w:rsidR="006567C6" w:rsidRDefault="006567C6" w:rsidP="006567C6">
            <w:pPr>
              <w:tabs>
                <w:tab w:val="center" w:pos="2127"/>
                <w:tab w:val="center" w:pos="7149"/>
              </w:tabs>
              <w:spacing w:after="3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     </w:t>
            </w:r>
            <w:r>
              <w:rPr>
                <w:b/>
              </w:rPr>
              <w:t xml:space="preserve">Facultad de </w:t>
            </w:r>
            <w:r>
              <w:rPr>
                <w:b/>
              </w:rPr>
              <w:t>Ciencias Sociales,</w:t>
            </w:r>
            <w:r>
              <w:rPr>
                <w:b/>
              </w:rPr>
              <w:t xml:space="preserve"> Educación </w:t>
            </w:r>
          </w:p>
          <w:p w:rsidR="006567C6" w:rsidRDefault="006567C6" w:rsidP="006567C6">
            <w:pPr>
              <w:tabs>
                <w:tab w:val="center" w:pos="2127"/>
                <w:tab w:val="center" w:pos="7149"/>
              </w:tabs>
              <w:spacing w:after="3"/>
              <w:ind w:left="0" w:firstLine="0"/>
              <w:jc w:val="left"/>
            </w:pPr>
            <w:r>
              <w:rPr>
                <w:b/>
              </w:rPr>
              <w:t xml:space="preserve">                      y </w:t>
            </w:r>
            <w:r>
              <w:rPr>
                <w:b/>
              </w:rPr>
              <w:t>Comunicación Social</w:t>
            </w:r>
            <w:r>
              <w:t xml:space="preserve"> </w:t>
            </w:r>
          </w:p>
          <w:p w:rsidR="006567C6" w:rsidRDefault="006567C6" w:rsidP="006567C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18" w:type="dxa"/>
          </w:tcPr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right="603" w:firstLine="0"/>
              <w:jc w:val="center"/>
              <w:rPr>
                <w:b/>
                <w:i/>
              </w:rPr>
            </w:pPr>
          </w:p>
          <w:p w:rsidR="006567C6" w:rsidRPr="006567C6" w:rsidRDefault="006567C6" w:rsidP="006567C6">
            <w:pPr>
              <w:spacing w:after="0" w:line="259" w:lineRule="auto"/>
              <w:ind w:left="0" w:right="603" w:firstLine="0"/>
              <w:jc w:val="right"/>
              <w:rPr>
                <w:i/>
              </w:rPr>
            </w:pPr>
            <w:r w:rsidRPr="006567C6">
              <w:rPr>
                <w:b/>
                <w:i/>
              </w:rPr>
              <w:t>Licenciatura en Ciencia de la Educación</w:t>
            </w:r>
          </w:p>
          <w:p w:rsidR="006567C6" w:rsidRPr="006567C6" w:rsidRDefault="006567C6" w:rsidP="006567C6">
            <w:pPr>
              <w:spacing w:after="48" w:line="259" w:lineRule="auto"/>
              <w:ind w:left="2127" w:firstLine="0"/>
              <w:jc w:val="center"/>
              <w:rPr>
                <w:i/>
              </w:rPr>
            </w:pPr>
          </w:p>
          <w:p w:rsidR="006567C6" w:rsidRDefault="006567C6" w:rsidP="006567C6">
            <w:pPr>
              <w:spacing w:after="0" w:line="259" w:lineRule="auto"/>
              <w:ind w:left="0" w:firstLine="0"/>
              <w:jc w:val="left"/>
            </w:pPr>
          </w:p>
        </w:tc>
      </w:tr>
    </w:tbl>
    <w:p w:rsidR="00A22664" w:rsidRDefault="006567C6" w:rsidP="006567C6">
      <w:pPr>
        <w:spacing w:after="0" w:line="259" w:lineRule="auto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4708" w:firstLine="0"/>
        <w:jc w:val="center"/>
      </w:pPr>
      <w:r>
        <w:t xml:space="preserve"> </w:t>
      </w:r>
    </w:p>
    <w:p w:rsidR="00A22664" w:rsidRDefault="006567C6" w:rsidP="006567C6">
      <w:pPr>
        <w:tabs>
          <w:tab w:val="center" w:pos="2127"/>
          <w:tab w:val="center" w:pos="7149"/>
        </w:tabs>
        <w:spacing w:after="3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</w:p>
    <w:p w:rsidR="00A22664" w:rsidRDefault="006567C6">
      <w:pPr>
        <w:spacing w:after="0" w:line="259" w:lineRule="auto"/>
        <w:ind w:left="2127" w:firstLine="0"/>
        <w:jc w:val="left"/>
      </w:pPr>
      <w:r>
        <w:t xml:space="preserve"> </w:t>
      </w: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</w:p>
    <w:p w:rsidR="006567C6" w:rsidRDefault="006567C6">
      <w:pPr>
        <w:spacing w:after="0" w:line="259" w:lineRule="auto"/>
        <w:ind w:left="2127" w:firstLine="0"/>
        <w:jc w:val="left"/>
      </w:pPr>
      <w:bookmarkStart w:id="0" w:name="_GoBack"/>
      <w:bookmarkEnd w:id="0"/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right="2" w:firstLine="0"/>
        <w:jc w:val="center"/>
      </w:pPr>
      <w:r>
        <w:rPr>
          <w:b/>
        </w:rPr>
        <w:t>PROGRAMA 2026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57" w:line="259" w:lineRule="auto"/>
        <w:ind w:left="-92" w:right="-238" w:firstLine="0"/>
        <w:jc w:val="left"/>
      </w:pPr>
      <w:r>
        <w:rPr>
          <w:noProof/>
        </w:rPr>
        <w:drawing>
          <wp:inline distT="0" distB="0" distL="0" distR="0">
            <wp:extent cx="6333745" cy="2395728"/>
            <wp:effectExtent l="0" t="0" r="0" b="0"/>
            <wp:docPr id="9911" name="Picture 9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" name="Picture 99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3745" cy="239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15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numPr>
          <w:ilvl w:val="0"/>
          <w:numId w:val="1"/>
        </w:numPr>
        <w:spacing w:after="3"/>
        <w:ind w:hanging="723"/>
        <w:jc w:val="left"/>
      </w:pPr>
      <w:r>
        <w:rPr>
          <w:b/>
        </w:rPr>
        <w:t xml:space="preserve">CICLO: 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:rsidR="00A22664" w:rsidRDefault="006567C6">
      <w:pPr>
        <w:spacing w:after="59" w:line="259" w:lineRule="auto"/>
        <w:ind w:left="2427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3039491" cy="301753"/>
                <wp:effectExtent l="0" t="0" r="0" b="0"/>
                <wp:docPr id="9645" name="Group 9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491" cy="301753"/>
                          <a:chOff x="0" y="0"/>
                          <a:chExt cx="3039491" cy="301753"/>
                        </a:xfrm>
                      </wpg:grpSpPr>
                      <wps:wsp>
                        <wps:cNvPr id="10227" name="Shape 10227"/>
                        <wps:cNvSpPr/>
                        <wps:spPr>
                          <a:xfrm>
                            <a:off x="7620" y="7620"/>
                            <a:ext cx="588569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288036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288036"/>
                                </a:lnTo>
                                <a:lnTo>
                                  <a:pt x="0" y="2880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8" name="Shape 10228"/>
                        <wps:cNvSpPr/>
                        <wps:spPr>
                          <a:xfrm>
                            <a:off x="73152" y="70104"/>
                            <a:ext cx="457505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505" h="161544">
                                <a:moveTo>
                                  <a:pt x="0" y="0"/>
                                </a:moveTo>
                                <a:lnTo>
                                  <a:pt x="457505" y="0"/>
                                </a:lnTo>
                                <a:lnTo>
                                  <a:pt x="457505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107061" y="107736"/>
                            <a:ext cx="518405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495681" y="107736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728853" y="107736"/>
                            <a:ext cx="13463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829437" y="107736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9" name="Shape 10229"/>
                        <wps:cNvSpPr/>
                        <wps:spPr>
                          <a:xfrm>
                            <a:off x="965073" y="7620"/>
                            <a:ext cx="1726946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6946" h="288036">
                                <a:moveTo>
                                  <a:pt x="0" y="0"/>
                                </a:moveTo>
                                <a:lnTo>
                                  <a:pt x="1726946" y="0"/>
                                </a:lnTo>
                                <a:lnTo>
                                  <a:pt x="1726946" y="288036"/>
                                </a:lnTo>
                                <a:lnTo>
                                  <a:pt x="0" y="2880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0" name="Shape 10230"/>
                        <wps:cNvSpPr/>
                        <wps:spPr>
                          <a:xfrm>
                            <a:off x="1030605" y="70104"/>
                            <a:ext cx="1595882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2" h="161544">
                                <a:moveTo>
                                  <a:pt x="0" y="0"/>
                                </a:moveTo>
                                <a:lnTo>
                                  <a:pt x="1595882" y="0"/>
                                </a:lnTo>
                                <a:lnTo>
                                  <a:pt x="1595882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1205865" y="107736"/>
                            <a:ext cx="1652370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2448179" y="107736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2865755" y="107736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664" w:rsidRDefault="006567C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31" name="Shape 1023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2" name="Shape 10232"/>
                        <wps:cNvSpPr/>
                        <wps:spPr>
                          <a:xfrm>
                            <a:off x="6096" y="0"/>
                            <a:ext cx="590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9144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3" name="Shape 10233"/>
                        <wps:cNvSpPr/>
                        <wps:spPr>
                          <a:xfrm>
                            <a:off x="59626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4" name="Shape 10234"/>
                        <wps:cNvSpPr/>
                        <wps:spPr>
                          <a:xfrm>
                            <a:off x="9574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5" name="Shape 10235"/>
                        <wps:cNvSpPr/>
                        <wps:spPr>
                          <a:xfrm>
                            <a:off x="963549" y="0"/>
                            <a:ext cx="1728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9144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6" name="Shape 10236"/>
                        <wps:cNvSpPr/>
                        <wps:spPr>
                          <a:xfrm>
                            <a:off x="269201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7" name="Shape 10237"/>
                        <wps:cNvSpPr/>
                        <wps:spPr>
                          <a:xfrm>
                            <a:off x="0" y="609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8" name="Shape 10238"/>
                        <wps:cNvSpPr/>
                        <wps:spPr>
                          <a:xfrm>
                            <a:off x="0" y="2956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9" name="Shape 10239"/>
                        <wps:cNvSpPr/>
                        <wps:spPr>
                          <a:xfrm>
                            <a:off x="6096" y="295655"/>
                            <a:ext cx="590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9144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0" name="Shape 10240"/>
                        <wps:cNvSpPr/>
                        <wps:spPr>
                          <a:xfrm>
                            <a:off x="596265" y="609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1" name="Shape 10241"/>
                        <wps:cNvSpPr/>
                        <wps:spPr>
                          <a:xfrm>
                            <a:off x="596265" y="2956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2" name="Shape 10242"/>
                        <wps:cNvSpPr/>
                        <wps:spPr>
                          <a:xfrm>
                            <a:off x="602361" y="295655"/>
                            <a:ext cx="3550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2" h="9144">
                                <a:moveTo>
                                  <a:pt x="0" y="0"/>
                                </a:moveTo>
                                <a:lnTo>
                                  <a:pt x="355092" y="0"/>
                                </a:lnTo>
                                <a:lnTo>
                                  <a:pt x="3550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3" name="Shape 10243"/>
                        <wps:cNvSpPr/>
                        <wps:spPr>
                          <a:xfrm>
                            <a:off x="957453" y="609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4" name="Shape 10244"/>
                        <wps:cNvSpPr/>
                        <wps:spPr>
                          <a:xfrm>
                            <a:off x="957453" y="2956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5" name="Shape 10245"/>
                        <wps:cNvSpPr/>
                        <wps:spPr>
                          <a:xfrm>
                            <a:off x="963549" y="295655"/>
                            <a:ext cx="1728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9144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6" name="Shape 10246"/>
                        <wps:cNvSpPr/>
                        <wps:spPr>
                          <a:xfrm>
                            <a:off x="2692019" y="6096"/>
                            <a:ext cx="9144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0"/>
                                </a:lnTo>
                                <a:lnTo>
                                  <a:pt x="0" y="289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7" name="Shape 10247"/>
                        <wps:cNvSpPr/>
                        <wps:spPr>
                          <a:xfrm>
                            <a:off x="2692019" y="29565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8" name="Shape 10248"/>
                        <wps:cNvSpPr/>
                        <wps:spPr>
                          <a:xfrm>
                            <a:off x="2698115" y="295655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645" style="width:239.33pt;height:23.76pt;mso-position-horizontal-relative:char;mso-position-vertical-relative:line" coordsize="30394,3017">
                <v:shape id="Shape 10249" style="position:absolute;width:5885;height:2880;left:76;top:76;" coordsize="588569,288036" path="m0,0l588569,0l588569,288036l0,288036l0,0">
                  <v:stroke weight="0pt" endcap="flat" joinstyle="miter" miterlimit="10" on="false" color="#000000" opacity="0"/>
                  <v:fill on="true" color="#93c47d"/>
                </v:shape>
                <v:shape id="Shape 10250" style="position:absolute;width:4575;height:1615;left:731;top:701;" coordsize="457505,161544" path="m0,0l457505,0l457505,161544l0,161544l0,0">
                  <v:stroke weight="0pt" endcap="flat" joinstyle="miter" miterlimit="10" on="false" color="#000000" opacity="0"/>
                  <v:fill on="true" color="#93c47d"/>
                </v:shape>
                <v:rect id="Rectangle 228" style="position:absolute;width:5184;height:1666;left:1070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29" style="position:absolute;width:466;height:1666;left:4956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" style="position:absolute;width:1346;height:1666;left:7288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31" style="position:absolute;width:466;height:1666;left:8294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51" style="position:absolute;width:17269;height:2880;left:9650;top:76;" coordsize="1726946,288036" path="m0,0l1726946,0l1726946,288036l0,288036l0,0">
                  <v:stroke weight="0pt" endcap="flat" joinstyle="miter" miterlimit="10" on="false" color="#000000" opacity="0"/>
                  <v:fill on="true" color="#93c47d"/>
                </v:shape>
                <v:shape id="Shape 10252" style="position:absolute;width:15958;height:1615;left:10306;top:701;" coordsize="1595882,161544" path="m0,0l1595882,0l1595882,161544l0,161544l0,0">
                  <v:stroke weight="0pt" endcap="flat" joinstyle="miter" miterlimit="10" on="false" color="#000000" opacity="0"/>
                  <v:fill on="true" color="#93c47d"/>
                </v:shape>
                <v:rect id="Rectangle 234" style="position:absolute;width:16523;height:1666;left:12058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35" style="position:absolute;width:466;height:1666;left:24481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style="position:absolute;width:466;height:1666;left:28657;top:1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5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54" style="position:absolute;width:5900;height:91;left:60;top:0;" coordsize="590093,9144" path="m0,0l590093,0l590093,9144l0,9144l0,0">
                  <v:stroke weight="0pt" endcap="flat" joinstyle="miter" miterlimit="10" on="false" color="#000000" opacity="0"/>
                  <v:fill on="true" color="#6aa84f"/>
                </v:shape>
                <v:shape id="Shape 10255" style="position:absolute;width:91;height:91;left:5962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56" style="position:absolute;width:91;height:91;left:9574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57" style="position:absolute;width:17284;height:91;left:9635;top:0;" coordsize="1728470,9144" path="m0,0l1728470,0l1728470,9144l0,9144l0,0">
                  <v:stroke weight="0pt" endcap="flat" joinstyle="miter" miterlimit="10" on="false" color="#000000" opacity="0"/>
                  <v:fill on="true" color="#6aa84f"/>
                </v:shape>
                <v:shape id="Shape 10258" style="position:absolute;width:91;height:91;left:2692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59" style="position:absolute;width:91;height:2895;left:0;top:60;" coordsize="9144,289560" path="m0,0l9144,0l9144,289560l0,289560l0,0">
                  <v:stroke weight="0pt" endcap="flat" joinstyle="miter" miterlimit="10" on="false" color="#000000" opacity="0"/>
                  <v:fill on="true" color="#6aa84f"/>
                </v:shape>
                <v:shape id="Shape 10260" style="position:absolute;width:91;height:91;left:0;top:295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61" style="position:absolute;width:5900;height:91;left:60;top:2956;" coordsize="590093,9144" path="m0,0l590093,0l590093,9144l0,9144l0,0">
                  <v:stroke weight="0pt" endcap="flat" joinstyle="miter" miterlimit="10" on="false" color="#000000" opacity="0"/>
                  <v:fill on="true" color="#6aa84f"/>
                </v:shape>
                <v:shape id="Shape 10262" style="position:absolute;width:91;height:2895;left:5962;top:60;" coordsize="9144,289560" path="m0,0l9144,0l9144,289560l0,289560l0,0">
                  <v:stroke weight="0pt" endcap="flat" joinstyle="miter" miterlimit="10" on="false" color="#000000" opacity="0"/>
                  <v:fill on="true" color="#6aa84f"/>
                </v:shape>
                <v:shape id="Shape 10263" style="position:absolute;width:91;height:91;left:5962;top:295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64" style="position:absolute;width:3550;height:91;left:6023;top:2956;" coordsize="355092,9144" path="m0,0l355092,0l355092,9144l0,9144l0,0">
                  <v:stroke weight="0pt" endcap="flat" joinstyle="miter" miterlimit="10" on="false" color="#000000" opacity="0"/>
                  <v:fill on="true" color="#6aa84f"/>
                </v:shape>
                <v:shape id="Shape 10265" style="position:absolute;width:91;height:2895;left:9574;top:60;" coordsize="9144,289560" path="m0,0l9144,0l9144,289560l0,289560l0,0">
                  <v:stroke weight="0pt" endcap="flat" joinstyle="miter" miterlimit="10" on="false" color="#000000" opacity="0"/>
                  <v:fill on="true" color="#6aa84f"/>
                </v:shape>
                <v:shape id="Shape 10266" style="position:absolute;width:91;height:91;left:9574;top:295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67" style="position:absolute;width:17284;height:91;left:9635;top:2956;" coordsize="1728470,9144" path="m0,0l1728470,0l1728470,9144l0,9144l0,0">
                  <v:stroke weight="0pt" endcap="flat" joinstyle="miter" miterlimit="10" on="false" color="#000000" opacity="0"/>
                  <v:fill on="true" color="#6aa84f"/>
                </v:shape>
                <v:shape id="Shape 10268" style="position:absolute;width:91;height:2895;left:26920;top:60;" coordsize="9144,289560" path="m0,0l9144,0l9144,289560l0,289560l0,0">
                  <v:stroke weight="0pt" endcap="flat" joinstyle="miter" miterlimit="10" on="false" color="#000000" opacity="0"/>
                  <v:fill on="true" color="#6aa84f"/>
                </v:shape>
                <v:shape id="Shape 10269" style="position:absolute;width:91;height:91;left:26920;top:2956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0270" style="position:absolute;width:3413;height:91;left:26981;top:2956;" coordsize="341376,9144" path="m0,0l341376,0l341376,9144l0,9144l0,0">
                  <v:stroke weight="0pt" endcap="flat" joinstyle="miter" miterlimit="10" on="false" color="#000000" opacity="0"/>
                  <v:fill on="true" color="#6aa84f"/>
                </v:shape>
              </v:group>
            </w:pict>
          </mc:Fallback>
        </mc:AlternateConten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numPr>
          <w:ilvl w:val="0"/>
          <w:numId w:val="1"/>
        </w:numPr>
        <w:spacing w:after="3"/>
        <w:ind w:hanging="723"/>
        <w:jc w:val="left"/>
      </w:pPr>
      <w:r>
        <w:rPr>
          <w:b/>
        </w:rPr>
        <w:t>COMPOSICIÓN DE LA CÁTEDRA: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2" w:type="dxa"/>
        <w:tblInd w:w="-95" w:type="dxa"/>
        <w:tblCellMar>
          <w:top w:w="128" w:type="dxa"/>
          <w:left w:w="9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785"/>
        <w:gridCol w:w="1199"/>
        <w:gridCol w:w="3662"/>
      </w:tblGrid>
      <w:tr w:rsidR="00A22664">
        <w:trPr>
          <w:trHeight w:val="607"/>
        </w:trPr>
        <w:tc>
          <w:tcPr>
            <w:tcW w:w="3216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A22664" w:rsidRDefault="006567C6">
            <w:pPr>
              <w:spacing w:after="0" w:line="259" w:lineRule="auto"/>
              <w:ind w:left="0" w:right="100" w:firstLine="0"/>
              <w:jc w:val="center"/>
            </w:pPr>
            <w:r>
              <w:rPr>
                <w:b/>
              </w:rPr>
              <w:t xml:space="preserve">Docente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A22664" w:rsidRDefault="006567C6">
            <w:pPr>
              <w:spacing w:after="0" w:line="259" w:lineRule="auto"/>
              <w:ind w:left="0" w:right="91" w:firstLine="0"/>
              <w:jc w:val="center"/>
            </w:pPr>
            <w:r>
              <w:rPr>
                <w:b/>
              </w:rPr>
              <w:t xml:space="preserve">Función </w:t>
            </w:r>
          </w:p>
        </w:tc>
        <w:tc>
          <w:tcPr>
            <w:tcW w:w="366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A22664" w:rsidRDefault="006567C6">
            <w:pPr>
              <w:spacing w:after="0" w:line="259" w:lineRule="auto"/>
              <w:ind w:left="0" w:right="93" w:firstLine="0"/>
              <w:jc w:val="center"/>
            </w:pPr>
            <w:r>
              <w:rPr>
                <w:b/>
              </w:rPr>
              <w:t xml:space="preserve">E-mail </w:t>
            </w:r>
          </w:p>
        </w:tc>
      </w:tr>
      <w:tr w:rsidR="00A22664">
        <w:trPr>
          <w:trHeight w:val="705"/>
        </w:trPr>
        <w:tc>
          <w:tcPr>
            <w:tcW w:w="3216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A22664" w:rsidRDefault="006567C6">
            <w:pPr>
              <w:spacing w:after="0" w:line="259" w:lineRule="auto"/>
              <w:ind w:left="0" w:right="97" w:firstLine="0"/>
              <w:jc w:val="center"/>
            </w:pPr>
            <w:r>
              <w:rPr>
                <w:b/>
              </w:rPr>
              <w:t xml:space="preserve">Lic. Laura Díaz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A22664" w:rsidRDefault="006567C6">
            <w:pPr>
              <w:spacing w:after="0" w:line="259" w:lineRule="auto"/>
              <w:ind w:left="0" w:right="90" w:firstLine="0"/>
              <w:jc w:val="center"/>
            </w:pPr>
            <w:r>
              <w:rPr>
                <w:b/>
              </w:rPr>
              <w:t xml:space="preserve">A cargo </w:t>
            </w:r>
          </w:p>
        </w:tc>
        <w:tc>
          <w:tcPr>
            <w:tcW w:w="3662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2664" w:rsidRDefault="006567C6">
            <w:pPr>
              <w:spacing w:after="0" w:line="259" w:lineRule="auto"/>
              <w:ind w:left="0" w:right="93" w:firstLine="0"/>
              <w:jc w:val="center"/>
            </w:pPr>
            <w:r>
              <w:rPr>
                <w:b/>
              </w:rPr>
              <w:t xml:space="preserve">lauradiazcandi0104@gmail.com </w:t>
            </w:r>
          </w:p>
        </w:tc>
      </w:tr>
      <w:tr w:rsidR="00A22664">
        <w:trPr>
          <w:trHeight w:val="717"/>
        </w:trPr>
        <w:tc>
          <w:tcPr>
            <w:tcW w:w="3216" w:type="dxa"/>
            <w:tcBorders>
              <w:top w:val="single" w:sz="8" w:space="0" w:color="38761D"/>
              <w:left w:val="single" w:sz="8" w:space="0" w:color="38761D"/>
              <w:bottom w:val="single" w:sz="40" w:space="0" w:color="93C47D"/>
              <w:right w:val="single" w:sz="8" w:space="0" w:color="38761D"/>
            </w:tcBorders>
          </w:tcPr>
          <w:p w:rsidR="00A22664" w:rsidRDefault="006567C6">
            <w:pPr>
              <w:spacing w:after="0" w:line="259" w:lineRule="auto"/>
              <w:ind w:left="0" w:right="96" w:firstLine="0"/>
              <w:jc w:val="center"/>
            </w:pPr>
            <w:r>
              <w:rPr>
                <w:b/>
              </w:rPr>
              <w:lastRenderedPageBreak/>
              <w:t xml:space="preserve">Mg. Damián Andrada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38761D"/>
              <w:bottom w:val="single" w:sz="15" w:space="0" w:color="000000"/>
              <w:right w:val="single" w:sz="8" w:space="0" w:color="000000"/>
            </w:tcBorders>
          </w:tcPr>
          <w:p w:rsidR="00A22664" w:rsidRDefault="006567C6">
            <w:pPr>
              <w:spacing w:after="0" w:line="259" w:lineRule="auto"/>
              <w:ind w:left="0" w:right="90" w:firstLine="0"/>
              <w:jc w:val="center"/>
            </w:pPr>
            <w:r>
              <w:rPr>
                <w:b/>
              </w:rPr>
              <w:t xml:space="preserve">A cargo </w:t>
            </w:r>
          </w:p>
        </w:tc>
        <w:tc>
          <w:tcPr>
            <w:tcW w:w="366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22664" w:rsidRDefault="006567C6">
            <w:pPr>
              <w:spacing w:after="0" w:line="259" w:lineRule="auto"/>
              <w:ind w:left="0" w:right="93" w:firstLine="0"/>
              <w:jc w:val="center"/>
            </w:pPr>
            <w:r>
              <w:rPr>
                <w:b/>
              </w:rPr>
              <w:t xml:space="preserve">damian.andrada@gmail.com </w:t>
            </w:r>
          </w:p>
        </w:tc>
      </w:tr>
      <w:tr w:rsidR="00A22664">
        <w:trPr>
          <w:trHeight w:val="613"/>
        </w:trPr>
        <w:tc>
          <w:tcPr>
            <w:tcW w:w="3216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nil"/>
            </w:tcBorders>
            <w:shd w:val="clear" w:color="auto" w:fill="93C47D"/>
          </w:tcPr>
          <w:p w:rsidR="00A22664" w:rsidRDefault="006567C6">
            <w:pPr>
              <w:spacing w:after="0" w:line="259" w:lineRule="auto"/>
              <w:ind w:left="0" w:right="-117" w:firstLine="0"/>
              <w:jc w:val="left"/>
            </w:pPr>
            <w:r>
              <w:rPr>
                <w:b/>
              </w:rPr>
              <w:t>Referente técnico de la plataforma</w:t>
            </w:r>
          </w:p>
        </w:tc>
        <w:tc>
          <w:tcPr>
            <w:tcW w:w="785" w:type="dxa"/>
            <w:tcBorders>
              <w:top w:val="single" w:sz="15" w:space="0" w:color="000000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A22664" w:rsidRDefault="006567C6">
            <w:pPr>
              <w:spacing w:after="0" w:line="259" w:lineRule="auto"/>
              <w:ind w:left="23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199" w:type="dxa"/>
            <w:tcBorders>
              <w:top w:val="single" w:sz="15" w:space="0" w:color="000000"/>
              <w:left w:val="single" w:sz="8" w:space="0" w:color="38761D"/>
              <w:bottom w:val="single" w:sz="8" w:space="0" w:color="000000"/>
              <w:right w:val="nil"/>
            </w:tcBorders>
          </w:tcPr>
          <w:p w:rsidR="00A22664" w:rsidRDefault="00A2266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62" w:type="dxa"/>
            <w:tcBorders>
              <w:top w:val="single" w:sz="15" w:space="0" w:color="000000"/>
              <w:left w:val="nil"/>
              <w:bottom w:val="single" w:sz="8" w:space="0" w:color="000000"/>
              <w:right w:val="single" w:sz="8" w:space="0" w:color="38761D"/>
            </w:tcBorders>
          </w:tcPr>
          <w:p w:rsidR="00A22664" w:rsidRDefault="006567C6">
            <w:pPr>
              <w:spacing w:after="0" w:line="259" w:lineRule="auto"/>
              <w:ind w:left="1138" w:firstLine="0"/>
              <w:jc w:val="left"/>
            </w:pPr>
            <w:r>
              <w:t xml:space="preserve"> </w:t>
            </w:r>
          </w:p>
        </w:tc>
      </w:tr>
    </w:tbl>
    <w:p w:rsidR="00A22664" w:rsidRDefault="006567C6">
      <w:pPr>
        <w:spacing w:after="0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1"/>
        </w:numPr>
        <w:spacing w:after="3"/>
        <w:ind w:hanging="723"/>
        <w:jc w:val="left"/>
      </w:pPr>
      <w:r>
        <w:rPr>
          <w:b/>
        </w:rPr>
        <w:t>EJE EN QUE SE ENCUENTRA LA MATERIA/SEMINARIO DENTRO DE LA CARRERA: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97"/>
        <w:ind w:left="-3" w:right="3"/>
      </w:pPr>
      <w:r>
        <w:t xml:space="preserve">La materia pertenece al área de Comunicación Social de la formación en Ciencias de la Educación.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1"/>
        </w:numPr>
        <w:spacing w:after="3"/>
        <w:ind w:hanging="723"/>
        <w:jc w:val="left"/>
      </w:pPr>
      <w:r>
        <w:rPr>
          <w:b/>
        </w:rPr>
        <w:t>FUNDAMENTACIÓN DE LA MATERIA EN LA CARRERA: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0" w:line="357" w:lineRule="auto"/>
        <w:ind w:left="-3" w:right="3"/>
      </w:pPr>
      <w:r>
        <w:t>Entendiendo a la comunicación como un</w:t>
      </w:r>
      <w:r>
        <w:t xml:space="preserve"> campo interdisciplinario y comprendiendo la importancia del diálogo, la comunicación interpersonal y las nuevas tecnologías en la educación, la materia se propone ser un primer acercamiento sobre estos temas a los estudiantes de Ciencias de la Educación.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1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1"/>
        </w:numPr>
        <w:spacing w:after="3"/>
        <w:ind w:hanging="723"/>
        <w:jc w:val="left"/>
      </w:pPr>
      <w:r>
        <w:rPr>
          <w:b/>
        </w:rPr>
        <w:t>OBJETIVOS DE LA MATERIA:</w:t>
      </w:r>
      <w:r>
        <w:t xml:space="preserve"> </w:t>
      </w:r>
    </w:p>
    <w:p w:rsidR="00A22664" w:rsidRDefault="006567C6">
      <w:pPr>
        <w:spacing w:after="24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A22664" w:rsidRDefault="006567C6">
      <w:pPr>
        <w:spacing w:after="244"/>
        <w:ind w:left="-3" w:right="3"/>
      </w:pPr>
      <w:r>
        <w:t xml:space="preserve">Que el estudiante: </w:t>
      </w:r>
    </w:p>
    <w:p w:rsidR="00A22664" w:rsidRDefault="006567C6">
      <w:pPr>
        <w:numPr>
          <w:ilvl w:val="0"/>
          <w:numId w:val="2"/>
        </w:numPr>
        <w:ind w:right="3" w:hanging="284"/>
      </w:pPr>
      <w:r>
        <w:t xml:space="preserve">Reconozca el carácter interdisciplinario de la comunicación. </w:t>
      </w:r>
    </w:p>
    <w:p w:rsidR="00A22664" w:rsidRDefault="006567C6">
      <w:pPr>
        <w:numPr>
          <w:ilvl w:val="0"/>
          <w:numId w:val="2"/>
        </w:numPr>
        <w:ind w:right="3" w:hanging="284"/>
      </w:pPr>
      <w:r>
        <w:t xml:space="preserve">Comprenda la importancia del diálogo y la comunicación en la práctica pedagógica. </w:t>
      </w:r>
    </w:p>
    <w:p w:rsidR="00A22664" w:rsidRDefault="006567C6">
      <w:pPr>
        <w:numPr>
          <w:ilvl w:val="0"/>
          <w:numId w:val="2"/>
        </w:numPr>
        <w:ind w:right="3" w:hanging="284"/>
      </w:pPr>
      <w:r>
        <w:t xml:space="preserve">Desarrolle el pensamiento crítico como perspectiva de análisis de la realidad que lo rodea. </w:t>
      </w:r>
    </w:p>
    <w:p w:rsidR="00A22664" w:rsidRDefault="006567C6">
      <w:pPr>
        <w:numPr>
          <w:ilvl w:val="0"/>
          <w:numId w:val="2"/>
        </w:numPr>
        <w:ind w:right="3" w:hanging="284"/>
      </w:pPr>
      <w:r>
        <w:t xml:space="preserve">Reflexione sobre el uso de nuevas tecnologías en la educación. </w:t>
      </w:r>
    </w:p>
    <w:p w:rsidR="00A22664" w:rsidRDefault="006567C6">
      <w:pPr>
        <w:numPr>
          <w:ilvl w:val="0"/>
          <w:numId w:val="2"/>
        </w:numPr>
        <w:ind w:right="3" w:hanging="284"/>
      </w:pPr>
      <w:r>
        <w:t xml:space="preserve">Ingrese al debate sobre los usos y abusos de las nuevas tecnologías. </w:t>
      </w:r>
    </w:p>
    <w:p w:rsidR="00A22664" w:rsidRDefault="006567C6">
      <w:pPr>
        <w:numPr>
          <w:ilvl w:val="0"/>
          <w:numId w:val="2"/>
        </w:numPr>
        <w:spacing w:after="76"/>
        <w:ind w:right="3" w:hanging="284"/>
      </w:pPr>
      <w:r>
        <w:t xml:space="preserve">Aprehenda la importancia del </w:t>
      </w:r>
      <w:r>
        <w:t xml:space="preserve">debate académico y el intercambio respetuoso de opiniones. </w:t>
      </w:r>
    </w:p>
    <w:p w:rsidR="00A22664" w:rsidRDefault="006567C6">
      <w:pPr>
        <w:spacing w:after="93" w:line="259" w:lineRule="auto"/>
        <w:ind w:left="2" w:firstLine="0"/>
        <w:jc w:val="left"/>
      </w:pPr>
      <w:r>
        <w:rPr>
          <w:sz w:val="24"/>
        </w:rP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3"/>
        </w:numPr>
        <w:spacing w:after="3"/>
        <w:ind w:hanging="286"/>
        <w:jc w:val="left"/>
      </w:pPr>
      <w:r>
        <w:rPr>
          <w:b/>
        </w:rPr>
        <w:t xml:space="preserve">ASIGNACIÓN HORARIA: 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tbl>
      <w:tblPr>
        <w:tblStyle w:val="TableGrid"/>
        <w:tblW w:w="8009" w:type="dxa"/>
        <w:tblInd w:w="819" w:type="dxa"/>
        <w:tblCellMar>
          <w:top w:w="100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64"/>
        <w:gridCol w:w="1157"/>
        <w:gridCol w:w="1155"/>
        <w:gridCol w:w="1033"/>
      </w:tblGrid>
      <w:tr w:rsidR="00A22664">
        <w:trPr>
          <w:trHeight w:val="356"/>
        </w:trPr>
        <w:tc>
          <w:tcPr>
            <w:tcW w:w="466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A22664" w:rsidRDefault="006567C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A22664" w:rsidRDefault="006567C6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A22664" w:rsidRDefault="006567C6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A22664" w:rsidRDefault="006567C6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A22664">
        <w:trPr>
          <w:trHeight w:val="576"/>
        </w:trPr>
        <w:tc>
          <w:tcPr>
            <w:tcW w:w="466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22664" w:rsidRDefault="006567C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presencial remota por </w:t>
            </w:r>
            <w:proofErr w:type="spellStart"/>
            <w:r>
              <w:rPr>
                <w:b/>
              </w:rPr>
              <w:t>Meet</w:t>
            </w:r>
            <w:proofErr w:type="spellEnd"/>
            <w: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22664" w:rsidRDefault="006567C6">
            <w:pPr>
              <w:spacing w:after="0" w:line="259" w:lineRule="auto"/>
              <w:ind w:left="5" w:firstLine="0"/>
              <w:jc w:val="center"/>
            </w:pPr>
            <w:r>
              <w:t xml:space="preserve">20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22664" w:rsidRDefault="006567C6">
            <w:pPr>
              <w:spacing w:after="0" w:line="259" w:lineRule="auto"/>
              <w:ind w:left="62" w:firstLine="0"/>
              <w:jc w:val="center"/>
            </w:pPr>
            <w:r>
              <w:t xml:space="preserve">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E5B8B7"/>
            <w:vAlign w:val="center"/>
          </w:tcPr>
          <w:p w:rsidR="00A22664" w:rsidRDefault="006567C6">
            <w:pPr>
              <w:spacing w:after="0" w:line="259" w:lineRule="auto"/>
              <w:ind w:left="9" w:firstLine="0"/>
              <w:jc w:val="center"/>
            </w:pPr>
            <w:r>
              <w:t xml:space="preserve">20 </w:t>
            </w:r>
          </w:p>
        </w:tc>
      </w:tr>
      <w:tr w:rsidR="00A22664">
        <w:trPr>
          <w:trHeight w:val="578"/>
        </w:trPr>
        <w:tc>
          <w:tcPr>
            <w:tcW w:w="466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22664" w:rsidRDefault="006567C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Carga horaria a distancia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22664" w:rsidRDefault="006567C6">
            <w:pPr>
              <w:spacing w:after="0" w:line="259" w:lineRule="auto"/>
              <w:ind w:left="5" w:firstLine="0"/>
              <w:jc w:val="center"/>
            </w:pPr>
            <w:r>
              <w:t xml:space="preserve">20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22664" w:rsidRDefault="006567C6">
            <w:pPr>
              <w:spacing w:after="0" w:line="259" w:lineRule="auto"/>
              <w:ind w:left="7" w:firstLine="0"/>
              <w:jc w:val="center"/>
            </w:pPr>
            <w:r>
              <w:t xml:space="preserve">14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E5B8B7"/>
            <w:vAlign w:val="center"/>
          </w:tcPr>
          <w:p w:rsidR="00A22664" w:rsidRDefault="006567C6">
            <w:pPr>
              <w:spacing w:after="0" w:line="259" w:lineRule="auto"/>
              <w:ind w:left="9" w:firstLine="0"/>
              <w:jc w:val="center"/>
            </w:pPr>
            <w:r>
              <w:t xml:space="preserve">34 </w:t>
            </w:r>
          </w:p>
        </w:tc>
      </w:tr>
      <w:tr w:rsidR="00A22664">
        <w:trPr>
          <w:trHeight w:val="575"/>
        </w:trPr>
        <w:tc>
          <w:tcPr>
            <w:tcW w:w="466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22664" w:rsidRDefault="006567C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B8CCE4"/>
            <w:vAlign w:val="center"/>
          </w:tcPr>
          <w:p w:rsidR="00A22664" w:rsidRDefault="006567C6">
            <w:pPr>
              <w:spacing w:after="0" w:line="259" w:lineRule="auto"/>
              <w:ind w:left="5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B8CCE4"/>
            <w:vAlign w:val="center"/>
          </w:tcPr>
          <w:p w:rsidR="00A22664" w:rsidRDefault="006567C6">
            <w:pPr>
              <w:spacing w:after="0" w:line="259" w:lineRule="auto"/>
              <w:ind w:left="7" w:firstLine="0"/>
              <w:jc w:val="center"/>
            </w:pPr>
            <w:r>
              <w:t xml:space="preserve">14 </w:t>
            </w:r>
          </w:p>
        </w:tc>
        <w:tc>
          <w:tcPr>
            <w:tcW w:w="103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B2A1C7"/>
            <w:vAlign w:val="center"/>
          </w:tcPr>
          <w:p w:rsidR="00A22664" w:rsidRDefault="006567C6">
            <w:pPr>
              <w:spacing w:after="0" w:line="259" w:lineRule="auto"/>
              <w:ind w:left="9" w:firstLine="0"/>
              <w:jc w:val="center"/>
            </w:pPr>
            <w:r>
              <w:t xml:space="preserve">54 </w:t>
            </w:r>
          </w:p>
        </w:tc>
      </w:tr>
    </w:tbl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3"/>
        </w:numPr>
        <w:spacing w:after="3"/>
        <w:ind w:hanging="286"/>
        <w:jc w:val="left"/>
      </w:pPr>
      <w:r>
        <w:rPr>
          <w:b/>
        </w:rPr>
        <w:t>UNIDADES TEMÁTICAS, CONTENIDOS, BIBLIOGRAFÍA POR UNIDAD TEMÁTICA:</w:t>
      </w:r>
      <w:r>
        <w:t xml:space="preserve"> </w:t>
      </w:r>
    </w:p>
    <w:p w:rsidR="00A22664" w:rsidRDefault="006567C6">
      <w:pPr>
        <w:spacing w:after="0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spacing w:after="227"/>
        <w:ind w:left="-3"/>
        <w:jc w:val="left"/>
      </w:pPr>
      <w:r>
        <w:rPr>
          <w:b/>
        </w:rPr>
        <w:t xml:space="preserve">UNIDAD I: Elementos de la comunicación  </w:t>
      </w:r>
    </w:p>
    <w:p w:rsidR="00A22664" w:rsidRDefault="006567C6">
      <w:pPr>
        <w:numPr>
          <w:ilvl w:val="0"/>
          <w:numId w:val="4"/>
        </w:numPr>
        <w:ind w:right="3" w:hanging="300"/>
      </w:pPr>
      <w:r>
        <w:t xml:space="preserve">La comunicación como un campo interdisciplinario y sus tendencias intelectuales. </w:t>
      </w:r>
    </w:p>
    <w:p w:rsidR="00A22664" w:rsidRDefault="006567C6">
      <w:pPr>
        <w:numPr>
          <w:ilvl w:val="0"/>
          <w:numId w:val="4"/>
        </w:numPr>
        <w:ind w:right="3" w:hanging="300"/>
      </w:pPr>
      <w:r>
        <w:t xml:space="preserve">La comunicación interpersonal y la comunicación social. La influencia: persuasión y manipulación. </w:t>
      </w:r>
    </w:p>
    <w:p w:rsidR="00A22664" w:rsidRDefault="006567C6">
      <w:pPr>
        <w:numPr>
          <w:ilvl w:val="0"/>
          <w:numId w:val="4"/>
        </w:numPr>
        <w:ind w:right="3" w:hanging="300"/>
      </w:pPr>
      <w:r>
        <w:t xml:space="preserve">Tipos de comunicación: interpersonal, organizacional, intermedia y comunicación de masas. </w:t>
      </w:r>
    </w:p>
    <w:p w:rsidR="00A22664" w:rsidRDefault="006567C6">
      <w:pPr>
        <w:numPr>
          <w:ilvl w:val="0"/>
          <w:numId w:val="4"/>
        </w:numPr>
        <w:ind w:right="3" w:hanging="300"/>
      </w:pPr>
      <w:r>
        <w:t xml:space="preserve">La comunicación y la universidad desde una perspectiva de género.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233"/>
        <w:ind w:left="-3"/>
        <w:jc w:val="left"/>
      </w:pPr>
      <w:r>
        <w:rPr>
          <w:b/>
        </w:rPr>
        <w:t xml:space="preserve">Bibliografía Obligatoria </w:t>
      </w:r>
    </w:p>
    <w:p w:rsidR="00A22664" w:rsidRDefault="006567C6">
      <w:pPr>
        <w:numPr>
          <w:ilvl w:val="0"/>
          <w:numId w:val="4"/>
        </w:numPr>
        <w:spacing w:after="174" w:line="354" w:lineRule="auto"/>
        <w:ind w:right="3" w:hanging="300"/>
      </w:pPr>
      <w:r>
        <w:t xml:space="preserve">Andrada, Damián (Coord.) (2025). </w:t>
      </w:r>
      <w:r>
        <w:rPr>
          <w:i/>
        </w:rPr>
        <w:t xml:space="preserve">Periodismos, indígenas y resistencias. Relatos, disputas y derechos en la comunicación de los pueblos originarios. </w:t>
      </w:r>
      <w:r>
        <w:t xml:space="preserve">Buenos Aires: Editorial El Colectivo </w:t>
      </w:r>
    </w:p>
    <w:p w:rsidR="00A22664" w:rsidRDefault="006567C6">
      <w:pPr>
        <w:numPr>
          <w:ilvl w:val="0"/>
          <w:numId w:val="4"/>
        </w:numPr>
        <w:ind w:right="3" w:hanging="300"/>
      </w:pPr>
      <w:r>
        <w:t xml:space="preserve">Freire, P. (2006). </w:t>
      </w:r>
      <w:r>
        <w:rPr>
          <w:i/>
        </w:rPr>
        <w:t>Pedagogía del oprimido</w:t>
      </w:r>
      <w:r>
        <w:t>. Buenos Aires: Siglo Veintiuno Editores. Capítulo II.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4"/>
        </w:numPr>
        <w:spacing w:after="146" w:line="343" w:lineRule="auto"/>
        <w:ind w:right="3" w:hanging="300"/>
      </w:pPr>
      <w:proofErr w:type="spellStart"/>
      <w:r>
        <w:t>Haidt</w:t>
      </w:r>
      <w:proofErr w:type="spellEnd"/>
      <w:r>
        <w:t xml:space="preserve">, Jonathan (2024). </w:t>
      </w:r>
      <w:r>
        <w:rPr>
          <w:i/>
        </w:rPr>
        <w:t xml:space="preserve">Generación ansiosa. Por qué las redes sociales están causando una epidemia de enfermedades mentales entre nuestros jóvenes. </w:t>
      </w:r>
      <w:r>
        <w:t>Buenos Aires: Editorial Paidós</w:t>
      </w:r>
      <w:r>
        <w:rPr>
          <w:sz w:val="24"/>
        </w:rPr>
        <w:t xml:space="preserve"> </w:t>
      </w:r>
    </w:p>
    <w:p w:rsidR="00A22664" w:rsidRDefault="006567C6">
      <w:pPr>
        <w:pStyle w:val="Ttulo1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proofErr w:type="spellStart"/>
      <w:r>
        <w:t>Nogués</w:t>
      </w:r>
      <w:proofErr w:type="spellEnd"/>
      <w:r>
        <w:t xml:space="preserve">, Guadalupe </w:t>
      </w:r>
      <w:r>
        <w:t xml:space="preserve">(2019). </w:t>
      </w:r>
      <w:r>
        <w:rPr>
          <w:i/>
        </w:rPr>
        <w:t>Pensar con otros</w:t>
      </w:r>
      <w:r>
        <w:t>. Caps.: "Prólogo" y "</w:t>
      </w:r>
      <w:proofErr w:type="spellStart"/>
      <w:r>
        <w:t>Posverdad</w:t>
      </w:r>
      <w:proofErr w:type="spellEnd"/>
      <w:r>
        <w:t xml:space="preserve"> casual" </w:t>
      </w:r>
    </w:p>
    <w:p w:rsidR="00A22664" w:rsidRDefault="006567C6">
      <w:pPr>
        <w:numPr>
          <w:ilvl w:val="0"/>
          <w:numId w:val="5"/>
        </w:numPr>
        <w:spacing w:after="156" w:line="343" w:lineRule="auto"/>
        <w:ind w:right="3" w:hanging="300"/>
      </w:pPr>
      <w:proofErr w:type="spellStart"/>
      <w:r>
        <w:t>Tajahuerce</w:t>
      </w:r>
      <w:proofErr w:type="spellEnd"/>
      <w:r>
        <w:t xml:space="preserve"> Ángel, Isabel (Coord.) (2014). </w:t>
      </w:r>
      <w:r>
        <w:rPr>
          <w:i/>
        </w:rPr>
        <w:t>Comunicación y género</w:t>
      </w:r>
      <w:r>
        <w:t xml:space="preserve">. Madrid: La Linterna Sorda Ediciones </w:t>
      </w:r>
      <w:r>
        <w:t>–</w:t>
      </w:r>
      <w:r>
        <w:t xml:space="preserve">  </w:t>
      </w:r>
      <w:r>
        <w:t>Unidad de Igualdad. Capítulo: “La universidad: educación, conocimiento, libertad”.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5"/>
        </w:numPr>
        <w:spacing w:after="52" w:line="259" w:lineRule="auto"/>
        <w:ind w:right="3" w:hanging="300"/>
      </w:pPr>
      <w:proofErr w:type="spellStart"/>
      <w:r>
        <w:t>Torrico</w:t>
      </w:r>
      <w:proofErr w:type="spellEnd"/>
      <w:r>
        <w:t xml:space="preserve"> Villanueva, Erick (2004). </w:t>
      </w:r>
      <w:r>
        <w:rPr>
          <w:i/>
        </w:rPr>
        <w:t>Abordajes y períodos de la teoría de la comunicación</w:t>
      </w:r>
      <w:r>
        <w:t xml:space="preserve">. Buenos Aires: </w:t>
      </w:r>
    </w:p>
    <w:p w:rsidR="00A22664" w:rsidRDefault="006567C6">
      <w:pPr>
        <w:spacing w:after="111" w:line="259" w:lineRule="auto"/>
        <w:ind w:left="-3"/>
        <w:jc w:val="left"/>
      </w:pPr>
      <w:r>
        <w:t>Norma. Capítulo: “Un campo (inter) disciplinario”.</w:t>
      </w:r>
      <w:r>
        <w:rPr>
          <w:sz w:val="24"/>
        </w:rPr>
        <w:t xml:space="preserve"> </w:t>
      </w:r>
    </w:p>
    <w:p w:rsidR="00A22664" w:rsidRDefault="006567C6">
      <w:pPr>
        <w:spacing w:after="345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392"/>
        <w:ind w:left="-3"/>
        <w:jc w:val="left"/>
      </w:pPr>
      <w:r>
        <w:rPr>
          <w:b/>
        </w:rPr>
        <w:t xml:space="preserve">UNIDAD II: Comunicación y educación  </w:t>
      </w:r>
    </w:p>
    <w:p w:rsidR="00A22664" w:rsidRDefault="006567C6">
      <w:pPr>
        <w:numPr>
          <w:ilvl w:val="0"/>
          <w:numId w:val="5"/>
        </w:numPr>
        <w:spacing w:after="331"/>
        <w:ind w:right="3" w:hanging="300"/>
      </w:pPr>
      <w:r>
        <w:t xml:space="preserve">La educación como proceso comunicativo. 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5"/>
        </w:numPr>
        <w:spacing w:after="332"/>
        <w:ind w:right="3" w:hanging="300"/>
      </w:pPr>
      <w:r>
        <w:lastRenderedPageBreak/>
        <w:t>Lenguaje, conocimie</w:t>
      </w:r>
      <w:r>
        <w:t>nto, pensamiento y comunicación: proceso comunicativo en la educación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5"/>
        </w:numPr>
        <w:spacing w:after="154" w:line="452" w:lineRule="auto"/>
        <w:ind w:right="3" w:hanging="300"/>
      </w:pPr>
      <w:r>
        <w:t>Interferencias e interdicciones en la comunicación dentro de los procesos de aprendizaje: obstáculos epistemológicos.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5"/>
        </w:numPr>
        <w:spacing w:after="331"/>
        <w:ind w:right="3" w:hanging="300"/>
      </w:pPr>
      <w:r>
        <w:t xml:space="preserve">Problemática en la comunicación: hacia una cultura escolar. 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5"/>
        </w:numPr>
        <w:spacing w:line="449" w:lineRule="auto"/>
        <w:ind w:right="3" w:hanging="300"/>
      </w:pPr>
      <w:r>
        <w:t>Comu</w:t>
      </w:r>
      <w:r>
        <w:t>nicación y géneros en el mundo académico, producción oral y escrita: oratoria, monografía, ensayo, tesina y tesis.</w:t>
      </w:r>
      <w:r>
        <w:rPr>
          <w:b/>
          <w:sz w:val="24"/>
        </w:rPr>
        <w:t xml:space="preserve"> </w:t>
      </w:r>
    </w:p>
    <w:p w:rsidR="00A22664" w:rsidRDefault="006567C6">
      <w:pPr>
        <w:spacing w:after="350"/>
        <w:ind w:left="-3"/>
        <w:jc w:val="left"/>
      </w:pPr>
      <w:r>
        <w:rPr>
          <w:b/>
        </w:rPr>
        <w:t xml:space="preserve">Bibliografía Obligatoria  </w:t>
      </w:r>
    </w:p>
    <w:p w:rsidR="00A22664" w:rsidRDefault="006567C6">
      <w:pPr>
        <w:numPr>
          <w:ilvl w:val="0"/>
          <w:numId w:val="6"/>
        </w:numPr>
        <w:spacing w:after="110" w:line="348" w:lineRule="auto"/>
        <w:ind w:right="3" w:hanging="360"/>
      </w:pPr>
      <w:proofErr w:type="spellStart"/>
      <w:r>
        <w:t>Bachelard</w:t>
      </w:r>
      <w:proofErr w:type="spellEnd"/>
      <w:r>
        <w:t xml:space="preserve">, G. [1938] (2010). </w:t>
      </w:r>
      <w:r>
        <w:rPr>
          <w:i/>
        </w:rPr>
        <w:t xml:space="preserve">La formación del espíritu científico. Contribución a un psicoanálisis del conocimiento objetivo. </w:t>
      </w:r>
      <w:r>
        <w:t>Buenos Aires: Siglo Veintiuno Editores.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220" w:line="259" w:lineRule="auto"/>
        <w:ind w:right="3" w:hanging="360"/>
      </w:pPr>
      <w:proofErr w:type="spellStart"/>
      <w:r>
        <w:t>Carlino</w:t>
      </w:r>
      <w:proofErr w:type="spellEnd"/>
      <w:r>
        <w:t xml:space="preserve">, P. (2005). </w:t>
      </w:r>
      <w:r>
        <w:rPr>
          <w:i/>
        </w:rPr>
        <w:t>Escribir, leer y aprender en la Universidad</w:t>
      </w:r>
      <w:r>
        <w:t>. Buenos Aires: FCE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11" w:line="348" w:lineRule="auto"/>
        <w:ind w:right="3" w:hanging="360"/>
      </w:pPr>
      <w:r>
        <w:t>Martín-</w:t>
      </w:r>
      <w:r>
        <w:t>Barbero, J. (2002). “Reconf</w:t>
      </w:r>
      <w:r>
        <w:t xml:space="preserve">iguraciones comunicativas del saber y del narrar”. En: </w:t>
      </w:r>
      <w:r>
        <w:rPr>
          <w:i/>
        </w:rPr>
        <w:t xml:space="preserve">La educación desde la comunicación. </w:t>
      </w:r>
      <w:r>
        <w:t>Buenos Aires: Editorial Norma.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11" w:line="259" w:lineRule="auto"/>
        <w:ind w:right="3" w:hanging="360"/>
      </w:pPr>
      <w:r>
        <w:t xml:space="preserve">Pizano Chávez, G. (2000). “Bases científicas de la educación como proceso de comunicación”. En: </w:t>
      </w:r>
    </w:p>
    <w:p w:rsidR="00A22664" w:rsidRDefault="006567C6">
      <w:pPr>
        <w:ind w:left="-3" w:right="3"/>
      </w:pPr>
      <w:r>
        <w:rPr>
          <w:i/>
        </w:rPr>
        <w:t>Investigación Educativa</w:t>
      </w:r>
      <w:r>
        <w:t>, Vol. 11 N 1</w:t>
      </w:r>
      <w:r>
        <w:t xml:space="preserve">9, </w:t>
      </w:r>
      <w:proofErr w:type="gramStart"/>
      <w:r>
        <w:t>Enero</w:t>
      </w:r>
      <w:proofErr w:type="gramEnd"/>
      <w:r>
        <w:t xml:space="preserve"> - Junio 2000.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08" w:line="259" w:lineRule="auto"/>
        <w:ind w:right="3" w:hanging="360"/>
      </w:pPr>
      <w:proofErr w:type="spellStart"/>
      <w:r>
        <w:t>Watzlawick</w:t>
      </w:r>
      <w:proofErr w:type="spellEnd"/>
      <w:r>
        <w:t xml:space="preserve">, P. (2004). </w:t>
      </w:r>
      <w:r>
        <w:rPr>
          <w:i/>
        </w:rPr>
        <w:t>¿Es real la realidad? Confusión, desinformación, comunicación</w:t>
      </w:r>
      <w:r>
        <w:t xml:space="preserve">. Barcelona: </w:t>
      </w:r>
    </w:p>
    <w:p w:rsidR="00A22664" w:rsidRDefault="006567C6">
      <w:pPr>
        <w:ind w:left="-3" w:right="3"/>
      </w:pPr>
      <w:r>
        <w:t>Herder.</w:t>
      </w:r>
      <w:r>
        <w:rPr>
          <w:b/>
          <w:sz w:val="24"/>
        </w:rPr>
        <w:t xml:space="preserve"> </w:t>
      </w:r>
    </w:p>
    <w:p w:rsidR="00A22664" w:rsidRDefault="006567C6">
      <w:pPr>
        <w:spacing w:after="108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spacing w:after="355"/>
        <w:ind w:left="-3"/>
        <w:jc w:val="left"/>
      </w:pPr>
      <w:r>
        <w:rPr>
          <w:b/>
        </w:rPr>
        <w:t xml:space="preserve">UNIDAD III: Educación, redes sociales y </w:t>
      </w:r>
      <w:proofErr w:type="spellStart"/>
      <w:r>
        <w:rPr>
          <w:b/>
        </w:rPr>
        <w:t>postverdad</w:t>
      </w:r>
      <w:proofErr w:type="spellEnd"/>
      <w:r>
        <w:rPr>
          <w:b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226"/>
        <w:ind w:right="3" w:hanging="360"/>
      </w:pPr>
      <w:r>
        <w:t>Redes sociales y los efectos del tiempo frente al teléfono.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229"/>
        <w:ind w:right="3" w:hanging="360"/>
      </w:pPr>
      <w:r>
        <w:t>La sociedad del cansancio.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227"/>
        <w:ind w:right="3" w:hanging="360"/>
      </w:pPr>
      <w:r>
        <w:t xml:space="preserve">De las noticias falsas en los medios a la </w:t>
      </w:r>
      <w:proofErr w:type="spellStart"/>
      <w:r>
        <w:t>postverdad</w:t>
      </w:r>
      <w:proofErr w:type="spellEnd"/>
      <w:r>
        <w:t xml:space="preserve"> en las redes sociales.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229"/>
        <w:ind w:right="3" w:hanging="360"/>
      </w:pPr>
      <w:r>
        <w:t xml:space="preserve">Las </w:t>
      </w:r>
      <w:proofErr w:type="spellStart"/>
      <w:r>
        <w:t>fake</w:t>
      </w:r>
      <w:proofErr w:type="spellEnd"/>
      <w:r>
        <w:t xml:space="preserve"> news: encuadres, burbuja de sentido y efecto cascada.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226"/>
        <w:ind w:right="3" w:hanging="360"/>
      </w:pPr>
      <w:r>
        <w:t>La inteligencia artificial y la educación superior.</w:t>
      </w:r>
      <w:r>
        <w:rPr>
          <w:b/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ind w:right="3" w:hanging="360"/>
      </w:pPr>
      <w:r>
        <w:t>De la vida online a volver a la conversación.</w:t>
      </w:r>
      <w:r>
        <w:rPr>
          <w:b/>
          <w:sz w:val="24"/>
        </w:rPr>
        <w:t xml:space="preserve"> </w:t>
      </w:r>
    </w:p>
    <w:p w:rsidR="00A22664" w:rsidRDefault="006567C6">
      <w:pPr>
        <w:spacing w:after="235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spacing w:after="350"/>
        <w:ind w:left="-3"/>
        <w:jc w:val="left"/>
      </w:pPr>
      <w:r>
        <w:rPr>
          <w:b/>
        </w:rPr>
        <w:t xml:space="preserve">Bibliografía Obligatoria </w:t>
      </w:r>
    </w:p>
    <w:p w:rsidR="00A22664" w:rsidRDefault="006567C6">
      <w:pPr>
        <w:numPr>
          <w:ilvl w:val="0"/>
          <w:numId w:val="6"/>
        </w:numPr>
        <w:spacing w:after="111" w:line="259" w:lineRule="auto"/>
        <w:ind w:right="3" w:hanging="360"/>
      </w:pPr>
      <w:proofErr w:type="spellStart"/>
      <w:r>
        <w:t>Boczkowski</w:t>
      </w:r>
      <w:proofErr w:type="spellEnd"/>
      <w:r>
        <w:t xml:space="preserve">, P. (2016). “La </w:t>
      </w:r>
      <w:proofErr w:type="spellStart"/>
      <w:r>
        <w:t>postverdad</w:t>
      </w:r>
      <w:proofErr w:type="spellEnd"/>
      <w:r>
        <w:t xml:space="preserve">. Las noticias falsas y el futuro del periodismo”. En: Anfibia, </w:t>
      </w:r>
    </w:p>
    <w:p w:rsidR="00A22664" w:rsidRDefault="006567C6">
      <w:pPr>
        <w:spacing w:after="6" w:line="554" w:lineRule="auto"/>
        <w:ind w:left="-3" w:right="3"/>
      </w:pPr>
      <w:r>
        <w:lastRenderedPageBreak/>
        <w:t xml:space="preserve">Universidad Nacional de San Martín. Recuperado de: </w:t>
      </w:r>
      <w:hyperlink r:id="rId9">
        <w:r>
          <w:rPr>
            <w:color w:val="0000FF"/>
            <w:u w:val="single" w:color="0000FF"/>
          </w:rPr>
          <w:t>http://www.revistaanfibia.com/ensayo/la</w:t>
        </w:r>
      </w:hyperlink>
      <w:hyperlink r:id="rId10">
        <w:r>
          <w:rPr>
            <w:color w:val="0000FF"/>
            <w:u w:val="single" w:color="0000FF"/>
          </w:rPr>
          <w:t>-</w:t>
        </w:r>
      </w:hyperlink>
      <w:hyperlink r:id="rId11">
        <w:r>
          <w:rPr>
            <w:color w:val="0000FF"/>
            <w:u w:val="single" w:color="0000FF"/>
          </w:rPr>
          <w:t>postverdad/</w:t>
        </w:r>
      </w:hyperlink>
      <w:hyperlink r:id="rId12">
        <w:r>
          <w:rPr>
            <w:sz w:val="24"/>
          </w:rPr>
          <w:t xml:space="preserve"> </w:t>
        </w:r>
      </w:hyperlink>
      <w:r>
        <w:rPr>
          <w:rFonts w:ascii="Calibri" w:eastAsia="Calibri" w:hAnsi="Calibri" w:cs="Calibri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Han, B. C. (2015). </w:t>
      </w:r>
      <w:r>
        <w:rPr>
          <w:i/>
        </w:rPr>
        <w:t xml:space="preserve">La sociedad del cansancio. </w:t>
      </w:r>
      <w:r>
        <w:t>Buenos Aires: Editorial Herder.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11" w:line="259" w:lineRule="auto"/>
        <w:ind w:right="3" w:hanging="360"/>
      </w:pPr>
      <w:proofErr w:type="spellStart"/>
      <w:r>
        <w:t>Marazzi</w:t>
      </w:r>
      <w:proofErr w:type="spellEnd"/>
      <w:r>
        <w:t xml:space="preserve">, A. (2018). “Cinco horas diarias mirando el teléfono”. En: </w:t>
      </w:r>
      <w:r>
        <w:rPr>
          <w:i/>
        </w:rPr>
        <w:t>Revista Anfibia</w:t>
      </w:r>
      <w:r>
        <w:t xml:space="preserve">. Recuperado de: </w:t>
      </w:r>
    </w:p>
    <w:p w:rsidR="00A22664" w:rsidRDefault="006567C6">
      <w:pPr>
        <w:spacing w:after="333" w:line="269" w:lineRule="auto"/>
        <w:ind w:left="-3"/>
        <w:jc w:val="left"/>
      </w:pPr>
      <w:hyperlink r:id="rId13">
        <w:r>
          <w:rPr>
            <w:color w:val="0000FF"/>
            <w:u w:val="single" w:color="0000FF"/>
          </w:rPr>
          <w:t>http://revistaanfibia.com/cronica/cinco</w:t>
        </w:r>
      </w:hyperlink>
      <w:hyperlink r:id="rId14">
        <w:r>
          <w:rPr>
            <w:color w:val="0000FF"/>
            <w:u w:val="single" w:color="0000FF"/>
          </w:rPr>
          <w:t>-</w:t>
        </w:r>
      </w:hyperlink>
      <w:hyperlink r:id="rId15">
        <w:r>
          <w:rPr>
            <w:color w:val="0000FF"/>
            <w:u w:val="single" w:color="0000FF"/>
          </w:rPr>
          <w:t>horas</w:t>
        </w:r>
      </w:hyperlink>
      <w:hyperlink r:id="rId16">
        <w:r>
          <w:rPr>
            <w:color w:val="0000FF"/>
            <w:u w:val="single" w:color="0000FF"/>
          </w:rPr>
          <w:t>-</w:t>
        </w:r>
      </w:hyperlink>
      <w:hyperlink r:id="rId17">
        <w:r>
          <w:rPr>
            <w:color w:val="0000FF"/>
            <w:u w:val="single" w:color="0000FF"/>
          </w:rPr>
          <w:t>diarias</w:t>
        </w:r>
      </w:hyperlink>
      <w:hyperlink r:id="rId18">
        <w:r>
          <w:rPr>
            <w:color w:val="0000FF"/>
            <w:u w:val="single" w:color="0000FF"/>
          </w:rPr>
          <w:t>-</w:t>
        </w:r>
      </w:hyperlink>
      <w:hyperlink r:id="rId19">
        <w:r>
          <w:rPr>
            <w:color w:val="0000FF"/>
            <w:u w:val="single" w:color="0000FF"/>
          </w:rPr>
          <w:t>mirando</w:t>
        </w:r>
      </w:hyperlink>
      <w:hyperlink r:id="rId20">
        <w:r>
          <w:rPr>
            <w:color w:val="0000FF"/>
            <w:u w:val="single" w:color="0000FF"/>
          </w:rPr>
          <w:t>-</w:t>
        </w:r>
      </w:hyperlink>
      <w:hyperlink r:id="rId21">
        <w:r>
          <w:rPr>
            <w:color w:val="0000FF"/>
            <w:u w:val="single" w:color="0000FF"/>
          </w:rPr>
          <w:t>telefono/</w:t>
        </w:r>
      </w:hyperlink>
      <w:hyperlink r:id="rId22">
        <w:r>
          <w:t xml:space="preserve"> </w:t>
        </w:r>
      </w:hyperlink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333" w:line="348" w:lineRule="auto"/>
        <w:ind w:right="3" w:hanging="360"/>
      </w:pPr>
      <w:r>
        <w:t xml:space="preserve">MIT </w:t>
      </w:r>
      <w:r>
        <w:tab/>
        <w:t>Med</w:t>
      </w:r>
      <w:r>
        <w:t xml:space="preserve">ia </w:t>
      </w:r>
      <w:r>
        <w:tab/>
      </w:r>
      <w:proofErr w:type="spellStart"/>
      <w:r>
        <w:t>Lab</w:t>
      </w:r>
      <w:proofErr w:type="spellEnd"/>
      <w:r>
        <w:t xml:space="preserve"> </w:t>
      </w:r>
      <w:r>
        <w:tab/>
        <w:t xml:space="preserve">(2025). </w:t>
      </w:r>
      <w:r>
        <w:tab/>
        <w:t xml:space="preserve">Tu </w:t>
      </w:r>
      <w:r>
        <w:tab/>
        <w:t xml:space="preserve">cerebro </w:t>
      </w:r>
      <w:r>
        <w:tab/>
        <w:t xml:space="preserve">en </w:t>
      </w:r>
      <w:r>
        <w:tab/>
        <w:t xml:space="preserve">Chat </w:t>
      </w:r>
      <w:r>
        <w:tab/>
        <w:t xml:space="preserve">GPT. </w:t>
      </w:r>
      <w:r>
        <w:tab/>
        <w:t xml:space="preserve">Recuperado </w:t>
      </w:r>
      <w:r>
        <w:tab/>
        <w:t xml:space="preserve">de: </w:t>
      </w:r>
      <w:hyperlink r:id="rId23">
        <w:r>
          <w:rPr>
            <w:color w:val="0000FF"/>
            <w:u w:val="single" w:color="0000FF"/>
          </w:rPr>
          <w:t>https://www.media.mit.edu/projects/your</w:t>
        </w:r>
      </w:hyperlink>
      <w:hyperlink r:id="rId24">
        <w:r>
          <w:rPr>
            <w:color w:val="0000FF"/>
            <w:u w:val="single" w:color="0000FF"/>
          </w:rPr>
          <w:t>-</w:t>
        </w:r>
      </w:hyperlink>
      <w:hyperlink r:id="rId25">
        <w:r>
          <w:rPr>
            <w:color w:val="0000FF"/>
            <w:u w:val="single" w:color="0000FF"/>
          </w:rPr>
          <w:t>brain</w:t>
        </w:r>
      </w:hyperlink>
      <w:hyperlink r:id="rId26">
        <w:r>
          <w:rPr>
            <w:color w:val="0000FF"/>
            <w:u w:val="single" w:color="0000FF"/>
          </w:rPr>
          <w:t>-</w:t>
        </w:r>
      </w:hyperlink>
      <w:hyperlink r:id="rId27">
        <w:r>
          <w:rPr>
            <w:color w:val="0000FF"/>
            <w:u w:val="single" w:color="0000FF"/>
          </w:rPr>
          <w:t>on</w:t>
        </w:r>
      </w:hyperlink>
      <w:hyperlink r:id="rId28">
        <w:r>
          <w:rPr>
            <w:color w:val="0000FF"/>
            <w:u w:val="single" w:color="0000FF"/>
          </w:rPr>
          <w:t>-</w:t>
        </w:r>
      </w:hyperlink>
      <w:hyperlink r:id="rId29">
        <w:r>
          <w:rPr>
            <w:color w:val="0000FF"/>
            <w:u w:val="single" w:color="0000FF"/>
          </w:rPr>
          <w:t>chatgpt/overview/</w:t>
        </w:r>
      </w:hyperlink>
      <w:hyperlink r:id="rId30">
        <w:r>
          <w:t xml:space="preserve"> </w:t>
        </w:r>
      </w:hyperlink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04"/>
        <w:ind w:right="3" w:hanging="360"/>
      </w:pPr>
      <w:proofErr w:type="spellStart"/>
      <w:r>
        <w:t>The</w:t>
      </w:r>
      <w:proofErr w:type="spellEnd"/>
      <w:r>
        <w:t xml:space="preserve"> </w:t>
      </w:r>
      <w:proofErr w:type="spellStart"/>
      <w:r>
        <w:t>Economist</w:t>
      </w:r>
      <w:proofErr w:type="spellEnd"/>
      <w:r>
        <w:t xml:space="preserve"> (10 de septiembre de 2016). </w:t>
      </w:r>
      <w:r>
        <w:t>“Post</w:t>
      </w:r>
      <w:r>
        <w:t>-</w:t>
      </w:r>
      <w:proofErr w:type="spellStart"/>
      <w:r>
        <w:t>truth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. Art of </w:t>
      </w:r>
      <w:proofErr w:type="spellStart"/>
      <w:r>
        <w:t>the</w:t>
      </w:r>
      <w:proofErr w:type="spellEnd"/>
      <w:r>
        <w:t xml:space="preserve"> lie”. </w:t>
      </w:r>
      <w:r>
        <w:t xml:space="preserve">Recuperado de: </w:t>
      </w:r>
    </w:p>
    <w:p w:rsidR="00A22664" w:rsidRDefault="006567C6">
      <w:pPr>
        <w:spacing w:after="333" w:line="269" w:lineRule="auto"/>
        <w:ind w:left="-3"/>
        <w:jc w:val="left"/>
      </w:pPr>
      <w:hyperlink r:id="rId31">
        <w:r>
          <w:rPr>
            <w:u w:val="single" w:color="000000"/>
          </w:rPr>
          <w:t>https://econ.st/2M0m7VH</w:t>
        </w:r>
      </w:hyperlink>
      <w:hyperlink r:id="rId32">
        <w:r>
          <w:t xml:space="preserve"> </w:t>
        </w:r>
      </w:hyperlink>
      <w:r>
        <w:t xml:space="preserve">Traducción disponible en: </w:t>
      </w:r>
      <w:hyperlink r:id="rId33">
        <w:r>
          <w:rPr>
            <w:color w:val="0000FF"/>
            <w:u w:val="single" w:color="0000FF"/>
          </w:rPr>
          <w:t>www.lanacion.com.py/2016/09/10/arte</w:t>
        </w:r>
      </w:hyperlink>
      <w:hyperlink r:id="rId34">
        <w:r>
          <w:rPr>
            <w:color w:val="0000FF"/>
            <w:u w:val="single" w:color="0000FF"/>
          </w:rPr>
          <w:t>-</w:t>
        </w:r>
      </w:hyperlink>
      <w:hyperlink r:id="rId35">
        <w:r>
          <w:rPr>
            <w:color w:val="0000FF"/>
            <w:u w:val="single" w:color="0000FF"/>
          </w:rPr>
          <w:t>la</w:t>
        </w:r>
      </w:hyperlink>
      <w:hyperlink r:id="rId36">
        <w:r>
          <w:rPr>
            <w:color w:val="0000FF"/>
            <w:u w:val="single" w:color="0000FF"/>
          </w:rPr>
          <w:t>-</w:t>
        </w:r>
      </w:hyperlink>
      <w:hyperlink r:id="rId37">
        <w:r>
          <w:rPr>
            <w:color w:val="0000FF"/>
            <w:u w:val="single" w:color="0000FF"/>
          </w:rPr>
          <w:t>mentira/</w:t>
        </w:r>
      </w:hyperlink>
      <w:hyperlink r:id="rId38">
        <w:r>
          <w:t xml:space="preserve"> </w:t>
        </w:r>
      </w:hyperlink>
      <w:r>
        <w:rPr>
          <w:b/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20" w:line="259" w:lineRule="auto"/>
        <w:ind w:right="3" w:hanging="360"/>
      </w:pPr>
      <w:r>
        <w:rPr>
          <w:sz w:val="24"/>
        </w:rPr>
        <w:t xml:space="preserve">Unesco &amp; IESALC (2023). </w:t>
      </w:r>
      <w:proofErr w:type="spellStart"/>
      <w:r>
        <w:rPr>
          <w:i/>
          <w:sz w:val="24"/>
        </w:rPr>
        <w:t>ChatGPT</w:t>
      </w:r>
      <w:proofErr w:type="spellEnd"/>
      <w:r>
        <w:rPr>
          <w:i/>
          <w:sz w:val="24"/>
        </w:rPr>
        <w:t xml:space="preserve"> e Inteligencia Artificial en la educación superior</w:t>
      </w:r>
      <w:r>
        <w:rPr>
          <w:sz w:val="24"/>
        </w:rPr>
        <w:t xml:space="preserve">. </w:t>
      </w:r>
    </w:p>
    <w:p w:rsidR="00A22664" w:rsidRDefault="006567C6">
      <w:pPr>
        <w:spacing w:after="230" w:line="259" w:lineRule="auto"/>
        <w:ind w:left="2" w:firstLine="0"/>
        <w:jc w:val="left"/>
      </w:pPr>
      <w:r>
        <w:rPr>
          <w:sz w:val="24"/>
        </w:rPr>
        <w:t xml:space="preserve">Recuperado de: </w:t>
      </w:r>
      <w:hyperlink r:id="rId39">
        <w:r>
          <w:rPr>
            <w:color w:val="0000FF"/>
            <w:sz w:val="24"/>
            <w:u w:val="single" w:color="0000FF"/>
          </w:rPr>
          <w:t>https://unesdoc.unesco.org/ark</w:t>
        </w:r>
        <w:r>
          <w:rPr>
            <w:color w:val="0000FF"/>
            <w:sz w:val="24"/>
            <w:u w:val="single" w:color="0000FF"/>
          </w:rPr>
          <w:t>:/48223/pf0000385146_spa</w:t>
        </w:r>
      </w:hyperlink>
      <w:hyperlink r:id="rId40">
        <w:r>
          <w:rPr>
            <w:sz w:val="24"/>
          </w:rPr>
          <w:t xml:space="preserve"> </w:t>
        </w:r>
      </w:hyperlink>
      <w:r>
        <w:rPr>
          <w:b/>
          <w:sz w:val="24"/>
        </w:rPr>
        <w:t xml:space="preserve"> </w:t>
      </w:r>
    </w:p>
    <w:p w:rsidR="00A22664" w:rsidRDefault="006567C6">
      <w:pPr>
        <w:spacing w:after="91" w:line="259" w:lineRule="auto"/>
        <w:ind w:left="2" w:firstLine="0"/>
        <w:jc w:val="left"/>
      </w:pPr>
      <w:r>
        <w:rPr>
          <w:b/>
          <w:sz w:val="24"/>
        </w:rPr>
        <w:t xml:space="preserve"> </w:t>
      </w:r>
    </w:p>
    <w:p w:rsidR="00A22664" w:rsidRDefault="006567C6">
      <w:pPr>
        <w:spacing w:after="237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353"/>
        <w:ind w:left="-3"/>
        <w:jc w:val="left"/>
      </w:pPr>
      <w:r>
        <w:rPr>
          <w:b/>
        </w:rPr>
        <w:t xml:space="preserve">UNIDAD IV: Educación y Tecnologías  </w:t>
      </w:r>
    </w:p>
    <w:p w:rsidR="00A22664" w:rsidRDefault="006567C6">
      <w:pPr>
        <w:numPr>
          <w:ilvl w:val="0"/>
          <w:numId w:val="6"/>
        </w:numPr>
        <w:spacing w:after="347"/>
        <w:ind w:right="3" w:hanging="360"/>
      </w:pPr>
      <w:r>
        <w:t>Las tecnologías de la información y de la comunicación (</w:t>
      </w:r>
      <w:proofErr w:type="spellStart"/>
      <w:r>
        <w:t>TICs</w:t>
      </w:r>
      <w:proofErr w:type="spellEnd"/>
      <w:r>
        <w:t>) en educación.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117" w:line="458" w:lineRule="auto"/>
        <w:ind w:right="3" w:hanging="360"/>
      </w:pPr>
      <w:r>
        <w:t>Educación como tecnología y tecnologí</w:t>
      </w:r>
      <w:r>
        <w:t>a educativa: las promesas de riesgo y los riesgos promisorios de las nuevas tecnologías de la información en educación.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347"/>
        <w:ind w:right="3" w:hanging="360"/>
      </w:pPr>
      <w:r>
        <w:t>El cambio cultural de los nuevos medios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spacing w:after="349"/>
        <w:ind w:right="3" w:hanging="360"/>
      </w:pPr>
      <w:r>
        <w:t xml:space="preserve">El consumo de la cultura digital: el caso de la lectura. </w:t>
      </w:r>
      <w:r>
        <w:rPr>
          <w:sz w:val="24"/>
        </w:rPr>
        <w:t xml:space="preserve"> </w:t>
      </w:r>
    </w:p>
    <w:p w:rsidR="00A22664" w:rsidRDefault="006567C6">
      <w:pPr>
        <w:numPr>
          <w:ilvl w:val="0"/>
          <w:numId w:val="6"/>
        </w:numPr>
        <w:ind w:right="3" w:hanging="360"/>
      </w:pPr>
      <w:r>
        <w:t xml:space="preserve">Cultura participativa, cultura </w:t>
      </w:r>
      <w:proofErr w:type="spellStart"/>
      <w:r>
        <w:t>transmedia</w:t>
      </w:r>
      <w:proofErr w:type="spellEnd"/>
      <w:r>
        <w:t xml:space="preserve"> y lectura </w:t>
      </w:r>
      <w:proofErr w:type="spellStart"/>
      <w:r>
        <w:t>transmedia</w:t>
      </w:r>
      <w:proofErr w:type="spellEnd"/>
      <w:r>
        <w:t>.</w:t>
      </w:r>
      <w:r>
        <w:rPr>
          <w:b/>
          <w:sz w:val="24"/>
        </w:rPr>
        <w:t xml:space="preserve"> </w:t>
      </w:r>
    </w:p>
    <w:p w:rsidR="00A22664" w:rsidRDefault="006567C6">
      <w:pPr>
        <w:spacing w:after="106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224"/>
        <w:ind w:left="-3"/>
        <w:jc w:val="left"/>
      </w:pPr>
      <w:r>
        <w:rPr>
          <w:b/>
        </w:rPr>
        <w:t xml:space="preserve">Bibliografía Obligatoria </w:t>
      </w:r>
    </w:p>
    <w:p w:rsidR="00A22664" w:rsidRDefault="006567C6">
      <w:pPr>
        <w:numPr>
          <w:ilvl w:val="0"/>
          <w:numId w:val="7"/>
        </w:numPr>
        <w:spacing w:after="3" w:line="492" w:lineRule="auto"/>
        <w:ind w:hanging="284"/>
        <w:jc w:val="left"/>
      </w:pPr>
      <w:proofErr w:type="spellStart"/>
      <w:r>
        <w:t>Albarello</w:t>
      </w:r>
      <w:proofErr w:type="spellEnd"/>
      <w:r>
        <w:t xml:space="preserve">, F. (2013). </w:t>
      </w:r>
      <w:r>
        <w:rPr>
          <w:i/>
        </w:rPr>
        <w:t>Personalizar el vínculo con la tecnología. Hacia un discernimiento de la cultura digital.</w:t>
      </w:r>
      <w:r>
        <w:t xml:space="preserve"> Buenos Aires: Editorial de la Palabra de Dios. </w:t>
      </w:r>
    </w:p>
    <w:p w:rsidR="00A22664" w:rsidRDefault="006567C6">
      <w:pPr>
        <w:numPr>
          <w:ilvl w:val="0"/>
          <w:numId w:val="7"/>
        </w:numPr>
        <w:spacing w:after="3" w:line="492" w:lineRule="auto"/>
        <w:ind w:hanging="284"/>
        <w:jc w:val="left"/>
      </w:pPr>
      <w:proofErr w:type="spellStart"/>
      <w:r>
        <w:t>Bur</w:t>
      </w:r>
      <w:r>
        <w:t>bules</w:t>
      </w:r>
      <w:proofErr w:type="spellEnd"/>
      <w:r>
        <w:t xml:space="preserve">, N. &amp; </w:t>
      </w:r>
      <w:proofErr w:type="spellStart"/>
      <w:r>
        <w:t>Callister</w:t>
      </w:r>
      <w:proofErr w:type="spellEnd"/>
      <w:r>
        <w:t xml:space="preserve">, T. (2001). </w:t>
      </w:r>
      <w:r>
        <w:rPr>
          <w:i/>
        </w:rPr>
        <w:t>Educación: riesgos y promesas de las nuevas tecnologías de la información.</w:t>
      </w:r>
      <w:r>
        <w:t xml:space="preserve"> Barcelona: </w:t>
      </w:r>
      <w:proofErr w:type="spellStart"/>
      <w:r>
        <w:t>Granica</w:t>
      </w:r>
      <w:proofErr w:type="spellEnd"/>
      <w:r>
        <w:t xml:space="preserve">. </w:t>
      </w:r>
    </w:p>
    <w:p w:rsidR="00A22664" w:rsidRDefault="006567C6">
      <w:pPr>
        <w:numPr>
          <w:ilvl w:val="0"/>
          <w:numId w:val="7"/>
        </w:numPr>
        <w:spacing w:after="208" w:line="259" w:lineRule="auto"/>
        <w:ind w:hanging="284"/>
        <w:jc w:val="left"/>
      </w:pPr>
      <w:proofErr w:type="spellStart"/>
      <w:r>
        <w:t>Canella</w:t>
      </w:r>
      <w:proofErr w:type="spellEnd"/>
      <w:r>
        <w:t xml:space="preserve">, R.; </w:t>
      </w:r>
      <w:proofErr w:type="spellStart"/>
      <w:r>
        <w:t>Albarello</w:t>
      </w:r>
      <w:proofErr w:type="spellEnd"/>
      <w:r>
        <w:t xml:space="preserve">, F. &amp; </w:t>
      </w:r>
      <w:proofErr w:type="spellStart"/>
      <w:r>
        <w:t>Tsuji</w:t>
      </w:r>
      <w:proofErr w:type="spellEnd"/>
      <w:r>
        <w:t xml:space="preserve">, T. (2008). </w:t>
      </w:r>
      <w:r>
        <w:rPr>
          <w:i/>
        </w:rPr>
        <w:t>Periodismo Escolar en Internet. Del aula al ciberespacio.</w:t>
      </w:r>
      <w:r>
        <w:t xml:space="preserve"> </w:t>
      </w:r>
    </w:p>
    <w:p w:rsidR="00A22664" w:rsidRDefault="006567C6">
      <w:pPr>
        <w:spacing w:after="235"/>
        <w:ind w:left="-3" w:right="3"/>
      </w:pPr>
      <w:r>
        <w:t xml:space="preserve">Buenos Aires: Ediciones La Crujía. </w:t>
      </w:r>
    </w:p>
    <w:p w:rsidR="00A22664" w:rsidRDefault="006567C6">
      <w:pPr>
        <w:numPr>
          <w:ilvl w:val="0"/>
          <w:numId w:val="7"/>
        </w:numPr>
        <w:spacing w:after="220" w:line="259" w:lineRule="auto"/>
        <w:ind w:hanging="284"/>
        <w:jc w:val="left"/>
      </w:pPr>
      <w:proofErr w:type="spellStart"/>
      <w:r>
        <w:t>Castells</w:t>
      </w:r>
      <w:proofErr w:type="spellEnd"/>
      <w:r>
        <w:t xml:space="preserve">, M. (1998). </w:t>
      </w:r>
      <w:r>
        <w:rPr>
          <w:i/>
        </w:rPr>
        <w:t xml:space="preserve">La era de la información: economía sociedad y cultura. </w:t>
      </w:r>
      <w:r>
        <w:t xml:space="preserve">México: Alianza.    </w:t>
      </w:r>
    </w:p>
    <w:p w:rsidR="00A22664" w:rsidRDefault="006567C6">
      <w:pPr>
        <w:numPr>
          <w:ilvl w:val="0"/>
          <w:numId w:val="7"/>
        </w:numPr>
        <w:spacing w:after="3" w:line="493" w:lineRule="auto"/>
        <w:ind w:hanging="284"/>
        <w:jc w:val="left"/>
      </w:pPr>
      <w:r>
        <w:t xml:space="preserve">Jenkins, H., Ford, S. &amp; Green, J. (2015) </w:t>
      </w:r>
      <w:r>
        <w:rPr>
          <w:i/>
        </w:rPr>
        <w:t xml:space="preserve">Cultura </w:t>
      </w:r>
      <w:proofErr w:type="spellStart"/>
      <w:r>
        <w:rPr>
          <w:i/>
        </w:rPr>
        <w:t>Transmedia</w:t>
      </w:r>
      <w:proofErr w:type="spellEnd"/>
      <w:r>
        <w:rPr>
          <w:i/>
        </w:rPr>
        <w:t>. La creación de contenido y valor en una cultura en red.</w:t>
      </w:r>
      <w:r>
        <w:t xml:space="preserve"> Barcel</w:t>
      </w:r>
      <w:r>
        <w:t xml:space="preserve">ona: </w:t>
      </w:r>
      <w:proofErr w:type="spellStart"/>
      <w:r>
        <w:t>Gedisa</w:t>
      </w:r>
      <w:proofErr w:type="spellEnd"/>
      <w:r>
        <w:t xml:space="preserve">.  </w:t>
      </w:r>
    </w:p>
    <w:p w:rsidR="00A22664" w:rsidRDefault="006567C6">
      <w:pPr>
        <w:numPr>
          <w:ilvl w:val="0"/>
          <w:numId w:val="7"/>
        </w:numPr>
        <w:ind w:hanging="284"/>
        <w:jc w:val="left"/>
      </w:pPr>
      <w:r>
        <w:t xml:space="preserve">Rafael Marte Espinal (2018): "Uso de las tecnologías en la educación". </w:t>
      </w:r>
      <w:r>
        <w:rPr>
          <w:i/>
        </w:rPr>
        <w:t xml:space="preserve">Revista Atlante: Cuadernos de </w:t>
      </w:r>
    </w:p>
    <w:p w:rsidR="00A22664" w:rsidRDefault="006567C6">
      <w:pPr>
        <w:spacing w:after="233"/>
        <w:ind w:left="-3" w:right="3"/>
      </w:pPr>
      <w:r>
        <w:rPr>
          <w:i/>
        </w:rPr>
        <w:t>Educación y Desarrollo</w:t>
      </w:r>
      <w:r>
        <w:t xml:space="preserve"> (marzo 2018). Recuperado de: https://bit.ly/3e8nOMM </w:t>
      </w:r>
    </w:p>
    <w:p w:rsidR="00A22664" w:rsidRDefault="006567C6">
      <w:pPr>
        <w:numPr>
          <w:ilvl w:val="0"/>
          <w:numId w:val="7"/>
        </w:numPr>
        <w:spacing w:after="3" w:line="259" w:lineRule="auto"/>
        <w:ind w:hanging="284"/>
        <w:jc w:val="left"/>
      </w:pPr>
      <w:proofErr w:type="spellStart"/>
      <w:r>
        <w:t>Scolari</w:t>
      </w:r>
      <w:proofErr w:type="spellEnd"/>
      <w:r>
        <w:t xml:space="preserve">, C. (2013). </w:t>
      </w:r>
      <w:r>
        <w:rPr>
          <w:i/>
        </w:rPr>
        <w:t xml:space="preserve">Narrativas </w:t>
      </w:r>
      <w:proofErr w:type="spellStart"/>
      <w:r>
        <w:rPr>
          <w:i/>
        </w:rPr>
        <w:t>transmedia</w:t>
      </w:r>
      <w:proofErr w:type="spellEnd"/>
      <w:r>
        <w:rPr>
          <w:i/>
        </w:rPr>
        <w:t>. Cuando todos los medios cuentan.</w:t>
      </w:r>
      <w:r>
        <w:t xml:space="preserve"> Barcelona: Deusto. </w:t>
      </w:r>
    </w:p>
    <w:p w:rsidR="00A22664" w:rsidRDefault="006567C6">
      <w:pPr>
        <w:numPr>
          <w:ilvl w:val="0"/>
          <w:numId w:val="8"/>
        </w:numPr>
        <w:spacing w:after="3"/>
        <w:ind w:hanging="430"/>
        <w:jc w:val="left"/>
      </w:pPr>
      <w:r>
        <w:rPr>
          <w:b/>
        </w:rPr>
        <w:t>METODOLOGÍA</w:t>
      </w:r>
      <w:r>
        <w:t xml:space="preserve">: </w:t>
      </w:r>
      <w:r>
        <w:rPr>
          <w:color w:val="4A442A"/>
          <w:sz w:val="20"/>
        </w:rPr>
        <w:t xml:space="preserve"> </w:t>
      </w:r>
    </w:p>
    <w:p w:rsidR="00A22664" w:rsidRDefault="006567C6">
      <w:pPr>
        <w:spacing w:after="24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A22664" w:rsidRDefault="006567C6">
      <w:pPr>
        <w:spacing w:after="0" w:line="357" w:lineRule="auto"/>
        <w:ind w:left="-3" w:right="3"/>
      </w:pPr>
      <w:r>
        <w:t xml:space="preserve">En el entorno presencial remoto llevado a cabo a través de </w:t>
      </w:r>
      <w:proofErr w:type="spellStart"/>
      <w:r>
        <w:t>Blackboard</w:t>
      </w:r>
      <w:proofErr w:type="spellEnd"/>
      <w:r>
        <w:t>, las y los educandos tendrán explicaciones teóricas y podrán realizar preguntas sobre la bibl</w:t>
      </w:r>
      <w:r>
        <w:t xml:space="preserve">iografía. Asimismo, se le dedicará un espacio al intercambio y el debate sobre las películas que se darán semana a semana. </w:t>
      </w:r>
    </w:p>
    <w:p w:rsidR="00A22664" w:rsidRDefault="006567C6">
      <w:pPr>
        <w:spacing w:after="103" w:line="259" w:lineRule="auto"/>
        <w:ind w:left="2" w:firstLine="0"/>
        <w:jc w:val="left"/>
      </w:pPr>
      <w:r>
        <w:t xml:space="preserve"> </w:t>
      </w:r>
    </w:p>
    <w:p w:rsidR="00A22664" w:rsidRDefault="006567C6">
      <w:pPr>
        <w:spacing w:after="5" w:line="356" w:lineRule="auto"/>
        <w:ind w:left="-3" w:right="3"/>
      </w:pPr>
      <w:r>
        <w:t xml:space="preserve">En el entorno virtual asincrónico a través de </w:t>
      </w:r>
      <w:proofErr w:type="spellStart"/>
      <w:r>
        <w:t>Blackboard</w:t>
      </w:r>
      <w:proofErr w:type="spellEnd"/>
      <w:r>
        <w:t>, se tendrá a disposición clases teóricas de entre 20 y 30 minutos para qu</w:t>
      </w:r>
      <w:r>
        <w:t xml:space="preserve">e las y los alumnos puedan ver en el momento que ellos consideren. También se encontrarán con la bibliografía digitalizada y recursos audiovisuales que dan forma a la construcción del conocimiento.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22664" w:rsidRDefault="006567C6">
      <w:pPr>
        <w:numPr>
          <w:ilvl w:val="0"/>
          <w:numId w:val="8"/>
        </w:numPr>
        <w:spacing w:after="3"/>
        <w:ind w:hanging="430"/>
        <w:jc w:val="left"/>
      </w:pPr>
      <w:r>
        <w:rPr>
          <w:b/>
        </w:rPr>
        <w:t>MODALIDAD DE EVALUACIÓN:</w:t>
      </w:r>
      <w:r>
        <w:t xml:space="preserve"> </w:t>
      </w:r>
    </w:p>
    <w:p w:rsidR="00A22664" w:rsidRDefault="006567C6">
      <w:pPr>
        <w:spacing w:after="240" w:line="259" w:lineRule="auto"/>
        <w:ind w:left="0" w:firstLine="0"/>
        <w:jc w:val="left"/>
      </w:pPr>
      <w:r>
        <w:rPr>
          <w:i/>
          <w:sz w:val="20"/>
        </w:rPr>
        <w:t xml:space="preserve"> </w:t>
      </w:r>
    </w:p>
    <w:p w:rsidR="00A22664" w:rsidRDefault="006567C6">
      <w:pPr>
        <w:spacing w:after="0" w:line="356" w:lineRule="auto"/>
        <w:ind w:left="-3" w:right="3"/>
      </w:pPr>
      <w:r>
        <w:t>Semanalmente, se observar</w:t>
      </w:r>
      <w:r>
        <w:t xml:space="preserve">á la participación de las y los educandos. Asimismo, se tendrán dos instancias de evaluación parcial, de modalidad oral, a través </w:t>
      </w:r>
      <w:proofErr w:type="spellStart"/>
      <w:r>
        <w:t>Blackboard</w:t>
      </w:r>
      <w:proofErr w:type="spellEnd"/>
      <w:r>
        <w:t xml:space="preserve">. Si bien la materia no es </w:t>
      </w:r>
      <w:proofErr w:type="spellStart"/>
      <w:r>
        <w:t>promocionable</w:t>
      </w:r>
      <w:proofErr w:type="spellEnd"/>
      <w:r>
        <w:t>, el desempeño durante la cursada y en las dos instancias de evaluación parc</w:t>
      </w:r>
      <w:r>
        <w:t xml:space="preserve">ial influirá en el formato del examen final. Todo esto será informado el primer día de clases.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8"/>
        </w:numPr>
        <w:spacing w:after="3"/>
        <w:ind w:hanging="430"/>
        <w:jc w:val="left"/>
      </w:pPr>
      <w:r>
        <w:rPr>
          <w:b/>
        </w:rPr>
        <w:t>FIRMA DE DOCENTES:</w:t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54" w:firstLine="0"/>
        <w:jc w:val="center"/>
      </w:pPr>
      <w:r>
        <w:rPr>
          <w:noProof/>
        </w:rPr>
        <w:drawing>
          <wp:inline distT="0" distB="0" distL="0" distR="0">
            <wp:extent cx="1019810" cy="859790"/>
            <wp:effectExtent l="0" t="0" r="0" b="0"/>
            <wp:docPr id="1108" name="Picture 1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Picture 110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0" w:line="259" w:lineRule="auto"/>
        <w:ind w:left="0" w:right="3" w:firstLine="0"/>
        <w:jc w:val="center"/>
      </w:pPr>
      <w:r>
        <w:t xml:space="preserve">Mg. Damián Andrada </w:t>
      </w:r>
    </w:p>
    <w:p w:rsidR="00A22664" w:rsidRDefault="006567C6">
      <w:pPr>
        <w:spacing w:after="0" w:line="259" w:lineRule="auto"/>
        <w:ind w:left="51" w:firstLine="0"/>
        <w:jc w:val="center"/>
      </w:pPr>
      <w:r>
        <w:t xml:space="preserve"> </w:t>
      </w:r>
    </w:p>
    <w:p w:rsidR="00A22664" w:rsidRDefault="006567C6">
      <w:pPr>
        <w:spacing w:after="0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spacing w:after="1" w:line="259" w:lineRule="auto"/>
        <w:ind w:left="0" w:firstLine="0"/>
        <w:jc w:val="left"/>
      </w:pPr>
      <w:r>
        <w:t xml:space="preserve"> </w:t>
      </w:r>
    </w:p>
    <w:p w:rsidR="00A22664" w:rsidRDefault="006567C6">
      <w:pPr>
        <w:numPr>
          <w:ilvl w:val="0"/>
          <w:numId w:val="8"/>
        </w:numPr>
        <w:spacing w:after="3"/>
        <w:ind w:hanging="430"/>
        <w:jc w:val="left"/>
      </w:pPr>
      <w:r>
        <w:rPr>
          <w:b/>
        </w:rPr>
        <w:t>FIRMA DEL DIRECTOR DE LA CARRERA</w:t>
      </w:r>
      <w:r>
        <w:t xml:space="preserve"> </w:t>
      </w:r>
    </w:p>
    <w:sectPr w:rsidR="00A22664">
      <w:footerReference w:type="even" r:id="rId42"/>
      <w:footerReference w:type="default" r:id="rId43"/>
      <w:footerReference w:type="first" r:id="rId44"/>
      <w:pgSz w:w="11906" w:h="16838"/>
      <w:pgMar w:top="1418" w:right="1131" w:bottom="1426" w:left="1130" w:header="72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567C6">
      <w:pPr>
        <w:spacing w:after="0" w:line="240" w:lineRule="auto"/>
      </w:pPr>
      <w:r>
        <w:separator/>
      </w:r>
    </w:p>
  </w:endnote>
  <w:endnote w:type="continuationSeparator" w:id="0">
    <w:p w:rsidR="00000000" w:rsidRDefault="00656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664" w:rsidRDefault="006567C6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A22664" w:rsidRDefault="006567C6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664" w:rsidRDefault="006567C6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6567C6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A22664" w:rsidRDefault="006567C6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664" w:rsidRDefault="006567C6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A22664" w:rsidRDefault="006567C6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567C6">
      <w:pPr>
        <w:spacing w:after="0" w:line="240" w:lineRule="auto"/>
      </w:pPr>
      <w:r>
        <w:separator/>
      </w:r>
    </w:p>
  </w:footnote>
  <w:footnote w:type="continuationSeparator" w:id="0">
    <w:p w:rsidR="00000000" w:rsidRDefault="00656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74439"/>
    <w:multiLevelType w:val="hybridMultilevel"/>
    <w:tmpl w:val="F75E8966"/>
    <w:lvl w:ilvl="0" w:tplc="6DA48EB4">
      <w:start w:val="1"/>
      <w:numFmt w:val="bullet"/>
      <w:lvlText w:val="•"/>
      <w:lvlJc w:val="left"/>
      <w:pPr>
        <w:ind w:left="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16B382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D8123E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1E57AC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3C86C4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025E4C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C858FA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ACE90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621494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E38E9"/>
    <w:multiLevelType w:val="hybridMultilevel"/>
    <w:tmpl w:val="2382965A"/>
    <w:lvl w:ilvl="0" w:tplc="8FC29C7C">
      <w:start w:val="6"/>
      <w:numFmt w:val="decimal"/>
      <w:lvlText w:val="%1."/>
      <w:lvlJc w:val="left"/>
      <w:pPr>
        <w:ind w:left="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984AB4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C4B2DA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F4F1E6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9AA21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A1518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EE4C3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21316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0E0CA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AC2DC7"/>
    <w:multiLevelType w:val="hybridMultilevel"/>
    <w:tmpl w:val="C4FA1C80"/>
    <w:lvl w:ilvl="0" w:tplc="B524A704">
      <w:start w:val="1"/>
      <w:numFmt w:val="bullet"/>
      <w:lvlText w:val="●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8C6A6A">
      <w:start w:val="1"/>
      <w:numFmt w:val="bullet"/>
      <w:lvlText w:val="o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700824">
      <w:start w:val="1"/>
      <w:numFmt w:val="bullet"/>
      <w:lvlText w:val="▪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5618DE">
      <w:start w:val="1"/>
      <w:numFmt w:val="bullet"/>
      <w:lvlText w:val="•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04B646">
      <w:start w:val="1"/>
      <w:numFmt w:val="bullet"/>
      <w:lvlText w:val="o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0C5A64">
      <w:start w:val="1"/>
      <w:numFmt w:val="bullet"/>
      <w:lvlText w:val="▪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069D80">
      <w:start w:val="1"/>
      <w:numFmt w:val="bullet"/>
      <w:lvlText w:val="•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16132A">
      <w:start w:val="1"/>
      <w:numFmt w:val="bullet"/>
      <w:lvlText w:val="o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7A26FA">
      <w:start w:val="1"/>
      <w:numFmt w:val="bullet"/>
      <w:lvlText w:val="▪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CE57C1"/>
    <w:multiLevelType w:val="hybridMultilevel"/>
    <w:tmpl w:val="7A1C02FC"/>
    <w:lvl w:ilvl="0" w:tplc="C4F0AECE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FE10CC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3C66D2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041F12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4C75E2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5A1836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407088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FA11E2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BA74D6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85229F"/>
    <w:multiLevelType w:val="hybridMultilevel"/>
    <w:tmpl w:val="D4AC6D98"/>
    <w:lvl w:ilvl="0" w:tplc="EFFA1250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84023E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32EFF2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852D6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F8E454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7C188A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1C7F8E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460EE0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B06392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6C6B19"/>
    <w:multiLevelType w:val="hybridMultilevel"/>
    <w:tmpl w:val="EF3C6F9E"/>
    <w:lvl w:ilvl="0" w:tplc="9558BFB6">
      <w:start w:val="8"/>
      <w:numFmt w:val="decimal"/>
      <w:lvlText w:val="%1."/>
      <w:lvlJc w:val="left"/>
      <w:pPr>
        <w:ind w:left="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E53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9882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E6D4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CA90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D6BF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86D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524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1B2583"/>
    <w:multiLevelType w:val="hybridMultilevel"/>
    <w:tmpl w:val="72129DAC"/>
    <w:lvl w:ilvl="0" w:tplc="4E349BAA">
      <w:start w:val="1"/>
      <w:numFmt w:val="bullet"/>
      <w:lvlText w:val="•"/>
      <w:lvlJc w:val="left"/>
      <w:pPr>
        <w:ind w:left="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721E26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7EB842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D25996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4B4E4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E6683E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1E995A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D20EC0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E0BBA8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F140958"/>
    <w:multiLevelType w:val="hybridMultilevel"/>
    <w:tmpl w:val="2EE2E5A2"/>
    <w:lvl w:ilvl="0" w:tplc="290E5A78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EE2E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2E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D218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3CF0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826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694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BC85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49D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64"/>
    <w:rsid w:val="006567C6"/>
    <w:rsid w:val="00A2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B1F5"/>
  <w15:docId w15:val="{94E06C4C-0B9B-42C0-84B3-C5B34735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3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20"/>
      <w:ind w:left="2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65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evistaanfibia.com/cronica/cinco-horas-diarias-mirando-telefono/" TargetMode="External"/><Relationship Id="rId18" Type="http://schemas.openxmlformats.org/officeDocument/2006/relationships/hyperlink" Target="http://revistaanfibia.com/cronica/cinco-horas-diarias-mirando-telefono/" TargetMode="External"/><Relationship Id="rId26" Type="http://schemas.openxmlformats.org/officeDocument/2006/relationships/hyperlink" Target="https://www.media.mit.edu/projects/your-brain-on-chatgpt/overview/" TargetMode="External"/><Relationship Id="rId39" Type="http://schemas.openxmlformats.org/officeDocument/2006/relationships/hyperlink" Target="https://unesdoc.unesco.org/ark:/48223/pf0000385146_spa" TargetMode="External"/><Relationship Id="rId21" Type="http://schemas.openxmlformats.org/officeDocument/2006/relationships/hyperlink" Target="http://revistaanfibia.com/cronica/cinco-horas-diarias-mirando-telefono/" TargetMode="External"/><Relationship Id="rId34" Type="http://schemas.openxmlformats.org/officeDocument/2006/relationships/hyperlink" Target="http://www.lanacion.com.py/2016/09/10/arte-la-mentira/" TargetMode="External"/><Relationship Id="rId42" Type="http://schemas.openxmlformats.org/officeDocument/2006/relationships/footer" Target="footer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yperlink" Target="http://revistaanfibia.com/cronica/cinco-horas-diarias-mirando-telefono/" TargetMode="External"/><Relationship Id="rId29" Type="http://schemas.openxmlformats.org/officeDocument/2006/relationships/hyperlink" Target="https://www.media.mit.edu/projects/your-brain-on-chatgpt/overview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vistaanfibia.com/ensayo/la-postverdad/" TargetMode="External"/><Relationship Id="rId24" Type="http://schemas.openxmlformats.org/officeDocument/2006/relationships/hyperlink" Target="https://www.media.mit.edu/projects/your-brain-on-chatgpt/overview/" TargetMode="External"/><Relationship Id="rId32" Type="http://schemas.openxmlformats.org/officeDocument/2006/relationships/hyperlink" Target="https://econ.st/2M0m7VH" TargetMode="External"/><Relationship Id="rId37" Type="http://schemas.openxmlformats.org/officeDocument/2006/relationships/hyperlink" Target="http://www.lanacion.com.py/2016/09/10/arte-la-mentira/" TargetMode="External"/><Relationship Id="rId40" Type="http://schemas.openxmlformats.org/officeDocument/2006/relationships/hyperlink" Target="https://unesdoc.unesco.org/ark:/48223/pf0000385146_spa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revistaanfibia.com/cronica/cinco-horas-diarias-mirando-telefono/" TargetMode="External"/><Relationship Id="rId23" Type="http://schemas.openxmlformats.org/officeDocument/2006/relationships/hyperlink" Target="https://www.media.mit.edu/projects/your-brain-on-chatgpt/overview/" TargetMode="External"/><Relationship Id="rId28" Type="http://schemas.openxmlformats.org/officeDocument/2006/relationships/hyperlink" Target="https://www.media.mit.edu/projects/your-brain-on-chatgpt/overview/" TargetMode="External"/><Relationship Id="rId36" Type="http://schemas.openxmlformats.org/officeDocument/2006/relationships/hyperlink" Target="http://www.lanacion.com.py/2016/09/10/arte-la-mentira/" TargetMode="External"/><Relationship Id="rId10" Type="http://schemas.openxmlformats.org/officeDocument/2006/relationships/hyperlink" Target="http://www.revistaanfibia.com/ensayo/la-postverdad/" TargetMode="External"/><Relationship Id="rId19" Type="http://schemas.openxmlformats.org/officeDocument/2006/relationships/hyperlink" Target="http://revistaanfibia.com/cronica/cinco-horas-diarias-mirando-telefono/" TargetMode="External"/><Relationship Id="rId31" Type="http://schemas.openxmlformats.org/officeDocument/2006/relationships/hyperlink" Target="https://econ.st/2M0m7VH" TargetMode="External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revistaanfibia.com/ensayo/la-postverdad/" TargetMode="External"/><Relationship Id="rId14" Type="http://schemas.openxmlformats.org/officeDocument/2006/relationships/hyperlink" Target="http://revistaanfibia.com/cronica/cinco-horas-diarias-mirando-telefono/" TargetMode="External"/><Relationship Id="rId22" Type="http://schemas.openxmlformats.org/officeDocument/2006/relationships/hyperlink" Target="http://revistaanfibia.com/cronica/cinco-horas-diarias-mirando-telefono/" TargetMode="External"/><Relationship Id="rId27" Type="http://schemas.openxmlformats.org/officeDocument/2006/relationships/hyperlink" Target="https://www.media.mit.edu/projects/your-brain-on-chatgpt/overview/" TargetMode="External"/><Relationship Id="rId30" Type="http://schemas.openxmlformats.org/officeDocument/2006/relationships/hyperlink" Target="https://www.media.mit.edu/projects/your-brain-on-chatgpt/overview/" TargetMode="External"/><Relationship Id="rId35" Type="http://schemas.openxmlformats.org/officeDocument/2006/relationships/hyperlink" Target="http://www.lanacion.com.py/2016/09/10/arte-la-mentira/" TargetMode="External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://www.revistaanfibia.com/ensayo/la-postverdad/" TargetMode="External"/><Relationship Id="rId17" Type="http://schemas.openxmlformats.org/officeDocument/2006/relationships/hyperlink" Target="http://revistaanfibia.com/cronica/cinco-horas-diarias-mirando-telefono/" TargetMode="External"/><Relationship Id="rId25" Type="http://schemas.openxmlformats.org/officeDocument/2006/relationships/hyperlink" Target="https://www.media.mit.edu/projects/your-brain-on-chatgpt/overview/" TargetMode="External"/><Relationship Id="rId33" Type="http://schemas.openxmlformats.org/officeDocument/2006/relationships/hyperlink" Target="http://www.lanacion.com.py/2016/09/10/arte-la-mentira/" TargetMode="External"/><Relationship Id="rId38" Type="http://schemas.openxmlformats.org/officeDocument/2006/relationships/hyperlink" Target="http://www.lanacion.com.py/2016/09/10/arte-la-mentira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revistaanfibia.com/cronica/cinco-horas-diarias-mirando-telefono/" TargetMode="External"/><Relationship Id="rId4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1648</Words>
  <Characters>9065</Characters>
  <Application>Microsoft Office Word</Application>
  <DocSecurity>0</DocSecurity>
  <Lines>75</Lines>
  <Paragraphs>21</Paragraphs>
  <ScaleCrop>false</ScaleCrop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2026-09-16T21:43:00Z</dcterms:created>
  <dcterms:modified xsi:type="dcterms:W3CDTF">2026-09-16T21:43:00Z</dcterms:modified>
</cp:coreProperties>
</file>