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35" w:type="dxa"/>
        <w:tblInd w:w="-115" w:type="dxa"/>
        <w:tblLayout w:type="fixed"/>
        <w:tblLook w:val="0000" w:firstRow="0" w:lastRow="0" w:firstColumn="0" w:lastColumn="0" w:noHBand="0" w:noVBand="0"/>
      </w:tblPr>
      <w:tblGrid>
        <w:gridCol w:w="4470"/>
        <w:gridCol w:w="5565"/>
      </w:tblGrid>
      <w:tr w:rsidR="008E3572">
        <w:trPr>
          <w:trHeight w:val="1696"/>
        </w:trPr>
        <w:tc>
          <w:tcPr>
            <w:tcW w:w="4470" w:type="dxa"/>
          </w:tcPr>
          <w:p w:rsidR="008E3572" w:rsidRPr="006B0D34" w:rsidRDefault="006B0D34" w:rsidP="006B0D34">
            <w:pPr>
              <w:spacing w:line="360" w:lineRule="auto"/>
              <w:ind w:hanging="2"/>
              <w:jc w:val="center"/>
              <w:rPr>
                <w:rFonts w:ascii="Times New Roman" w:eastAsia="Times New Roman" w:hAnsi="Times New Roman" w:cs="Times New Roman"/>
                <w:szCs w:val="24"/>
              </w:rPr>
            </w:pPr>
            <w:r w:rsidRPr="006B0D34">
              <w:rPr>
                <w:rFonts w:ascii="Times New Roman" w:eastAsia="Times New Roman" w:hAnsi="Times New Roman" w:cs="Times New Roman"/>
                <w:noProof/>
                <w:szCs w:val="24"/>
                <w:lang w:val="es-AR"/>
              </w:rPr>
              <w:drawing>
                <wp:inline distT="0" distB="0" distL="114300" distR="114300">
                  <wp:extent cx="562610" cy="7124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8E3572" w:rsidRPr="006B0D34" w:rsidRDefault="006B0D34" w:rsidP="006B0D34">
            <w:pPr>
              <w:spacing w:line="360" w:lineRule="auto"/>
              <w:ind w:hanging="2"/>
              <w:jc w:val="center"/>
              <w:rPr>
                <w:rFonts w:ascii="Times New Roman" w:eastAsia="Times New Roman" w:hAnsi="Times New Roman" w:cs="Times New Roman"/>
                <w:szCs w:val="24"/>
              </w:rPr>
            </w:pPr>
            <w:r w:rsidRPr="006B0D34">
              <w:rPr>
                <w:rFonts w:ascii="Times New Roman" w:eastAsia="Times New Roman" w:hAnsi="Times New Roman" w:cs="Times New Roman"/>
                <w:b/>
                <w:bCs/>
                <w:szCs w:val="24"/>
              </w:rPr>
              <w:t>UNIVERSIDAD DEL SALVADOR</w:t>
            </w:r>
          </w:p>
          <w:p w:rsidR="008E3572" w:rsidRPr="006B0D34" w:rsidRDefault="006B0D34" w:rsidP="006B0D34">
            <w:pPr>
              <w:spacing w:line="360" w:lineRule="auto"/>
              <w:ind w:hanging="2"/>
              <w:jc w:val="center"/>
              <w:rPr>
                <w:rFonts w:ascii="Times New Roman" w:eastAsia="Times New Roman" w:hAnsi="Times New Roman" w:cs="Times New Roman"/>
                <w:b/>
                <w:bCs/>
                <w:i/>
                <w:iCs/>
                <w:sz w:val="24"/>
                <w:szCs w:val="24"/>
              </w:rPr>
            </w:pPr>
            <w:r w:rsidRPr="006B0D34">
              <w:rPr>
                <w:rFonts w:ascii="Times New Roman" w:eastAsia="Times New Roman" w:hAnsi="Times New Roman" w:cs="Times New Roman"/>
                <w:b/>
                <w:bCs/>
                <w:i/>
                <w:iCs/>
                <w:szCs w:val="24"/>
              </w:rPr>
              <w:t xml:space="preserve">Facultad de Ciencias de Sociales, </w:t>
            </w:r>
            <w:r w:rsidRPr="006B0D34">
              <w:rPr>
                <w:rFonts w:ascii="Times New Roman" w:eastAsia="Times New Roman" w:hAnsi="Times New Roman" w:cs="Times New Roman"/>
                <w:b/>
                <w:bCs/>
                <w:i/>
                <w:iCs/>
                <w:szCs w:val="24"/>
              </w:rPr>
              <w:t xml:space="preserve">Educación  </w:t>
            </w:r>
            <w:r>
              <w:rPr>
                <w:rFonts w:ascii="Times New Roman" w:eastAsia="Times New Roman" w:hAnsi="Times New Roman" w:cs="Times New Roman"/>
                <w:b/>
                <w:bCs/>
                <w:i/>
                <w:iCs/>
                <w:szCs w:val="24"/>
              </w:rPr>
              <w:t>y  Comunicación</w:t>
            </w:r>
          </w:p>
        </w:tc>
        <w:tc>
          <w:tcPr>
            <w:tcW w:w="5565" w:type="dxa"/>
          </w:tcPr>
          <w:p w:rsidR="008E3572" w:rsidRDefault="008E3572">
            <w:pPr>
              <w:spacing w:line="360" w:lineRule="auto"/>
              <w:ind w:hanging="2"/>
              <w:jc w:val="center"/>
              <w:rPr>
                <w:rFonts w:ascii="Times New Roman" w:eastAsia="Times New Roman" w:hAnsi="Times New Roman" w:cs="Times New Roman"/>
                <w:sz w:val="24"/>
                <w:szCs w:val="24"/>
              </w:rPr>
            </w:pPr>
          </w:p>
          <w:p w:rsidR="008E3572" w:rsidRDefault="008E3572">
            <w:pPr>
              <w:spacing w:line="360" w:lineRule="auto"/>
              <w:ind w:hanging="2"/>
              <w:jc w:val="center"/>
              <w:rPr>
                <w:rFonts w:ascii="Times New Roman" w:eastAsia="Times New Roman" w:hAnsi="Times New Roman" w:cs="Times New Roman"/>
                <w:sz w:val="24"/>
                <w:szCs w:val="24"/>
              </w:rPr>
            </w:pPr>
          </w:p>
          <w:p w:rsidR="008E3572" w:rsidRDefault="008E3572">
            <w:pPr>
              <w:spacing w:line="360" w:lineRule="auto"/>
              <w:ind w:hanging="2"/>
              <w:rPr>
                <w:rFonts w:ascii="Times New Roman" w:eastAsia="Times New Roman" w:hAnsi="Times New Roman" w:cs="Times New Roman"/>
                <w:sz w:val="24"/>
                <w:szCs w:val="24"/>
              </w:rPr>
            </w:pPr>
          </w:p>
          <w:p w:rsidR="006B0D34" w:rsidRDefault="006B0D34" w:rsidP="006B0D34">
            <w:pPr>
              <w:spacing w:line="360" w:lineRule="auto"/>
              <w:ind w:hanging="2"/>
              <w:jc w:val="center"/>
              <w:rPr>
                <w:rFonts w:ascii="Times New Roman" w:eastAsia="Times New Roman" w:hAnsi="Times New Roman" w:cs="Times New Roman"/>
                <w:b/>
                <w:bCs/>
                <w:i/>
                <w:iCs/>
              </w:rPr>
            </w:pPr>
            <w:r>
              <w:rPr>
                <w:rFonts w:ascii="Times New Roman" w:eastAsia="Times New Roman" w:hAnsi="Times New Roman" w:cs="Times New Roman"/>
                <w:b/>
                <w:bCs/>
                <w:i/>
                <w:iCs/>
              </w:rPr>
              <w:t>Licenciatura en Periodismo Deportivo</w:t>
            </w:r>
          </w:p>
          <w:p w:rsidR="006B0D34" w:rsidRDefault="006B0D34" w:rsidP="006B0D34">
            <w:pPr>
              <w:spacing w:line="360" w:lineRule="auto"/>
              <w:ind w:hanging="2"/>
              <w:jc w:val="center"/>
              <w:rPr>
                <w:rFonts w:ascii="Times New Roman" w:eastAsia="Times New Roman" w:hAnsi="Times New Roman" w:cs="Times New Roman"/>
                <w:b/>
                <w:bCs/>
                <w:i/>
                <w:iCs/>
              </w:rPr>
            </w:pPr>
            <w:r>
              <w:rPr>
                <w:rFonts w:ascii="Times New Roman" w:eastAsia="Times New Roman" w:hAnsi="Times New Roman" w:cs="Times New Roman"/>
                <w:b/>
                <w:bCs/>
                <w:i/>
                <w:iCs/>
              </w:rPr>
              <w:t>Licenciatura en Periodismo</w:t>
            </w:r>
          </w:p>
          <w:p w:rsidR="006B0D34" w:rsidRDefault="006B0D34" w:rsidP="006B0D34">
            <w:pPr>
              <w:spacing w:line="360" w:lineRule="auto"/>
              <w:ind w:hanging="2"/>
              <w:jc w:val="center"/>
              <w:rPr>
                <w:rFonts w:ascii="Times New Roman" w:eastAsia="Times New Roman" w:hAnsi="Times New Roman" w:cs="Times New Roman"/>
                <w:b/>
                <w:bCs/>
                <w:i/>
                <w:iCs/>
              </w:rPr>
            </w:pPr>
            <w:r>
              <w:rPr>
                <w:rFonts w:ascii="Times New Roman" w:eastAsia="Times New Roman" w:hAnsi="Times New Roman" w:cs="Times New Roman"/>
                <w:b/>
                <w:bCs/>
                <w:i/>
                <w:iCs/>
              </w:rPr>
              <w:t xml:space="preserve">Licenciatura en </w:t>
            </w:r>
            <w:r>
              <w:rPr>
                <w:rFonts w:ascii="Times New Roman" w:eastAsia="Times New Roman" w:hAnsi="Times New Roman" w:cs="Times New Roman"/>
                <w:b/>
                <w:bCs/>
                <w:i/>
                <w:iCs/>
              </w:rPr>
              <w:t>Ciencias de la Comunicación</w:t>
            </w:r>
          </w:p>
          <w:p w:rsidR="008E3572" w:rsidRDefault="008E3572">
            <w:pPr>
              <w:spacing w:line="360" w:lineRule="auto"/>
              <w:ind w:hanging="2"/>
              <w:rPr>
                <w:rFonts w:ascii="Times New Roman" w:eastAsia="Times New Roman" w:hAnsi="Times New Roman" w:cs="Times New Roman"/>
                <w:sz w:val="24"/>
                <w:szCs w:val="24"/>
              </w:rPr>
            </w:pPr>
          </w:p>
          <w:p w:rsidR="008E3572" w:rsidRDefault="008E3572">
            <w:pPr>
              <w:spacing w:line="360" w:lineRule="auto"/>
              <w:ind w:hanging="2"/>
              <w:rPr>
                <w:rFonts w:ascii="Times New Roman" w:eastAsia="Times New Roman" w:hAnsi="Times New Roman" w:cs="Times New Roman"/>
                <w:sz w:val="24"/>
                <w:szCs w:val="24"/>
              </w:rPr>
            </w:pPr>
            <w:bookmarkStart w:id="0" w:name="_GoBack"/>
            <w:bookmarkEnd w:id="0"/>
          </w:p>
          <w:p w:rsidR="008E3572" w:rsidRDefault="008E3572">
            <w:pPr>
              <w:spacing w:line="360" w:lineRule="auto"/>
              <w:ind w:hanging="2"/>
              <w:rPr>
                <w:rFonts w:ascii="Times New Roman" w:eastAsia="Times New Roman" w:hAnsi="Times New Roman" w:cs="Times New Roman"/>
                <w:sz w:val="24"/>
                <w:szCs w:val="24"/>
              </w:rPr>
            </w:pPr>
          </w:p>
          <w:p w:rsidR="006B0D34" w:rsidRDefault="006B0D34" w:rsidP="006B0D34">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B0D34" w:rsidRDefault="006B0D34" w:rsidP="006B0D34">
            <w:pPr>
              <w:spacing w:line="360" w:lineRule="auto"/>
              <w:ind w:hanging="2"/>
              <w:rPr>
                <w:rFonts w:ascii="Times New Roman" w:eastAsia="Times New Roman" w:hAnsi="Times New Roman" w:cs="Times New Roman"/>
                <w:sz w:val="24"/>
                <w:szCs w:val="24"/>
              </w:rPr>
            </w:pPr>
          </w:p>
          <w:p w:rsidR="006B0D34" w:rsidRDefault="006B0D34" w:rsidP="006B0D34">
            <w:pPr>
              <w:spacing w:line="360" w:lineRule="auto"/>
              <w:ind w:hanging="2"/>
              <w:rPr>
                <w:rFonts w:ascii="Times New Roman" w:eastAsia="Times New Roman" w:hAnsi="Times New Roman" w:cs="Times New Roman"/>
                <w:sz w:val="24"/>
                <w:szCs w:val="24"/>
              </w:rPr>
            </w:pPr>
          </w:p>
          <w:p w:rsidR="008E3572" w:rsidRDefault="008E3572">
            <w:pPr>
              <w:spacing w:line="360" w:lineRule="auto"/>
              <w:ind w:hanging="2"/>
              <w:jc w:val="center"/>
              <w:rPr>
                <w:rFonts w:ascii="Times New Roman" w:eastAsia="Times New Roman" w:hAnsi="Times New Roman" w:cs="Times New Roman"/>
                <w:sz w:val="24"/>
                <w:szCs w:val="24"/>
              </w:rPr>
            </w:pPr>
          </w:p>
        </w:tc>
      </w:tr>
    </w:tbl>
    <w:p w:rsidR="008E3572" w:rsidRDefault="008E3572" w:rsidP="006B0D34">
      <w:pPr>
        <w:spacing w:line="360" w:lineRule="auto"/>
        <w:rPr>
          <w:rFonts w:ascii="Times New Roman" w:eastAsia="Times New Roman" w:hAnsi="Times New Roman" w:cs="Times New Roman"/>
          <w:sz w:val="24"/>
          <w:szCs w:val="24"/>
        </w:rPr>
      </w:pPr>
    </w:p>
    <w:p w:rsidR="008E3572" w:rsidRPr="006B0D34" w:rsidRDefault="006B0D34" w:rsidP="006B0D34">
      <w:pPr>
        <w:keepNext/>
        <w:spacing w:line="48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PROGRAMA 2026</w:t>
      </w:r>
    </w:p>
    <w:tbl>
      <w:tblPr>
        <w:tblStyle w:val="a0"/>
        <w:tblW w:w="978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8E3572">
        <w:trPr>
          <w:trHeight w:val="460"/>
        </w:trPr>
        <w:tc>
          <w:tcPr>
            <w:tcW w:w="3828" w:type="dxa"/>
            <w:gridSpan w:val="5"/>
            <w:tcBorders>
              <w:top w:val="nil"/>
              <w:left w:val="nil"/>
              <w:bottom w:val="single" w:sz="4" w:space="0" w:color="6AA84F"/>
            </w:tcBorders>
            <w:shd w:val="clear" w:color="auto" w:fill="93C47D"/>
            <w:vAlign w:val="center"/>
          </w:tcPr>
          <w:p w:rsidR="008E3572" w:rsidRDefault="006B0D34">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ACTIVIDAD CURRICULAR:</w:t>
            </w:r>
          </w:p>
        </w:tc>
        <w:tc>
          <w:tcPr>
            <w:tcW w:w="5959" w:type="dxa"/>
            <w:gridSpan w:val="4"/>
            <w:tcBorders>
              <w:top w:val="nil"/>
              <w:left w:val="nil"/>
              <w:bottom w:val="single" w:sz="4" w:space="0" w:color="6AA84F"/>
            </w:tcBorders>
            <w:vAlign w:val="center"/>
          </w:tcPr>
          <w:p w:rsidR="008E3572" w:rsidRDefault="006B0D34">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Seminario: Estética Audiovisual de Eventos Deportivos</w:t>
            </w:r>
          </w:p>
        </w:tc>
      </w:tr>
      <w:tr w:rsidR="008E3572">
        <w:trPr>
          <w:trHeight w:val="460"/>
        </w:trPr>
        <w:tc>
          <w:tcPr>
            <w:tcW w:w="1357" w:type="dxa"/>
            <w:tcBorders>
              <w:top w:val="single" w:sz="4" w:space="0" w:color="6AA84F"/>
              <w:left w:val="nil"/>
              <w:bottom w:val="single" w:sz="4" w:space="0" w:color="6AA84F"/>
              <w:right w:val="nil"/>
            </w:tcBorders>
            <w:shd w:val="clear" w:color="auto" w:fill="93C47D"/>
            <w:vAlign w:val="center"/>
          </w:tcPr>
          <w:p w:rsidR="008E3572" w:rsidRDefault="006B0D34">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8E3572" w:rsidRDefault="006B0D34">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Luis </w:t>
            </w:r>
            <w:proofErr w:type="spellStart"/>
            <w:r>
              <w:rPr>
                <w:rFonts w:ascii="Times New Roman" w:eastAsia="Times New Roman" w:hAnsi="Times New Roman" w:cs="Times New Roman"/>
                <w:sz w:val="24"/>
                <w:szCs w:val="24"/>
              </w:rPr>
              <w:t>Laffargue</w:t>
            </w:r>
            <w:proofErr w:type="spellEnd"/>
          </w:p>
        </w:tc>
      </w:tr>
      <w:tr w:rsidR="008E3572">
        <w:trPr>
          <w:trHeight w:val="460"/>
        </w:trPr>
        <w:tc>
          <w:tcPr>
            <w:tcW w:w="2032" w:type="dxa"/>
            <w:gridSpan w:val="3"/>
            <w:tcBorders>
              <w:top w:val="single" w:sz="4" w:space="0" w:color="6AA84F"/>
              <w:left w:val="nil"/>
              <w:bottom w:val="single" w:sz="4" w:space="0" w:color="6AA84F"/>
            </w:tcBorders>
            <w:shd w:val="clear" w:color="auto" w:fill="93C47D"/>
            <w:vAlign w:val="center"/>
          </w:tcPr>
          <w:p w:rsidR="008E3572" w:rsidRDefault="006B0D34">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MODALIDAD:</w:t>
            </w:r>
          </w:p>
        </w:tc>
        <w:tc>
          <w:tcPr>
            <w:tcW w:w="4035" w:type="dxa"/>
            <w:gridSpan w:val="4"/>
            <w:tcBorders>
              <w:top w:val="single" w:sz="4" w:space="0" w:color="6AA84F"/>
              <w:left w:val="nil"/>
              <w:bottom w:val="single" w:sz="4" w:space="0" w:color="6AA84F"/>
            </w:tcBorders>
            <w:vAlign w:val="center"/>
          </w:tcPr>
          <w:p w:rsidR="008E3572" w:rsidRDefault="006B0D34">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AÑO ACADÉMICO:  </w:t>
            </w:r>
          </w:p>
        </w:tc>
        <w:tc>
          <w:tcPr>
            <w:tcW w:w="1650" w:type="dxa"/>
            <w:tcBorders>
              <w:top w:val="single" w:sz="4" w:space="0" w:color="6AA84F"/>
              <w:left w:val="nil"/>
              <w:bottom w:val="single" w:sz="4" w:space="0" w:color="6AA84F"/>
              <w:right w:val="nil"/>
            </w:tcBorders>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r>
      <w:tr w:rsidR="008E3572">
        <w:trPr>
          <w:trHeight w:val="460"/>
        </w:trPr>
        <w:tc>
          <w:tcPr>
            <w:tcW w:w="3828" w:type="dxa"/>
            <w:gridSpan w:val="5"/>
            <w:tcBorders>
              <w:top w:val="single" w:sz="4" w:space="0" w:color="6AA84F"/>
              <w:left w:val="nil"/>
              <w:bottom w:val="single" w:sz="4" w:space="0" w:color="6AA84F"/>
            </w:tcBorders>
            <w:shd w:val="clear" w:color="auto" w:fill="93C47D"/>
            <w:vAlign w:val="center"/>
          </w:tcPr>
          <w:p w:rsidR="008E3572" w:rsidRDefault="006B0D34">
            <w:pPr>
              <w:spacing w:line="36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CARGA HORARIA SEMANAL:</w:t>
            </w:r>
          </w:p>
        </w:tc>
        <w:tc>
          <w:tcPr>
            <w:tcW w:w="2239" w:type="dxa"/>
            <w:gridSpan w:val="2"/>
            <w:tcBorders>
              <w:top w:val="single" w:sz="4" w:space="0" w:color="6AA84F"/>
              <w:left w:val="nil"/>
              <w:bottom w:val="single" w:sz="4" w:space="0" w:color="6AA84F"/>
            </w:tcBorders>
            <w:vAlign w:val="center"/>
          </w:tcPr>
          <w:p w:rsidR="008E3572" w:rsidRDefault="006B0D34">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70" w:type="dxa"/>
            <w:tcBorders>
              <w:top w:val="single" w:sz="4" w:space="0" w:color="6AA84F"/>
              <w:left w:val="nil"/>
              <w:bottom w:val="single" w:sz="4" w:space="0" w:color="6AA84F"/>
              <w:right w:val="nil"/>
            </w:tcBorders>
            <w:shd w:val="clear" w:color="auto" w:fill="93C47D"/>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CARGA HORARIA TOTAL:</w:t>
            </w:r>
          </w:p>
        </w:tc>
        <w:tc>
          <w:tcPr>
            <w:tcW w:w="1650" w:type="dxa"/>
            <w:tcBorders>
              <w:top w:val="single" w:sz="4" w:space="0" w:color="6AA84F"/>
              <w:left w:val="nil"/>
              <w:bottom w:val="single" w:sz="4" w:space="0" w:color="6AA84F"/>
              <w:right w:val="nil"/>
            </w:tcBorders>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r>
      <w:tr w:rsidR="008E3572">
        <w:trPr>
          <w:trHeight w:val="460"/>
        </w:trPr>
        <w:tc>
          <w:tcPr>
            <w:tcW w:w="3828" w:type="dxa"/>
            <w:gridSpan w:val="5"/>
            <w:tcBorders>
              <w:top w:val="single" w:sz="4" w:space="0" w:color="6AA84F"/>
              <w:left w:val="nil"/>
              <w:bottom w:val="single" w:sz="4" w:space="0" w:color="6AA84F"/>
            </w:tcBorders>
            <w:shd w:val="clear" w:color="auto" w:fill="93C47D"/>
            <w:vAlign w:val="center"/>
          </w:tcPr>
          <w:p w:rsidR="008E3572" w:rsidRDefault="006B0D34">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HORARIOS DE DICTADO/ ENCUENTROS SINCRÓNICOS:</w:t>
            </w:r>
          </w:p>
        </w:tc>
        <w:tc>
          <w:tcPr>
            <w:tcW w:w="5959" w:type="dxa"/>
            <w:gridSpan w:val="4"/>
            <w:tcBorders>
              <w:top w:val="single" w:sz="4" w:space="0" w:color="6AA84F"/>
              <w:left w:val="nil"/>
              <w:bottom w:val="single" w:sz="4" w:space="0" w:color="6AA84F"/>
            </w:tcBorders>
            <w:vAlign w:val="center"/>
          </w:tcPr>
          <w:p w:rsidR="008E3572" w:rsidRDefault="006B0D34">
            <w:pPr>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9:00 A 13:00 HS</w:t>
            </w:r>
          </w:p>
        </w:tc>
      </w:tr>
      <w:tr w:rsidR="008E3572">
        <w:trPr>
          <w:trHeight w:val="460"/>
        </w:trPr>
        <w:tc>
          <w:tcPr>
            <w:tcW w:w="1357" w:type="dxa"/>
            <w:tcBorders>
              <w:top w:val="single" w:sz="4" w:space="0" w:color="6AA84F"/>
              <w:left w:val="nil"/>
              <w:bottom w:val="single" w:sz="4" w:space="0" w:color="6AA84F"/>
              <w:right w:val="nil"/>
            </w:tcBorders>
            <w:shd w:val="clear" w:color="auto" w:fill="93C47D"/>
            <w:vAlign w:val="center"/>
          </w:tcPr>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CURSO:</w:t>
            </w:r>
          </w:p>
        </w:tc>
        <w:tc>
          <w:tcPr>
            <w:tcW w:w="2085" w:type="dxa"/>
            <w:gridSpan w:val="3"/>
            <w:tcBorders>
              <w:top w:val="single" w:sz="4" w:space="0" w:color="6AA84F"/>
              <w:left w:val="nil"/>
              <w:bottom w:val="single" w:sz="4" w:space="0" w:color="6AA84F"/>
            </w:tcBorders>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5" w:type="dxa"/>
            <w:gridSpan w:val="2"/>
            <w:tcBorders>
              <w:top w:val="single" w:sz="4" w:space="0" w:color="6AA84F"/>
              <w:left w:val="nil"/>
              <w:bottom w:val="single" w:sz="4" w:space="0" w:color="6AA84F"/>
              <w:right w:val="nil"/>
            </w:tcBorders>
            <w:shd w:val="clear" w:color="auto" w:fill="93C47D"/>
            <w:vAlign w:val="center"/>
          </w:tcPr>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TURNO:</w:t>
            </w:r>
          </w:p>
        </w:tc>
        <w:tc>
          <w:tcPr>
            <w:tcW w:w="1530" w:type="dxa"/>
            <w:tcBorders>
              <w:top w:val="single" w:sz="4" w:space="0" w:color="6AA84F"/>
              <w:left w:val="nil"/>
              <w:bottom w:val="single" w:sz="4" w:space="0" w:color="6AA84F"/>
              <w:right w:val="nil"/>
            </w:tcBorders>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MAÑANA</w:t>
            </w:r>
          </w:p>
        </w:tc>
        <w:tc>
          <w:tcPr>
            <w:tcW w:w="2070" w:type="dxa"/>
            <w:tcBorders>
              <w:top w:val="single" w:sz="4" w:space="0" w:color="6AA84F"/>
              <w:left w:val="nil"/>
              <w:bottom w:val="single" w:sz="4" w:space="0" w:color="6AA84F"/>
              <w:right w:val="nil"/>
            </w:tcBorders>
            <w:shd w:val="clear" w:color="auto" w:fill="93C47D"/>
            <w:vAlign w:val="center"/>
          </w:tcPr>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SEDE:</w:t>
            </w:r>
          </w:p>
        </w:tc>
        <w:tc>
          <w:tcPr>
            <w:tcW w:w="1650" w:type="dxa"/>
            <w:tcBorders>
              <w:top w:val="single" w:sz="4" w:space="0" w:color="6AA84F"/>
              <w:left w:val="nil"/>
              <w:bottom w:val="single" w:sz="4" w:space="0" w:color="6AA84F"/>
              <w:right w:val="nil"/>
            </w:tcBorders>
            <w:vAlign w:val="center"/>
          </w:tcPr>
          <w:p w:rsidR="008E3572" w:rsidRDefault="006B0D34">
            <w:pPr>
              <w:spacing w:line="480" w:lineRule="auto"/>
              <w:ind w:hanging="2"/>
              <w:rPr>
                <w:rFonts w:ascii="Times New Roman" w:eastAsia="Times New Roman" w:hAnsi="Times New Roman" w:cs="Times New Roman"/>
                <w:sz w:val="18"/>
                <w:szCs w:val="18"/>
              </w:rPr>
            </w:pPr>
            <w:r>
              <w:rPr>
                <w:rFonts w:ascii="Times New Roman" w:eastAsia="Times New Roman" w:hAnsi="Times New Roman" w:cs="Times New Roman"/>
                <w:sz w:val="18"/>
                <w:szCs w:val="18"/>
              </w:rPr>
              <w:t>PILAR/CENTRO</w:t>
            </w:r>
          </w:p>
        </w:tc>
      </w:tr>
      <w:tr w:rsidR="008E3572">
        <w:trPr>
          <w:trHeight w:val="460"/>
        </w:trPr>
        <w:tc>
          <w:tcPr>
            <w:tcW w:w="1927" w:type="dxa"/>
            <w:gridSpan w:val="2"/>
            <w:tcBorders>
              <w:top w:val="single" w:sz="4" w:space="0" w:color="6AA84F"/>
              <w:left w:val="nil"/>
              <w:bottom w:val="single" w:sz="4" w:space="0" w:color="6AA84F"/>
            </w:tcBorders>
            <w:shd w:val="clear" w:color="auto" w:fill="93C47D"/>
            <w:vAlign w:val="center"/>
          </w:tcPr>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IDIOMA:</w:t>
            </w:r>
          </w:p>
        </w:tc>
        <w:tc>
          <w:tcPr>
            <w:tcW w:w="7860" w:type="dxa"/>
            <w:gridSpan w:val="7"/>
            <w:tcBorders>
              <w:top w:val="single" w:sz="4" w:space="0" w:color="6AA84F"/>
              <w:left w:val="nil"/>
              <w:bottom w:val="single" w:sz="4" w:space="0" w:color="6AA84F"/>
            </w:tcBorders>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castellano</w:t>
            </w:r>
          </w:p>
        </w:tc>
      </w:tr>
      <w:tr w:rsidR="008E3572">
        <w:trPr>
          <w:trHeight w:val="460"/>
        </w:trPr>
        <w:tc>
          <w:tcPr>
            <w:tcW w:w="1357" w:type="dxa"/>
            <w:tcBorders>
              <w:top w:val="single" w:sz="4" w:space="0" w:color="6AA84F"/>
              <w:left w:val="nil"/>
              <w:bottom w:val="single" w:sz="4" w:space="0" w:color="6AA84F"/>
              <w:right w:val="nil"/>
            </w:tcBorders>
            <w:shd w:val="clear" w:color="auto" w:fill="93C47D"/>
            <w:vAlign w:val="center"/>
          </w:tcPr>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URL:</w:t>
            </w:r>
          </w:p>
        </w:tc>
        <w:tc>
          <w:tcPr>
            <w:tcW w:w="8430" w:type="dxa"/>
            <w:gridSpan w:val="8"/>
            <w:tcBorders>
              <w:top w:val="single" w:sz="4" w:space="0" w:color="6AA84F"/>
              <w:left w:val="nil"/>
              <w:bottom w:val="single" w:sz="4" w:space="0" w:color="6AA84F"/>
            </w:tcBorders>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color w:val="999999"/>
                <w:sz w:val="24"/>
                <w:szCs w:val="24"/>
              </w:rPr>
              <w:t>(dirección de acceso al campus)</w:t>
            </w:r>
          </w:p>
        </w:tc>
      </w:tr>
    </w:tbl>
    <w:p w:rsidR="008E3572" w:rsidRDefault="008E3572">
      <w:pPr>
        <w:spacing w:line="480" w:lineRule="auto"/>
        <w:ind w:hanging="2"/>
        <w:jc w:val="both"/>
        <w:rPr>
          <w:rFonts w:ascii="Times New Roman" w:eastAsia="Times New Roman" w:hAnsi="Times New Roman" w:cs="Times New Roman"/>
          <w:b/>
          <w:bCs/>
          <w:sz w:val="24"/>
          <w:szCs w:val="24"/>
        </w:rPr>
      </w:pPr>
    </w:p>
    <w:p w:rsidR="008E3572" w:rsidRDefault="006B0D34">
      <w:pPr>
        <w:numPr>
          <w:ilvl w:val="0"/>
          <w:numId w:val="2"/>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CICLO: </w:t>
      </w:r>
    </w:p>
    <w:p w:rsidR="008E3572" w:rsidRDefault="006B0D34">
      <w:pPr>
        <w:spacing w:line="480" w:lineRule="auto"/>
        <w:ind w:hanging="2"/>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(Marque con una cruz el ciclo correspondiente)</w:t>
      </w:r>
    </w:p>
    <w:p w:rsidR="008E3572" w:rsidRDefault="008E3572">
      <w:pPr>
        <w:spacing w:line="480" w:lineRule="auto"/>
        <w:ind w:hanging="2"/>
        <w:jc w:val="both"/>
        <w:rPr>
          <w:rFonts w:ascii="Times New Roman" w:eastAsia="Times New Roman" w:hAnsi="Times New Roman" w:cs="Times New Roman"/>
          <w:i/>
          <w:iCs/>
          <w:sz w:val="24"/>
          <w:szCs w:val="24"/>
        </w:rPr>
      </w:pPr>
    </w:p>
    <w:tbl>
      <w:tblPr>
        <w:tblStyle w:val="a1"/>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8E3572">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Básico</w:t>
            </w:r>
          </w:p>
        </w:tc>
        <w:tc>
          <w:tcPr>
            <w:tcW w:w="570" w:type="dxa"/>
            <w:tcBorders>
              <w:top w:val="nil"/>
              <w:left w:val="single" w:sz="4" w:space="0" w:color="6AA84F"/>
              <w:bottom w:val="single" w:sz="4" w:space="0" w:color="6AA84F"/>
              <w:right w:val="single" w:sz="4" w:space="0" w:color="6AA84F"/>
            </w:tcBorders>
            <w:vAlign w:val="center"/>
          </w:tcPr>
          <w:p w:rsidR="008E3572" w:rsidRDefault="006B0D34">
            <w:pPr>
              <w:spacing w:line="480" w:lineRule="auto"/>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Superior/Profesional</w:t>
            </w:r>
          </w:p>
        </w:tc>
        <w:tc>
          <w:tcPr>
            <w:tcW w:w="542" w:type="dxa"/>
            <w:tcBorders>
              <w:top w:val="nil"/>
              <w:left w:val="single" w:sz="4" w:space="0" w:color="6AA84F"/>
              <w:bottom w:val="single" w:sz="4" w:space="0" w:color="6AA84F"/>
              <w:right w:val="nil"/>
            </w:tcBorders>
            <w:vAlign w:val="center"/>
          </w:tcPr>
          <w:p w:rsidR="008E3572" w:rsidRDefault="008E3572">
            <w:pPr>
              <w:spacing w:line="480" w:lineRule="auto"/>
              <w:ind w:hanging="2"/>
              <w:jc w:val="center"/>
              <w:rPr>
                <w:rFonts w:ascii="Times New Roman" w:eastAsia="Times New Roman" w:hAnsi="Times New Roman" w:cs="Times New Roman"/>
                <w:b/>
                <w:bCs/>
                <w:sz w:val="24"/>
                <w:szCs w:val="24"/>
              </w:rPr>
            </w:pPr>
          </w:p>
        </w:tc>
      </w:tr>
    </w:tbl>
    <w:p w:rsidR="008E3572" w:rsidRDefault="008E3572">
      <w:pPr>
        <w:spacing w:line="480" w:lineRule="auto"/>
        <w:ind w:hanging="2"/>
        <w:jc w:val="both"/>
        <w:rPr>
          <w:rFonts w:ascii="Times New Roman" w:eastAsia="Times New Roman" w:hAnsi="Times New Roman" w:cs="Times New Roman"/>
          <w:b/>
          <w:bCs/>
          <w:sz w:val="24"/>
          <w:szCs w:val="24"/>
        </w:rPr>
      </w:pPr>
    </w:p>
    <w:p w:rsidR="008E3572" w:rsidRDefault="006B0D34">
      <w:pPr>
        <w:numPr>
          <w:ilvl w:val="0"/>
          <w:numId w:val="2"/>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COMPOSICIÓN DE LA CÁTEDRA:</w:t>
      </w:r>
    </w:p>
    <w:tbl>
      <w:tblPr>
        <w:tblStyle w:val="a2"/>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8E3572">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Docente </w:t>
            </w:r>
          </w:p>
          <w:p w:rsidR="008E3572" w:rsidRDefault="008E3572">
            <w:pPr>
              <w:spacing w:line="480" w:lineRule="auto"/>
              <w:jc w:val="both"/>
              <w:rPr>
                <w:rFonts w:ascii="Times New Roman" w:eastAsia="Times New Roman" w:hAnsi="Times New Roman" w:cs="Times New Roman"/>
                <w:b/>
                <w:bCs/>
                <w:sz w:val="24"/>
                <w:szCs w:val="24"/>
              </w:rPr>
            </w:pP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Función*</w:t>
            </w:r>
          </w:p>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Docente</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E-mail</w:t>
            </w:r>
          </w:p>
          <w:p w:rsidR="008E3572" w:rsidRDefault="008E3572">
            <w:pPr>
              <w:spacing w:line="480" w:lineRule="auto"/>
              <w:ind w:hanging="2"/>
              <w:jc w:val="both"/>
              <w:rPr>
                <w:rFonts w:ascii="Times New Roman" w:eastAsia="Times New Roman" w:hAnsi="Times New Roman" w:cs="Times New Roman"/>
                <w:b/>
                <w:bCs/>
                <w:sz w:val="24"/>
                <w:szCs w:val="24"/>
              </w:rPr>
            </w:pPr>
          </w:p>
        </w:tc>
      </w:tr>
      <w:tr w:rsidR="008E3572">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Titular: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E3572" w:rsidRDefault="008E3572">
            <w:pPr>
              <w:spacing w:line="480" w:lineRule="auto"/>
              <w:ind w:hanging="2"/>
              <w:jc w:val="both"/>
              <w:rPr>
                <w:rFonts w:ascii="Times New Roman" w:eastAsia="Times New Roman" w:hAnsi="Times New Roman" w:cs="Times New Roman"/>
                <w:b/>
                <w:bCs/>
                <w:sz w:val="24"/>
                <w:szCs w:val="24"/>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E3572" w:rsidRDefault="008E3572">
            <w:pPr>
              <w:spacing w:line="480" w:lineRule="auto"/>
              <w:ind w:hanging="2"/>
              <w:jc w:val="both"/>
              <w:rPr>
                <w:rFonts w:ascii="Times New Roman" w:eastAsia="Times New Roman" w:hAnsi="Times New Roman" w:cs="Times New Roman"/>
                <w:b/>
                <w:bCs/>
                <w:sz w:val="24"/>
                <w:szCs w:val="24"/>
              </w:rPr>
            </w:pPr>
          </w:p>
        </w:tc>
      </w:tr>
      <w:tr w:rsidR="008E3572">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Adjunto</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Docente</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luis.laffargue@usal.edu.ar</w:t>
            </w:r>
          </w:p>
        </w:tc>
      </w:tr>
      <w:tr w:rsidR="008E3572">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Mg. Luis Alberto </w:t>
            </w:r>
            <w:proofErr w:type="spellStart"/>
            <w:r>
              <w:rPr>
                <w:rFonts w:ascii="Times New Roman" w:eastAsia="Times New Roman" w:hAnsi="Times New Roman" w:cs="Times New Roman"/>
                <w:b/>
                <w:bCs/>
                <w:sz w:val="24"/>
                <w:szCs w:val="24"/>
              </w:rPr>
              <w:t>Laffargue</w:t>
            </w:r>
            <w:proofErr w:type="spellEnd"/>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8E3572" w:rsidRDefault="008E3572">
            <w:pPr>
              <w:spacing w:line="480" w:lineRule="auto"/>
              <w:ind w:hanging="2"/>
              <w:jc w:val="both"/>
              <w:rPr>
                <w:rFonts w:ascii="Times New Roman" w:eastAsia="Times New Roman" w:hAnsi="Times New Roman" w:cs="Times New Roman"/>
                <w:b/>
                <w:bCs/>
                <w:sz w:val="24"/>
                <w:szCs w:val="24"/>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8E3572" w:rsidRDefault="008E3572">
            <w:pPr>
              <w:spacing w:line="480" w:lineRule="auto"/>
              <w:ind w:hanging="2"/>
              <w:jc w:val="both"/>
              <w:rPr>
                <w:rFonts w:ascii="Times New Roman" w:eastAsia="Times New Roman" w:hAnsi="Times New Roman" w:cs="Times New Roman"/>
                <w:b/>
                <w:bCs/>
                <w:sz w:val="24"/>
                <w:szCs w:val="24"/>
              </w:rPr>
            </w:pPr>
          </w:p>
        </w:tc>
      </w:tr>
    </w:tbl>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A cargo -Tutor </w:t>
      </w:r>
    </w:p>
    <w:p w:rsidR="008E3572" w:rsidRDefault="006B0D34">
      <w:pPr>
        <w:numPr>
          <w:ilvl w:val="0"/>
          <w:numId w:val="2"/>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EJE/ÁREA EN QUE SE ENCUENTRA LA MATERIA/SEMINARIO DENTRO DE LA CARRERA:</w:t>
      </w:r>
    </w:p>
    <w:p w:rsidR="008E3572" w:rsidRDefault="006B0D34">
      <w:pPr>
        <w:spacing w:line="480" w:lineRule="auto"/>
        <w:ind w:left="72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Periodismo/Periodismo Deportivo/Ciencias de la Comunicación</w:t>
      </w:r>
    </w:p>
    <w:p w:rsidR="008E3572" w:rsidRDefault="006B0D34">
      <w:pPr>
        <w:numPr>
          <w:ilvl w:val="0"/>
          <w:numId w:val="2"/>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FUNDAMENTACIÓN DE LA MATERIA/SEMINARIO EN LA CARRERA:</w:t>
      </w:r>
    </w:p>
    <w:p w:rsidR="008E3572" w:rsidRDefault="008E3572">
      <w:pPr>
        <w:spacing w:line="480" w:lineRule="auto"/>
        <w:jc w:val="both"/>
        <w:rPr>
          <w:rFonts w:ascii="Times New Roman" w:eastAsia="Times New Roman" w:hAnsi="Times New Roman" w:cs="Times New Roman"/>
          <w:b/>
          <w:bCs/>
          <w:sz w:val="24"/>
          <w:szCs w:val="24"/>
        </w:rPr>
      </w:pPr>
    </w:p>
    <w:p w:rsidR="008E3572" w:rsidRDefault="006B0D3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estética, en un sentido amplio de la palabra, además de expresar emociones, sensaciones y formas de transmitir, también es identidad visual, como ocurren en las películas, en </w:t>
      </w:r>
      <w:proofErr w:type="gramStart"/>
      <w:r>
        <w:rPr>
          <w:rFonts w:ascii="Times New Roman" w:eastAsia="Times New Roman" w:hAnsi="Times New Roman" w:cs="Times New Roman"/>
          <w:sz w:val="24"/>
          <w:szCs w:val="24"/>
        </w:rPr>
        <w:t>los  cortometrajes</w:t>
      </w:r>
      <w:proofErr w:type="gramEnd"/>
      <w:r>
        <w:rPr>
          <w:rFonts w:ascii="Times New Roman" w:eastAsia="Times New Roman" w:hAnsi="Times New Roman" w:cs="Times New Roman"/>
          <w:sz w:val="24"/>
          <w:szCs w:val="24"/>
        </w:rPr>
        <w:t xml:space="preserve">, en una experiencia </w:t>
      </w:r>
      <w:proofErr w:type="spellStart"/>
      <w:r>
        <w:rPr>
          <w:rFonts w:ascii="Times New Roman" w:eastAsia="Times New Roman" w:hAnsi="Times New Roman" w:cs="Times New Roman"/>
          <w:sz w:val="24"/>
          <w:szCs w:val="24"/>
        </w:rPr>
        <w:t>inmersiva</w:t>
      </w:r>
      <w:proofErr w:type="spellEnd"/>
      <w:r>
        <w:rPr>
          <w:rFonts w:ascii="Times New Roman" w:eastAsia="Times New Roman" w:hAnsi="Times New Roman" w:cs="Times New Roman"/>
          <w:sz w:val="24"/>
          <w:szCs w:val="24"/>
        </w:rPr>
        <w:t>, entre otro tipos de producci</w:t>
      </w:r>
      <w:r>
        <w:rPr>
          <w:rFonts w:ascii="Times New Roman" w:eastAsia="Times New Roman" w:hAnsi="Times New Roman" w:cs="Times New Roman"/>
          <w:sz w:val="24"/>
          <w:szCs w:val="24"/>
        </w:rPr>
        <w:t xml:space="preserve">ones audiovisuales. Tampoco es ajena a eventos deportivos en sus diferentes escalas de producción. </w:t>
      </w:r>
    </w:p>
    <w:p w:rsidR="008E3572" w:rsidRDefault="008E3572">
      <w:pPr>
        <w:spacing w:line="480" w:lineRule="auto"/>
        <w:jc w:val="both"/>
        <w:rPr>
          <w:rFonts w:ascii="Times New Roman" w:eastAsia="Times New Roman" w:hAnsi="Times New Roman" w:cs="Times New Roman"/>
          <w:sz w:val="24"/>
          <w:szCs w:val="24"/>
        </w:rPr>
      </w:pPr>
    </w:p>
    <w:p w:rsidR="008E3572" w:rsidRDefault="006B0D3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imagen contemporánea es rotativa, evoluciona. Desde este punto de partida los entornos deportivos han construido con el paso de los años sus imágenes, d</w:t>
      </w:r>
      <w:r>
        <w:rPr>
          <w:rFonts w:ascii="Times New Roman" w:eastAsia="Times New Roman" w:hAnsi="Times New Roman" w:cs="Times New Roman"/>
          <w:sz w:val="24"/>
          <w:szCs w:val="24"/>
        </w:rPr>
        <w:t>esde lo universal o en el plano local. Un espacio de imagen, pero de espectáculo al mismo tiempo, cultura y medio a la vez. Acontecimientos devenidos en actos estéticos, políticos y sociales.</w:t>
      </w:r>
    </w:p>
    <w:p w:rsidR="008E3572" w:rsidRDefault="008E3572">
      <w:pPr>
        <w:spacing w:line="480" w:lineRule="auto"/>
        <w:jc w:val="both"/>
        <w:rPr>
          <w:rFonts w:ascii="Times New Roman" w:eastAsia="Times New Roman" w:hAnsi="Times New Roman" w:cs="Times New Roman"/>
          <w:sz w:val="24"/>
          <w:szCs w:val="24"/>
        </w:rPr>
      </w:pPr>
    </w:p>
    <w:p w:rsidR="008E3572" w:rsidRDefault="006B0D34">
      <w:pPr>
        <w:numPr>
          <w:ilvl w:val="0"/>
          <w:numId w:val="2"/>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OBJETIVOS DE LA MATERIA:</w:t>
      </w:r>
    </w:p>
    <w:p w:rsidR="008E3572" w:rsidRDefault="008E3572">
      <w:pPr>
        <w:spacing w:line="480" w:lineRule="auto"/>
        <w:jc w:val="both"/>
        <w:rPr>
          <w:rFonts w:ascii="Times New Roman" w:eastAsia="Times New Roman" w:hAnsi="Times New Roman" w:cs="Times New Roman"/>
          <w:b/>
          <w:bCs/>
          <w:sz w:val="24"/>
          <w:szCs w:val="24"/>
        </w:rPr>
      </w:pPr>
    </w:p>
    <w:p w:rsidR="008E3572" w:rsidRDefault="006B0D34">
      <w:pPr>
        <w:numPr>
          <w:ilvl w:val="0"/>
          <w:numId w:val="7"/>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objetivo de la materia es analizar las construcciones estéticas de los últimos eventos deportivos de los 20 últimos años, sin dejar de hacer un repaso por las imágenes de eventos en décadas anteriores para entender sus contextos. Mirar atrás, para obser</w:t>
      </w:r>
      <w:r>
        <w:rPr>
          <w:rFonts w:ascii="Times New Roman" w:eastAsia="Times New Roman" w:hAnsi="Times New Roman" w:cs="Times New Roman"/>
          <w:sz w:val="24"/>
          <w:szCs w:val="24"/>
        </w:rPr>
        <w:t xml:space="preserve">var ahora. </w:t>
      </w:r>
    </w:p>
    <w:p w:rsidR="008E3572" w:rsidRDefault="006B0D34">
      <w:pPr>
        <w:numPr>
          <w:ilvl w:val="0"/>
          <w:numId w:val="7"/>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 el alumno/a comprenda la puesta en escena y contenidos/formas que intervienen en un evento audiovisual, sus requerimientos de producción. </w:t>
      </w:r>
    </w:p>
    <w:p w:rsidR="008E3572" w:rsidRDefault="006B0D34">
      <w:pPr>
        <w:numPr>
          <w:ilvl w:val="0"/>
          <w:numId w:val="6"/>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Reflexionar en la pregunta </w:t>
      </w:r>
      <w:r>
        <w:rPr>
          <w:rFonts w:ascii="Times New Roman" w:eastAsia="Times New Roman" w:hAnsi="Times New Roman" w:cs="Times New Roman"/>
          <w:i/>
          <w:iCs/>
          <w:sz w:val="24"/>
          <w:szCs w:val="24"/>
        </w:rPr>
        <w:t>¿Qué es una imagen?,</w:t>
      </w:r>
      <w:r>
        <w:rPr>
          <w:rFonts w:ascii="Times New Roman" w:eastAsia="Times New Roman" w:hAnsi="Times New Roman" w:cs="Times New Roman"/>
          <w:sz w:val="24"/>
          <w:szCs w:val="24"/>
        </w:rPr>
        <w:t xml:space="preserve"> como punto de partida para pensar el concepto de imag</w:t>
      </w:r>
      <w:r>
        <w:rPr>
          <w:rFonts w:ascii="Times New Roman" w:eastAsia="Times New Roman" w:hAnsi="Times New Roman" w:cs="Times New Roman"/>
          <w:sz w:val="24"/>
          <w:szCs w:val="24"/>
        </w:rPr>
        <w:t xml:space="preserve">en en las prácticas deportivas, por ejemplo, de la </w:t>
      </w:r>
      <w:r>
        <w:rPr>
          <w:rFonts w:ascii="Times New Roman" w:eastAsia="Times New Roman" w:hAnsi="Times New Roman" w:cs="Times New Roman"/>
          <w:b/>
          <w:bCs/>
          <w:sz w:val="24"/>
          <w:szCs w:val="24"/>
        </w:rPr>
        <w:t>Copa del Mundo 2026</w:t>
      </w:r>
      <w:r>
        <w:rPr>
          <w:rFonts w:ascii="Times New Roman" w:eastAsia="Times New Roman" w:hAnsi="Times New Roman" w:cs="Times New Roman"/>
          <w:sz w:val="24"/>
          <w:szCs w:val="24"/>
        </w:rPr>
        <w:t xml:space="preserve"> o de los </w:t>
      </w:r>
      <w:r>
        <w:rPr>
          <w:rFonts w:ascii="Times New Roman" w:eastAsia="Times New Roman" w:hAnsi="Times New Roman" w:cs="Times New Roman"/>
          <w:b/>
          <w:bCs/>
          <w:sz w:val="24"/>
          <w:szCs w:val="24"/>
        </w:rPr>
        <w:t>Juegos Olímpicos 2024</w:t>
      </w:r>
      <w:r>
        <w:rPr>
          <w:rFonts w:ascii="Times New Roman" w:eastAsia="Times New Roman" w:hAnsi="Times New Roman" w:cs="Times New Roman"/>
          <w:sz w:val="24"/>
          <w:szCs w:val="24"/>
        </w:rPr>
        <w:t xml:space="preserve">.  </w:t>
      </w:r>
    </w:p>
    <w:p w:rsidR="008E3572" w:rsidRDefault="006B0D34">
      <w:pPr>
        <w:numPr>
          <w:ilvl w:val="0"/>
          <w:numId w:val="9"/>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Entender cómo eventos e instituciones despiertan nuevas narrativas, discusiones y polémicas, producto de esas celebraciones. En pocas palabras: lo medi</w:t>
      </w:r>
      <w:r>
        <w:rPr>
          <w:rFonts w:ascii="Times New Roman" w:eastAsia="Times New Roman" w:hAnsi="Times New Roman" w:cs="Times New Roman"/>
          <w:sz w:val="24"/>
          <w:szCs w:val="24"/>
        </w:rPr>
        <w:t>ático.</w:t>
      </w: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6B0D34">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ASIGNACIÓN HORARIA: </w:t>
      </w:r>
    </w:p>
    <w:p w:rsidR="008E3572" w:rsidRDefault="008E3572">
      <w:pPr>
        <w:spacing w:line="480" w:lineRule="auto"/>
        <w:ind w:hanging="2"/>
        <w:jc w:val="both"/>
        <w:rPr>
          <w:rFonts w:ascii="Times New Roman" w:eastAsia="Times New Roman" w:hAnsi="Times New Roman" w:cs="Times New Roman"/>
          <w:i/>
          <w:iCs/>
          <w:color w:val="4A442A"/>
          <w:sz w:val="24"/>
          <w:szCs w:val="24"/>
        </w:rPr>
      </w:pPr>
    </w:p>
    <w:tbl>
      <w:tblPr>
        <w:tblStyle w:val="a3"/>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8E3572">
        <w:trPr>
          <w:trHeight w:val="348"/>
          <w:jc w:val="center"/>
        </w:trPr>
        <w:tc>
          <w:tcPr>
            <w:tcW w:w="4905" w:type="dxa"/>
            <w:tcBorders>
              <w:top w:val="nil"/>
              <w:left w:val="nil"/>
              <w:bottom w:val="single" w:sz="4" w:space="0" w:color="6AA84F"/>
              <w:right w:val="single" w:sz="4" w:space="0" w:color="6AA84F"/>
            </w:tcBorders>
            <w:vAlign w:val="center"/>
          </w:tcPr>
          <w:p w:rsidR="008E3572" w:rsidRDefault="008E3572">
            <w:pPr>
              <w:spacing w:line="480" w:lineRule="auto"/>
              <w:ind w:hanging="2"/>
              <w:jc w:val="both"/>
              <w:rPr>
                <w:rFonts w:ascii="Times New Roman" w:eastAsia="Times New Roman" w:hAnsi="Times New Roman" w:cs="Times New Roman"/>
                <w:sz w:val="24"/>
                <w:szCs w:val="24"/>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r>
      <w:tr w:rsidR="008E3572">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Carga horaria de trabajo sincrónico </w:t>
            </w:r>
            <w:r>
              <w:rPr>
                <w:rFonts w:ascii="Times New Roman" w:eastAsia="Times New Roman" w:hAnsi="Times New Roman" w:cs="Times New Roman"/>
                <w:sz w:val="24"/>
                <w:szCs w:val="24"/>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8E3572" w:rsidRDefault="008E3572">
            <w:pPr>
              <w:spacing w:line="480" w:lineRule="auto"/>
              <w:ind w:hanging="2"/>
              <w:jc w:val="both"/>
              <w:rPr>
                <w:rFonts w:ascii="Times New Roman" w:eastAsia="Times New Roman" w:hAnsi="Times New Roman" w:cs="Times New Roman"/>
                <w:sz w:val="24"/>
                <w:szCs w:val="24"/>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8E3572" w:rsidRDefault="008E3572">
            <w:pPr>
              <w:spacing w:line="480" w:lineRule="auto"/>
              <w:ind w:hanging="2"/>
              <w:jc w:val="both"/>
              <w:rPr>
                <w:rFonts w:ascii="Times New Roman" w:eastAsia="Times New Roman" w:hAnsi="Times New Roman" w:cs="Times New Roman"/>
                <w:sz w:val="24"/>
                <w:szCs w:val="24"/>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8E3572" w:rsidRDefault="008E3572">
            <w:pPr>
              <w:spacing w:line="480" w:lineRule="auto"/>
              <w:ind w:hanging="2"/>
              <w:jc w:val="both"/>
              <w:rPr>
                <w:rFonts w:ascii="Times New Roman" w:eastAsia="Times New Roman" w:hAnsi="Times New Roman" w:cs="Times New Roman"/>
                <w:sz w:val="24"/>
                <w:szCs w:val="24"/>
              </w:rPr>
            </w:pPr>
          </w:p>
        </w:tc>
      </w:tr>
      <w:tr w:rsidR="008E3572">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Carga horaria de trabajo asincrónico</w:t>
            </w:r>
          </w:p>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(trabajo asincrónico en plataformas</w:t>
            </w: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8E3572" w:rsidRDefault="008E3572">
            <w:pPr>
              <w:spacing w:line="480" w:lineRule="auto"/>
              <w:ind w:hanging="2"/>
              <w:jc w:val="both"/>
              <w:rPr>
                <w:rFonts w:ascii="Times New Roman" w:eastAsia="Times New Roman" w:hAnsi="Times New Roman" w:cs="Times New Roman"/>
                <w:sz w:val="24"/>
                <w:szCs w:val="24"/>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8E3572" w:rsidRDefault="008E3572">
            <w:pPr>
              <w:spacing w:line="480" w:lineRule="auto"/>
              <w:ind w:hanging="2"/>
              <w:jc w:val="both"/>
              <w:rPr>
                <w:rFonts w:ascii="Times New Roman" w:eastAsia="Times New Roman" w:hAnsi="Times New Roman" w:cs="Times New Roman"/>
                <w:sz w:val="24"/>
                <w:szCs w:val="24"/>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8E3572" w:rsidRDefault="008E3572">
            <w:pPr>
              <w:spacing w:line="480" w:lineRule="auto"/>
              <w:ind w:hanging="2"/>
              <w:jc w:val="both"/>
              <w:rPr>
                <w:rFonts w:ascii="Times New Roman" w:eastAsia="Times New Roman" w:hAnsi="Times New Roman" w:cs="Times New Roman"/>
                <w:sz w:val="24"/>
                <w:szCs w:val="24"/>
              </w:rPr>
            </w:pPr>
          </w:p>
        </w:tc>
      </w:tr>
      <w:tr w:rsidR="008E3572">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8E3572" w:rsidRDefault="006B0D34">
            <w:pPr>
              <w:spacing w:line="48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8E3572" w:rsidRDefault="006B0D34">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1155" w:type="dxa"/>
            <w:tcBorders>
              <w:top w:val="single" w:sz="4" w:space="0" w:color="6AA84F"/>
              <w:left w:val="single" w:sz="4" w:space="0" w:color="6AA84F"/>
              <w:bottom w:val="single" w:sz="4" w:space="0" w:color="6AA84F"/>
              <w:right w:val="single" w:sz="4" w:space="0" w:color="6AA84F"/>
            </w:tcBorders>
            <w:vAlign w:val="center"/>
          </w:tcPr>
          <w:p w:rsidR="008E3572" w:rsidRDefault="006B0D34">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035" w:type="dxa"/>
            <w:tcBorders>
              <w:top w:val="single" w:sz="4" w:space="0" w:color="6AA84F"/>
              <w:left w:val="single" w:sz="4" w:space="0" w:color="6AA84F"/>
              <w:bottom w:val="single" w:sz="4" w:space="0" w:color="6AA84F"/>
              <w:right w:val="single" w:sz="4" w:space="0" w:color="6AA84F"/>
            </w:tcBorders>
            <w:vAlign w:val="center"/>
          </w:tcPr>
          <w:p w:rsidR="008E3572" w:rsidRDefault="006B0D34">
            <w:pPr>
              <w:spacing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bl>
    <w:p w:rsidR="008E3572" w:rsidRDefault="008E3572">
      <w:pPr>
        <w:spacing w:line="480" w:lineRule="auto"/>
        <w:ind w:hanging="2"/>
        <w:jc w:val="both"/>
        <w:rPr>
          <w:rFonts w:ascii="Times New Roman" w:eastAsia="Times New Roman" w:hAnsi="Times New Roman" w:cs="Times New Roman"/>
          <w:sz w:val="24"/>
          <w:szCs w:val="24"/>
        </w:rPr>
      </w:pP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6B0D34">
      <w:pPr>
        <w:numPr>
          <w:ilvl w:val="0"/>
          <w:numId w:val="2"/>
        </w:num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UNIDADES TEMÁTICAS, CONTENIDOS, BIBLIOGRAFÍA POR UNIDAD TEMÁTICA:</w:t>
      </w:r>
    </w:p>
    <w:p w:rsidR="008E3572" w:rsidRDefault="008E3572">
      <w:pPr>
        <w:spacing w:line="480" w:lineRule="auto"/>
        <w:jc w:val="both"/>
        <w:rPr>
          <w:rFonts w:ascii="Times New Roman" w:eastAsia="Times New Roman" w:hAnsi="Times New Roman" w:cs="Times New Roman"/>
          <w:b/>
          <w:bCs/>
          <w:sz w:val="24"/>
          <w:szCs w:val="24"/>
        </w:rPr>
      </w:pPr>
    </w:p>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UNIDAD I: </w:t>
      </w:r>
    </w:p>
    <w:p w:rsidR="008E3572" w:rsidRDefault="006B0D34">
      <w:pPr>
        <w:spacing w:line="480" w:lineRule="auto"/>
        <w:ind w:hanging="2"/>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Estética, imagen e información audiovisual.</w:t>
      </w:r>
    </w:p>
    <w:p w:rsidR="008E3572" w:rsidRDefault="008E3572">
      <w:pPr>
        <w:spacing w:line="480" w:lineRule="auto"/>
        <w:ind w:hanging="2"/>
        <w:jc w:val="center"/>
        <w:rPr>
          <w:rFonts w:ascii="Times New Roman" w:eastAsia="Times New Roman" w:hAnsi="Times New Roman" w:cs="Times New Roman"/>
          <w:sz w:val="24"/>
          <w:szCs w:val="24"/>
          <w:u w:val="single"/>
        </w:rPr>
      </w:pPr>
    </w:p>
    <w:p w:rsidR="008E3572" w:rsidRDefault="006B0D34">
      <w:pPr>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¿Qué es la estética? ¿Qué es la puesta en escena? ¿Qué es la producción de sentido? ¿Qué es una imagen deportiva? Conceptos.</w:t>
      </w:r>
    </w:p>
    <w:p w:rsidR="008E3572" w:rsidRDefault="006B0D34">
      <w:pPr>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Comunicación y lenguaje audiovisual: universo sonoro, movimiento de cámaras, tipos de planos, líneas, edición. Formas de contar. </w:t>
      </w:r>
    </w:p>
    <w:p w:rsidR="008E3572" w:rsidRDefault="006B0D34">
      <w:pPr>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 construcción del relato y la historia. </w:t>
      </w:r>
    </w:p>
    <w:p w:rsidR="008E3572" w:rsidRDefault="008E3572">
      <w:pPr>
        <w:spacing w:line="480" w:lineRule="auto"/>
        <w:jc w:val="both"/>
        <w:rPr>
          <w:rFonts w:ascii="Times New Roman" w:eastAsia="Times New Roman" w:hAnsi="Times New Roman" w:cs="Times New Roman"/>
          <w:sz w:val="24"/>
          <w:szCs w:val="24"/>
        </w:rPr>
      </w:pPr>
    </w:p>
    <w:p w:rsidR="008E3572" w:rsidRDefault="008E3572">
      <w:pPr>
        <w:spacing w:line="480" w:lineRule="auto"/>
        <w:jc w:val="both"/>
        <w:rPr>
          <w:rFonts w:ascii="Times New Roman" w:eastAsia="Times New Roman" w:hAnsi="Times New Roman" w:cs="Times New Roman"/>
          <w:sz w:val="24"/>
          <w:szCs w:val="24"/>
        </w:rPr>
      </w:pPr>
    </w:p>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UNIDAD II: </w:t>
      </w:r>
    </w:p>
    <w:p w:rsidR="008E3572" w:rsidRDefault="006B0D34">
      <w:pPr>
        <w:spacing w:line="480" w:lineRule="auto"/>
        <w:ind w:hanging="2"/>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Audiovisuales en el deporte</w:t>
      </w: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6B0D34">
      <w:pPr>
        <w:numPr>
          <w:ilvl w:val="0"/>
          <w:numId w:val="5"/>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Formas del audiovisual en eventos extranjeros: Copa del mundo. Juegos Olímpicos, Juegos Paralímpicos, Juegos Panamericanos, Juego Suramericanos, y Juegos de Invierno. El G</w:t>
      </w:r>
      <w:r>
        <w:rPr>
          <w:rFonts w:ascii="Times New Roman" w:eastAsia="Times New Roman" w:hAnsi="Times New Roman" w:cs="Times New Roman"/>
          <w:sz w:val="24"/>
          <w:szCs w:val="24"/>
        </w:rPr>
        <w:t xml:space="preserve">ram </w:t>
      </w:r>
      <w:proofErr w:type="spellStart"/>
      <w:r>
        <w:rPr>
          <w:rFonts w:ascii="Times New Roman" w:eastAsia="Times New Roman" w:hAnsi="Times New Roman" w:cs="Times New Roman"/>
          <w:sz w:val="24"/>
          <w:szCs w:val="24"/>
        </w:rPr>
        <w:t>Slam</w:t>
      </w:r>
      <w:proofErr w:type="spellEnd"/>
      <w:r>
        <w:rPr>
          <w:rFonts w:ascii="Times New Roman" w:eastAsia="Times New Roman" w:hAnsi="Times New Roman" w:cs="Times New Roman"/>
          <w:sz w:val="24"/>
          <w:szCs w:val="24"/>
        </w:rPr>
        <w:t xml:space="preserve"> en el Tenis. El automovilismo y el universo de la Fórmula 1. </w:t>
      </w:r>
    </w:p>
    <w:p w:rsidR="008E3572" w:rsidRDefault="006B0D34">
      <w:pPr>
        <w:numPr>
          <w:ilvl w:val="0"/>
          <w:numId w:val="5"/>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Eventos deportivos nacionales. Fútbol, Turismo Carretera, Maratones, etc.</w:t>
      </w:r>
    </w:p>
    <w:p w:rsidR="008E3572" w:rsidRDefault="006B0D34">
      <w:pPr>
        <w:numPr>
          <w:ilvl w:val="0"/>
          <w:numId w:val="5"/>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Eventos deportivos barriales. La práctica deportiva en el espacio público, en organizaciones e instituciones. </w:t>
      </w:r>
    </w:p>
    <w:p w:rsidR="008E3572" w:rsidRDefault="008E3572">
      <w:pPr>
        <w:spacing w:line="480" w:lineRule="auto"/>
        <w:jc w:val="both"/>
        <w:rPr>
          <w:rFonts w:ascii="Times New Roman" w:eastAsia="Times New Roman" w:hAnsi="Times New Roman" w:cs="Times New Roman"/>
          <w:sz w:val="24"/>
          <w:szCs w:val="24"/>
        </w:rPr>
      </w:pPr>
    </w:p>
    <w:p w:rsidR="008E3572" w:rsidRDefault="006B0D34">
      <w:pPr>
        <w:spacing w:line="480"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UNIDAD III: </w:t>
      </w:r>
    </w:p>
    <w:p w:rsidR="008E3572" w:rsidRDefault="006B0D34">
      <w:pPr>
        <w:spacing w:line="480" w:lineRule="auto"/>
        <w:ind w:hanging="2"/>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Eventos: producción, contenido y mediatización</w:t>
      </w:r>
    </w:p>
    <w:p w:rsidR="008E3572" w:rsidRDefault="008E3572">
      <w:pPr>
        <w:spacing w:line="480" w:lineRule="auto"/>
        <w:ind w:hanging="2"/>
        <w:jc w:val="center"/>
        <w:rPr>
          <w:rFonts w:ascii="Times New Roman" w:eastAsia="Times New Roman" w:hAnsi="Times New Roman" w:cs="Times New Roman"/>
          <w:sz w:val="24"/>
          <w:szCs w:val="24"/>
          <w:u w:val="single"/>
        </w:rPr>
      </w:pPr>
    </w:p>
    <w:p w:rsidR="008E3572" w:rsidRDefault="006B0D34">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Contenidos mediáticos: lo cultural y lo político alrededor de los eventos.</w:t>
      </w:r>
    </w:p>
    <w:p w:rsidR="008E3572" w:rsidRDefault="006B0D34">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Producción y realización. </w:t>
      </w:r>
    </w:p>
    <w:p w:rsidR="008E3572" w:rsidRDefault="006B0D34">
      <w:pPr>
        <w:numPr>
          <w:ilvl w:val="0"/>
          <w:numId w:val="4"/>
        </w:numPr>
        <w:spacing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Viralización</w:t>
      </w:r>
      <w:proofErr w:type="spellEnd"/>
      <w:r>
        <w:rPr>
          <w:rFonts w:ascii="Times New Roman" w:eastAsia="Times New Roman" w:hAnsi="Times New Roman" w:cs="Times New Roman"/>
          <w:sz w:val="24"/>
          <w:szCs w:val="24"/>
        </w:rPr>
        <w:t xml:space="preserve"> y visualización: el espectáculo deportivo.</w:t>
      </w:r>
    </w:p>
    <w:p w:rsidR="008E3572" w:rsidRDefault="006B0D34">
      <w:pPr>
        <w:numPr>
          <w:ilvl w:val="0"/>
          <w:numId w:val="4"/>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Marcas publicitarias.</w:t>
      </w:r>
    </w:p>
    <w:p w:rsidR="008E3572" w:rsidRDefault="008E3572">
      <w:pPr>
        <w:spacing w:line="480" w:lineRule="auto"/>
        <w:ind w:hanging="2"/>
        <w:jc w:val="both"/>
        <w:rPr>
          <w:rFonts w:ascii="Times New Roman" w:eastAsia="Times New Roman" w:hAnsi="Times New Roman" w:cs="Times New Roman"/>
          <w:b/>
          <w:bCs/>
          <w:sz w:val="24"/>
          <w:szCs w:val="24"/>
        </w:rPr>
      </w:pPr>
    </w:p>
    <w:p w:rsidR="008E3572" w:rsidRDefault="006B0D34">
      <w:pPr>
        <w:shd w:val="clear" w:color="auto" w:fill="FFFFFF"/>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BIBLIOGRAFÍA OBLIGATORIA DE TODAS LAS UNIDADES:</w:t>
      </w:r>
    </w:p>
    <w:p w:rsidR="008E3572" w:rsidRDefault="008E3572">
      <w:pPr>
        <w:shd w:val="clear" w:color="auto" w:fill="FFFFFF"/>
        <w:ind w:hanging="2"/>
        <w:rPr>
          <w:rFonts w:ascii="Times New Roman" w:eastAsia="Times New Roman" w:hAnsi="Times New Roman" w:cs="Times New Roman"/>
          <w:b/>
          <w:bCs/>
          <w:sz w:val="24"/>
          <w:szCs w:val="24"/>
        </w:rPr>
      </w:pPr>
    </w:p>
    <w:p w:rsidR="008E3572" w:rsidRDefault="006B0D34">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EL DEPORTE EN AGENDA. DEBATES, IDEAS, Y ENCRUCIJADAS DEL DEPORTE ARGENTINO ACTUAL. ESCUELA INTERDISCIPLINARIA DE ALTOS ESTUDIOS SOCIALES, Ministerio de Turismo y Deportes Argentina, Compiladores, María Flore</w:t>
      </w:r>
      <w:r>
        <w:rPr>
          <w:rFonts w:ascii="Times New Roman" w:eastAsia="Times New Roman" w:hAnsi="Times New Roman" w:cs="Times New Roman"/>
          <w:sz w:val="24"/>
          <w:szCs w:val="24"/>
        </w:rPr>
        <w:t xml:space="preserve">ncia Blanco </w:t>
      </w:r>
      <w:proofErr w:type="spellStart"/>
      <w:r>
        <w:rPr>
          <w:rFonts w:ascii="Times New Roman" w:eastAsia="Times New Roman" w:hAnsi="Times New Roman" w:cs="Times New Roman"/>
          <w:sz w:val="24"/>
          <w:szCs w:val="24"/>
        </w:rPr>
        <w:t>Esmoris</w:t>
      </w:r>
      <w:proofErr w:type="spellEnd"/>
      <w:r>
        <w:rPr>
          <w:rFonts w:ascii="Times New Roman" w:eastAsia="Times New Roman" w:hAnsi="Times New Roman" w:cs="Times New Roman"/>
          <w:sz w:val="24"/>
          <w:szCs w:val="24"/>
        </w:rPr>
        <w:t xml:space="preserve"> y Diego </w:t>
      </w:r>
      <w:proofErr w:type="spellStart"/>
      <w:r>
        <w:rPr>
          <w:rFonts w:ascii="Times New Roman" w:eastAsia="Times New Roman" w:hAnsi="Times New Roman" w:cs="Times New Roman"/>
          <w:sz w:val="24"/>
          <w:szCs w:val="24"/>
        </w:rPr>
        <w:t>Murzi</w:t>
      </w:r>
      <w:proofErr w:type="spellEnd"/>
      <w:r>
        <w:rPr>
          <w:rFonts w:ascii="Times New Roman" w:eastAsia="Times New Roman" w:hAnsi="Times New Roman" w:cs="Times New Roman"/>
          <w:sz w:val="24"/>
          <w:szCs w:val="24"/>
        </w:rPr>
        <w:t>, 2022.</w:t>
      </w:r>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ESTÉTICAS DEL AUDIOVISUAL, Pierre </w:t>
      </w:r>
      <w:proofErr w:type="spellStart"/>
      <w:r>
        <w:rPr>
          <w:rFonts w:ascii="Times New Roman" w:eastAsia="Times New Roman" w:hAnsi="Times New Roman" w:cs="Times New Roman"/>
          <w:sz w:val="24"/>
          <w:szCs w:val="24"/>
        </w:rPr>
        <w:t>Sorlin</w:t>
      </w:r>
      <w:proofErr w:type="spellEnd"/>
      <w:r>
        <w:rPr>
          <w:rFonts w:ascii="Times New Roman" w:eastAsia="Times New Roman" w:hAnsi="Times New Roman" w:cs="Times New Roman"/>
          <w:sz w:val="24"/>
          <w:szCs w:val="24"/>
        </w:rPr>
        <w:t>, La Marca editora, 2010.</w:t>
      </w:r>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ANTROPOLOGÍA DE LA IMAGEN, Hans </w:t>
      </w:r>
      <w:proofErr w:type="spellStart"/>
      <w:r>
        <w:rPr>
          <w:rFonts w:ascii="Times New Roman" w:eastAsia="Times New Roman" w:hAnsi="Times New Roman" w:cs="Times New Roman"/>
          <w:sz w:val="24"/>
          <w:szCs w:val="24"/>
        </w:rPr>
        <w:t>Belting</w:t>
      </w:r>
      <w:proofErr w:type="spellEnd"/>
      <w:r>
        <w:rPr>
          <w:rFonts w:ascii="Times New Roman" w:eastAsia="Times New Roman" w:hAnsi="Times New Roman" w:cs="Times New Roman"/>
          <w:sz w:val="24"/>
          <w:szCs w:val="24"/>
        </w:rPr>
        <w:t xml:space="preserve">, conocimiento, </w:t>
      </w:r>
      <w:proofErr w:type="spellStart"/>
      <w:r>
        <w:rPr>
          <w:rFonts w:ascii="Times New Roman" w:eastAsia="Times New Roman" w:hAnsi="Times New Roman" w:cs="Times New Roman"/>
          <w:sz w:val="24"/>
          <w:szCs w:val="24"/>
        </w:rPr>
        <w:t>Katz</w:t>
      </w:r>
      <w:proofErr w:type="spellEnd"/>
      <w:r>
        <w:rPr>
          <w:rFonts w:ascii="Times New Roman" w:eastAsia="Times New Roman" w:hAnsi="Times New Roman" w:cs="Times New Roman"/>
          <w:sz w:val="24"/>
          <w:szCs w:val="24"/>
        </w:rPr>
        <w:t>, 2012.</w:t>
      </w:r>
    </w:p>
    <w:p w:rsidR="008E3572" w:rsidRDefault="008E3572">
      <w:pPr>
        <w:shd w:val="clear" w:color="auto" w:fill="FFFFFF"/>
        <w:rPr>
          <w:rFonts w:ascii="Times New Roman" w:eastAsia="Times New Roman" w:hAnsi="Times New Roman" w:cs="Times New Roman"/>
          <w:sz w:val="24"/>
          <w:szCs w:val="24"/>
        </w:rPr>
      </w:pPr>
    </w:p>
    <w:p w:rsidR="008E3572" w:rsidRDefault="006B0D34">
      <w:pPr>
        <w:spacing w:line="360" w:lineRule="auto"/>
        <w:ind w:hanging="2"/>
        <w:rPr>
          <w:rFonts w:ascii="Times New Roman" w:eastAsia="Times New Roman" w:hAnsi="Times New Roman" w:cs="Times New Roman"/>
          <w:sz w:val="24"/>
          <w:szCs w:val="24"/>
        </w:rPr>
      </w:pPr>
      <w:bookmarkStart w:id="1" w:name="_mhbylzkg80hc" w:colFirst="0" w:colLast="0"/>
      <w:bookmarkEnd w:id="1"/>
      <w:r>
        <w:rPr>
          <w:rFonts w:ascii="Times New Roman" w:eastAsia="Times New Roman" w:hAnsi="Times New Roman" w:cs="Times New Roman"/>
          <w:sz w:val="24"/>
          <w:szCs w:val="24"/>
        </w:rPr>
        <w:t xml:space="preserve">NOTICIAS DE PELICULAS. LA FICCIÓN COMO DETONANTE DE DISCURSO PÚBLICO, Juan Pablo </w:t>
      </w:r>
      <w:proofErr w:type="spellStart"/>
      <w:r>
        <w:rPr>
          <w:rFonts w:ascii="Times New Roman" w:eastAsia="Times New Roman" w:hAnsi="Times New Roman" w:cs="Times New Roman"/>
          <w:sz w:val="24"/>
          <w:szCs w:val="24"/>
        </w:rPr>
        <w:t>Cannata</w:t>
      </w:r>
      <w:proofErr w:type="spellEnd"/>
      <w:r>
        <w:rPr>
          <w:rFonts w:ascii="Times New Roman" w:eastAsia="Times New Roman" w:hAnsi="Times New Roman" w:cs="Times New Roman"/>
          <w:sz w:val="24"/>
          <w:szCs w:val="24"/>
        </w:rPr>
        <w:t>, La Crujía, 2018.</w:t>
      </w:r>
    </w:p>
    <w:p w:rsidR="008E3572" w:rsidRDefault="006B0D3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ARTE CINEMATOGRÁFICO, David </w:t>
      </w:r>
      <w:proofErr w:type="spellStart"/>
      <w:r>
        <w:rPr>
          <w:rFonts w:ascii="Times New Roman" w:eastAsia="Times New Roman" w:hAnsi="Times New Roman" w:cs="Times New Roman"/>
          <w:sz w:val="24"/>
          <w:szCs w:val="24"/>
        </w:rPr>
        <w:t>Bordwell</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Kristin</w:t>
      </w:r>
      <w:proofErr w:type="spellEnd"/>
      <w:r>
        <w:rPr>
          <w:rFonts w:ascii="Times New Roman" w:eastAsia="Times New Roman" w:hAnsi="Times New Roman" w:cs="Times New Roman"/>
          <w:sz w:val="24"/>
          <w:szCs w:val="24"/>
        </w:rPr>
        <w:t xml:space="preserve"> Thompson, Paidós Comunicación 68 Cine.</w:t>
      </w:r>
    </w:p>
    <w:p w:rsidR="008E3572" w:rsidRDefault="006B0D3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HIPERTELEVISIÓN: GÉNEROS Y FORMATO, Inmaculada Portillo, </w:t>
      </w:r>
      <w:proofErr w:type="spellStart"/>
      <w:r>
        <w:rPr>
          <w:rFonts w:ascii="Times New Roman" w:eastAsia="Times New Roman" w:hAnsi="Times New Roman" w:cs="Times New Roman"/>
          <w:sz w:val="24"/>
          <w:szCs w:val="24"/>
        </w:rPr>
        <w:t>Intiyan</w:t>
      </w:r>
      <w:proofErr w:type="spellEnd"/>
      <w:r>
        <w:rPr>
          <w:rFonts w:ascii="Times New Roman" w:eastAsia="Times New Roman" w:hAnsi="Times New Roman" w:cs="Times New Roman"/>
          <w:sz w:val="24"/>
          <w:szCs w:val="24"/>
        </w:rPr>
        <w:t xml:space="preserve">, Ediciones </w:t>
      </w:r>
      <w:proofErr w:type="spellStart"/>
      <w:r>
        <w:rPr>
          <w:rFonts w:ascii="Times New Roman" w:eastAsia="Times New Roman" w:hAnsi="Times New Roman" w:cs="Times New Roman"/>
          <w:sz w:val="24"/>
          <w:szCs w:val="24"/>
        </w:rPr>
        <w:t>Ciespal</w:t>
      </w:r>
      <w:proofErr w:type="spellEnd"/>
      <w:r>
        <w:rPr>
          <w:rFonts w:ascii="Times New Roman" w:eastAsia="Times New Roman" w:hAnsi="Times New Roman" w:cs="Times New Roman"/>
          <w:sz w:val="24"/>
          <w:szCs w:val="24"/>
        </w:rPr>
        <w:t>.</w:t>
      </w:r>
    </w:p>
    <w:p w:rsidR="008E3572" w:rsidRDefault="006B0D34">
      <w:pPr>
        <w:shd w:val="clear" w:color="auto" w:fill="FFFFFF"/>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PROPUESTA ESTÉTICA, </w:t>
      </w:r>
      <w:proofErr w:type="spellStart"/>
      <w:r>
        <w:rPr>
          <w:rFonts w:ascii="Times New Roman" w:eastAsia="Times New Roman" w:hAnsi="Times New Roman" w:cs="Times New Roman"/>
          <w:sz w:val="24"/>
          <w:szCs w:val="24"/>
        </w:rPr>
        <w:t>Larroca</w:t>
      </w:r>
      <w:proofErr w:type="spellEnd"/>
      <w:r>
        <w:rPr>
          <w:rFonts w:ascii="Times New Roman" w:eastAsia="Times New Roman" w:hAnsi="Times New Roman" w:cs="Times New Roman"/>
          <w:sz w:val="24"/>
          <w:szCs w:val="24"/>
        </w:rPr>
        <w:t xml:space="preserve"> Acosta, Pablo. Disponible</w:t>
      </w:r>
      <w:r>
        <w:rPr>
          <w:rFonts w:ascii="Times New Roman" w:eastAsia="Times New Roman" w:hAnsi="Times New Roman" w:cs="Times New Roman"/>
          <w:sz w:val="24"/>
          <w:szCs w:val="24"/>
        </w:rPr>
        <w:t xml:space="preserve"> en: </w:t>
      </w:r>
      <w:hyperlink r:id="rId6">
        <w:r>
          <w:rPr>
            <w:rFonts w:ascii="Times New Roman" w:eastAsia="Times New Roman" w:hAnsi="Times New Roman" w:cs="Times New Roman"/>
            <w:color w:val="0000FF"/>
            <w:sz w:val="24"/>
            <w:szCs w:val="24"/>
            <w:u w:val="single"/>
          </w:rPr>
          <w:t>https://www.studocu.com/es-ar/document/universidad-nacional-de-t</w:t>
        </w:r>
        <w:r>
          <w:rPr>
            <w:rFonts w:ascii="Times New Roman" w:eastAsia="Times New Roman" w:hAnsi="Times New Roman" w:cs="Times New Roman"/>
            <w:color w:val="0000FF"/>
            <w:sz w:val="24"/>
            <w:szCs w:val="24"/>
            <w:u w:val="single"/>
          </w:rPr>
          <w:t>res-de-febrero/produccion-audiovisual-i/catedra-blanco-acosta-larroca-pablo-propuesta-estetica/18514590</w:t>
        </w:r>
      </w:hyperlink>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RADIONAUTAS: EL LENGUAJE SONORO EN LA NARRATIVA TRANSMEDIA</w:t>
      </w:r>
      <w:r>
        <w:rPr>
          <w:rFonts w:ascii="Times New Roman" w:eastAsia="Times New Roman" w:hAnsi="Times New Roman" w:cs="Times New Roman"/>
          <w:sz w:val="24"/>
          <w:szCs w:val="24"/>
        </w:rPr>
        <w:t>, Andrea Holgado, Crujía, 2019.</w:t>
      </w:r>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EL RELATO AUDIOVISUAL: LA NARRACIÓN EN EL CINE, LA TELEVISIÓN Y EL VIDEO,</w:t>
      </w:r>
      <w:r>
        <w:rPr>
          <w:rFonts w:ascii="Times New Roman" w:eastAsia="Times New Roman" w:hAnsi="Times New Roman" w:cs="Times New Roman"/>
          <w:sz w:val="24"/>
          <w:szCs w:val="24"/>
        </w:rPr>
        <w:t> </w:t>
      </w:r>
      <w:hyperlink r:id="rId7">
        <w:r>
          <w:rPr>
            <w:rFonts w:ascii="Times New Roman" w:eastAsia="Times New Roman" w:hAnsi="Times New Roman" w:cs="Times New Roman"/>
            <w:sz w:val="24"/>
            <w:szCs w:val="24"/>
          </w:rPr>
          <w:t xml:space="preserve">M. Elsa </w:t>
        </w:r>
        <w:proofErr w:type="spellStart"/>
        <w:r>
          <w:rPr>
            <w:rFonts w:ascii="Times New Roman" w:eastAsia="Times New Roman" w:hAnsi="Times New Roman" w:cs="Times New Roman"/>
            <w:sz w:val="24"/>
            <w:szCs w:val="24"/>
          </w:rPr>
          <w:t>Bettendorff</w:t>
        </w:r>
        <w:proofErr w:type="spellEnd"/>
      </w:hyperlink>
      <w:r>
        <w:rPr>
          <w:rFonts w:ascii="Times New Roman" w:eastAsia="Times New Roman" w:hAnsi="Times New Roman" w:cs="Times New Roman"/>
          <w:sz w:val="24"/>
          <w:szCs w:val="24"/>
        </w:rPr>
        <w:t>, </w:t>
      </w:r>
      <w:hyperlink r:id="rId8">
        <w:r>
          <w:rPr>
            <w:rFonts w:ascii="Times New Roman" w:eastAsia="Times New Roman" w:hAnsi="Times New Roman" w:cs="Times New Roman"/>
            <w:sz w:val="24"/>
            <w:szCs w:val="24"/>
          </w:rPr>
          <w:t xml:space="preserve">Raquel </w:t>
        </w:r>
        <w:proofErr w:type="spellStart"/>
        <w:r>
          <w:rPr>
            <w:rFonts w:ascii="Times New Roman" w:eastAsia="Times New Roman" w:hAnsi="Times New Roman" w:cs="Times New Roman"/>
            <w:sz w:val="24"/>
            <w:szCs w:val="24"/>
          </w:rPr>
          <w:t>Prestigiacomo</w:t>
        </w:r>
        <w:proofErr w:type="spellEnd"/>
      </w:hyperlink>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Longseller</w:t>
      </w:r>
      <w:proofErr w:type="spellEnd"/>
      <w:r>
        <w:rPr>
          <w:rFonts w:ascii="Times New Roman" w:eastAsia="Times New Roman" w:hAnsi="Times New Roman" w:cs="Times New Roman"/>
          <w:sz w:val="24"/>
          <w:szCs w:val="24"/>
        </w:rPr>
        <w:t>, 2002.</w:t>
      </w:r>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NARRATIVAS TRANSMEDIA: CUANDO TODOS LOS MEDIOS CUENTAN, Carlos </w:t>
      </w:r>
      <w:proofErr w:type="spellStart"/>
      <w:r>
        <w:rPr>
          <w:rFonts w:ascii="Times New Roman" w:eastAsia="Times New Roman" w:hAnsi="Times New Roman" w:cs="Times New Roman"/>
          <w:sz w:val="24"/>
          <w:szCs w:val="24"/>
        </w:rPr>
        <w:t>Scolari</w:t>
      </w:r>
      <w:proofErr w:type="spellEnd"/>
      <w:r>
        <w:rPr>
          <w:rFonts w:ascii="Times New Roman" w:eastAsia="Times New Roman" w:hAnsi="Times New Roman" w:cs="Times New Roman"/>
          <w:sz w:val="24"/>
          <w:szCs w:val="24"/>
        </w:rPr>
        <w:t>, 2013</w:t>
      </w:r>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DISCURSO </w:t>
      </w:r>
      <w:proofErr w:type="gramStart"/>
      <w:r>
        <w:rPr>
          <w:rFonts w:ascii="Times New Roman" w:eastAsia="Times New Roman" w:hAnsi="Times New Roman" w:cs="Times New Roman"/>
          <w:sz w:val="24"/>
          <w:szCs w:val="24"/>
        </w:rPr>
        <w:t>TELEVISIVO:ESP</w:t>
      </w:r>
      <w:r>
        <w:rPr>
          <w:rFonts w:ascii="Times New Roman" w:eastAsia="Times New Roman" w:hAnsi="Times New Roman" w:cs="Times New Roman"/>
          <w:sz w:val="24"/>
          <w:szCs w:val="24"/>
        </w:rPr>
        <w:t>ECTÁCULO</w:t>
      </w:r>
      <w:proofErr w:type="gramEnd"/>
      <w:r>
        <w:rPr>
          <w:rFonts w:ascii="Times New Roman" w:eastAsia="Times New Roman" w:hAnsi="Times New Roman" w:cs="Times New Roman"/>
          <w:sz w:val="24"/>
          <w:szCs w:val="24"/>
        </w:rPr>
        <w:t xml:space="preserve"> DE LA POSMODERNIDAD, Jesús González Requena, Tercera edición, Cátedra, Signo e imagen.</w:t>
      </w:r>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APUNTES: LENGUAJE AUDIOVISUAL.</w:t>
      </w:r>
    </w:p>
    <w:p w:rsidR="008E3572" w:rsidRDefault="008E3572">
      <w:pPr>
        <w:spacing w:line="360" w:lineRule="auto"/>
        <w:jc w:val="both"/>
        <w:rPr>
          <w:rFonts w:ascii="Times New Roman" w:eastAsia="Times New Roman" w:hAnsi="Times New Roman" w:cs="Times New Roman"/>
          <w:b/>
          <w:bCs/>
          <w:sz w:val="24"/>
          <w:szCs w:val="24"/>
        </w:rPr>
      </w:pPr>
    </w:p>
    <w:p w:rsidR="008E3572" w:rsidRDefault="006B0D34">
      <w:pPr>
        <w:shd w:val="clear" w:color="auto" w:fill="FFFFFF"/>
        <w:spacing w:line="480" w:lineRule="auto"/>
        <w:ind w:left="1" w:hanging="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AUDIOVISUALES OBLIGATORIOS:</w:t>
      </w:r>
    </w:p>
    <w:p w:rsidR="008E3572" w:rsidRDefault="006B0D34">
      <w:pPr>
        <w:numPr>
          <w:ilvl w:val="0"/>
          <w:numId w:val="10"/>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Materiales de la página (a detallar en clase e indicar correspondiente audiovisual en </w:t>
      </w:r>
      <w:proofErr w:type="spellStart"/>
      <w:r>
        <w:rPr>
          <w:rFonts w:ascii="Times New Roman" w:eastAsia="Times New Roman" w:hAnsi="Times New Roman" w:cs="Times New Roman"/>
          <w:sz w:val="24"/>
          <w:szCs w:val="24"/>
        </w:rPr>
        <w:t>Blackboard</w:t>
      </w:r>
      <w:proofErr w:type="spellEnd"/>
      <w:r>
        <w:rPr>
          <w:rFonts w:ascii="Times New Roman" w:eastAsia="Times New Roman" w:hAnsi="Times New Roman" w:cs="Times New Roman"/>
          <w:sz w:val="24"/>
          <w:szCs w:val="24"/>
        </w:rPr>
        <w:t>):</w:t>
      </w:r>
    </w:p>
    <w:p w:rsidR="008E3572" w:rsidRDefault="006B0D34">
      <w:pPr>
        <w:shd w:val="clear" w:color="auto" w:fill="FFFFFF"/>
        <w:spacing w:line="480" w:lineRule="auto"/>
        <w:rPr>
          <w:rFonts w:ascii="Times New Roman" w:eastAsia="Times New Roman" w:hAnsi="Times New Roman" w:cs="Times New Roman"/>
          <w:sz w:val="24"/>
          <w:szCs w:val="24"/>
        </w:rPr>
      </w:pPr>
      <w:hyperlink r:id="rId9">
        <w:r>
          <w:rPr>
            <w:rFonts w:ascii="Times New Roman" w:eastAsia="Times New Roman" w:hAnsi="Times New Roman" w:cs="Times New Roman"/>
            <w:color w:val="1155CC"/>
            <w:sz w:val="24"/>
            <w:szCs w:val="24"/>
            <w:u w:val="single"/>
          </w:rPr>
          <w:t>https://www.olympics.com/en</w:t>
        </w:r>
      </w:hyperlink>
    </w:p>
    <w:p w:rsidR="008E3572" w:rsidRDefault="006B0D34">
      <w:pPr>
        <w:numPr>
          <w:ilvl w:val="0"/>
          <w:numId w:val="1"/>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DRIVE TO SURVIVE, de Paul Martin y James Gay-</w:t>
      </w:r>
      <w:proofErr w:type="spellStart"/>
      <w:r>
        <w:rPr>
          <w:rFonts w:ascii="Times New Roman" w:eastAsia="Times New Roman" w:hAnsi="Times New Roman" w:cs="Times New Roman"/>
          <w:sz w:val="24"/>
          <w:szCs w:val="24"/>
        </w:rPr>
        <w:t>Rees</w:t>
      </w:r>
      <w:proofErr w:type="spellEnd"/>
      <w:r>
        <w:rPr>
          <w:rFonts w:ascii="Times New Roman" w:eastAsia="Times New Roman" w:hAnsi="Times New Roman" w:cs="Times New Roman"/>
          <w:sz w:val="24"/>
          <w:szCs w:val="24"/>
        </w:rPr>
        <w:t xml:space="preserve">. Disponible en </w:t>
      </w:r>
      <w:proofErr w:type="spellStart"/>
      <w:r>
        <w:rPr>
          <w:rFonts w:ascii="Times New Roman" w:eastAsia="Times New Roman" w:hAnsi="Times New Roman" w:cs="Times New Roman"/>
          <w:sz w:val="24"/>
          <w:szCs w:val="24"/>
        </w:rPr>
        <w:t>Netflix</w:t>
      </w:r>
      <w:proofErr w:type="spellEnd"/>
      <w:r>
        <w:rPr>
          <w:rFonts w:ascii="Times New Roman" w:eastAsia="Times New Roman" w:hAnsi="Times New Roman" w:cs="Times New Roman"/>
          <w:sz w:val="24"/>
          <w:szCs w:val="24"/>
        </w:rPr>
        <w:t>.</w:t>
      </w:r>
    </w:p>
    <w:p w:rsidR="008E3572" w:rsidRDefault="006B0D34">
      <w:pPr>
        <w:numPr>
          <w:ilvl w:val="0"/>
          <w:numId w:val="1"/>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MÉXICO 86, de Gabriel </w:t>
      </w:r>
      <w:proofErr w:type="spellStart"/>
      <w:r>
        <w:rPr>
          <w:rFonts w:ascii="Times New Roman" w:eastAsia="Times New Roman" w:hAnsi="Times New Roman" w:cs="Times New Roman"/>
          <w:sz w:val="24"/>
          <w:szCs w:val="24"/>
        </w:rPr>
        <w:t>Ripstein</w:t>
      </w:r>
      <w:proofErr w:type="spellEnd"/>
      <w:r>
        <w:rPr>
          <w:rFonts w:ascii="Times New Roman" w:eastAsia="Times New Roman" w:hAnsi="Times New Roman" w:cs="Times New Roman"/>
          <w:sz w:val="24"/>
          <w:szCs w:val="24"/>
        </w:rPr>
        <w:t xml:space="preserve">. Disponible en la plataforma </w:t>
      </w:r>
      <w:proofErr w:type="spellStart"/>
      <w:r>
        <w:rPr>
          <w:rFonts w:ascii="Times New Roman" w:eastAsia="Times New Roman" w:hAnsi="Times New Roman" w:cs="Times New Roman"/>
          <w:sz w:val="24"/>
          <w:szCs w:val="24"/>
        </w:rPr>
        <w:t>Netflix</w:t>
      </w:r>
      <w:proofErr w:type="spellEnd"/>
      <w:r>
        <w:rPr>
          <w:rFonts w:ascii="Times New Roman" w:eastAsia="Times New Roman" w:hAnsi="Times New Roman" w:cs="Times New Roman"/>
          <w:sz w:val="24"/>
          <w:szCs w:val="24"/>
        </w:rPr>
        <w:t>.</w:t>
      </w:r>
    </w:p>
    <w:p w:rsidR="008E3572" w:rsidRDefault="006B0D34">
      <w:pPr>
        <w:numPr>
          <w:ilvl w:val="0"/>
          <w:numId w:val="1"/>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OLIMPIADAS, de </w:t>
      </w:r>
      <w:proofErr w:type="spellStart"/>
      <w:r>
        <w:rPr>
          <w:rFonts w:ascii="Times New Roman" w:eastAsia="Times New Roman" w:hAnsi="Times New Roman" w:cs="Times New Roman"/>
          <w:sz w:val="24"/>
          <w:szCs w:val="24"/>
        </w:rPr>
        <w:t>Leni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Riefensthal</w:t>
      </w:r>
      <w:proofErr w:type="spellEnd"/>
      <w:r>
        <w:rPr>
          <w:rFonts w:ascii="Times New Roman" w:eastAsia="Times New Roman" w:hAnsi="Times New Roman" w:cs="Times New Roman"/>
          <w:sz w:val="24"/>
          <w:szCs w:val="24"/>
        </w:rPr>
        <w:t>, dispon</w:t>
      </w:r>
      <w:r>
        <w:rPr>
          <w:rFonts w:ascii="Times New Roman" w:eastAsia="Times New Roman" w:hAnsi="Times New Roman" w:cs="Times New Roman"/>
          <w:sz w:val="24"/>
          <w:szCs w:val="24"/>
        </w:rPr>
        <w:t xml:space="preserve">ible en </w:t>
      </w: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w:t>
      </w:r>
    </w:p>
    <w:p w:rsidR="008E3572" w:rsidRDefault="006B0D34">
      <w:pPr>
        <w:numPr>
          <w:ilvl w:val="0"/>
          <w:numId w:val="1"/>
        </w:numPr>
        <w:shd w:val="clear" w:color="auto" w:fill="FFFFFF"/>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RISING PHOENIX: HISTORIA DE LOS JUEGOS PARALÍMPICOS, de </w:t>
      </w:r>
      <w:proofErr w:type="spellStart"/>
      <w:r>
        <w:rPr>
          <w:rFonts w:ascii="Times New Roman" w:eastAsia="Times New Roman" w:hAnsi="Times New Roman" w:cs="Times New Roman"/>
          <w:sz w:val="24"/>
          <w:szCs w:val="24"/>
        </w:rPr>
        <w: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Bonhôte</w:t>
      </w:r>
      <w:proofErr w:type="spellEnd"/>
      <w:r>
        <w:rPr>
          <w:rFonts w:ascii="Times New Roman" w:eastAsia="Times New Roman" w:hAnsi="Times New Roman" w:cs="Times New Roman"/>
          <w:sz w:val="24"/>
          <w:szCs w:val="24"/>
        </w:rPr>
        <w:t xml:space="preserve"> y Peter </w:t>
      </w:r>
      <w:proofErr w:type="spellStart"/>
      <w:r>
        <w:rPr>
          <w:rFonts w:ascii="Times New Roman" w:eastAsia="Times New Roman" w:hAnsi="Times New Roman" w:cs="Times New Roman"/>
          <w:sz w:val="24"/>
          <w:szCs w:val="24"/>
        </w:rPr>
        <w:t>Ettedgui</w:t>
      </w:r>
      <w:proofErr w:type="spellEnd"/>
      <w:r>
        <w:rPr>
          <w:rFonts w:ascii="Times New Roman" w:eastAsia="Times New Roman" w:hAnsi="Times New Roman" w:cs="Times New Roman"/>
          <w:sz w:val="24"/>
          <w:szCs w:val="24"/>
        </w:rPr>
        <w:t xml:space="preserve">, disponible en </w:t>
      </w:r>
      <w:proofErr w:type="spellStart"/>
      <w:r>
        <w:rPr>
          <w:rFonts w:ascii="Times New Roman" w:eastAsia="Times New Roman" w:hAnsi="Times New Roman" w:cs="Times New Roman"/>
          <w:sz w:val="24"/>
          <w:szCs w:val="24"/>
        </w:rPr>
        <w:t>Netflix</w:t>
      </w:r>
      <w:proofErr w:type="spellEnd"/>
      <w:r>
        <w:rPr>
          <w:rFonts w:ascii="Times New Roman" w:eastAsia="Times New Roman" w:hAnsi="Times New Roman" w:cs="Times New Roman"/>
          <w:sz w:val="24"/>
          <w:szCs w:val="24"/>
        </w:rPr>
        <w:t>.</w:t>
      </w:r>
    </w:p>
    <w:p w:rsidR="008E3572" w:rsidRDefault="008E3572">
      <w:pPr>
        <w:shd w:val="clear" w:color="auto" w:fill="FFFFFF"/>
        <w:spacing w:line="480" w:lineRule="auto"/>
        <w:rPr>
          <w:rFonts w:ascii="Times New Roman" w:eastAsia="Times New Roman" w:hAnsi="Times New Roman" w:cs="Times New Roman"/>
          <w:sz w:val="24"/>
          <w:szCs w:val="24"/>
        </w:rPr>
      </w:pPr>
    </w:p>
    <w:p w:rsidR="008E3572" w:rsidRDefault="008E3572">
      <w:pPr>
        <w:shd w:val="clear" w:color="auto" w:fill="FFFFFF"/>
        <w:spacing w:line="480" w:lineRule="auto"/>
        <w:rPr>
          <w:rFonts w:ascii="Times New Roman" w:eastAsia="Times New Roman" w:hAnsi="Times New Roman" w:cs="Times New Roman"/>
          <w:sz w:val="24"/>
          <w:szCs w:val="24"/>
        </w:rPr>
      </w:pPr>
    </w:p>
    <w:p w:rsidR="008E3572" w:rsidRDefault="006B0D34">
      <w:pPr>
        <w:numPr>
          <w:ilvl w:val="0"/>
          <w:numId w:val="2"/>
        </w:numPr>
        <w:ind w:hanging="2"/>
        <w:jc w:val="both"/>
        <w:rPr>
          <w:rFonts w:ascii="Times New Roman" w:eastAsia="Times New Roman" w:hAnsi="Times New Roman" w:cs="Times New Roman"/>
          <w:b/>
          <w:bCs/>
          <w:color w:val="4A442A"/>
          <w:sz w:val="24"/>
          <w:szCs w:val="24"/>
        </w:rPr>
      </w:pPr>
      <w:r>
        <w:rPr>
          <w:rFonts w:ascii="Times New Roman" w:eastAsia="Times New Roman" w:hAnsi="Times New Roman" w:cs="Times New Roman"/>
          <w:b/>
          <w:bCs/>
          <w:sz w:val="24"/>
          <w:szCs w:val="24"/>
        </w:rPr>
        <w:t>METODOLOGÍA</w:t>
      </w:r>
      <w:r>
        <w:rPr>
          <w:rFonts w:ascii="Times New Roman" w:eastAsia="Times New Roman" w:hAnsi="Times New Roman" w:cs="Times New Roman"/>
          <w:sz w:val="24"/>
          <w:szCs w:val="24"/>
        </w:rPr>
        <w:t xml:space="preserve">: </w:t>
      </w:r>
    </w:p>
    <w:p w:rsidR="008E3572" w:rsidRDefault="008E3572">
      <w:pPr>
        <w:jc w:val="both"/>
        <w:rPr>
          <w:rFonts w:ascii="Times New Roman" w:eastAsia="Times New Roman" w:hAnsi="Times New Roman" w:cs="Times New Roman"/>
          <w:color w:val="4A442A"/>
          <w:sz w:val="24"/>
          <w:szCs w:val="24"/>
        </w:rPr>
      </w:pPr>
    </w:p>
    <w:p w:rsidR="008E3572" w:rsidRDefault="008E3572">
      <w:pPr>
        <w:jc w:val="both"/>
        <w:rPr>
          <w:rFonts w:ascii="Times New Roman" w:eastAsia="Times New Roman" w:hAnsi="Times New Roman" w:cs="Times New Roman"/>
          <w:color w:val="4A442A"/>
          <w:sz w:val="24"/>
          <w:szCs w:val="24"/>
        </w:rPr>
      </w:pPr>
    </w:p>
    <w:p w:rsidR="008E3572" w:rsidRDefault="006B0D3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emplearán diversos recursos didácticos y de metodología de la enseñanza, que servirán para facilitar el marco teórico de la materia, considerados de utilidad para generar el proceso de aprendizaje conceptual, a saber:</w:t>
      </w:r>
    </w:p>
    <w:p w:rsidR="008E3572" w:rsidRDefault="008E3572">
      <w:pPr>
        <w:spacing w:line="480" w:lineRule="auto"/>
        <w:ind w:hanging="2"/>
        <w:jc w:val="both"/>
        <w:rPr>
          <w:rFonts w:ascii="Times New Roman" w:eastAsia="Times New Roman" w:hAnsi="Times New Roman" w:cs="Times New Roman"/>
          <w:sz w:val="24"/>
          <w:szCs w:val="24"/>
        </w:rPr>
      </w:pPr>
    </w:p>
    <w:p w:rsidR="008E3572" w:rsidRDefault="006B0D34">
      <w:pPr>
        <w:numPr>
          <w:ilvl w:val="0"/>
          <w:numId w:val="1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Exposición de temas por parte del profesor. Proyección de material audiovisual de entidades e instituciones deportivas, extranjeras y nacionales, abordando sus canales de </w:t>
      </w: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 Así mismo, se mostrarán otros formatos para complementar conceptos, como pue</w:t>
      </w:r>
      <w:r>
        <w:rPr>
          <w:rFonts w:ascii="Times New Roman" w:eastAsia="Times New Roman" w:hAnsi="Times New Roman" w:cs="Times New Roman"/>
          <w:sz w:val="24"/>
          <w:szCs w:val="24"/>
        </w:rPr>
        <w:t>den ser documentales, películas de ficción, spot publicitarios o piezas de comunicación de eventos deportivos, etc.</w:t>
      </w:r>
    </w:p>
    <w:p w:rsidR="008E3572" w:rsidRDefault="006B0D34">
      <w:pPr>
        <w:numPr>
          <w:ilvl w:val="0"/>
          <w:numId w:val="8"/>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realizarán actividades en clase y ejercicios audiovisuales domiciliarios, planteados con anticipación. Algunos serán de carácter grupal y</w:t>
      </w:r>
      <w:r>
        <w:rPr>
          <w:rFonts w:ascii="Times New Roman" w:eastAsia="Times New Roman" w:hAnsi="Times New Roman" w:cs="Times New Roman"/>
          <w:sz w:val="24"/>
          <w:szCs w:val="24"/>
        </w:rPr>
        <w:t xml:space="preserve"> otros individuales, elaborados en tiempo y forma. </w:t>
      </w:r>
    </w:p>
    <w:p w:rsidR="008E3572" w:rsidRDefault="006B0D34">
      <w:pPr>
        <w:numPr>
          <w:ilvl w:val="0"/>
          <w:numId w:val="8"/>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promoverá además el debate respecto de la teoría, la visualización de contenidos y la práctica realizada.</w:t>
      </w:r>
    </w:p>
    <w:p w:rsidR="008E3572" w:rsidRDefault="008E3572">
      <w:pPr>
        <w:spacing w:line="480" w:lineRule="auto"/>
        <w:jc w:val="both"/>
        <w:rPr>
          <w:rFonts w:ascii="Times New Roman" w:eastAsia="Times New Roman" w:hAnsi="Times New Roman" w:cs="Times New Roman"/>
          <w:sz w:val="24"/>
          <w:szCs w:val="24"/>
        </w:rPr>
      </w:pPr>
    </w:p>
    <w:p w:rsidR="008E3572" w:rsidRDefault="006B0D34">
      <w:pPr>
        <w:numPr>
          <w:ilvl w:val="0"/>
          <w:numId w:val="2"/>
        </w:num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PLAN DE ACTIVIDADES/SECUENCIA DE ACTIVIDADES </w:t>
      </w:r>
    </w:p>
    <w:p w:rsidR="008E3572" w:rsidRDefault="008E3572">
      <w:pPr>
        <w:ind w:hanging="2"/>
        <w:jc w:val="both"/>
        <w:rPr>
          <w:rFonts w:ascii="Times New Roman" w:eastAsia="Times New Roman" w:hAnsi="Times New Roman" w:cs="Times New Roman"/>
          <w:b/>
          <w:bCs/>
          <w:sz w:val="24"/>
          <w:szCs w:val="24"/>
        </w:rPr>
      </w:pPr>
    </w:p>
    <w:p w:rsidR="008E3572" w:rsidRDefault="006B0D34">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10. PRÁCTICAS PROFESIONALES </w:t>
      </w:r>
      <w:r>
        <w:rPr>
          <w:rFonts w:ascii="Times New Roman" w:eastAsia="Times New Roman" w:hAnsi="Times New Roman" w:cs="Times New Roman"/>
          <w:sz w:val="24"/>
          <w:szCs w:val="24"/>
        </w:rPr>
        <w:t>(si corresponde)</w:t>
      </w:r>
    </w:p>
    <w:p w:rsidR="008E3572" w:rsidRDefault="008E3572">
      <w:pPr>
        <w:ind w:hanging="2"/>
        <w:jc w:val="both"/>
        <w:rPr>
          <w:rFonts w:ascii="Times New Roman" w:eastAsia="Times New Roman" w:hAnsi="Times New Roman" w:cs="Times New Roman"/>
          <w:sz w:val="24"/>
          <w:szCs w:val="24"/>
        </w:rPr>
      </w:pPr>
    </w:p>
    <w:p w:rsidR="008E3572" w:rsidRDefault="006B0D3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hay en esta materia.</w:t>
      </w:r>
    </w:p>
    <w:p w:rsidR="008E3572" w:rsidRDefault="008E3572">
      <w:pPr>
        <w:jc w:val="both"/>
        <w:rPr>
          <w:rFonts w:ascii="Times New Roman" w:eastAsia="Times New Roman" w:hAnsi="Times New Roman" w:cs="Times New Roman"/>
          <w:sz w:val="24"/>
          <w:szCs w:val="24"/>
        </w:rPr>
      </w:pPr>
    </w:p>
    <w:p w:rsidR="008E3572" w:rsidRDefault="008E3572">
      <w:pPr>
        <w:ind w:hanging="2"/>
        <w:jc w:val="both"/>
        <w:rPr>
          <w:rFonts w:ascii="Times New Roman" w:eastAsia="Times New Roman" w:hAnsi="Times New Roman" w:cs="Times New Roman"/>
          <w:sz w:val="24"/>
          <w:szCs w:val="24"/>
        </w:rPr>
      </w:pPr>
    </w:p>
    <w:p w:rsidR="008E3572" w:rsidRDefault="006B0D34">
      <w:pPr>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SEGUIMIENTO DE ALUMNOS</w:t>
      </w:r>
    </w:p>
    <w:p w:rsidR="008E3572" w:rsidRDefault="008E3572">
      <w:pPr>
        <w:ind w:hanging="2"/>
        <w:jc w:val="both"/>
        <w:rPr>
          <w:rFonts w:ascii="Times New Roman" w:eastAsia="Times New Roman" w:hAnsi="Times New Roman" w:cs="Times New Roman"/>
          <w:b/>
          <w:bCs/>
          <w:sz w:val="24"/>
          <w:szCs w:val="24"/>
        </w:rPr>
      </w:pPr>
    </w:p>
    <w:p w:rsidR="008E3572" w:rsidRDefault="006B0D3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modalidad de seguimiento de los alumnos es mediante las actividades que se realizan en clase, algunas de ellas pautadas en este Programa, como es el caso de la entrega de trabajos prácticos estable</w:t>
      </w:r>
      <w:r>
        <w:rPr>
          <w:rFonts w:ascii="Times New Roman" w:eastAsia="Times New Roman" w:hAnsi="Times New Roman" w:cs="Times New Roman"/>
          <w:sz w:val="24"/>
          <w:szCs w:val="24"/>
        </w:rPr>
        <w:t xml:space="preserve">cidos o actividades que surjan en el cotidiano diario. Todos los contenidos y consignas serán alojadas en la plataforma </w:t>
      </w:r>
      <w:proofErr w:type="spellStart"/>
      <w:r>
        <w:rPr>
          <w:rFonts w:ascii="Times New Roman" w:eastAsia="Times New Roman" w:hAnsi="Times New Roman" w:cs="Times New Roman"/>
          <w:sz w:val="24"/>
          <w:szCs w:val="24"/>
        </w:rPr>
        <w:t>Blackboard</w:t>
      </w:r>
      <w:proofErr w:type="spellEnd"/>
      <w:r>
        <w:rPr>
          <w:rFonts w:ascii="Times New Roman" w:eastAsia="Times New Roman" w:hAnsi="Times New Roman" w:cs="Times New Roman"/>
          <w:sz w:val="24"/>
          <w:szCs w:val="24"/>
        </w:rPr>
        <w:t>.</w:t>
      </w:r>
    </w:p>
    <w:p w:rsidR="008E3572" w:rsidRDefault="008E3572">
      <w:pPr>
        <w:ind w:hanging="2"/>
        <w:jc w:val="both"/>
        <w:rPr>
          <w:rFonts w:ascii="Times New Roman" w:eastAsia="Times New Roman" w:hAnsi="Times New Roman" w:cs="Times New Roman"/>
          <w:b/>
          <w:bCs/>
          <w:sz w:val="24"/>
          <w:szCs w:val="24"/>
        </w:rPr>
      </w:pPr>
    </w:p>
    <w:p w:rsidR="008E3572" w:rsidRDefault="006B0D34">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12. MODALIDAD DE EVALUACIÓN:</w:t>
      </w:r>
    </w:p>
    <w:p w:rsidR="008E3572" w:rsidRDefault="008E3572">
      <w:pPr>
        <w:ind w:hanging="2"/>
        <w:jc w:val="both"/>
        <w:rPr>
          <w:rFonts w:ascii="Times New Roman" w:eastAsia="Times New Roman" w:hAnsi="Times New Roman" w:cs="Times New Roman"/>
          <w:i/>
          <w:iCs/>
          <w:sz w:val="24"/>
          <w:szCs w:val="24"/>
        </w:rPr>
      </w:pPr>
    </w:p>
    <w:p w:rsidR="008E3572" w:rsidRDefault="006B0D34">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Deberá obligatoriamente dar cumplimiento a la escolaridad de acuerdo al citado Reglamento, qu</w:t>
      </w:r>
      <w:r>
        <w:rPr>
          <w:rFonts w:ascii="Times New Roman" w:eastAsia="Times New Roman" w:hAnsi="Times New Roman" w:cs="Times New Roman"/>
          <w:sz w:val="24"/>
          <w:szCs w:val="24"/>
        </w:rPr>
        <w:t xml:space="preserve">e indica que la escolaridad requiere, además del 75% de asistencias, la aprobación de al menos un parcial y su instancia </w:t>
      </w:r>
      <w:proofErr w:type="spellStart"/>
      <w:r>
        <w:rPr>
          <w:rFonts w:ascii="Times New Roman" w:eastAsia="Times New Roman" w:hAnsi="Times New Roman" w:cs="Times New Roman"/>
          <w:sz w:val="24"/>
          <w:szCs w:val="24"/>
        </w:rPr>
        <w:t>recuperatoria</w:t>
      </w:r>
      <w:proofErr w:type="spellEnd"/>
      <w:r>
        <w:rPr>
          <w:rFonts w:ascii="Times New Roman" w:eastAsia="Times New Roman" w:hAnsi="Times New Roman" w:cs="Times New Roman"/>
          <w:sz w:val="24"/>
          <w:szCs w:val="24"/>
        </w:rPr>
        <w:t xml:space="preserve">, según corresponda la fecha establecida por la facultad. </w:t>
      </w:r>
    </w:p>
    <w:p w:rsidR="008E3572" w:rsidRDefault="008E3572">
      <w:pPr>
        <w:spacing w:before="60" w:line="480" w:lineRule="auto"/>
        <w:jc w:val="both"/>
        <w:rPr>
          <w:rFonts w:ascii="Times New Roman" w:eastAsia="Times New Roman" w:hAnsi="Times New Roman" w:cs="Times New Roman"/>
          <w:sz w:val="24"/>
          <w:szCs w:val="24"/>
        </w:rPr>
      </w:pPr>
    </w:p>
    <w:p w:rsidR="008E3572" w:rsidRDefault="006B0D34">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otra parte, se realizarán trabajos prácticos obligatorios,</w:t>
      </w:r>
      <w:r>
        <w:rPr>
          <w:rFonts w:ascii="Times New Roman" w:eastAsia="Times New Roman" w:hAnsi="Times New Roman" w:cs="Times New Roman"/>
          <w:sz w:val="24"/>
          <w:szCs w:val="24"/>
        </w:rPr>
        <w:t xml:space="preserve"> de carácter domiciliario, como el caso de la cobertura de un evento deportivo de forma presencial para transformarlo luego en un relato audiovisual y de carácter individual, con las indicaciones previamente brindadas en el cuatrimestre. </w:t>
      </w:r>
    </w:p>
    <w:p w:rsidR="008E3572" w:rsidRDefault="008E3572">
      <w:pPr>
        <w:spacing w:before="60" w:line="480" w:lineRule="auto"/>
        <w:jc w:val="both"/>
        <w:rPr>
          <w:rFonts w:ascii="Times New Roman" w:eastAsia="Times New Roman" w:hAnsi="Times New Roman" w:cs="Times New Roman"/>
          <w:sz w:val="24"/>
          <w:szCs w:val="24"/>
        </w:rPr>
      </w:pPr>
    </w:p>
    <w:p w:rsidR="008E3572" w:rsidRDefault="006B0D34">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su vez, se pre</w:t>
      </w:r>
      <w:r>
        <w:rPr>
          <w:rFonts w:ascii="Times New Roman" w:eastAsia="Times New Roman" w:hAnsi="Times New Roman" w:cs="Times New Roman"/>
          <w:sz w:val="24"/>
          <w:szCs w:val="24"/>
        </w:rPr>
        <w:t>vé el armado de un proyecto, de una puesta en escena de un determinado evento (barrial, nacional o internacional), basado en conceptos teóricos, investigación de campo, acerca del tema. Expuesta en un coloquio, en la última clase del cuatrimestre, como mod</w:t>
      </w:r>
      <w:r>
        <w:rPr>
          <w:rFonts w:ascii="Times New Roman" w:eastAsia="Times New Roman" w:hAnsi="Times New Roman" w:cs="Times New Roman"/>
          <w:sz w:val="24"/>
          <w:szCs w:val="24"/>
        </w:rPr>
        <w:t xml:space="preserve">o de cierre. </w:t>
      </w:r>
    </w:p>
    <w:p w:rsidR="008E3572" w:rsidRDefault="008E3572">
      <w:pPr>
        <w:spacing w:before="60" w:line="480" w:lineRule="auto"/>
        <w:jc w:val="both"/>
        <w:rPr>
          <w:rFonts w:ascii="Times New Roman" w:eastAsia="Times New Roman" w:hAnsi="Times New Roman" w:cs="Times New Roman"/>
          <w:sz w:val="24"/>
          <w:szCs w:val="24"/>
        </w:rPr>
      </w:pPr>
    </w:p>
    <w:p w:rsidR="008E3572" w:rsidRDefault="006B0D34">
      <w:pPr>
        <w:spacing w:before="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Actividades planteadas en el transcurso de la clase o todas las requeridas o necesarias por parte del docente, con vías hacer analizadas, realizadas y exhibidas en la clase siguiente. </w:t>
      </w:r>
    </w:p>
    <w:p w:rsidR="008E3572" w:rsidRDefault="008E3572">
      <w:pPr>
        <w:spacing w:before="60" w:line="480" w:lineRule="auto"/>
        <w:jc w:val="both"/>
        <w:rPr>
          <w:rFonts w:ascii="Times New Roman" w:eastAsia="Times New Roman" w:hAnsi="Times New Roman" w:cs="Times New Roman"/>
          <w:sz w:val="24"/>
          <w:szCs w:val="24"/>
        </w:rPr>
      </w:pPr>
    </w:p>
    <w:p w:rsidR="008E3572" w:rsidRDefault="008E3572">
      <w:pPr>
        <w:spacing w:before="60" w:line="480" w:lineRule="auto"/>
        <w:jc w:val="both"/>
        <w:rPr>
          <w:rFonts w:ascii="Times New Roman" w:eastAsia="Times New Roman" w:hAnsi="Times New Roman" w:cs="Times New Roman"/>
          <w:b/>
          <w:bCs/>
          <w:sz w:val="24"/>
          <w:szCs w:val="24"/>
        </w:rPr>
      </w:pPr>
    </w:p>
    <w:p w:rsidR="008E3572" w:rsidRDefault="008E3572">
      <w:pPr>
        <w:spacing w:before="60" w:line="480" w:lineRule="auto"/>
        <w:jc w:val="both"/>
        <w:rPr>
          <w:rFonts w:ascii="Times New Roman" w:eastAsia="Times New Roman" w:hAnsi="Times New Roman" w:cs="Times New Roman"/>
          <w:b/>
          <w:bCs/>
          <w:sz w:val="24"/>
          <w:szCs w:val="24"/>
        </w:rPr>
      </w:pPr>
    </w:p>
    <w:p w:rsidR="008E3572" w:rsidRDefault="006B0D34">
      <w:pPr>
        <w:spacing w:before="6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SISTEMA DE PROMOCIÓN</w:t>
      </w:r>
    </w:p>
    <w:p w:rsidR="008E3572" w:rsidRDefault="006B0D34">
      <w:pPr>
        <w:spacing w:before="60"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materia adhiere al sistema de promoción, según lo estipula el artículo “</w:t>
      </w:r>
      <w:r>
        <w:rPr>
          <w:rFonts w:ascii="Times New Roman" w:eastAsia="Times New Roman" w:hAnsi="Times New Roman" w:cs="Times New Roman"/>
          <w:i/>
          <w:iCs/>
          <w:sz w:val="24"/>
          <w:szCs w:val="24"/>
        </w:rPr>
        <w:t>El Art. 33 del Reglamento General de Estudios de Carreras de Grado de la Universidad del Salvador referidos a la aprobación de asignaturas por promoción, si la calificación de evalu</w:t>
      </w:r>
      <w:r>
        <w:rPr>
          <w:rFonts w:ascii="Times New Roman" w:eastAsia="Times New Roman" w:hAnsi="Times New Roman" w:cs="Times New Roman"/>
          <w:i/>
          <w:iCs/>
          <w:sz w:val="24"/>
          <w:szCs w:val="24"/>
        </w:rPr>
        <w:t>aciones parciales o equivalentes es de siete o más puntos en cada una de ellas</w:t>
      </w:r>
      <w:r>
        <w:rPr>
          <w:rFonts w:ascii="Times New Roman" w:eastAsia="Times New Roman" w:hAnsi="Times New Roman" w:cs="Times New Roman"/>
          <w:sz w:val="24"/>
          <w:szCs w:val="24"/>
        </w:rPr>
        <w:t>” y “</w:t>
      </w:r>
      <w:r>
        <w:rPr>
          <w:rFonts w:ascii="Times New Roman" w:eastAsia="Times New Roman" w:hAnsi="Times New Roman" w:cs="Times New Roman"/>
          <w:i/>
          <w:iCs/>
          <w:sz w:val="24"/>
          <w:szCs w:val="24"/>
        </w:rPr>
        <w:t xml:space="preserve">Las Resoluciones Rectorales </w:t>
      </w:r>
      <w:proofErr w:type="spellStart"/>
      <w:r>
        <w:rPr>
          <w:rFonts w:ascii="Times New Roman" w:eastAsia="Times New Roman" w:hAnsi="Times New Roman" w:cs="Times New Roman"/>
          <w:i/>
          <w:iCs/>
          <w:sz w:val="24"/>
          <w:szCs w:val="24"/>
        </w:rPr>
        <w:t>Nros</w:t>
      </w:r>
      <w:proofErr w:type="spellEnd"/>
      <w:r>
        <w:rPr>
          <w:rFonts w:ascii="Times New Roman" w:eastAsia="Times New Roman" w:hAnsi="Times New Roman" w:cs="Times New Roman"/>
          <w:i/>
          <w:iCs/>
          <w:sz w:val="24"/>
          <w:szCs w:val="24"/>
        </w:rPr>
        <w:t xml:space="preserve"> 396/12, 397/12 y 394/12</w:t>
      </w:r>
      <w:r>
        <w:rPr>
          <w:rFonts w:ascii="Times New Roman" w:eastAsia="Times New Roman" w:hAnsi="Times New Roman" w:cs="Times New Roman"/>
          <w:sz w:val="24"/>
          <w:szCs w:val="24"/>
        </w:rPr>
        <w:t xml:space="preserve">”. </w:t>
      </w:r>
    </w:p>
    <w:p w:rsidR="008E3572" w:rsidRDefault="008E3572">
      <w:pPr>
        <w:spacing w:before="60" w:line="480" w:lineRule="auto"/>
        <w:ind w:hanging="2"/>
        <w:jc w:val="both"/>
        <w:rPr>
          <w:rFonts w:ascii="Times New Roman" w:eastAsia="Times New Roman" w:hAnsi="Times New Roman" w:cs="Times New Roman"/>
          <w:sz w:val="24"/>
          <w:szCs w:val="24"/>
        </w:rPr>
      </w:pPr>
    </w:p>
    <w:p w:rsidR="008E3572" w:rsidRDefault="006B0D34">
      <w:pPr>
        <w:spacing w:before="60" w:line="48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alcanzar la promoción, todas las evaluaciones citadas en este programa, o las requeridas por el profesor, deben alcanzar la nota de 7 (siete), además de ser entregadas en tiempo y forma, es decir, en fechas y lugares establecidos previamente en la cát</w:t>
      </w:r>
      <w:r>
        <w:rPr>
          <w:rFonts w:ascii="Times New Roman" w:eastAsia="Times New Roman" w:hAnsi="Times New Roman" w:cs="Times New Roman"/>
          <w:sz w:val="24"/>
          <w:szCs w:val="24"/>
        </w:rPr>
        <w:t>edra. Además de contar con el 75 % de asistencia a lo largo de la cursada.</w:t>
      </w:r>
    </w:p>
    <w:p w:rsidR="008E3572" w:rsidRDefault="008E3572">
      <w:pPr>
        <w:spacing w:before="60" w:line="480" w:lineRule="auto"/>
        <w:ind w:hanging="2"/>
        <w:jc w:val="both"/>
        <w:rPr>
          <w:rFonts w:ascii="Times New Roman" w:eastAsia="Times New Roman" w:hAnsi="Times New Roman" w:cs="Times New Roman"/>
          <w:sz w:val="24"/>
          <w:szCs w:val="24"/>
        </w:rPr>
      </w:pPr>
    </w:p>
    <w:p w:rsidR="008E3572" w:rsidRDefault="006B0D34">
      <w:pPr>
        <w:spacing w:before="6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EXAMEN FINAL</w:t>
      </w:r>
    </w:p>
    <w:p w:rsidR="008E3572" w:rsidRDefault="008E3572">
      <w:pPr>
        <w:spacing w:before="60" w:line="480" w:lineRule="auto"/>
        <w:jc w:val="both"/>
        <w:rPr>
          <w:rFonts w:ascii="Times New Roman" w:eastAsia="Times New Roman" w:hAnsi="Times New Roman" w:cs="Times New Roman"/>
          <w:sz w:val="24"/>
          <w:szCs w:val="24"/>
        </w:rPr>
      </w:pPr>
    </w:p>
    <w:p w:rsidR="008E3572" w:rsidRDefault="006B0D3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caso de no promocionar, el estudiante deberá concurrir a rendir el examen final conforme el programa de la obligación académica y las pautas brindadas en el cuatri</w:t>
      </w:r>
      <w:r>
        <w:rPr>
          <w:rFonts w:ascii="Times New Roman" w:eastAsia="Times New Roman" w:hAnsi="Times New Roman" w:cs="Times New Roman"/>
          <w:sz w:val="24"/>
          <w:szCs w:val="24"/>
        </w:rPr>
        <w:t xml:space="preserve">mestre. </w:t>
      </w:r>
    </w:p>
    <w:p w:rsidR="008E3572" w:rsidRDefault="008E3572">
      <w:pPr>
        <w:spacing w:line="480" w:lineRule="auto"/>
        <w:jc w:val="both"/>
        <w:rPr>
          <w:rFonts w:ascii="Times New Roman" w:eastAsia="Times New Roman" w:hAnsi="Times New Roman" w:cs="Times New Roman"/>
          <w:sz w:val="24"/>
          <w:szCs w:val="24"/>
        </w:rPr>
      </w:pPr>
    </w:p>
    <w:p w:rsidR="008E3572" w:rsidRDefault="006B0D3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Deberá presentar </w:t>
      </w:r>
      <w:proofErr w:type="gramStart"/>
      <w:r>
        <w:rPr>
          <w:rFonts w:ascii="Times New Roman" w:eastAsia="Times New Roman" w:hAnsi="Times New Roman" w:cs="Times New Roman"/>
          <w:sz w:val="24"/>
          <w:szCs w:val="24"/>
        </w:rPr>
        <w:t>un exposición basada</w:t>
      </w:r>
      <w:proofErr w:type="gramEnd"/>
      <w:r>
        <w:rPr>
          <w:rFonts w:ascii="Times New Roman" w:eastAsia="Times New Roman" w:hAnsi="Times New Roman" w:cs="Times New Roman"/>
          <w:sz w:val="24"/>
          <w:szCs w:val="24"/>
        </w:rPr>
        <w:t xml:space="preserve"> en un proyecto de evento deportivo, contemplando conceptos estéticos y que refleje los contenidos vistos a lo largo del cuatrimestre. Al mismo tiempo, deberá demostrar conocimientos teóricos sobre la bibliogr</w:t>
      </w:r>
      <w:r>
        <w:rPr>
          <w:rFonts w:ascii="Times New Roman" w:eastAsia="Times New Roman" w:hAnsi="Times New Roman" w:cs="Times New Roman"/>
          <w:sz w:val="24"/>
          <w:szCs w:val="24"/>
        </w:rPr>
        <w:t>afía citada en este documento.</w:t>
      </w:r>
    </w:p>
    <w:p w:rsidR="008E3572" w:rsidRDefault="008E3572">
      <w:pPr>
        <w:spacing w:line="480" w:lineRule="auto"/>
        <w:jc w:val="both"/>
        <w:rPr>
          <w:rFonts w:ascii="Times New Roman" w:eastAsia="Times New Roman" w:hAnsi="Times New Roman" w:cs="Times New Roman"/>
          <w:sz w:val="24"/>
          <w:szCs w:val="24"/>
        </w:rPr>
      </w:pPr>
    </w:p>
    <w:p w:rsidR="008E3572" w:rsidRDefault="008E3572">
      <w:pPr>
        <w:spacing w:line="480" w:lineRule="auto"/>
        <w:jc w:val="both"/>
        <w:rPr>
          <w:rFonts w:ascii="Times New Roman" w:eastAsia="Times New Roman" w:hAnsi="Times New Roman" w:cs="Times New Roman"/>
          <w:sz w:val="24"/>
          <w:szCs w:val="24"/>
        </w:rPr>
      </w:pPr>
    </w:p>
    <w:p w:rsidR="008E3572" w:rsidRDefault="008E3572">
      <w:pPr>
        <w:spacing w:line="480" w:lineRule="auto"/>
        <w:jc w:val="both"/>
        <w:rPr>
          <w:rFonts w:ascii="Times New Roman" w:eastAsia="Times New Roman" w:hAnsi="Times New Roman" w:cs="Times New Roman"/>
          <w:sz w:val="24"/>
          <w:szCs w:val="24"/>
        </w:rPr>
      </w:pPr>
    </w:p>
    <w:p w:rsidR="008E3572" w:rsidRDefault="008E3572">
      <w:pPr>
        <w:ind w:hanging="2"/>
        <w:jc w:val="both"/>
        <w:rPr>
          <w:rFonts w:ascii="Times New Roman" w:eastAsia="Times New Roman" w:hAnsi="Times New Roman" w:cs="Times New Roman"/>
          <w:i/>
          <w:iCs/>
          <w:color w:val="4A442A"/>
          <w:sz w:val="24"/>
          <w:szCs w:val="24"/>
        </w:rPr>
      </w:pPr>
    </w:p>
    <w:p w:rsidR="008E3572" w:rsidRDefault="006B0D34">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 BIBLIOGRAFÍA COMPLEMENTARIA:</w:t>
      </w:r>
    </w:p>
    <w:p w:rsidR="008E3572" w:rsidRDefault="008E3572">
      <w:pPr>
        <w:shd w:val="clear" w:color="auto" w:fill="FFFFFF"/>
        <w:spacing w:line="360" w:lineRule="auto"/>
        <w:rPr>
          <w:rFonts w:ascii="Times New Roman" w:eastAsia="Times New Roman" w:hAnsi="Times New Roman" w:cs="Times New Roman"/>
          <w:sz w:val="24"/>
          <w:szCs w:val="24"/>
        </w:rPr>
      </w:pPr>
    </w:p>
    <w:p w:rsidR="008E3572" w:rsidRDefault="006B0D34">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ESTAMOS EN EL AIRE. HISTORIA DE LOS MEDIOS DE COMUNICACIÓN EN ARGENTINA. Carlos </w:t>
      </w:r>
      <w:proofErr w:type="spellStart"/>
      <w:r>
        <w:rPr>
          <w:rFonts w:ascii="Times New Roman" w:eastAsia="Times New Roman" w:hAnsi="Times New Roman" w:cs="Times New Roman"/>
          <w:sz w:val="24"/>
          <w:szCs w:val="24"/>
        </w:rPr>
        <w:t>Ulanovsky</w:t>
      </w:r>
      <w:proofErr w:type="spellEnd"/>
      <w:r>
        <w:rPr>
          <w:rFonts w:ascii="Times New Roman" w:eastAsia="Times New Roman" w:hAnsi="Times New Roman" w:cs="Times New Roman"/>
          <w:sz w:val="24"/>
          <w:szCs w:val="24"/>
        </w:rPr>
        <w:t xml:space="preserve">, Silvia </w:t>
      </w:r>
      <w:proofErr w:type="spellStart"/>
      <w:r>
        <w:rPr>
          <w:rFonts w:ascii="Times New Roman" w:eastAsia="Times New Roman" w:hAnsi="Times New Roman" w:cs="Times New Roman"/>
          <w:sz w:val="24"/>
          <w:szCs w:val="24"/>
        </w:rPr>
        <w:t>Itkin</w:t>
      </w:r>
      <w:proofErr w:type="spellEnd"/>
      <w:r>
        <w:rPr>
          <w:rFonts w:ascii="Times New Roman" w:eastAsia="Times New Roman" w:hAnsi="Times New Roman" w:cs="Times New Roman"/>
          <w:sz w:val="24"/>
          <w:szCs w:val="24"/>
        </w:rPr>
        <w:t xml:space="preserve"> y Pablo </w:t>
      </w:r>
      <w:proofErr w:type="spellStart"/>
      <w:r>
        <w:rPr>
          <w:rFonts w:ascii="Times New Roman" w:eastAsia="Times New Roman" w:hAnsi="Times New Roman" w:cs="Times New Roman"/>
          <w:sz w:val="24"/>
          <w:szCs w:val="24"/>
        </w:rPr>
        <w:t>Sirvén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Emecé</w:t>
      </w:r>
      <w:proofErr w:type="spellEnd"/>
      <w:r>
        <w:rPr>
          <w:rFonts w:ascii="Times New Roman" w:eastAsia="Times New Roman" w:hAnsi="Times New Roman" w:cs="Times New Roman"/>
          <w:sz w:val="24"/>
          <w:szCs w:val="24"/>
        </w:rPr>
        <w:t>, 1999, 2006.</w:t>
      </w:r>
    </w:p>
    <w:p w:rsidR="008E3572" w:rsidRDefault="008E3572">
      <w:pPr>
        <w:shd w:val="clear" w:color="auto" w:fill="FFFFFF"/>
        <w:spacing w:line="360" w:lineRule="auto"/>
        <w:rPr>
          <w:rFonts w:ascii="Times New Roman" w:eastAsia="Times New Roman" w:hAnsi="Times New Roman" w:cs="Times New Roman"/>
          <w:sz w:val="24"/>
          <w:szCs w:val="24"/>
        </w:rPr>
      </w:pPr>
    </w:p>
    <w:p w:rsidR="008E3572" w:rsidRDefault="006B0D3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TODO LO QUE NECESITAS SABER SOBRE CINE, Leandro </w:t>
      </w:r>
      <w:proofErr w:type="spellStart"/>
      <w:r>
        <w:rPr>
          <w:rFonts w:ascii="Times New Roman" w:eastAsia="Times New Roman" w:hAnsi="Times New Roman" w:cs="Times New Roman"/>
          <w:sz w:val="24"/>
          <w:szCs w:val="24"/>
        </w:rPr>
        <w:t>D´Espósito</w:t>
      </w:r>
      <w:proofErr w:type="spellEnd"/>
      <w:r>
        <w:rPr>
          <w:rFonts w:ascii="Times New Roman" w:eastAsia="Times New Roman" w:hAnsi="Times New Roman" w:cs="Times New Roman"/>
          <w:sz w:val="24"/>
          <w:szCs w:val="24"/>
        </w:rPr>
        <w:t>, Paidós, Buenos Aires, 2014.</w:t>
      </w:r>
    </w:p>
    <w:p w:rsidR="008E3572" w:rsidRDefault="008E3572">
      <w:pPr>
        <w:spacing w:line="360" w:lineRule="auto"/>
        <w:jc w:val="both"/>
        <w:rPr>
          <w:rFonts w:ascii="Times New Roman" w:eastAsia="Times New Roman" w:hAnsi="Times New Roman" w:cs="Times New Roman"/>
          <w:sz w:val="24"/>
          <w:szCs w:val="24"/>
        </w:rPr>
      </w:pPr>
    </w:p>
    <w:p w:rsidR="008E3572" w:rsidRDefault="006B0D3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GRANDES FOTOGRAFÍAS DEL PERIODISMO ARGENTINO, LA SECCIÓN PASIÓN EN CELESTE Y BLANCO 01. Clarín, bicentenario 1810-2010.</w:t>
      </w:r>
    </w:p>
    <w:p w:rsidR="008E3572" w:rsidRDefault="008E3572">
      <w:pPr>
        <w:widowControl w:val="0"/>
        <w:spacing w:line="360" w:lineRule="auto"/>
        <w:rPr>
          <w:rFonts w:ascii="Times New Roman" w:eastAsia="Times New Roman" w:hAnsi="Times New Roman" w:cs="Times New Roman"/>
          <w:sz w:val="24"/>
          <w:szCs w:val="24"/>
        </w:rPr>
      </w:pPr>
    </w:p>
    <w:p w:rsidR="008E3572" w:rsidRDefault="006B0D34">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CINEAR- </w:t>
      </w:r>
    </w:p>
    <w:p w:rsidR="008E3572" w:rsidRDefault="006B0D34">
      <w:pPr>
        <w:widowControl w:val="0"/>
        <w:spacing w:line="36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https://play.cine.ar/</w:t>
      </w:r>
    </w:p>
    <w:p w:rsidR="008E3572" w:rsidRDefault="008E3572">
      <w:pPr>
        <w:ind w:hanging="2"/>
        <w:jc w:val="both"/>
        <w:rPr>
          <w:rFonts w:ascii="Times New Roman" w:eastAsia="Times New Roman" w:hAnsi="Times New Roman" w:cs="Times New Roman"/>
          <w:sz w:val="24"/>
          <w:szCs w:val="24"/>
        </w:rPr>
      </w:pPr>
    </w:p>
    <w:p w:rsidR="008E3572" w:rsidRDefault="008E3572">
      <w:pPr>
        <w:ind w:hanging="2"/>
        <w:jc w:val="both"/>
        <w:rPr>
          <w:rFonts w:ascii="Times New Roman" w:eastAsia="Times New Roman" w:hAnsi="Times New Roman" w:cs="Times New Roman"/>
          <w:sz w:val="24"/>
          <w:szCs w:val="24"/>
        </w:rPr>
      </w:pPr>
    </w:p>
    <w:p w:rsidR="008E3572" w:rsidRDefault="006B0D34">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14. FIRMA</w:t>
      </w:r>
      <w:r>
        <w:rPr>
          <w:rFonts w:ascii="Times New Roman" w:eastAsia="Times New Roman" w:hAnsi="Times New Roman" w:cs="Times New Roman"/>
          <w:b/>
          <w:bCs/>
          <w:sz w:val="24"/>
          <w:szCs w:val="24"/>
        </w:rPr>
        <w:t xml:space="preserve"> DE DOCENTES:</w:t>
      </w:r>
    </w:p>
    <w:p w:rsidR="008E3572" w:rsidRDefault="008E3572">
      <w:pPr>
        <w:ind w:hanging="2"/>
        <w:jc w:val="both"/>
        <w:rPr>
          <w:rFonts w:ascii="Times New Roman" w:eastAsia="Times New Roman" w:hAnsi="Times New Roman" w:cs="Times New Roman"/>
          <w:sz w:val="24"/>
          <w:szCs w:val="24"/>
        </w:rPr>
      </w:pPr>
    </w:p>
    <w:p w:rsidR="008E3572" w:rsidRDefault="006B0D34">
      <w:pPr>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15. FIRMA DEL DIRECTOR DE LA CARRERA</w:t>
      </w:r>
    </w:p>
    <w:p w:rsidR="008E3572" w:rsidRDefault="008E3572"/>
    <w:sectPr w:rsidR="008E357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C210822-ED9C-4F0C-B799-03E313DE7DF3}"/>
  </w:font>
  <w:font w:name="Cambria">
    <w:panose1 w:val="02040503050406030204"/>
    <w:charset w:val="00"/>
    <w:family w:val="roman"/>
    <w:pitch w:val="variable"/>
    <w:sig w:usb0="E00006FF" w:usb1="420024FF" w:usb2="02000000" w:usb3="00000000" w:csb0="0000019F" w:csb1="00000000"/>
    <w:embedRegular r:id="rId2" w:fontKey="{7F779A0F-DA35-4DE9-9AF0-39BF2EE382F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97F82"/>
    <w:multiLevelType w:val="multilevel"/>
    <w:tmpl w:val="E8185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6B6765"/>
    <w:multiLevelType w:val="multilevel"/>
    <w:tmpl w:val="9FE82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5A4C6E"/>
    <w:multiLevelType w:val="multilevel"/>
    <w:tmpl w:val="9D184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68778F"/>
    <w:multiLevelType w:val="multilevel"/>
    <w:tmpl w:val="E034CA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BF47573"/>
    <w:multiLevelType w:val="multilevel"/>
    <w:tmpl w:val="3FAC2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6F74D1"/>
    <w:multiLevelType w:val="multilevel"/>
    <w:tmpl w:val="74CC3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581FB5"/>
    <w:multiLevelType w:val="multilevel"/>
    <w:tmpl w:val="1062C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62C0069"/>
    <w:multiLevelType w:val="multilevel"/>
    <w:tmpl w:val="CF463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62D0A60"/>
    <w:multiLevelType w:val="multilevel"/>
    <w:tmpl w:val="8F30A8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9A47F2E"/>
    <w:multiLevelType w:val="multilevel"/>
    <w:tmpl w:val="C12C3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F37477E"/>
    <w:multiLevelType w:val="multilevel"/>
    <w:tmpl w:val="CBA62AA6"/>
    <w:lvl w:ilvl="0">
      <w:start w:val="1"/>
      <w:numFmt w:val="decimal"/>
      <w:lvlText w:val="%1."/>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2"/>
  </w:num>
  <w:num w:numId="2">
    <w:abstractNumId w:val="10"/>
  </w:num>
  <w:num w:numId="3">
    <w:abstractNumId w:val="6"/>
  </w:num>
  <w:num w:numId="4">
    <w:abstractNumId w:val="9"/>
  </w:num>
  <w:num w:numId="5">
    <w:abstractNumId w:val="8"/>
  </w:num>
  <w:num w:numId="6">
    <w:abstractNumId w:val="1"/>
  </w:num>
  <w:num w:numId="7">
    <w:abstractNumId w:val="7"/>
  </w:num>
  <w:num w:numId="8">
    <w:abstractNumId w:val="4"/>
  </w:num>
  <w:num w:numId="9">
    <w:abstractNumId w:val="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572"/>
    <w:rsid w:val="006B0D34"/>
    <w:rsid w:val="008E357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3071E"/>
  <w15:docId w15:val="{38D71832-89F5-410C-ACAE-3B6FEF59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ogle.com.ar/search?hl=es&amp;tbo=p&amp;tbm=bks&amp;q=inauthor:%22Raquel+Prestigiacomo%22&amp;source=gbs_metadata_r&amp;cad=4" TargetMode="External"/><Relationship Id="rId3" Type="http://schemas.openxmlformats.org/officeDocument/2006/relationships/settings" Target="settings.xml"/><Relationship Id="rId7" Type="http://schemas.openxmlformats.org/officeDocument/2006/relationships/hyperlink" Target="https://www.google.com.ar/search?hl=es&amp;tbo=p&amp;tbm=bks&amp;q=inauthor:%22M.+Elsa+Bettendorff%22&amp;source=gbs_metadata_r&amp;cad=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udocu.com/es-ar/document/universidad-nacional-de-tres-de-febrero/produccion-audiovisual-i/catedra-blanco-acosta-larroca-pablo-propuesta-estetica/1851459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lympics.com/en"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1619</Words>
  <Characters>8910</Characters>
  <Application>Microsoft Office Word</Application>
  <DocSecurity>0</DocSecurity>
  <Lines>74</Lines>
  <Paragraphs>21</Paragraphs>
  <ScaleCrop>false</ScaleCrop>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Lucio Aya Tenorio - Cs. Sociales</cp:lastModifiedBy>
  <cp:revision>2</cp:revision>
  <dcterms:created xsi:type="dcterms:W3CDTF">2026-09-24T15:35:00Z</dcterms:created>
  <dcterms:modified xsi:type="dcterms:W3CDTF">2026-09-24T15:36:00Z</dcterms:modified>
</cp:coreProperties>
</file>