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4881"/>
      </w:tblGrid>
      <w:tr w:rsidR="006E2359" w:rsidTr="006E2359">
        <w:tc>
          <w:tcPr>
            <w:tcW w:w="4881" w:type="dxa"/>
          </w:tcPr>
          <w:p w:rsidR="006E2359" w:rsidRDefault="006E2359" w:rsidP="006E2359">
            <w:pPr>
              <w:spacing w:after="0" w:line="259" w:lineRule="auto"/>
              <w:ind w:left="0" w:right="0" w:firstLine="0"/>
              <w:jc w:val="center"/>
            </w:pPr>
            <w:r>
              <w:rPr>
                <w:noProof/>
              </w:rPr>
              <w:drawing>
                <wp:inline distT="0" distB="0" distL="0" distR="0" wp14:anchorId="017EE11C" wp14:editId="2BB49873">
                  <wp:extent cx="561975" cy="713740"/>
                  <wp:effectExtent l="0" t="0" r="9525" b="0"/>
                  <wp:docPr id="306" name="Picture 306"/>
                  <wp:cNvGraphicFramePr/>
                  <a:graphic xmlns:a="http://schemas.openxmlformats.org/drawingml/2006/main">
                    <a:graphicData uri="http://schemas.openxmlformats.org/drawingml/2006/picture">
                      <pic:pic xmlns:pic="http://schemas.openxmlformats.org/drawingml/2006/picture">
                        <pic:nvPicPr>
                          <pic:cNvPr id="306" name="Picture 306"/>
                          <pic:cNvPicPr/>
                        </pic:nvPicPr>
                        <pic:blipFill>
                          <a:blip r:embed="rId7"/>
                          <a:stretch>
                            <a:fillRect/>
                          </a:stretch>
                        </pic:blipFill>
                        <pic:spPr>
                          <a:xfrm>
                            <a:off x="0" y="0"/>
                            <a:ext cx="561975" cy="713740"/>
                          </a:xfrm>
                          <a:prstGeom prst="rect">
                            <a:avLst/>
                          </a:prstGeom>
                        </pic:spPr>
                      </pic:pic>
                    </a:graphicData>
                  </a:graphic>
                </wp:inline>
              </w:drawing>
            </w:r>
          </w:p>
          <w:p w:rsidR="006E2359" w:rsidRDefault="006E2359" w:rsidP="006E2359">
            <w:pPr>
              <w:spacing w:after="0" w:line="259" w:lineRule="auto"/>
              <w:ind w:left="0" w:right="0" w:firstLine="0"/>
              <w:jc w:val="center"/>
            </w:pPr>
            <w:r>
              <w:rPr>
                <w:b/>
                <w:sz w:val="22"/>
              </w:rPr>
              <w:t>UNIVERSIDAD DEL SALVADOR</w:t>
            </w:r>
          </w:p>
          <w:p w:rsidR="006E2359" w:rsidRDefault="006E2359" w:rsidP="006E2359">
            <w:pPr>
              <w:spacing w:after="0" w:line="259" w:lineRule="auto"/>
              <w:ind w:left="0" w:right="0" w:firstLine="0"/>
              <w:jc w:val="center"/>
            </w:pPr>
            <w:r>
              <w:rPr>
                <w:b/>
                <w:i/>
                <w:sz w:val="22"/>
              </w:rPr>
              <w:t>Facultad de Ciencias Sociales, Educación y Comunicación</w:t>
            </w:r>
          </w:p>
        </w:tc>
        <w:tc>
          <w:tcPr>
            <w:tcW w:w="4881" w:type="dxa"/>
          </w:tcPr>
          <w:p w:rsidR="006E2359" w:rsidRPr="006E2359" w:rsidRDefault="006E2359" w:rsidP="006E2359">
            <w:pPr>
              <w:spacing w:after="0" w:line="259" w:lineRule="auto"/>
              <w:ind w:left="0" w:right="0" w:firstLine="0"/>
              <w:jc w:val="center"/>
              <w:rPr>
                <w:b/>
                <w:i/>
                <w:sz w:val="22"/>
              </w:rPr>
            </w:pPr>
            <w:r w:rsidRPr="006E2359">
              <w:rPr>
                <w:b/>
                <w:i/>
                <w:sz w:val="22"/>
              </w:rPr>
              <w:t>Licenciatura en Ciencias de la Comunicación</w:t>
            </w:r>
          </w:p>
          <w:p w:rsidR="006E2359" w:rsidRDefault="006E2359" w:rsidP="006E2359">
            <w:pPr>
              <w:spacing w:after="0" w:line="259" w:lineRule="auto"/>
              <w:ind w:left="0" w:right="0" w:firstLine="0"/>
              <w:jc w:val="center"/>
            </w:pPr>
            <w:r w:rsidRPr="006E2359">
              <w:rPr>
                <w:b/>
                <w:i/>
                <w:sz w:val="22"/>
              </w:rPr>
              <w:t>Licenciatura en Publicidad</w:t>
            </w:r>
          </w:p>
        </w:tc>
      </w:tr>
      <w:tr w:rsidR="006E2359" w:rsidTr="006E2359">
        <w:tc>
          <w:tcPr>
            <w:tcW w:w="4881" w:type="dxa"/>
          </w:tcPr>
          <w:p w:rsidR="006E2359" w:rsidRDefault="006E2359" w:rsidP="006E2359">
            <w:pPr>
              <w:spacing w:after="0" w:line="259" w:lineRule="auto"/>
              <w:ind w:left="0" w:right="0" w:firstLine="0"/>
              <w:jc w:val="left"/>
            </w:pPr>
          </w:p>
        </w:tc>
        <w:tc>
          <w:tcPr>
            <w:tcW w:w="4881" w:type="dxa"/>
          </w:tcPr>
          <w:p w:rsidR="006E2359" w:rsidRDefault="006E2359" w:rsidP="006E2359">
            <w:pPr>
              <w:spacing w:after="0" w:line="259" w:lineRule="auto"/>
              <w:ind w:left="0" w:right="0" w:firstLine="0"/>
              <w:jc w:val="left"/>
            </w:pPr>
          </w:p>
        </w:tc>
      </w:tr>
    </w:tbl>
    <w:p w:rsidR="00CC2B7C" w:rsidRDefault="00CC2B7C" w:rsidP="006E2359">
      <w:pPr>
        <w:spacing w:after="0" w:line="259" w:lineRule="auto"/>
        <w:ind w:left="0" w:right="0" w:firstLine="0"/>
        <w:jc w:val="left"/>
      </w:pPr>
    </w:p>
    <w:p w:rsidR="00CC2B7C" w:rsidRDefault="006E2359">
      <w:pPr>
        <w:tabs>
          <w:tab w:val="center" w:pos="2387"/>
          <w:tab w:val="center" w:pos="8457"/>
        </w:tabs>
        <w:spacing w:after="3" w:line="258" w:lineRule="auto"/>
        <w:ind w:left="0" w:right="0" w:firstLine="0"/>
        <w:jc w:val="left"/>
      </w:pPr>
      <w:r>
        <w:rPr>
          <w:rFonts w:ascii="Calibri" w:eastAsia="Calibri" w:hAnsi="Calibri" w:cs="Calibri"/>
          <w:sz w:val="22"/>
        </w:rPr>
        <w:tab/>
      </w:r>
      <w:r>
        <w:rPr>
          <w:sz w:val="22"/>
        </w:rPr>
        <w:tab/>
        <w:t xml:space="preserve"> </w:t>
      </w:r>
    </w:p>
    <w:p w:rsidR="00CC2B7C" w:rsidRDefault="006E2359">
      <w:pPr>
        <w:spacing w:after="0" w:line="259" w:lineRule="auto"/>
        <w:ind w:left="2835" w:right="0" w:firstLine="0"/>
        <w:jc w:val="left"/>
      </w:pPr>
      <w:r>
        <w:rPr>
          <w:sz w:val="22"/>
        </w:rPr>
        <w:t xml:space="preserve"> </w:t>
      </w:r>
      <w:r>
        <w:rPr>
          <w:sz w:val="22"/>
        </w:rPr>
        <w:tab/>
        <w:t xml:space="preserve"> </w:t>
      </w:r>
    </w:p>
    <w:p w:rsidR="00CC2B7C" w:rsidRDefault="006E2359">
      <w:pPr>
        <w:spacing w:after="0" w:line="246" w:lineRule="auto"/>
        <w:ind w:left="108" w:right="3838" w:firstLine="0"/>
        <w:jc w:val="left"/>
      </w:pPr>
      <w:r>
        <w:rPr>
          <w:b/>
          <w:i/>
          <w:sz w:val="22"/>
        </w:rPr>
        <w:t xml:space="preserve">          </w:t>
      </w:r>
      <w:r>
        <w:rPr>
          <w:sz w:val="22"/>
        </w:rPr>
        <w:tab/>
        <w:t xml:space="preserve"> </w:t>
      </w:r>
    </w:p>
    <w:p w:rsidR="00CC2B7C" w:rsidRDefault="006E2359" w:rsidP="006E2359">
      <w:pPr>
        <w:spacing w:after="0" w:line="259" w:lineRule="auto"/>
        <w:ind w:left="1844" w:right="0" w:firstLine="0"/>
        <w:jc w:val="center"/>
      </w:pPr>
      <w:r>
        <w:rPr>
          <w:sz w:val="22"/>
        </w:rPr>
        <w:t xml:space="preserve"> </w:t>
      </w:r>
    </w:p>
    <w:p w:rsidR="00CC2B7C" w:rsidRDefault="006E2359">
      <w:pPr>
        <w:spacing w:after="0" w:line="259" w:lineRule="auto"/>
        <w:ind w:left="0" w:right="0" w:firstLine="0"/>
        <w:jc w:val="left"/>
        <w:rPr>
          <w:sz w:val="22"/>
        </w:rPr>
      </w:pPr>
      <w:r>
        <w:rPr>
          <w:sz w:val="22"/>
        </w:rPr>
        <w:t xml:space="preserve"> </w:t>
      </w:r>
    </w:p>
    <w:p w:rsidR="006E2359" w:rsidRDefault="006E2359">
      <w:pPr>
        <w:spacing w:after="0" w:line="259" w:lineRule="auto"/>
        <w:ind w:left="0" w:right="0" w:firstLine="0"/>
        <w:jc w:val="left"/>
        <w:rPr>
          <w:sz w:val="22"/>
        </w:rPr>
      </w:pPr>
    </w:p>
    <w:p w:rsidR="006E2359" w:rsidRDefault="006E2359">
      <w:pPr>
        <w:spacing w:after="0" w:line="259" w:lineRule="auto"/>
        <w:ind w:left="0" w:right="0" w:firstLine="0"/>
        <w:jc w:val="left"/>
        <w:rPr>
          <w:sz w:val="22"/>
        </w:rPr>
      </w:pPr>
    </w:p>
    <w:p w:rsidR="006E2359" w:rsidRDefault="006E2359">
      <w:pPr>
        <w:spacing w:after="0" w:line="259" w:lineRule="auto"/>
        <w:ind w:left="0" w:right="0" w:firstLine="0"/>
        <w:jc w:val="left"/>
        <w:rPr>
          <w:sz w:val="22"/>
        </w:rPr>
      </w:pPr>
    </w:p>
    <w:p w:rsidR="006E2359" w:rsidRDefault="006E2359">
      <w:pPr>
        <w:spacing w:after="0" w:line="259" w:lineRule="auto"/>
        <w:ind w:left="0" w:right="0" w:firstLine="0"/>
        <w:jc w:val="left"/>
        <w:rPr>
          <w:sz w:val="22"/>
        </w:rPr>
      </w:pPr>
    </w:p>
    <w:p w:rsidR="006E2359" w:rsidRDefault="006E2359">
      <w:pPr>
        <w:spacing w:after="0" w:line="259" w:lineRule="auto"/>
        <w:ind w:left="0" w:right="0" w:firstLine="0"/>
        <w:jc w:val="left"/>
        <w:rPr>
          <w:sz w:val="22"/>
        </w:rPr>
      </w:pPr>
    </w:p>
    <w:p w:rsidR="006E2359" w:rsidRDefault="006E2359">
      <w:pPr>
        <w:spacing w:after="0" w:line="259" w:lineRule="auto"/>
        <w:ind w:left="0" w:right="0" w:firstLine="0"/>
        <w:jc w:val="left"/>
      </w:pPr>
      <w:bookmarkStart w:id="0" w:name="_GoBack"/>
      <w:bookmarkEnd w:id="0"/>
    </w:p>
    <w:p w:rsidR="00CC2B7C" w:rsidRDefault="006E2359">
      <w:pPr>
        <w:spacing w:after="0" w:line="259" w:lineRule="auto"/>
        <w:ind w:left="0" w:right="129" w:firstLine="0"/>
        <w:jc w:val="center"/>
      </w:pPr>
      <w:r>
        <w:rPr>
          <w:b/>
          <w:sz w:val="22"/>
        </w:rPr>
        <w:t xml:space="preserve">PROGRAMA 2026 </w:t>
      </w:r>
    </w:p>
    <w:p w:rsidR="00CC2B7C" w:rsidRDefault="006E2359">
      <w:pPr>
        <w:spacing w:after="0" w:line="259" w:lineRule="auto"/>
        <w:ind w:left="0" w:right="76" w:firstLine="0"/>
        <w:jc w:val="center"/>
      </w:pPr>
      <w:r>
        <w:rPr>
          <w:sz w:val="22"/>
        </w:rPr>
        <w:t xml:space="preserve"> </w:t>
      </w:r>
    </w:p>
    <w:p w:rsidR="00CC2B7C" w:rsidRDefault="006E2359">
      <w:pPr>
        <w:spacing w:after="6" w:line="259" w:lineRule="auto"/>
        <w:ind w:left="-23" w:right="-25" w:firstLine="0"/>
        <w:jc w:val="left"/>
      </w:pPr>
      <w:r>
        <w:rPr>
          <w:noProof/>
        </w:rPr>
        <w:drawing>
          <wp:inline distT="0" distB="0" distL="0" distR="0">
            <wp:extent cx="6235443" cy="3408680"/>
            <wp:effectExtent l="0" t="0" r="0" b="1270"/>
            <wp:docPr id="34887" name="Picture 34887"/>
            <wp:cNvGraphicFramePr/>
            <a:graphic xmlns:a="http://schemas.openxmlformats.org/drawingml/2006/main">
              <a:graphicData uri="http://schemas.openxmlformats.org/drawingml/2006/picture">
                <pic:pic xmlns:pic="http://schemas.openxmlformats.org/drawingml/2006/picture">
                  <pic:nvPicPr>
                    <pic:cNvPr id="34887" name="Picture 34887"/>
                    <pic:cNvPicPr/>
                  </pic:nvPicPr>
                  <pic:blipFill rotWithShape="1">
                    <a:blip r:embed="rId8"/>
                    <a:srcRect t="17517"/>
                    <a:stretch/>
                  </pic:blipFill>
                  <pic:spPr bwMode="auto">
                    <a:xfrm>
                      <a:off x="0" y="0"/>
                      <a:ext cx="6236209" cy="3409099"/>
                    </a:xfrm>
                    <a:prstGeom prst="rect">
                      <a:avLst/>
                    </a:prstGeom>
                    <a:ln>
                      <a:noFill/>
                    </a:ln>
                    <a:extLst>
                      <a:ext uri="{53640926-AAD7-44D8-BBD7-CCE9431645EC}">
                        <a14:shadowObscured xmlns:a14="http://schemas.microsoft.com/office/drawing/2010/main"/>
                      </a:ext>
                    </a:extLst>
                  </pic:spPr>
                </pic:pic>
              </a:graphicData>
            </a:graphic>
          </wp:inline>
        </w:drawing>
      </w:r>
    </w:p>
    <w:p w:rsidR="00CC2B7C" w:rsidRDefault="006E2359">
      <w:pPr>
        <w:spacing w:after="0" w:line="259" w:lineRule="auto"/>
        <w:ind w:left="0" w:right="0" w:firstLine="0"/>
        <w:jc w:val="left"/>
      </w:pPr>
      <w:r>
        <w:rPr>
          <w:b/>
          <w:sz w:val="22"/>
        </w:rPr>
        <w:t xml:space="preserve"> </w:t>
      </w:r>
    </w:p>
    <w:p w:rsidR="00CC2B7C" w:rsidRDefault="006E2359">
      <w:pPr>
        <w:spacing w:after="0" w:line="259" w:lineRule="auto"/>
        <w:ind w:left="0" w:right="0" w:firstLine="0"/>
        <w:jc w:val="left"/>
      </w:pPr>
      <w:r>
        <w:rPr>
          <w:b/>
          <w:sz w:val="22"/>
        </w:rPr>
        <w:t xml:space="preserve"> </w:t>
      </w:r>
    </w:p>
    <w:p w:rsidR="00CC2B7C" w:rsidRDefault="006E2359">
      <w:pPr>
        <w:spacing w:after="0" w:line="259" w:lineRule="auto"/>
        <w:ind w:left="0" w:right="0" w:firstLine="0"/>
        <w:jc w:val="left"/>
      </w:pPr>
      <w:r>
        <w:rPr>
          <w:b/>
          <w:sz w:val="22"/>
        </w:rPr>
        <w:t xml:space="preserve"> </w:t>
      </w:r>
    </w:p>
    <w:p w:rsidR="00CC2B7C" w:rsidRDefault="006E2359">
      <w:pPr>
        <w:numPr>
          <w:ilvl w:val="0"/>
          <w:numId w:val="1"/>
        </w:numPr>
        <w:spacing w:after="3" w:line="258" w:lineRule="auto"/>
        <w:ind w:right="0" w:hanging="723"/>
        <w:jc w:val="left"/>
      </w:pPr>
      <w:r>
        <w:rPr>
          <w:b/>
          <w:sz w:val="22"/>
        </w:rPr>
        <w:t xml:space="preserve">CICLO: </w:t>
      </w:r>
      <w:r>
        <w:rPr>
          <w:sz w:val="22"/>
        </w:rPr>
        <w:t xml:space="preserve"> </w:t>
      </w:r>
    </w:p>
    <w:p w:rsidR="00CC2B7C" w:rsidRDefault="006E2359">
      <w:pPr>
        <w:spacing w:line="249" w:lineRule="auto"/>
        <w:ind w:left="-5" w:right="0"/>
        <w:jc w:val="left"/>
      </w:pPr>
      <w:r>
        <w:rPr>
          <w:i/>
        </w:rPr>
        <w:t xml:space="preserve">(Marque con una cruz el ciclo correspondiente) </w:t>
      </w:r>
    </w:p>
    <w:p w:rsidR="00CC2B7C" w:rsidRDefault="006E2359">
      <w:pPr>
        <w:spacing w:after="0" w:line="259" w:lineRule="auto"/>
        <w:ind w:left="0" w:right="0" w:firstLine="0"/>
        <w:jc w:val="left"/>
      </w:pPr>
      <w:r>
        <w:rPr>
          <w:i/>
        </w:rPr>
        <w:t xml:space="preserve"> </w:t>
      </w:r>
    </w:p>
    <w:p w:rsidR="00CC2B7C" w:rsidRDefault="006E2359">
      <w:pPr>
        <w:spacing w:after="12" w:line="259" w:lineRule="auto"/>
        <w:ind w:left="2432" w:right="0" w:firstLine="0"/>
        <w:jc w:val="left"/>
      </w:pPr>
      <w:r>
        <w:rPr>
          <w:rFonts w:ascii="Calibri" w:eastAsia="Calibri" w:hAnsi="Calibri" w:cs="Calibri"/>
          <w:noProof/>
          <w:sz w:val="22"/>
        </w:rPr>
        <mc:AlternateContent>
          <mc:Choice Requires="wpg">
            <w:drawing>
              <wp:inline distT="0" distB="0" distL="0" distR="0">
                <wp:extent cx="3039415" cy="428244"/>
                <wp:effectExtent l="0" t="0" r="0" b="0"/>
                <wp:docPr id="31461" name="Group 31461"/>
                <wp:cNvGraphicFramePr/>
                <a:graphic xmlns:a="http://schemas.openxmlformats.org/drawingml/2006/main">
                  <a:graphicData uri="http://schemas.microsoft.com/office/word/2010/wordprocessingGroup">
                    <wpg:wgp>
                      <wpg:cNvGrpSpPr/>
                      <wpg:grpSpPr>
                        <a:xfrm>
                          <a:off x="0" y="0"/>
                          <a:ext cx="3039415" cy="428244"/>
                          <a:chOff x="0" y="0"/>
                          <a:chExt cx="3039415" cy="428244"/>
                        </a:xfrm>
                      </wpg:grpSpPr>
                      <wps:wsp>
                        <wps:cNvPr id="36102" name="Shape 36102"/>
                        <wps:cNvSpPr/>
                        <wps:spPr>
                          <a:xfrm>
                            <a:off x="6096" y="6096"/>
                            <a:ext cx="589788" cy="416052"/>
                          </a:xfrm>
                          <a:custGeom>
                            <a:avLst/>
                            <a:gdLst/>
                            <a:ahLst/>
                            <a:cxnLst/>
                            <a:rect l="0" t="0" r="0" b="0"/>
                            <a:pathLst>
                              <a:path w="589788" h="416052">
                                <a:moveTo>
                                  <a:pt x="0" y="0"/>
                                </a:moveTo>
                                <a:lnTo>
                                  <a:pt x="589788" y="0"/>
                                </a:lnTo>
                                <a:lnTo>
                                  <a:pt x="589788" y="416052"/>
                                </a:lnTo>
                                <a:lnTo>
                                  <a:pt x="0" y="416052"/>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6103" name="Shape 36103"/>
                        <wps:cNvSpPr/>
                        <wps:spPr>
                          <a:xfrm>
                            <a:off x="71628" y="132588"/>
                            <a:ext cx="458724" cy="161544"/>
                          </a:xfrm>
                          <a:custGeom>
                            <a:avLst/>
                            <a:gdLst/>
                            <a:ahLst/>
                            <a:cxnLst/>
                            <a:rect l="0" t="0" r="0" b="0"/>
                            <a:pathLst>
                              <a:path w="458724" h="161544">
                                <a:moveTo>
                                  <a:pt x="0" y="0"/>
                                </a:moveTo>
                                <a:lnTo>
                                  <a:pt x="458724" y="0"/>
                                </a:lnTo>
                                <a:lnTo>
                                  <a:pt x="458724" y="161544"/>
                                </a:lnTo>
                                <a:lnTo>
                                  <a:pt x="0" y="16154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69" name="Rectangle 269"/>
                        <wps:cNvSpPr/>
                        <wps:spPr>
                          <a:xfrm>
                            <a:off x="105156" y="140250"/>
                            <a:ext cx="518219" cy="206430"/>
                          </a:xfrm>
                          <a:prstGeom prst="rect">
                            <a:avLst/>
                          </a:prstGeom>
                          <a:ln>
                            <a:noFill/>
                          </a:ln>
                        </wps:spPr>
                        <wps:txbx>
                          <w:txbxContent>
                            <w:p w:rsidR="00CC2B7C" w:rsidRDefault="006E2359">
                              <w:pPr>
                                <w:spacing w:after="160" w:line="259" w:lineRule="auto"/>
                                <w:ind w:left="0" w:right="0" w:firstLine="0"/>
                                <w:jc w:val="left"/>
                              </w:pPr>
                              <w:r>
                                <w:rPr>
                                  <w:b/>
                                  <w:sz w:val="22"/>
                                </w:rPr>
                                <w:t>Básico</w:t>
                              </w:r>
                            </w:p>
                          </w:txbxContent>
                        </wps:txbx>
                        <wps:bodyPr horzOverflow="overflow" vert="horz" lIns="0" tIns="0" rIns="0" bIns="0" rtlCol="0">
                          <a:noAutofit/>
                        </wps:bodyPr>
                      </wps:wsp>
                      <wps:wsp>
                        <wps:cNvPr id="270" name="Rectangle 270"/>
                        <wps:cNvSpPr/>
                        <wps:spPr>
                          <a:xfrm>
                            <a:off x="493776" y="140250"/>
                            <a:ext cx="46619" cy="206430"/>
                          </a:xfrm>
                          <a:prstGeom prst="rect">
                            <a:avLst/>
                          </a:prstGeom>
                          <a:ln>
                            <a:noFill/>
                          </a:ln>
                        </wps:spPr>
                        <wps:txbx>
                          <w:txbxContent>
                            <w:p w:rsidR="00CC2B7C" w:rsidRDefault="006E2359">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271" name="Rectangle 271"/>
                        <wps:cNvSpPr/>
                        <wps:spPr>
                          <a:xfrm>
                            <a:off x="728472" y="140250"/>
                            <a:ext cx="134667" cy="206430"/>
                          </a:xfrm>
                          <a:prstGeom prst="rect">
                            <a:avLst/>
                          </a:prstGeom>
                          <a:ln>
                            <a:noFill/>
                          </a:ln>
                        </wps:spPr>
                        <wps:txbx>
                          <w:txbxContent>
                            <w:p w:rsidR="00CC2B7C" w:rsidRDefault="006E2359">
                              <w:pPr>
                                <w:spacing w:after="160" w:line="259" w:lineRule="auto"/>
                                <w:ind w:left="0" w:right="0" w:firstLine="0"/>
                                <w:jc w:val="left"/>
                              </w:pPr>
                              <w:r>
                                <w:rPr>
                                  <w:b/>
                                  <w:sz w:val="22"/>
                                </w:rPr>
                                <w:t>X</w:t>
                              </w:r>
                            </w:p>
                          </w:txbxContent>
                        </wps:txbx>
                        <wps:bodyPr horzOverflow="overflow" vert="horz" lIns="0" tIns="0" rIns="0" bIns="0" rtlCol="0">
                          <a:noAutofit/>
                        </wps:bodyPr>
                      </wps:wsp>
                      <wps:wsp>
                        <wps:cNvPr id="272" name="Rectangle 272"/>
                        <wps:cNvSpPr/>
                        <wps:spPr>
                          <a:xfrm>
                            <a:off x="829056" y="140250"/>
                            <a:ext cx="46619" cy="206430"/>
                          </a:xfrm>
                          <a:prstGeom prst="rect">
                            <a:avLst/>
                          </a:prstGeom>
                          <a:ln>
                            <a:noFill/>
                          </a:ln>
                        </wps:spPr>
                        <wps:txbx>
                          <w:txbxContent>
                            <w:p w:rsidR="00CC2B7C" w:rsidRDefault="006E2359">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36104" name="Shape 36104"/>
                        <wps:cNvSpPr/>
                        <wps:spPr>
                          <a:xfrm>
                            <a:off x="963168" y="6096"/>
                            <a:ext cx="1728470" cy="416052"/>
                          </a:xfrm>
                          <a:custGeom>
                            <a:avLst/>
                            <a:gdLst/>
                            <a:ahLst/>
                            <a:cxnLst/>
                            <a:rect l="0" t="0" r="0" b="0"/>
                            <a:pathLst>
                              <a:path w="1728470" h="416052">
                                <a:moveTo>
                                  <a:pt x="0" y="0"/>
                                </a:moveTo>
                                <a:lnTo>
                                  <a:pt x="1728470" y="0"/>
                                </a:lnTo>
                                <a:lnTo>
                                  <a:pt x="1728470" y="416052"/>
                                </a:lnTo>
                                <a:lnTo>
                                  <a:pt x="0" y="416052"/>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6105" name="Shape 36105"/>
                        <wps:cNvSpPr/>
                        <wps:spPr>
                          <a:xfrm>
                            <a:off x="1028700" y="132588"/>
                            <a:ext cx="1597406" cy="161544"/>
                          </a:xfrm>
                          <a:custGeom>
                            <a:avLst/>
                            <a:gdLst/>
                            <a:ahLst/>
                            <a:cxnLst/>
                            <a:rect l="0" t="0" r="0" b="0"/>
                            <a:pathLst>
                              <a:path w="1597406" h="161544">
                                <a:moveTo>
                                  <a:pt x="0" y="0"/>
                                </a:moveTo>
                                <a:lnTo>
                                  <a:pt x="1597406" y="0"/>
                                </a:lnTo>
                                <a:lnTo>
                                  <a:pt x="1597406" y="161544"/>
                                </a:lnTo>
                                <a:lnTo>
                                  <a:pt x="0" y="16154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75" name="Rectangle 275"/>
                        <wps:cNvSpPr/>
                        <wps:spPr>
                          <a:xfrm>
                            <a:off x="1203960" y="140250"/>
                            <a:ext cx="1652338" cy="206430"/>
                          </a:xfrm>
                          <a:prstGeom prst="rect">
                            <a:avLst/>
                          </a:prstGeom>
                          <a:ln>
                            <a:noFill/>
                          </a:ln>
                        </wps:spPr>
                        <wps:txbx>
                          <w:txbxContent>
                            <w:p w:rsidR="00CC2B7C" w:rsidRDefault="006E2359">
                              <w:pPr>
                                <w:spacing w:after="160" w:line="259" w:lineRule="auto"/>
                                <w:ind w:left="0" w:right="0" w:firstLine="0"/>
                                <w:jc w:val="left"/>
                              </w:pPr>
                              <w:r>
                                <w:rPr>
                                  <w:b/>
                                  <w:sz w:val="22"/>
                                </w:rPr>
                                <w:t>Superior/Profesional</w:t>
                              </w:r>
                            </w:p>
                          </w:txbxContent>
                        </wps:txbx>
                        <wps:bodyPr horzOverflow="overflow" vert="horz" lIns="0" tIns="0" rIns="0" bIns="0" rtlCol="0">
                          <a:noAutofit/>
                        </wps:bodyPr>
                      </wps:wsp>
                      <wps:wsp>
                        <wps:cNvPr id="276" name="Rectangle 276"/>
                        <wps:cNvSpPr/>
                        <wps:spPr>
                          <a:xfrm>
                            <a:off x="2446274" y="140250"/>
                            <a:ext cx="46619" cy="206430"/>
                          </a:xfrm>
                          <a:prstGeom prst="rect">
                            <a:avLst/>
                          </a:prstGeom>
                          <a:ln>
                            <a:noFill/>
                          </a:ln>
                        </wps:spPr>
                        <wps:txbx>
                          <w:txbxContent>
                            <w:p w:rsidR="00CC2B7C" w:rsidRDefault="006E2359">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277" name="Rectangle 277"/>
                        <wps:cNvSpPr/>
                        <wps:spPr>
                          <a:xfrm>
                            <a:off x="2865755" y="140250"/>
                            <a:ext cx="46619" cy="206430"/>
                          </a:xfrm>
                          <a:prstGeom prst="rect">
                            <a:avLst/>
                          </a:prstGeom>
                          <a:ln>
                            <a:noFill/>
                          </a:ln>
                        </wps:spPr>
                        <wps:txbx>
                          <w:txbxContent>
                            <w:p w:rsidR="00CC2B7C" w:rsidRDefault="006E2359">
                              <w:pPr>
                                <w:spacing w:after="160" w:line="259" w:lineRule="auto"/>
                                <w:ind w:left="0" w:right="0" w:firstLine="0"/>
                                <w:jc w:val="left"/>
                              </w:pPr>
                              <w:r>
                                <w:rPr>
                                  <w:b/>
                                  <w:sz w:val="22"/>
                                </w:rPr>
                                <w:t xml:space="preserve"> </w:t>
                              </w:r>
                            </w:p>
                          </w:txbxContent>
                        </wps:txbx>
                        <wps:bodyPr horzOverflow="overflow" vert="horz" lIns="0" tIns="0" rIns="0" bIns="0" rtlCol="0">
                          <a:noAutofit/>
                        </wps:bodyPr>
                      </wps:wsp>
                      <wps:wsp>
                        <wps:cNvPr id="36106" name="Shape 36106"/>
                        <wps:cNvSpPr/>
                        <wps:spPr>
                          <a:xfrm>
                            <a:off x="0"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07" name="Shape 36107"/>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08" name="Shape 36108"/>
                        <wps:cNvSpPr/>
                        <wps:spPr>
                          <a:xfrm>
                            <a:off x="6096" y="0"/>
                            <a:ext cx="589788" cy="9144"/>
                          </a:xfrm>
                          <a:custGeom>
                            <a:avLst/>
                            <a:gdLst/>
                            <a:ahLst/>
                            <a:cxnLst/>
                            <a:rect l="0" t="0" r="0" b="0"/>
                            <a:pathLst>
                              <a:path w="589788" h="9144">
                                <a:moveTo>
                                  <a:pt x="0" y="0"/>
                                </a:moveTo>
                                <a:lnTo>
                                  <a:pt x="589788" y="0"/>
                                </a:lnTo>
                                <a:lnTo>
                                  <a:pt x="58978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09" name="Shape 36109"/>
                        <wps:cNvSpPr/>
                        <wps:spPr>
                          <a:xfrm>
                            <a:off x="6096" y="6097"/>
                            <a:ext cx="589788" cy="64008"/>
                          </a:xfrm>
                          <a:custGeom>
                            <a:avLst/>
                            <a:gdLst/>
                            <a:ahLst/>
                            <a:cxnLst/>
                            <a:rect l="0" t="0" r="0" b="0"/>
                            <a:pathLst>
                              <a:path w="589788" h="64008">
                                <a:moveTo>
                                  <a:pt x="0" y="0"/>
                                </a:moveTo>
                                <a:lnTo>
                                  <a:pt x="589788" y="0"/>
                                </a:lnTo>
                                <a:lnTo>
                                  <a:pt x="589788"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6110" name="Shape 36110"/>
                        <wps:cNvSpPr/>
                        <wps:spPr>
                          <a:xfrm>
                            <a:off x="595884"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11" name="Shape 36111"/>
                        <wps:cNvSpPr/>
                        <wps:spPr>
                          <a:xfrm>
                            <a:off x="59588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12" name="Shape 36112"/>
                        <wps:cNvSpPr/>
                        <wps:spPr>
                          <a:xfrm>
                            <a:off x="957072"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13" name="Shape 36113"/>
                        <wps:cNvSpPr/>
                        <wps:spPr>
                          <a:xfrm>
                            <a:off x="9570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14" name="Shape 36114"/>
                        <wps:cNvSpPr/>
                        <wps:spPr>
                          <a:xfrm>
                            <a:off x="963168" y="0"/>
                            <a:ext cx="1728470" cy="9144"/>
                          </a:xfrm>
                          <a:custGeom>
                            <a:avLst/>
                            <a:gdLst/>
                            <a:ahLst/>
                            <a:cxnLst/>
                            <a:rect l="0" t="0" r="0" b="0"/>
                            <a:pathLst>
                              <a:path w="1728470" h="9144">
                                <a:moveTo>
                                  <a:pt x="0" y="0"/>
                                </a:moveTo>
                                <a:lnTo>
                                  <a:pt x="1728470" y="0"/>
                                </a:lnTo>
                                <a:lnTo>
                                  <a:pt x="172847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15" name="Shape 36115"/>
                        <wps:cNvSpPr/>
                        <wps:spPr>
                          <a:xfrm>
                            <a:off x="963168" y="6097"/>
                            <a:ext cx="1728470" cy="64008"/>
                          </a:xfrm>
                          <a:custGeom>
                            <a:avLst/>
                            <a:gdLst/>
                            <a:ahLst/>
                            <a:cxnLst/>
                            <a:rect l="0" t="0" r="0" b="0"/>
                            <a:pathLst>
                              <a:path w="1728470" h="64008">
                                <a:moveTo>
                                  <a:pt x="0" y="0"/>
                                </a:moveTo>
                                <a:lnTo>
                                  <a:pt x="1728470" y="0"/>
                                </a:lnTo>
                                <a:lnTo>
                                  <a:pt x="1728470"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6116" name="Shape 36116"/>
                        <wps:cNvSpPr/>
                        <wps:spPr>
                          <a:xfrm>
                            <a:off x="2691638" y="0"/>
                            <a:ext cx="9144" cy="70104"/>
                          </a:xfrm>
                          <a:custGeom>
                            <a:avLst/>
                            <a:gdLst/>
                            <a:ahLst/>
                            <a:cxnLst/>
                            <a:rect l="0" t="0" r="0" b="0"/>
                            <a:pathLst>
                              <a:path w="9144" h="70104">
                                <a:moveTo>
                                  <a:pt x="0" y="0"/>
                                </a:moveTo>
                                <a:lnTo>
                                  <a:pt x="9144" y="0"/>
                                </a:lnTo>
                                <a:lnTo>
                                  <a:pt x="9144" y="70104"/>
                                </a:lnTo>
                                <a:lnTo>
                                  <a:pt x="0" y="7010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17" name="Shape 36117"/>
                        <wps:cNvSpPr/>
                        <wps:spPr>
                          <a:xfrm>
                            <a:off x="26916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18" name="Shape 36118"/>
                        <wps:cNvSpPr/>
                        <wps:spPr>
                          <a:xfrm>
                            <a:off x="3048" y="358140"/>
                            <a:ext cx="595884" cy="64008"/>
                          </a:xfrm>
                          <a:custGeom>
                            <a:avLst/>
                            <a:gdLst/>
                            <a:ahLst/>
                            <a:cxnLst/>
                            <a:rect l="0" t="0" r="0" b="0"/>
                            <a:pathLst>
                              <a:path w="595884" h="64008">
                                <a:moveTo>
                                  <a:pt x="0" y="0"/>
                                </a:moveTo>
                                <a:lnTo>
                                  <a:pt x="595884" y="0"/>
                                </a:lnTo>
                                <a:lnTo>
                                  <a:pt x="595884"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6119" name="Shape 36119"/>
                        <wps:cNvSpPr/>
                        <wps:spPr>
                          <a:xfrm>
                            <a:off x="0" y="7010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20" name="Shape 36120"/>
                        <wps:cNvSpPr/>
                        <wps:spPr>
                          <a:xfrm>
                            <a:off x="0" y="422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21" name="Shape 36121"/>
                        <wps:cNvSpPr/>
                        <wps:spPr>
                          <a:xfrm>
                            <a:off x="6096" y="422148"/>
                            <a:ext cx="589788" cy="9144"/>
                          </a:xfrm>
                          <a:custGeom>
                            <a:avLst/>
                            <a:gdLst/>
                            <a:ahLst/>
                            <a:cxnLst/>
                            <a:rect l="0" t="0" r="0" b="0"/>
                            <a:pathLst>
                              <a:path w="589788" h="9144">
                                <a:moveTo>
                                  <a:pt x="0" y="0"/>
                                </a:moveTo>
                                <a:lnTo>
                                  <a:pt x="589788" y="0"/>
                                </a:lnTo>
                                <a:lnTo>
                                  <a:pt x="58978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22" name="Shape 36122"/>
                        <wps:cNvSpPr/>
                        <wps:spPr>
                          <a:xfrm>
                            <a:off x="595884" y="7010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23" name="Shape 36123"/>
                        <wps:cNvSpPr/>
                        <wps:spPr>
                          <a:xfrm>
                            <a:off x="595884" y="422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24" name="Shape 36124"/>
                        <wps:cNvSpPr/>
                        <wps:spPr>
                          <a:xfrm>
                            <a:off x="601980" y="422148"/>
                            <a:ext cx="355092" cy="9144"/>
                          </a:xfrm>
                          <a:custGeom>
                            <a:avLst/>
                            <a:gdLst/>
                            <a:ahLst/>
                            <a:cxnLst/>
                            <a:rect l="0" t="0" r="0" b="0"/>
                            <a:pathLst>
                              <a:path w="355092" h="9144">
                                <a:moveTo>
                                  <a:pt x="0" y="0"/>
                                </a:moveTo>
                                <a:lnTo>
                                  <a:pt x="355092" y="0"/>
                                </a:lnTo>
                                <a:lnTo>
                                  <a:pt x="355092"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25" name="Shape 36125"/>
                        <wps:cNvSpPr/>
                        <wps:spPr>
                          <a:xfrm>
                            <a:off x="960120" y="358140"/>
                            <a:ext cx="1734566" cy="64008"/>
                          </a:xfrm>
                          <a:custGeom>
                            <a:avLst/>
                            <a:gdLst/>
                            <a:ahLst/>
                            <a:cxnLst/>
                            <a:rect l="0" t="0" r="0" b="0"/>
                            <a:pathLst>
                              <a:path w="1734566" h="64008">
                                <a:moveTo>
                                  <a:pt x="0" y="0"/>
                                </a:moveTo>
                                <a:lnTo>
                                  <a:pt x="1734566" y="0"/>
                                </a:lnTo>
                                <a:lnTo>
                                  <a:pt x="1734566"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6126" name="Shape 36126"/>
                        <wps:cNvSpPr/>
                        <wps:spPr>
                          <a:xfrm>
                            <a:off x="957072" y="7010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27" name="Shape 36127"/>
                        <wps:cNvSpPr/>
                        <wps:spPr>
                          <a:xfrm>
                            <a:off x="957072" y="422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28" name="Shape 36128"/>
                        <wps:cNvSpPr/>
                        <wps:spPr>
                          <a:xfrm>
                            <a:off x="963168" y="422148"/>
                            <a:ext cx="1728470" cy="9144"/>
                          </a:xfrm>
                          <a:custGeom>
                            <a:avLst/>
                            <a:gdLst/>
                            <a:ahLst/>
                            <a:cxnLst/>
                            <a:rect l="0" t="0" r="0" b="0"/>
                            <a:pathLst>
                              <a:path w="1728470" h="9144">
                                <a:moveTo>
                                  <a:pt x="0" y="0"/>
                                </a:moveTo>
                                <a:lnTo>
                                  <a:pt x="1728470" y="0"/>
                                </a:lnTo>
                                <a:lnTo>
                                  <a:pt x="172847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29" name="Shape 36129"/>
                        <wps:cNvSpPr/>
                        <wps:spPr>
                          <a:xfrm>
                            <a:off x="2691638" y="70104"/>
                            <a:ext cx="9144" cy="352044"/>
                          </a:xfrm>
                          <a:custGeom>
                            <a:avLst/>
                            <a:gdLst/>
                            <a:ahLst/>
                            <a:cxnLst/>
                            <a:rect l="0" t="0" r="0" b="0"/>
                            <a:pathLst>
                              <a:path w="9144" h="352044">
                                <a:moveTo>
                                  <a:pt x="0" y="0"/>
                                </a:moveTo>
                                <a:lnTo>
                                  <a:pt x="9144" y="0"/>
                                </a:lnTo>
                                <a:lnTo>
                                  <a:pt x="9144" y="352044"/>
                                </a:lnTo>
                                <a:lnTo>
                                  <a:pt x="0" y="3520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30" name="Shape 36130"/>
                        <wps:cNvSpPr/>
                        <wps:spPr>
                          <a:xfrm>
                            <a:off x="2691638" y="42214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6131" name="Shape 36131"/>
                        <wps:cNvSpPr/>
                        <wps:spPr>
                          <a:xfrm>
                            <a:off x="2697734" y="422148"/>
                            <a:ext cx="341681" cy="9144"/>
                          </a:xfrm>
                          <a:custGeom>
                            <a:avLst/>
                            <a:gdLst/>
                            <a:ahLst/>
                            <a:cxnLst/>
                            <a:rect l="0" t="0" r="0" b="0"/>
                            <a:pathLst>
                              <a:path w="341681" h="9144">
                                <a:moveTo>
                                  <a:pt x="0" y="0"/>
                                </a:moveTo>
                                <a:lnTo>
                                  <a:pt x="341681" y="0"/>
                                </a:lnTo>
                                <a:lnTo>
                                  <a:pt x="341681"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inline>
            </w:drawing>
          </mc:Choice>
          <mc:Fallback xmlns:a="http://schemas.openxmlformats.org/drawingml/2006/main">
            <w:pict>
              <v:group id="Group 31461" style="width:239.324pt;height:33.72pt;mso-position-horizontal-relative:char;mso-position-vertical-relative:line" coordsize="30394,4282">
                <v:shape id="Shape 36132" style="position:absolute;width:5897;height:4160;left:60;top:60;" coordsize="589788,416052" path="m0,0l589788,0l589788,416052l0,416052l0,0">
                  <v:stroke weight="0pt" endcap="flat" joinstyle="miter" miterlimit="10" on="false" color="#000000" opacity="0"/>
                  <v:fill on="true" color="#93c47d"/>
                </v:shape>
                <v:shape id="Shape 36133" style="position:absolute;width:4587;height:1615;left:716;top:1325;" coordsize="458724,161544" path="m0,0l458724,0l458724,161544l0,161544l0,0">
                  <v:stroke weight="0pt" endcap="flat" joinstyle="miter" miterlimit="10" on="false" color="#000000" opacity="0"/>
                  <v:fill on="true" color="#93c47d"/>
                </v:shape>
                <v:rect id="Rectangle 269" style="position:absolute;width:5182;height:2064;left:1051;top:1402;"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Básico</w:t>
                        </w:r>
                      </w:p>
                    </w:txbxContent>
                  </v:textbox>
                </v:rect>
                <v:rect id="Rectangle 270" style="position:absolute;width:466;height:2064;left:4937;top:1402;"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 </w:t>
                        </w:r>
                      </w:p>
                    </w:txbxContent>
                  </v:textbox>
                </v:rect>
                <v:rect id="Rectangle 271" style="position:absolute;width:1346;height:2064;left:7284;top:1402;"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X</w:t>
                        </w:r>
                      </w:p>
                    </w:txbxContent>
                  </v:textbox>
                </v:rect>
                <v:rect id="Rectangle 272" style="position:absolute;width:466;height:2064;left:8290;top:1402;"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 </w:t>
                        </w:r>
                      </w:p>
                    </w:txbxContent>
                  </v:textbox>
                </v:rect>
                <v:shape id="Shape 36134" style="position:absolute;width:17284;height:4160;left:9631;top:60;" coordsize="1728470,416052" path="m0,0l1728470,0l1728470,416052l0,416052l0,0">
                  <v:stroke weight="0pt" endcap="flat" joinstyle="miter" miterlimit="10" on="false" color="#000000" opacity="0"/>
                  <v:fill on="true" color="#93c47d"/>
                </v:shape>
                <v:shape id="Shape 36135" style="position:absolute;width:15974;height:1615;left:10287;top:1325;" coordsize="1597406,161544" path="m0,0l1597406,0l1597406,161544l0,161544l0,0">
                  <v:stroke weight="0pt" endcap="flat" joinstyle="miter" miterlimit="10" on="false" color="#000000" opacity="0"/>
                  <v:fill on="true" color="#93c47d"/>
                </v:shape>
                <v:rect id="Rectangle 275" style="position:absolute;width:16523;height:2064;left:12039;top:1402;"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Superior/Profesional</w:t>
                        </w:r>
                      </w:p>
                    </w:txbxContent>
                  </v:textbox>
                </v:rect>
                <v:rect id="Rectangle 276" style="position:absolute;width:466;height:2064;left:24462;top:1402;"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 </w:t>
                        </w:r>
                      </w:p>
                    </w:txbxContent>
                  </v:textbox>
                </v:rect>
                <v:rect id="Rectangle 277" style="position:absolute;width:466;height:2064;left:28657;top:1402;" filled="f" stroked="f">
                  <v:textbox inset="0,0,0,0">
                    <w:txbxContent>
                      <w:p>
                        <w:pPr>
                          <w:spacing w:before="0" w:after="160" w:line="259" w:lineRule="auto"/>
                          <w:ind w:left="0" w:right="0" w:firstLine="0"/>
                          <w:jc w:val="left"/>
                        </w:pPr>
                        <w:r>
                          <w:rPr>
                            <w:rFonts w:cs="Times New Roman" w:hAnsi="Times New Roman" w:eastAsia="Times New Roman" w:ascii="Times New Roman"/>
                            <w:b w:val="1"/>
                            <w:sz w:val="22"/>
                          </w:rPr>
                          <w:t xml:space="preserve"> </w:t>
                        </w:r>
                      </w:p>
                    </w:txbxContent>
                  </v:textbox>
                </v:rect>
                <v:shape id="Shape 36136" style="position:absolute;width:91;height:701;left:0;top:0;" coordsize="9144,70104" path="m0,0l9144,0l9144,70104l0,70104l0,0">
                  <v:stroke weight="0pt" endcap="flat" joinstyle="miter" miterlimit="10" on="false" color="#000000" opacity="0"/>
                  <v:fill on="true" color="#6aa84f"/>
                </v:shape>
                <v:shape id="Shape 36137" style="position:absolute;width:91;height:91;left:0;top:0;" coordsize="9144,9144" path="m0,0l9144,0l9144,9144l0,9144l0,0">
                  <v:stroke weight="0pt" endcap="flat" joinstyle="miter" miterlimit="10" on="false" color="#000000" opacity="0"/>
                  <v:fill on="true" color="#6aa84f"/>
                </v:shape>
                <v:shape id="Shape 36138" style="position:absolute;width:5897;height:91;left:60;top:0;" coordsize="589788,9144" path="m0,0l589788,0l589788,9144l0,9144l0,0">
                  <v:stroke weight="0pt" endcap="flat" joinstyle="miter" miterlimit="10" on="false" color="#000000" opacity="0"/>
                  <v:fill on="true" color="#6aa84f"/>
                </v:shape>
                <v:shape id="Shape 36139" style="position:absolute;width:5897;height:640;left:60;top:60;" coordsize="589788,64008" path="m0,0l589788,0l589788,64008l0,64008l0,0">
                  <v:stroke weight="0pt" endcap="flat" joinstyle="miter" miterlimit="10" on="false" color="#000000" opacity="0"/>
                  <v:fill on="true" color="#93c47d"/>
                </v:shape>
                <v:shape id="Shape 36140" style="position:absolute;width:91;height:701;left:5958;top:0;" coordsize="9144,70104" path="m0,0l9144,0l9144,70104l0,70104l0,0">
                  <v:stroke weight="0pt" endcap="flat" joinstyle="miter" miterlimit="10" on="false" color="#000000" opacity="0"/>
                  <v:fill on="true" color="#6aa84f"/>
                </v:shape>
                <v:shape id="Shape 36141" style="position:absolute;width:91;height:91;left:5958;top:0;" coordsize="9144,9144" path="m0,0l9144,0l9144,9144l0,9144l0,0">
                  <v:stroke weight="0pt" endcap="flat" joinstyle="miter" miterlimit="10" on="false" color="#000000" opacity="0"/>
                  <v:fill on="true" color="#6aa84f"/>
                </v:shape>
                <v:shape id="Shape 36142" style="position:absolute;width:91;height:701;left:9570;top:0;" coordsize="9144,70104" path="m0,0l9144,0l9144,70104l0,70104l0,0">
                  <v:stroke weight="0pt" endcap="flat" joinstyle="miter" miterlimit="10" on="false" color="#000000" opacity="0"/>
                  <v:fill on="true" color="#6aa84f"/>
                </v:shape>
                <v:shape id="Shape 36143" style="position:absolute;width:91;height:91;left:9570;top:0;" coordsize="9144,9144" path="m0,0l9144,0l9144,9144l0,9144l0,0">
                  <v:stroke weight="0pt" endcap="flat" joinstyle="miter" miterlimit="10" on="false" color="#000000" opacity="0"/>
                  <v:fill on="true" color="#6aa84f"/>
                </v:shape>
                <v:shape id="Shape 36144" style="position:absolute;width:17284;height:91;left:9631;top:0;" coordsize="1728470,9144" path="m0,0l1728470,0l1728470,9144l0,9144l0,0">
                  <v:stroke weight="0pt" endcap="flat" joinstyle="miter" miterlimit="10" on="false" color="#000000" opacity="0"/>
                  <v:fill on="true" color="#6aa84f"/>
                </v:shape>
                <v:shape id="Shape 36145" style="position:absolute;width:17284;height:640;left:9631;top:60;" coordsize="1728470,64008" path="m0,0l1728470,0l1728470,64008l0,64008l0,0">
                  <v:stroke weight="0pt" endcap="flat" joinstyle="miter" miterlimit="10" on="false" color="#000000" opacity="0"/>
                  <v:fill on="true" color="#93c47d"/>
                </v:shape>
                <v:shape id="Shape 36146" style="position:absolute;width:91;height:701;left:26916;top:0;" coordsize="9144,70104" path="m0,0l9144,0l9144,70104l0,70104l0,0">
                  <v:stroke weight="0pt" endcap="flat" joinstyle="miter" miterlimit="10" on="false" color="#000000" opacity="0"/>
                  <v:fill on="true" color="#6aa84f"/>
                </v:shape>
                <v:shape id="Shape 36147" style="position:absolute;width:91;height:91;left:26916;top:0;" coordsize="9144,9144" path="m0,0l9144,0l9144,9144l0,9144l0,0">
                  <v:stroke weight="0pt" endcap="flat" joinstyle="miter" miterlimit="10" on="false" color="#000000" opacity="0"/>
                  <v:fill on="true" color="#6aa84f"/>
                </v:shape>
                <v:shape id="Shape 36148" style="position:absolute;width:5958;height:640;left:30;top:3581;" coordsize="595884,64008" path="m0,0l595884,0l595884,64008l0,64008l0,0">
                  <v:stroke weight="0pt" endcap="flat" joinstyle="miter" miterlimit="10" on="false" color="#000000" opacity="0"/>
                  <v:fill on="true" color="#93c47d"/>
                </v:shape>
                <v:shape id="Shape 36149" style="position:absolute;width:91;height:3520;left:0;top:701;" coordsize="9144,352044" path="m0,0l9144,0l9144,352044l0,352044l0,0">
                  <v:stroke weight="0pt" endcap="flat" joinstyle="miter" miterlimit="10" on="false" color="#000000" opacity="0"/>
                  <v:fill on="true" color="#6aa84f"/>
                </v:shape>
                <v:shape id="Shape 36150" style="position:absolute;width:91;height:91;left:0;top:4221;" coordsize="9144,9144" path="m0,0l9144,0l9144,9144l0,9144l0,0">
                  <v:stroke weight="0pt" endcap="flat" joinstyle="miter" miterlimit="10" on="false" color="#000000" opacity="0"/>
                  <v:fill on="true" color="#6aa84f"/>
                </v:shape>
                <v:shape id="Shape 36151" style="position:absolute;width:5897;height:91;left:60;top:4221;" coordsize="589788,9144" path="m0,0l589788,0l589788,9144l0,9144l0,0">
                  <v:stroke weight="0pt" endcap="flat" joinstyle="miter" miterlimit="10" on="false" color="#000000" opacity="0"/>
                  <v:fill on="true" color="#6aa84f"/>
                </v:shape>
                <v:shape id="Shape 36152" style="position:absolute;width:91;height:3520;left:5958;top:701;" coordsize="9144,352044" path="m0,0l9144,0l9144,352044l0,352044l0,0">
                  <v:stroke weight="0pt" endcap="flat" joinstyle="miter" miterlimit="10" on="false" color="#000000" opacity="0"/>
                  <v:fill on="true" color="#6aa84f"/>
                </v:shape>
                <v:shape id="Shape 36153" style="position:absolute;width:91;height:91;left:5958;top:4221;" coordsize="9144,9144" path="m0,0l9144,0l9144,9144l0,9144l0,0">
                  <v:stroke weight="0pt" endcap="flat" joinstyle="miter" miterlimit="10" on="false" color="#000000" opacity="0"/>
                  <v:fill on="true" color="#6aa84f"/>
                </v:shape>
                <v:shape id="Shape 36154" style="position:absolute;width:3550;height:91;left:6019;top:4221;" coordsize="355092,9144" path="m0,0l355092,0l355092,9144l0,9144l0,0">
                  <v:stroke weight="0pt" endcap="flat" joinstyle="miter" miterlimit="10" on="false" color="#000000" opacity="0"/>
                  <v:fill on="true" color="#6aa84f"/>
                </v:shape>
                <v:shape id="Shape 36155" style="position:absolute;width:17345;height:640;left:9601;top:3581;" coordsize="1734566,64008" path="m0,0l1734566,0l1734566,64008l0,64008l0,0">
                  <v:stroke weight="0pt" endcap="flat" joinstyle="miter" miterlimit="10" on="false" color="#000000" opacity="0"/>
                  <v:fill on="true" color="#93c47d"/>
                </v:shape>
                <v:shape id="Shape 36156" style="position:absolute;width:91;height:3520;left:9570;top:701;" coordsize="9144,352044" path="m0,0l9144,0l9144,352044l0,352044l0,0">
                  <v:stroke weight="0pt" endcap="flat" joinstyle="miter" miterlimit="10" on="false" color="#000000" opacity="0"/>
                  <v:fill on="true" color="#6aa84f"/>
                </v:shape>
                <v:shape id="Shape 36157" style="position:absolute;width:91;height:91;left:9570;top:4221;" coordsize="9144,9144" path="m0,0l9144,0l9144,9144l0,9144l0,0">
                  <v:stroke weight="0pt" endcap="flat" joinstyle="miter" miterlimit="10" on="false" color="#000000" opacity="0"/>
                  <v:fill on="true" color="#6aa84f"/>
                </v:shape>
                <v:shape id="Shape 36158" style="position:absolute;width:17284;height:91;left:9631;top:4221;" coordsize="1728470,9144" path="m0,0l1728470,0l1728470,9144l0,9144l0,0">
                  <v:stroke weight="0pt" endcap="flat" joinstyle="miter" miterlimit="10" on="false" color="#000000" opacity="0"/>
                  <v:fill on="true" color="#6aa84f"/>
                </v:shape>
                <v:shape id="Shape 36159" style="position:absolute;width:91;height:3520;left:26916;top:701;" coordsize="9144,352044" path="m0,0l9144,0l9144,352044l0,352044l0,0">
                  <v:stroke weight="0pt" endcap="flat" joinstyle="miter" miterlimit="10" on="false" color="#000000" opacity="0"/>
                  <v:fill on="true" color="#6aa84f"/>
                </v:shape>
                <v:shape id="Shape 36160" style="position:absolute;width:91;height:91;left:26916;top:4221;" coordsize="9144,9144" path="m0,0l9144,0l9144,9144l0,9144l0,0">
                  <v:stroke weight="0pt" endcap="flat" joinstyle="miter" miterlimit="10" on="false" color="#000000" opacity="0"/>
                  <v:fill on="true" color="#6aa84f"/>
                </v:shape>
                <v:shape id="Shape 36161" style="position:absolute;width:3416;height:91;left:26977;top:4221;" coordsize="341681,9144" path="m0,0l341681,0l341681,9144l0,9144l0,0">
                  <v:stroke weight="0pt" endcap="flat" joinstyle="miter" miterlimit="10" on="false" color="#000000" opacity="0"/>
                  <v:fill on="true" color="#6aa84f"/>
                </v:shape>
              </v:group>
            </w:pict>
          </mc:Fallback>
        </mc:AlternateContent>
      </w:r>
    </w:p>
    <w:p w:rsidR="00CC2B7C" w:rsidRDefault="006E2359">
      <w:pPr>
        <w:spacing w:after="0" w:line="259" w:lineRule="auto"/>
        <w:ind w:left="0" w:right="0" w:firstLine="0"/>
        <w:jc w:val="left"/>
      </w:pPr>
      <w:r>
        <w:rPr>
          <w:b/>
          <w:sz w:val="22"/>
        </w:rPr>
        <w:t xml:space="preserve"> </w:t>
      </w:r>
    </w:p>
    <w:p w:rsidR="00CC2B7C" w:rsidRDefault="006E2359">
      <w:pPr>
        <w:spacing w:after="0" w:line="259" w:lineRule="auto"/>
        <w:ind w:left="0" w:right="0" w:firstLine="0"/>
        <w:jc w:val="left"/>
      </w:pPr>
      <w:r>
        <w:rPr>
          <w:b/>
          <w:sz w:val="22"/>
        </w:rPr>
        <w:t xml:space="preserve"> </w:t>
      </w:r>
    </w:p>
    <w:p w:rsidR="00CC2B7C" w:rsidRDefault="006E2359">
      <w:pPr>
        <w:spacing w:after="0" w:line="259" w:lineRule="auto"/>
        <w:ind w:left="0" w:right="0" w:firstLine="0"/>
        <w:jc w:val="left"/>
      </w:pPr>
      <w:r>
        <w:rPr>
          <w:b/>
          <w:sz w:val="22"/>
        </w:rPr>
        <w:t xml:space="preserve"> </w:t>
      </w:r>
    </w:p>
    <w:p w:rsidR="00CC2B7C" w:rsidRDefault="006E2359">
      <w:pPr>
        <w:spacing w:after="0" w:line="259" w:lineRule="auto"/>
        <w:ind w:left="0" w:right="0" w:firstLine="0"/>
        <w:jc w:val="left"/>
      </w:pPr>
      <w:r>
        <w:rPr>
          <w:b/>
          <w:sz w:val="22"/>
        </w:rPr>
        <w:t xml:space="preserve"> </w:t>
      </w:r>
    </w:p>
    <w:p w:rsidR="00CC2B7C" w:rsidRDefault="006E2359">
      <w:pPr>
        <w:spacing w:after="0" w:line="259" w:lineRule="auto"/>
        <w:ind w:left="0" w:right="0" w:firstLine="0"/>
        <w:jc w:val="left"/>
      </w:pPr>
      <w:r>
        <w:rPr>
          <w:b/>
          <w:sz w:val="22"/>
        </w:rPr>
        <w:t xml:space="preserve"> </w:t>
      </w:r>
    </w:p>
    <w:p w:rsidR="00CC2B7C" w:rsidRDefault="006E2359">
      <w:pPr>
        <w:spacing w:after="0" w:line="259" w:lineRule="auto"/>
        <w:ind w:left="0" w:right="0" w:firstLine="0"/>
        <w:jc w:val="left"/>
      </w:pPr>
      <w:r>
        <w:rPr>
          <w:b/>
          <w:sz w:val="22"/>
        </w:rPr>
        <w:t xml:space="preserve"> </w:t>
      </w:r>
    </w:p>
    <w:p w:rsidR="00CC2B7C" w:rsidRDefault="006E2359">
      <w:pPr>
        <w:spacing w:after="0" w:line="259" w:lineRule="auto"/>
        <w:ind w:left="0" w:right="0" w:firstLine="0"/>
        <w:jc w:val="left"/>
      </w:pPr>
      <w:r>
        <w:rPr>
          <w:b/>
          <w:sz w:val="22"/>
        </w:rPr>
        <w:lastRenderedPageBreak/>
        <w:t xml:space="preserve"> </w:t>
      </w:r>
    </w:p>
    <w:p w:rsidR="00CC2B7C" w:rsidRDefault="006E2359">
      <w:pPr>
        <w:spacing w:after="0" w:line="259" w:lineRule="auto"/>
        <w:ind w:left="0" w:right="0" w:firstLine="0"/>
        <w:jc w:val="left"/>
      </w:pPr>
      <w:r>
        <w:rPr>
          <w:b/>
          <w:sz w:val="22"/>
        </w:rPr>
        <w:t xml:space="preserve"> </w:t>
      </w:r>
    </w:p>
    <w:p w:rsidR="00CC2B7C" w:rsidRDefault="006E2359">
      <w:pPr>
        <w:numPr>
          <w:ilvl w:val="0"/>
          <w:numId w:val="1"/>
        </w:numPr>
        <w:spacing w:after="3" w:line="258" w:lineRule="auto"/>
        <w:ind w:right="0" w:hanging="723"/>
        <w:jc w:val="left"/>
      </w:pPr>
      <w:r>
        <w:rPr>
          <w:b/>
          <w:sz w:val="22"/>
        </w:rPr>
        <w:t>COMPOSICIÓN DE LA CÁTEDRA:</w:t>
      </w:r>
      <w:r>
        <w:rPr>
          <w:sz w:val="22"/>
        </w:rPr>
        <w:t xml:space="preserve"> </w:t>
      </w:r>
    </w:p>
    <w:p w:rsidR="00CC2B7C" w:rsidRDefault="006E2359">
      <w:pPr>
        <w:spacing w:after="0" w:line="259" w:lineRule="auto"/>
        <w:ind w:left="0" w:right="0" w:firstLine="0"/>
        <w:jc w:val="left"/>
      </w:pPr>
      <w:r>
        <w:rPr>
          <w:b/>
          <w:sz w:val="22"/>
        </w:rPr>
        <w:t xml:space="preserve"> </w:t>
      </w:r>
    </w:p>
    <w:p w:rsidR="00CC2B7C" w:rsidRDefault="006E2359">
      <w:pPr>
        <w:spacing w:after="0" w:line="259" w:lineRule="auto"/>
        <w:ind w:left="0" w:right="0" w:firstLine="0"/>
        <w:jc w:val="left"/>
      </w:pPr>
      <w:r>
        <w:rPr>
          <w:b/>
          <w:sz w:val="22"/>
        </w:rPr>
        <w:t xml:space="preserve"> </w:t>
      </w:r>
    </w:p>
    <w:tbl>
      <w:tblPr>
        <w:tblStyle w:val="TableGrid"/>
        <w:tblW w:w="8861" w:type="dxa"/>
        <w:tblInd w:w="16" w:type="dxa"/>
        <w:tblCellMar>
          <w:top w:w="82" w:type="dxa"/>
          <w:left w:w="95" w:type="dxa"/>
          <w:bottom w:w="0" w:type="dxa"/>
          <w:right w:w="115" w:type="dxa"/>
        </w:tblCellMar>
        <w:tblLook w:val="04A0" w:firstRow="1" w:lastRow="0" w:firstColumn="1" w:lastColumn="0" w:noHBand="0" w:noVBand="1"/>
      </w:tblPr>
      <w:tblGrid>
        <w:gridCol w:w="4000"/>
        <w:gridCol w:w="1875"/>
        <w:gridCol w:w="2986"/>
      </w:tblGrid>
      <w:tr w:rsidR="00CC2B7C">
        <w:trPr>
          <w:trHeight w:val="606"/>
        </w:trPr>
        <w:tc>
          <w:tcPr>
            <w:tcW w:w="4000" w:type="dxa"/>
            <w:tcBorders>
              <w:top w:val="single" w:sz="40" w:space="0" w:color="93C47D"/>
              <w:left w:val="single" w:sz="8" w:space="0" w:color="38761D"/>
              <w:bottom w:val="single" w:sz="8" w:space="0" w:color="38761D"/>
              <w:right w:val="single" w:sz="8" w:space="0" w:color="38761D"/>
            </w:tcBorders>
            <w:shd w:val="clear" w:color="auto" w:fill="93C47D"/>
          </w:tcPr>
          <w:p w:rsidR="00CC2B7C" w:rsidRDefault="006E2359">
            <w:pPr>
              <w:spacing w:after="0" w:line="259" w:lineRule="auto"/>
              <w:ind w:left="0" w:right="0" w:firstLine="0"/>
              <w:jc w:val="left"/>
            </w:pPr>
            <w:r>
              <w:rPr>
                <w:b/>
                <w:sz w:val="22"/>
              </w:rPr>
              <w:t xml:space="preserve">Docente </w:t>
            </w:r>
          </w:p>
        </w:tc>
        <w:tc>
          <w:tcPr>
            <w:tcW w:w="1875" w:type="dxa"/>
            <w:tcBorders>
              <w:top w:val="single" w:sz="8" w:space="0" w:color="000000"/>
              <w:left w:val="single" w:sz="8" w:space="0" w:color="38761D"/>
              <w:bottom w:val="single" w:sz="8" w:space="0" w:color="000000"/>
              <w:right w:val="single" w:sz="8" w:space="0" w:color="38761D"/>
            </w:tcBorders>
            <w:shd w:val="clear" w:color="auto" w:fill="A8D08D"/>
          </w:tcPr>
          <w:p w:rsidR="00CC2B7C" w:rsidRDefault="006E2359">
            <w:pPr>
              <w:spacing w:after="0" w:line="259" w:lineRule="auto"/>
              <w:ind w:left="6" w:right="0" w:firstLine="0"/>
              <w:jc w:val="left"/>
            </w:pPr>
            <w:r>
              <w:rPr>
                <w:b/>
                <w:sz w:val="22"/>
              </w:rPr>
              <w:t xml:space="preserve">Función* </w:t>
            </w:r>
          </w:p>
        </w:tc>
        <w:tc>
          <w:tcPr>
            <w:tcW w:w="2986" w:type="dxa"/>
            <w:tcBorders>
              <w:top w:val="single" w:sz="8" w:space="0" w:color="38761D"/>
              <w:left w:val="single" w:sz="8" w:space="0" w:color="38761D"/>
              <w:bottom w:val="single" w:sz="8" w:space="0" w:color="38761D"/>
              <w:right w:val="single" w:sz="8" w:space="0" w:color="38761D"/>
            </w:tcBorders>
            <w:shd w:val="clear" w:color="auto" w:fill="A8D08D"/>
          </w:tcPr>
          <w:p w:rsidR="00CC2B7C" w:rsidRDefault="006E2359">
            <w:pPr>
              <w:spacing w:after="0" w:line="259" w:lineRule="auto"/>
              <w:ind w:left="6" w:right="0" w:firstLine="0"/>
              <w:jc w:val="left"/>
            </w:pPr>
            <w:r>
              <w:rPr>
                <w:b/>
                <w:sz w:val="22"/>
              </w:rPr>
              <w:t xml:space="preserve">E-mail </w:t>
            </w:r>
          </w:p>
        </w:tc>
      </w:tr>
      <w:tr w:rsidR="00CC2B7C">
        <w:trPr>
          <w:trHeight w:val="705"/>
        </w:trPr>
        <w:tc>
          <w:tcPr>
            <w:tcW w:w="4000" w:type="dxa"/>
            <w:tcBorders>
              <w:top w:val="single" w:sz="8" w:space="0" w:color="38761D"/>
              <w:left w:val="single" w:sz="8" w:space="0" w:color="38761D"/>
              <w:bottom w:val="single" w:sz="8" w:space="0" w:color="38761D"/>
              <w:right w:val="single" w:sz="8" w:space="0" w:color="38761D"/>
            </w:tcBorders>
          </w:tcPr>
          <w:p w:rsidR="00CC2B7C" w:rsidRDefault="006E2359">
            <w:pPr>
              <w:spacing w:after="0" w:line="259" w:lineRule="auto"/>
              <w:ind w:left="0" w:right="0" w:firstLine="0"/>
              <w:jc w:val="left"/>
            </w:pPr>
            <w:r>
              <w:rPr>
                <w:b/>
                <w:sz w:val="22"/>
              </w:rPr>
              <w:t xml:space="preserve">Titular: Dr. Jorge G. Rojo </w:t>
            </w:r>
          </w:p>
        </w:tc>
        <w:tc>
          <w:tcPr>
            <w:tcW w:w="1875" w:type="dxa"/>
            <w:tcBorders>
              <w:top w:val="single" w:sz="8" w:space="0" w:color="000000"/>
              <w:left w:val="single" w:sz="8" w:space="0" w:color="38761D"/>
              <w:bottom w:val="single" w:sz="8" w:space="0" w:color="000000"/>
              <w:right w:val="single" w:sz="8" w:space="0" w:color="000000"/>
            </w:tcBorders>
          </w:tcPr>
          <w:p w:rsidR="00CC2B7C" w:rsidRDefault="006E2359">
            <w:pPr>
              <w:spacing w:after="0" w:line="259" w:lineRule="auto"/>
              <w:ind w:left="6" w:right="0" w:firstLine="0"/>
              <w:jc w:val="left"/>
            </w:pPr>
            <w:r>
              <w:rPr>
                <w:b/>
                <w:sz w:val="22"/>
              </w:rPr>
              <w:t xml:space="preserve">Profesor </w:t>
            </w:r>
          </w:p>
        </w:tc>
        <w:tc>
          <w:tcPr>
            <w:tcW w:w="2986" w:type="dxa"/>
            <w:tcBorders>
              <w:top w:val="single" w:sz="8" w:space="0" w:color="38761D"/>
              <w:left w:val="single" w:sz="8" w:space="0" w:color="000000"/>
              <w:bottom w:val="single" w:sz="8" w:space="0" w:color="000000"/>
              <w:right w:val="single" w:sz="8" w:space="0" w:color="000000"/>
            </w:tcBorders>
          </w:tcPr>
          <w:p w:rsidR="00CC2B7C" w:rsidRDefault="006E2359">
            <w:pPr>
              <w:spacing w:after="0" w:line="259" w:lineRule="auto"/>
              <w:ind w:left="6" w:right="0" w:firstLine="0"/>
              <w:jc w:val="left"/>
            </w:pPr>
            <w:r>
              <w:rPr>
                <w:b/>
                <w:sz w:val="18"/>
              </w:rPr>
              <w:t xml:space="preserve">rojo.jorgegabriel@usal.edu.ar </w:t>
            </w:r>
          </w:p>
        </w:tc>
      </w:tr>
      <w:tr w:rsidR="00CC2B7C">
        <w:trPr>
          <w:trHeight w:val="665"/>
        </w:trPr>
        <w:tc>
          <w:tcPr>
            <w:tcW w:w="4000" w:type="dxa"/>
            <w:tcBorders>
              <w:top w:val="single" w:sz="8" w:space="0" w:color="38761D"/>
              <w:left w:val="single" w:sz="8" w:space="0" w:color="38761D"/>
              <w:bottom w:val="single" w:sz="8" w:space="0" w:color="38761D"/>
              <w:right w:val="single" w:sz="8" w:space="0" w:color="38761D"/>
            </w:tcBorders>
          </w:tcPr>
          <w:p w:rsidR="00CC2B7C" w:rsidRDefault="006E2359">
            <w:pPr>
              <w:spacing w:after="0" w:line="259" w:lineRule="auto"/>
              <w:ind w:left="0" w:right="0" w:firstLine="0"/>
              <w:jc w:val="left"/>
            </w:pPr>
            <w:r>
              <w:rPr>
                <w:b/>
                <w:sz w:val="22"/>
              </w:rPr>
              <w:t xml:space="preserve">Adjunto/Asociado/Auxiliar </w:t>
            </w:r>
          </w:p>
        </w:tc>
        <w:tc>
          <w:tcPr>
            <w:tcW w:w="1875" w:type="dxa"/>
            <w:tcBorders>
              <w:top w:val="single" w:sz="8" w:space="0" w:color="000000"/>
              <w:left w:val="single" w:sz="8" w:space="0" w:color="38761D"/>
              <w:bottom w:val="single" w:sz="8" w:space="0" w:color="000000"/>
              <w:right w:val="single" w:sz="8" w:space="0" w:color="000000"/>
            </w:tcBorders>
          </w:tcPr>
          <w:p w:rsidR="00CC2B7C" w:rsidRDefault="006E2359">
            <w:pPr>
              <w:spacing w:after="0" w:line="259" w:lineRule="auto"/>
              <w:ind w:left="6" w:right="0" w:firstLine="0"/>
              <w:jc w:val="left"/>
            </w:pPr>
            <w:r>
              <w:rPr>
                <w:b/>
                <w:sz w:val="22"/>
              </w:rPr>
              <w:t xml:space="preserve"> </w:t>
            </w:r>
          </w:p>
        </w:tc>
        <w:tc>
          <w:tcPr>
            <w:tcW w:w="2986"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6" w:right="0" w:firstLine="0"/>
              <w:jc w:val="left"/>
            </w:pPr>
            <w:r>
              <w:rPr>
                <w:b/>
                <w:sz w:val="18"/>
              </w:rPr>
              <w:t xml:space="preserve"> </w:t>
            </w:r>
          </w:p>
        </w:tc>
      </w:tr>
      <w:tr w:rsidR="00CC2B7C">
        <w:trPr>
          <w:trHeight w:val="454"/>
        </w:trPr>
        <w:tc>
          <w:tcPr>
            <w:tcW w:w="4000" w:type="dxa"/>
            <w:tcBorders>
              <w:top w:val="single" w:sz="8" w:space="0" w:color="38761D"/>
              <w:left w:val="single" w:sz="8" w:space="0" w:color="38761D"/>
              <w:bottom w:val="single" w:sz="8" w:space="0" w:color="38761D"/>
              <w:right w:val="single" w:sz="8" w:space="0" w:color="38761D"/>
            </w:tcBorders>
            <w:vAlign w:val="center"/>
          </w:tcPr>
          <w:p w:rsidR="00CC2B7C" w:rsidRDefault="006E2359">
            <w:pPr>
              <w:spacing w:after="0" w:line="259" w:lineRule="auto"/>
              <w:ind w:left="0" w:right="0" w:firstLine="0"/>
              <w:jc w:val="left"/>
            </w:pPr>
            <w:r>
              <w:rPr>
                <w:b/>
                <w:sz w:val="22"/>
              </w:rPr>
              <w:t xml:space="preserve"> </w:t>
            </w:r>
          </w:p>
        </w:tc>
        <w:tc>
          <w:tcPr>
            <w:tcW w:w="1875" w:type="dxa"/>
            <w:tcBorders>
              <w:top w:val="single" w:sz="8" w:space="0" w:color="000000"/>
              <w:left w:val="single" w:sz="8" w:space="0" w:color="38761D"/>
              <w:bottom w:val="single" w:sz="8" w:space="0" w:color="000000"/>
              <w:right w:val="single" w:sz="8" w:space="0" w:color="000000"/>
            </w:tcBorders>
            <w:vAlign w:val="center"/>
          </w:tcPr>
          <w:p w:rsidR="00CC2B7C" w:rsidRDefault="006E2359">
            <w:pPr>
              <w:spacing w:after="0" w:line="259" w:lineRule="auto"/>
              <w:ind w:left="6" w:right="0" w:firstLine="0"/>
              <w:jc w:val="left"/>
            </w:pPr>
            <w:r>
              <w:rPr>
                <w:b/>
                <w:sz w:val="22"/>
              </w:rPr>
              <w:t xml:space="preserve"> </w:t>
            </w:r>
          </w:p>
        </w:tc>
        <w:tc>
          <w:tcPr>
            <w:tcW w:w="2986"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6" w:right="0" w:firstLine="0"/>
              <w:jc w:val="left"/>
            </w:pPr>
            <w:r>
              <w:rPr>
                <w:b/>
                <w:sz w:val="18"/>
              </w:rPr>
              <w:t xml:space="preserve"> </w:t>
            </w:r>
          </w:p>
        </w:tc>
      </w:tr>
    </w:tbl>
    <w:p w:rsidR="00CC2B7C" w:rsidRDefault="006E2359">
      <w:pPr>
        <w:spacing w:after="10" w:line="248" w:lineRule="auto"/>
        <w:ind w:left="-5" w:right="0"/>
        <w:jc w:val="left"/>
      </w:pPr>
      <w:r>
        <w:rPr>
          <w:b/>
          <w:sz w:val="22"/>
        </w:rPr>
        <w:t>*</w:t>
      </w:r>
      <w:r>
        <w:rPr>
          <w:sz w:val="22"/>
        </w:rPr>
        <w:t xml:space="preserve">A cargo -Tutor  </w:t>
      </w:r>
    </w:p>
    <w:p w:rsidR="00CC2B7C" w:rsidRDefault="006E2359">
      <w:pPr>
        <w:spacing w:after="0" w:line="259" w:lineRule="auto"/>
        <w:ind w:left="0" w:right="0" w:firstLine="0"/>
        <w:jc w:val="left"/>
      </w:pPr>
      <w:r>
        <w:rPr>
          <w:b/>
          <w:sz w:val="22"/>
        </w:rPr>
        <w:t xml:space="preserve"> </w:t>
      </w:r>
    </w:p>
    <w:p w:rsidR="00CC2B7C" w:rsidRDefault="006E2359">
      <w:pPr>
        <w:spacing w:after="0" w:line="259" w:lineRule="auto"/>
        <w:ind w:left="0" w:right="0" w:firstLine="0"/>
        <w:jc w:val="left"/>
      </w:pPr>
      <w:r>
        <w:rPr>
          <w:b/>
          <w:sz w:val="22"/>
        </w:rPr>
        <w:t xml:space="preserve"> </w:t>
      </w:r>
    </w:p>
    <w:p w:rsidR="00CC2B7C" w:rsidRDefault="006E2359">
      <w:pPr>
        <w:spacing w:after="0" w:line="259" w:lineRule="auto"/>
        <w:ind w:left="0" w:right="0" w:firstLine="0"/>
        <w:jc w:val="left"/>
      </w:pPr>
      <w:r>
        <w:rPr>
          <w:b/>
          <w:sz w:val="22"/>
        </w:rPr>
        <w:t xml:space="preserve"> </w:t>
      </w:r>
    </w:p>
    <w:tbl>
      <w:tblPr>
        <w:tblStyle w:val="TableGrid"/>
        <w:tblW w:w="8864" w:type="dxa"/>
        <w:tblInd w:w="16" w:type="dxa"/>
        <w:tblCellMar>
          <w:top w:w="82" w:type="dxa"/>
          <w:left w:w="95" w:type="dxa"/>
          <w:bottom w:w="0" w:type="dxa"/>
          <w:right w:w="90" w:type="dxa"/>
        </w:tblCellMar>
        <w:tblLook w:val="04A0" w:firstRow="1" w:lastRow="0" w:firstColumn="1" w:lastColumn="0" w:noHBand="0" w:noVBand="1"/>
      </w:tblPr>
      <w:tblGrid>
        <w:gridCol w:w="4381"/>
        <w:gridCol w:w="4483"/>
      </w:tblGrid>
      <w:tr w:rsidR="00CC2B7C">
        <w:trPr>
          <w:trHeight w:val="604"/>
        </w:trPr>
        <w:tc>
          <w:tcPr>
            <w:tcW w:w="4381" w:type="dxa"/>
            <w:tcBorders>
              <w:top w:val="single" w:sz="40" w:space="0" w:color="93C47D"/>
              <w:left w:val="single" w:sz="8" w:space="0" w:color="38761D"/>
              <w:bottom w:val="single" w:sz="8" w:space="0" w:color="38761D"/>
              <w:right w:val="single" w:sz="8" w:space="0" w:color="38761D"/>
            </w:tcBorders>
            <w:shd w:val="clear" w:color="auto" w:fill="93C47D"/>
          </w:tcPr>
          <w:p w:rsidR="00CC2B7C" w:rsidRDefault="006E2359">
            <w:pPr>
              <w:spacing w:after="0" w:line="259" w:lineRule="auto"/>
              <w:ind w:left="0" w:right="0" w:firstLine="0"/>
              <w:jc w:val="left"/>
            </w:pPr>
            <w:r>
              <w:rPr>
                <w:b/>
                <w:sz w:val="22"/>
              </w:rPr>
              <w:t xml:space="preserve">Asesor técnico-pedagógico  </w:t>
            </w:r>
          </w:p>
          <w:p w:rsidR="00CC2B7C" w:rsidRDefault="006E2359">
            <w:pPr>
              <w:spacing w:after="0" w:line="259" w:lineRule="auto"/>
              <w:ind w:left="0" w:right="0" w:firstLine="0"/>
              <w:jc w:val="left"/>
            </w:pPr>
            <w:r>
              <w:rPr>
                <w:i/>
                <w:sz w:val="18"/>
              </w:rPr>
              <w:t>(Completar si la materia tiene carga horaria a distancia)</w:t>
            </w:r>
            <w:r>
              <w:rPr>
                <w:b/>
                <w:sz w:val="22"/>
              </w:rPr>
              <w:t xml:space="preserve"> </w:t>
            </w:r>
          </w:p>
        </w:tc>
        <w:tc>
          <w:tcPr>
            <w:tcW w:w="4483" w:type="dxa"/>
            <w:tcBorders>
              <w:top w:val="single" w:sz="8" w:space="0" w:color="000000"/>
              <w:left w:val="single" w:sz="8" w:space="0" w:color="38761D"/>
              <w:bottom w:val="single" w:sz="8" w:space="0" w:color="000000"/>
              <w:right w:val="single" w:sz="8" w:space="0" w:color="38761D"/>
            </w:tcBorders>
          </w:tcPr>
          <w:p w:rsidR="00CC2B7C" w:rsidRDefault="006E2359">
            <w:pPr>
              <w:spacing w:after="0" w:line="259" w:lineRule="auto"/>
              <w:ind w:left="5" w:right="0" w:firstLine="0"/>
              <w:jc w:val="left"/>
            </w:pPr>
            <w:r>
              <w:rPr>
                <w:b/>
                <w:sz w:val="22"/>
              </w:rPr>
              <w:t xml:space="preserve"> </w:t>
            </w:r>
          </w:p>
        </w:tc>
      </w:tr>
    </w:tbl>
    <w:p w:rsidR="00CC2B7C" w:rsidRDefault="006E2359">
      <w:pPr>
        <w:spacing w:after="0" w:line="259" w:lineRule="auto"/>
        <w:ind w:left="0" w:right="0" w:firstLine="0"/>
        <w:jc w:val="left"/>
      </w:pPr>
      <w:r>
        <w:rPr>
          <w:b/>
          <w:sz w:val="22"/>
        </w:rPr>
        <w:t xml:space="preserve"> </w:t>
      </w:r>
    </w:p>
    <w:p w:rsidR="00CC2B7C" w:rsidRDefault="006E2359">
      <w:pPr>
        <w:spacing w:after="0" w:line="259" w:lineRule="auto"/>
        <w:ind w:left="0" w:right="0" w:firstLine="0"/>
        <w:jc w:val="left"/>
      </w:pPr>
      <w:r>
        <w:rPr>
          <w:b/>
          <w:sz w:val="22"/>
        </w:rPr>
        <w:t xml:space="preserve"> </w:t>
      </w:r>
    </w:p>
    <w:p w:rsidR="00CC2B7C" w:rsidRDefault="006E2359">
      <w:pPr>
        <w:spacing w:after="0" w:line="259" w:lineRule="auto"/>
        <w:ind w:left="0" w:right="0" w:firstLine="0"/>
        <w:jc w:val="left"/>
      </w:pPr>
      <w:r>
        <w:rPr>
          <w:b/>
          <w:sz w:val="22"/>
        </w:rPr>
        <w:t xml:space="preserve"> </w:t>
      </w:r>
    </w:p>
    <w:p w:rsidR="00CC2B7C" w:rsidRDefault="006E2359">
      <w:pPr>
        <w:numPr>
          <w:ilvl w:val="0"/>
          <w:numId w:val="1"/>
        </w:numPr>
        <w:spacing w:after="3" w:line="258" w:lineRule="auto"/>
        <w:ind w:right="0" w:hanging="723"/>
        <w:jc w:val="left"/>
      </w:pPr>
      <w:r>
        <w:rPr>
          <w:b/>
          <w:sz w:val="22"/>
        </w:rPr>
        <w:t xml:space="preserve">EJE/ÁREA EN QUE SE ENCUENTRA </w:t>
      </w:r>
      <w:r>
        <w:rPr>
          <w:b/>
          <w:sz w:val="22"/>
        </w:rPr>
        <w:t>LA MATERIA/SEMINARIO DENTRO DE LA CARRERA: Formación</w:t>
      </w: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numPr>
          <w:ilvl w:val="0"/>
          <w:numId w:val="1"/>
        </w:numPr>
        <w:spacing w:after="3" w:line="258" w:lineRule="auto"/>
        <w:ind w:right="0" w:hanging="723"/>
        <w:jc w:val="left"/>
      </w:pPr>
      <w:r>
        <w:rPr>
          <w:b/>
          <w:sz w:val="22"/>
        </w:rPr>
        <w:t>FUNDAMENTACIÓN DE LA MATERIA/SEMINARIO EN LA CARRERA:</w:t>
      </w:r>
      <w:r>
        <w:rPr>
          <w:sz w:val="22"/>
        </w:rPr>
        <w:t xml:space="preserve"> </w:t>
      </w:r>
    </w:p>
    <w:p w:rsidR="00CC2B7C" w:rsidRDefault="006E2359">
      <w:pPr>
        <w:ind w:left="-3" w:right="118"/>
      </w:pPr>
      <w:r>
        <w:t xml:space="preserve">La Filosófica es una disciplina, una ciencia y un arte. Es una actividad indispensable del ser humano </w:t>
      </w:r>
      <w:r>
        <w:t>en general y fundamental para el campo de la comunicación humana. Es aquella que da sustento a todo quehacer profesional, ya sea en el sentido teorético como en el técnico.  Sus prolegómenos son la base fundamental para la interpretación de los distintos p</w:t>
      </w:r>
      <w:r>
        <w:t xml:space="preserve">rocesos racionales propios de la actividad de la comunicación social y la publicidad, y prepara para una comprensión más profunda de la tarea del comunicador y su interacción con el conocimiento teológico. </w:t>
      </w:r>
    </w:p>
    <w:p w:rsidR="00CC2B7C" w:rsidRDefault="006E2359">
      <w:pPr>
        <w:spacing w:after="0" w:line="259" w:lineRule="auto"/>
        <w:ind w:left="0" w:right="0" w:firstLine="0"/>
        <w:jc w:val="left"/>
      </w:pPr>
      <w:r>
        <w:rPr>
          <w:b/>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numPr>
          <w:ilvl w:val="0"/>
          <w:numId w:val="1"/>
        </w:numPr>
        <w:spacing w:after="3" w:line="258" w:lineRule="auto"/>
        <w:ind w:right="0" w:hanging="723"/>
        <w:jc w:val="left"/>
      </w:pPr>
      <w:r>
        <w:rPr>
          <w:b/>
          <w:sz w:val="22"/>
        </w:rPr>
        <w:t>OBJETIVOS DE LA MATERIA:</w:t>
      </w:r>
      <w:r>
        <w:rPr>
          <w:sz w:val="22"/>
        </w:rPr>
        <w:t xml:space="preserve"> </w:t>
      </w:r>
    </w:p>
    <w:p w:rsidR="00CC2B7C" w:rsidRDefault="006E2359">
      <w:pPr>
        <w:ind w:left="-3" w:right="118"/>
      </w:pPr>
      <w:r>
        <w:t>Se espera que los alumnos, conozcan y comprendan los contenidos esenciales de la Filosofía, integrado con la intención de humanismo cristiano de la universidad; comprendan y valoren la realidad del ser humano, compleja y una a la vez, como totalidad person</w:t>
      </w:r>
      <w:r>
        <w:t>al, abierta a la trascendencia, basamento de una práctica profesional respetuosa de la dignidad de la humana; adquieran los fundamentos teóricos para integrar los diversos aspectos de su formación, base de una relación respetuosa y responsable con su medio</w:t>
      </w:r>
      <w:r>
        <w:t>, adecuada a todo profesional cristiano; se vean motivados, desde la reflexión filosófica, a asumir un compromiso personal en su formación integral, científico –técnica y humanístico – cristiana.</w:t>
      </w:r>
      <w:r>
        <w:rPr>
          <w:b/>
          <w:color w:val="FF0000"/>
        </w:rPr>
        <w:t xml:space="preserve"> </w:t>
      </w:r>
    </w:p>
    <w:p w:rsidR="00CC2B7C" w:rsidRDefault="006E2359">
      <w:pPr>
        <w:spacing w:after="0" w:line="259" w:lineRule="auto"/>
        <w:ind w:left="0" w:right="0" w:firstLine="0"/>
        <w:jc w:val="left"/>
      </w:pPr>
      <w:r>
        <w:rPr>
          <w:b/>
        </w:rPr>
        <w:t xml:space="preserve">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lastRenderedPageBreak/>
        <w:t xml:space="preserve">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numPr>
          <w:ilvl w:val="0"/>
          <w:numId w:val="1"/>
        </w:numPr>
        <w:spacing w:after="3" w:line="258" w:lineRule="auto"/>
        <w:ind w:right="0" w:hanging="723"/>
        <w:jc w:val="left"/>
      </w:pPr>
      <w:r>
        <w:rPr>
          <w:b/>
          <w:sz w:val="22"/>
        </w:rPr>
        <w:t xml:space="preserve">ASIGNACIÓN HORARIA: </w:t>
      </w:r>
      <w:r>
        <w:rPr>
          <w:sz w:val="22"/>
        </w:rPr>
        <w:t xml:space="preserve"> </w:t>
      </w:r>
    </w:p>
    <w:p w:rsidR="00CC2B7C" w:rsidRDefault="006E2359">
      <w:pPr>
        <w:spacing w:after="0" w:line="259" w:lineRule="auto"/>
        <w:ind w:left="2" w:right="0" w:hanging="2"/>
        <w:jc w:val="left"/>
      </w:pPr>
      <w:r>
        <w:rPr>
          <w:i/>
          <w:color w:val="4A442A"/>
        </w:rPr>
        <w:t>(La información c</w:t>
      </w:r>
      <w:r>
        <w:rPr>
          <w:i/>
          <w:color w:val="4A442A"/>
        </w:rPr>
        <w:t xml:space="preserve">onsignada debe coincidir con la información que brinda la Resolución Rectoral que aprueba el plan de estudios de la carrera).  </w:t>
      </w:r>
    </w:p>
    <w:tbl>
      <w:tblPr>
        <w:tblStyle w:val="TableGrid"/>
        <w:tblW w:w="8009" w:type="dxa"/>
        <w:tblInd w:w="818" w:type="dxa"/>
        <w:tblCellMar>
          <w:top w:w="79" w:type="dxa"/>
          <w:left w:w="104" w:type="dxa"/>
          <w:bottom w:w="0" w:type="dxa"/>
          <w:right w:w="115" w:type="dxa"/>
        </w:tblCellMar>
        <w:tblLook w:val="04A0" w:firstRow="1" w:lastRow="0" w:firstColumn="1" w:lastColumn="0" w:noHBand="0" w:noVBand="1"/>
      </w:tblPr>
      <w:tblGrid>
        <w:gridCol w:w="4904"/>
        <w:gridCol w:w="916"/>
        <w:gridCol w:w="1155"/>
        <w:gridCol w:w="1034"/>
      </w:tblGrid>
      <w:tr w:rsidR="00CC2B7C">
        <w:trPr>
          <w:trHeight w:val="679"/>
        </w:trPr>
        <w:tc>
          <w:tcPr>
            <w:tcW w:w="4904" w:type="dxa"/>
            <w:tcBorders>
              <w:top w:val="nil"/>
              <w:left w:val="nil"/>
              <w:bottom w:val="single" w:sz="4" w:space="0" w:color="6AA84F"/>
              <w:right w:val="single" w:sz="4" w:space="0" w:color="6AA84F"/>
            </w:tcBorders>
            <w:vAlign w:val="center"/>
          </w:tcPr>
          <w:p w:rsidR="00CC2B7C" w:rsidRDefault="006E2359">
            <w:pPr>
              <w:spacing w:after="0" w:line="259" w:lineRule="auto"/>
              <w:ind w:left="0" w:right="0" w:firstLine="0"/>
              <w:jc w:val="left"/>
            </w:pPr>
            <w:r>
              <w:rPr>
                <w:sz w:val="22"/>
              </w:rPr>
              <w:t xml:space="preserve"> </w:t>
            </w:r>
          </w:p>
        </w:tc>
        <w:tc>
          <w:tcPr>
            <w:tcW w:w="916" w:type="dxa"/>
            <w:tcBorders>
              <w:top w:val="single" w:sz="4" w:space="0" w:color="6AA84F"/>
              <w:left w:val="single" w:sz="4" w:space="0" w:color="6AA84F"/>
              <w:bottom w:val="single" w:sz="4" w:space="0" w:color="6AA84F"/>
              <w:right w:val="single" w:sz="4" w:space="0" w:color="6AA84F"/>
            </w:tcBorders>
            <w:shd w:val="clear" w:color="auto" w:fill="93C47D"/>
          </w:tcPr>
          <w:p w:rsidR="00CC2B7C" w:rsidRDefault="006E2359">
            <w:pPr>
              <w:spacing w:after="0" w:line="259" w:lineRule="auto"/>
              <w:ind w:left="0" w:right="0" w:firstLine="0"/>
              <w:jc w:val="center"/>
            </w:pPr>
            <w:r>
              <w:rPr>
                <w:b/>
                <w:sz w:val="22"/>
              </w:rPr>
              <w:t>Teóric a</w:t>
            </w:r>
            <w:r>
              <w:rPr>
                <w:sz w:val="22"/>
              </w:rPr>
              <w:t xml:space="preserve"> </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C2B7C" w:rsidRDefault="006E2359">
            <w:pPr>
              <w:spacing w:after="0" w:line="259" w:lineRule="auto"/>
              <w:ind w:left="80" w:right="0" w:firstLine="0"/>
              <w:jc w:val="left"/>
            </w:pPr>
            <w:r>
              <w:rPr>
                <w:b/>
                <w:sz w:val="22"/>
              </w:rPr>
              <w:t>Práctica</w:t>
            </w:r>
            <w:r>
              <w:rPr>
                <w:sz w:val="22"/>
              </w:rPr>
              <w:t xml:space="preserve"> </w:t>
            </w:r>
          </w:p>
        </w:tc>
        <w:tc>
          <w:tcPr>
            <w:tcW w:w="103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C2B7C" w:rsidRDefault="006E2359">
            <w:pPr>
              <w:spacing w:after="0" w:line="259" w:lineRule="auto"/>
              <w:ind w:left="7" w:right="0" w:firstLine="0"/>
              <w:jc w:val="center"/>
            </w:pPr>
            <w:r>
              <w:rPr>
                <w:b/>
                <w:sz w:val="22"/>
              </w:rPr>
              <w:t>Total</w:t>
            </w:r>
            <w:r>
              <w:rPr>
                <w:sz w:val="22"/>
              </w:rPr>
              <w:t xml:space="preserve"> </w:t>
            </w:r>
          </w:p>
        </w:tc>
      </w:tr>
      <w:tr w:rsidR="00CC2B7C">
        <w:trPr>
          <w:trHeight w:val="778"/>
        </w:trPr>
        <w:tc>
          <w:tcPr>
            <w:tcW w:w="490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C2B7C" w:rsidRDefault="006E2359">
            <w:pPr>
              <w:spacing w:after="0" w:line="259" w:lineRule="auto"/>
              <w:ind w:left="0" w:right="0" w:firstLine="0"/>
              <w:jc w:val="left"/>
            </w:pPr>
            <w:r>
              <w:rPr>
                <w:b/>
                <w:sz w:val="22"/>
              </w:rPr>
              <w:t xml:space="preserve">Carga horaria de trabajo sincrónico </w:t>
            </w:r>
            <w:r>
              <w:t xml:space="preserve">(precisar: </w:t>
            </w:r>
          </w:p>
          <w:p w:rsidR="00CC2B7C" w:rsidRDefault="006E2359">
            <w:pPr>
              <w:spacing w:after="0" w:line="259" w:lineRule="auto"/>
              <w:ind w:left="2" w:right="0" w:firstLine="0"/>
              <w:jc w:val="left"/>
            </w:pPr>
            <w:r>
              <w:t>presencial - mediante videoconferencia)</w:t>
            </w:r>
            <w:r>
              <w:rPr>
                <w:sz w:val="22"/>
              </w:rPr>
              <w:t xml:space="preserve"> </w:t>
            </w:r>
          </w:p>
        </w:tc>
        <w:tc>
          <w:tcPr>
            <w:tcW w:w="916" w:type="dxa"/>
            <w:tcBorders>
              <w:top w:val="single" w:sz="4" w:space="0" w:color="6AA84F"/>
              <w:left w:val="single" w:sz="4" w:space="0" w:color="6AA84F"/>
              <w:bottom w:val="single" w:sz="4" w:space="0" w:color="6AA84F"/>
              <w:right w:val="single" w:sz="4" w:space="0" w:color="6AA84F"/>
            </w:tcBorders>
            <w:vAlign w:val="center"/>
          </w:tcPr>
          <w:p w:rsidR="00CC2B7C" w:rsidRDefault="006E2359">
            <w:pPr>
              <w:spacing w:after="0" w:line="259" w:lineRule="auto"/>
              <w:ind w:left="2" w:right="0" w:firstLine="0"/>
              <w:jc w:val="left"/>
            </w:pPr>
            <w:r>
              <w:rPr>
                <w:sz w:val="22"/>
              </w:rPr>
              <w:t xml:space="preserve">17 </w:t>
            </w:r>
          </w:p>
        </w:tc>
        <w:tc>
          <w:tcPr>
            <w:tcW w:w="1155" w:type="dxa"/>
            <w:tcBorders>
              <w:top w:val="single" w:sz="4" w:space="0" w:color="6AA84F"/>
              <w:left w:val="single" w:sz="4" w:space="0" w:color="6AA84F"/>
              <w:bottom w:val="single" w:sz="4" w:space="0" w:color="6AA84F"/>
              <w:right w:val="single" w:sz="4" w:space="0" w:color="6AA84F"/>
            </w:tcBorders>
            <w:vAlign w:val="center"/>
          </w:tcPr>
          <w:p w:rsidR="00CC2B7C" w:rsidRDefault="006E2359">
            <w:pPr>
              <w:spacing w:after="0" w:line="259" w:lineRule="auto"/>
              <w:ind w:left="1" w:right="0" w:firstLine="0"/>
              <w:jc w:val="left"/>
            </w:pPr>
            <w:r>
              <w:rPr>
                <w:sz w:val="22"/>
              </w:rPr>
              <w:t xml:space="preserve">17 </w:t>
            </w:r>
          </w:p>
        </w:tc>
        <w:tc>
          <w:tcPr>
            <w:tcW w:w="1034" w:type="dxa"/>
            <w:tcBorders>
              <w:top w:val="single" w:sz="4" w:space="0" w:color="6AA84F"/>
              <w:left w:val="single" w:sz="4" w:space="0" w:color="6AA84F"/>
              <w:bottom w:val="single" w:sz="4" w:space="0" w:color="6AA84F"/>
              <w:right w:val="single" w:sz="4" w:space="0" w:color="6AA84F"/>
            </w:tcBorders>
            <w:vAlign w:val="center"/>
          </w:tcPr>
          <w:p w:rsidR="00CC2B7C" w:rsidRDefault="006E2359">
            <w:pPr>
              <w:spacing w:after="0" w:line="259" w:lineRule="auto"/>
              <w:ind w:left="1" w:right="0" w:firstLine="0"/>
              <w:jc w:val="left"/>
            </w:pPr>
            <w:r>
              <w:rPr>
                <w:sz w:val="22"/>
              </w:rPr>
              <w:t xml:space="preserve">34 </w:t>
            </w:r>
          </w:p>
        </w:tc>
      </w:tr>
      <w:tr w:rsidR="00CC2B7C">
        <w:trPr>
          <w:trHeight w:val="775"/>
        </w:trPr>
        <w:tc>
          <w:tcPr>
            <w:tcW w:w="490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C2B7C" w:rsidRDefault="006E2359">
            <w:pPr>
              <w:spacing w:after="0" w:line="259" w:lineRule="auto"/>
              <w:ind w:left="0" w:right="0" w:firstLine="0"/>
              <w:jc w:val="left"/>
            </w:pPr>
            <w:r>
              <w:rPr>
                <w:b/>
                <w:sz w:val="22"/>
              </w:rPr>
              <w:t xml:space="preserve">Carga horaria de trabajo asincrónico </w:t>
            </w:r>
          </w:p>
          <w:p w:rsidR="00CC2B7C" w:rsidRDefault="006E2359">
            <w:pPr>
              <w:spacing w:after="0" w:line="259" w:lineRule="auto"/>
              <w:ind w:left="0" w:right="0" w:firstLine="0"/>
              <w:jc w:val="left"/>
            </w:pPr>
            <w:r>
              <w:t>(trabajo asincrónico en plataformas</w:t>
            </w:r>
            <w:r>
              <w:rPr>
                <w:b/>
              </w:rPr>
              <w:t xml:space="preserve"> - </w:t>
            </w:r>
            <w:r>
              <w:t>en horas y en %)</w:t>
            </w:r>
            <w:r>
              <w:rPr>
                <w:b/>
              </w:rPr>
              <w:t xml:space="preserve"> </w:t>
            </w:r>
          </w:p>
        </w:tc>
        <w:tc>
          <w:tcPr>
            <w:tcW w:w="916" w:type="dxa"/>
            <w:tcBorders>
              <w:top w:val="single" w:sz="4" w:space="0" w:color="6AA84F"/>
              <w:left w:val="single" w:sz="4" w:space="0" w:color="6AA84F"/>
              <w:bottom w:val="single" w:sz="4" w:space="0" w:color="6AA84F"/>
              <w:right w:val="single" w:sz="4" w:space="0" w:color="6AA84F"/>
            </w:tcBorders>
            <w:vAlign w:val="center"/>
          </w:tcPr>
          <w:p w:rsidR="00CC2B7C" w:rsidRDefault="006E2359">
            <w:pPr>
              <w:spacing w:after="0" w:line="259" w:lineRule="auto"/>
              <w:ind w:left="6" w:right="0" w:firstLine="0"/>
              <w:jc w:val="center"/>
            </w:pPr>
            <w:r>
              <w:rPr>
                <w:sz w:val="22"/>
              </w:rPr>
              <w:t xml:space="preserve">- </w:t>
            </w:r>
          </w:p>
        </w:tc>
        <w:tc>
          <w:tcPr>
            <w:tcW w:w="1155" w:type="dxa"/>
            <w:tcBorders>
              <w:top w:val="single" w:sz="4" w:space="0" w:color="6AA84F"/>
              <w:left w:val="single" w:sz="4" w:space="0" w:color="6AA84F"/>
              <w:bottom w:val="single" w:sz="4" w:space="0" w:color="6AA84F"/>
              <w:right w:val="single" w:sz="4" w:space="0" w:color="6AA84F"/>
            </w:tcBorders>
            <w:vAlign w:val="center"/>
          </w:tcPr>
          <w:p w:rsidR="00CC2B7C" w:rsidRDefault="006E2359">
            <w:pPr>
              <w:spacing w:after="0" w:line="259" w:lineRule="auto"/>
              <w:ind w:left="6" w:right="0" w:firstLine="0"/>
              <w:jc w:val="center"/>
            </w:pPr>
            <w:r>
              <w:rPr>
                <w:sz w:val="22"/>
              </w:rPr>
              <w:t xml:space="preserve">- </w:t>
            </w:r>
          </w:p>
        </w:tc>
        <w:tc>
          <w:tcPr>
            <w:tcW w:w="1034" w:type="dxa"/>
            <w:tcBorders>
              <w:top w:val="single" w:sz="4" w:space="0" w:color="6AA84F"/>
              <w:left w:val="single" w:sz="4" w:space="0" w:color="6AA84F"/>
              <w:bottom w:val="single" w:sz="4" w:space="0" w:color="6AA84F"/>
              <w:right w:val="single" w:sz="4" w:space="0" w:color="6AA84F"/>
            </w:tcBorders>
            <w:vAlign w:val="center"/>
          </w:tcPr>
          <w:p w:rsidR="00CC2B7C" w:rsidRDefault="006E2359">
            <w:pPr>
              <w:spacing w:after="0" w:line="259" w:lineRule="auto"/>
              <w:ind w:left="5" w:right="0" w:firstLine="0"/>
              <w:jc w:val="center"/>
            </w:pPr>
            <w:r>
              <w:rPr>
                <w:sz w:val="22"/>
              </w:rPr>
              <w:t xml:space="preserve">- </w:t>
            </w:r>
          </w:p>
        </w:tc>
      </w:tr>
      <w:tr w:rsidR="00CC2B7C">
        <w:trPr>
          <w:trHeight w:val="739"/>
        </w:trPr>
        <w:tc>
          <w:tcPr>
            <w:tcW w:w="490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C2B7C" w:rsidRDefault="006E2359">
            <w:pPr>
              <w:spacing w:after="0" w:line="259" w:lineRule="auto"/>
              <w:ind w:left="0" w:right="0" w:firstLine="0"/>
              <w:jc w:val="left"/>
            </w:pPr>
            <w:r>
              <w:rPr>
                <w:b/>
                <w:sz w:val="22"/>
              </w:rPr>
              <w:t>Carga horaria general</w:t>
            </w:r>
            <w:r>
              <w:rPr>
                <w:b/>
              </w:rPr>
              <w:t xml:space="preserve"> </w:t>
            </w:r>
          </w:p>
        </w:tc>
        <w:tc>
          <w:tcPr>
            <w:tcW w:w="916" w:type="dxa"/>
            <w:tcBorders>
              <w:top w:val="single" w:sz="4" w:space="0" w:color="6AA84F"/>
              <w:left w:val="single" w:sz="4" w:space="0" w:color="6AA84F"/>
              <w:bottom w:val="single" w:sz="4" w:space="0" w:color="6AA84F"/>
              <w:right w:val="single" w:sz="4" w:space="0" w:color="6AA84F"/>
            </w:tcBorders>
            <w:vAlign w:val="center"/>
          </w:tcPr>
          <w:p w:rsidR="00CC2B7C" w:rsidRDefault="006E2359">
            <w:pPr>
              <w:spacing w:after="0" w:line="259" w:lineRule="auto"/>
              <w:ind w:left="6" w:right="0" w:firstLine="0"/>
              <w:jc w:val="center"/>
            </w:pPr>
            <w:r>
              <w:rPr>
                <w:sz w:val="22"/>
              </w:rPr>
              <w:t xml:space="preserve">- </w:t>
            </w:r>
          </w:p>
        </w:tc>
        <w:tc>
          <w:tcPr>
            <w:tcW w:w="1155" w:type="dxa"/>
            <w:tcBorders>
              <w:top w:val="single" w:sz="4" w:space="0" w:color="6AA84F"/>
              <w:left w:val="single" w:sz="4" w:space="0" w:color="6AA84F"/>
              <w:bottom w:val="single" w:sz="4" w:space="0" w:color="6AA84F"/>
              <w:right w:val="single" w:sz="4" w:space="0" w:color="6AA84F"/>
            </w:tcBorders>
            <w:vAlign w:val="center"/>
          </w:tcPr>
          <w:p w:rsidR="00CC2B7C" w:rsidRDefault="006E2359">
            <w:pPr>
              <w:spacing w:after="0" w:line="259" w:lineRule="auto"/>
              <w:ind w:left="6" w:right="0" w:firstLine="0"/>
              <w:jc w:val="center"/>
            </w:pPr>
            <w:r>
              <w:rPr>
                <w:sz w:val="22"/>
              </w:rPr>
              <w:t xml:space="preserve">- </w:t>
            </w:r>
          </w:p>
        </w:tc>
        <w:tc>
          <w:tcPr>
            <w:tcW w:w="1034" w:type="dxa"/>
            <w:tcBorders>
              <w:top w:val="single" w:sz="4" w:space="0" w:color="6AA84F"/>
              <w:left w:val="single" w:sz="4" w:space="0" w:color="6AA84F"/>
              <w:bottom w:val="single" w:sz="4" w:space="0" w:color="6AA84F"/>
              <w:right w:val="single" w:sz="4" w:space="0" w:color="6AA84F"/>
            </w:tcBorders>
            <w:vAlign w:val="center"/>
          </w:tcPr>
          <w:p w:rsidR="00CC2B7C" w:rsidRDefault="006E2359">
            <w:pPr>
              <w:spacing w:after="0" w:line="259" w:lineRule="auto"/>
              <w:ind w:left="1" w:right="0" w:firstLine="0"/>
              <w:jc w:val="left"/>
            </w:pPr>
            <w:r>
              <w:rPr>
                <w:sz w:val="22"/>
              </w:rPr>
              <w:t xml:space="preserve">34 </w:t>
            </w:r>
          </w:p>
        </w:tc>
      </w:tr>
    </w:tbl>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numPr>
          <w:ilvl w:val="0"/>
          <w:numId w:val="1"/>
        </w:numPr>
        <w:spacing w:after="3" w:line="258" w:lineRule="auto"/>
        <w:ind w:right="0" w:hanging="723"/>
        <w:jc w:val="left"/>
      </w:pPr>
      <w:r>
        <w:rPr>
          <w:b/>
          <w:sz w:val="22"/>
        </w:rPr>
        <w:t>UNIDADES TEMÁTICAS, CONTENIDOS, BIBLIOGRAFÍA POR UNIDAD TEMÁTICA:</w:t>
      </w:r>
      <w:r>
        <w:rPr>
          <w:sz w:val="22"/>
        </w:rPr>
        <w:t xml:space="preserve"> </w:t>
      </w:r>
    </w:p>
    <w:p w:rsidR="00CC2B7C" w:rsidRDefault="006E2359">
      <w:pPr>
        <w:spacing w:after="7" w:line="259" w:lineRule="auto"/>
        <w:ind w:left="0" w:right="0" w:firstLine="0"/>
        <w:jc w:val="left"/>
      </w:pPr>
      <w:r>
        <w:rPr>
          <w:i/>
          <w:color w:val="4A442A"/>
        </w:rPr>
        <w:t xml:space="preserve"> </w:t>
      </w:r>
    </w:p>
    <w:p w:rsidR="00CC2B7C" w:rsidRDefault="006E2359">
      <w:pPr>
        <w:spacing w:after="3" w:line="258" w:lineRule="auto"/>
        <w:ind w:left="-5" w:right="0"/>
        <w:jc w:val="left"/>
      </w:pPr>
      <w:r>
        <w:rPr>
          <w:b/>
          <w:sz w:val="22"/>
        </w:rPr>
        <w:t>UNIDAD I: LA FILOSOFÍA</w:t>
      </w:r>
      <w:r>
        <w:rPr>
          <w:sz w:val="22"/>
        </w:rPr>
        <w:t xml:space="preserve"> </w:t>
      </w:r>
    </w:p>
    <w:p w:rsidR="00CC2B7C" w:rsidRDefault="006E2359">
      <w:pPr>
        <w:ind w:left="-3" w:right="118"/>
      </w:pPr>
      <w:r>
        <w:rPr>
          <w:i/>
        </w:rPr>
        <w:t>Definición y división</w:t>
      </w:r>
      <w:r>
        <w:t>. ¿Qué es Filosofía? Disciplinas propias: Metafísica, Antropología, Lógica, Filosofía de la naturaleza, Filosofía Práctica: ética, filosofía de la técnica, gnoseología y epistemología</w:t>
      </w:r>
      <w:r>
        <w:rPr>
          <w:sz w:val="22"/>
        </w:rPr>
        <w:t xml:space="preserve">. </w:t>
      </w:r>
      <w:r>
        <w:rPr>
          <w:i/>
        </w:rPr>
        <w:t>Filosofía, filósofos, filosofar</w:t>
      </w:r>
      <w:r>
        <w:t>. Los presocráticos</w:t>
      </w:r>
      <w:r>
        <w:t>. Sócrates y los sofistas. Importancia de Platón y Aristóteles. Sus obras clásicas. Platón: los dos mundos, las ideas, la reminiscencia, el Estado. Aristóteles: hilemorfismo, las cuatro causas, la naturaleza, la inteligencia, la política.</w:t>
      </w:r>
      <w:r>
        <w:rPr>
          <w:rFonts w:ascii="Arial" w:eastAsia="Arial" w:hAnsi="Arial" w:cs="Arial"/>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spacing w:after="3" w:line="258" w:lineRule="auto"/>
        <w:ind w:left="-5" w:right="0"/>
        <w:jc w:val="left"/>
      </w:pPr>
      <w:r>
        <w:rPr>
          <w:b/>
          <w:sz w:val="22"/>
        </w:rPr>
        <w:t>BIBLIOGRAFÍ</w:t>
      </w:r>
      <w:r>
        <w:rPr>
          <w:b/>
          <w:sz w:val="22"/>
        </w:rPr>
        <w:t xml:space="preserve">A: </w:t>
      </w:r>
      <w:r>
        <w:t xml:space="preserve"> </w:t>
      </w:r>
    </w:p>
    <w:p w:rsidR="00CC2B7C" w:rsidRDefault="006E2359">
      <w:pPr>
        <w:ind w:left="579" w:right="118"/>
      </w:pPr>
      <w:r>
        <w:t xml:space="preserve">-Heidegger, M. (2004), </w:t>
      </w:r>
      <w:r>
        <w:rPr>
          <w:i/>
        </w:rPr>
        <w:t xml:space="preserve">Qué es Filosofía, </w:t>
      </w:r>
      <w:r>
        <w:t xml:space="preserve">Barcelona, Ed. Herder. </w:t>
      </w:r>
    </w:p>
    <w:p w:rsidR="00CC2B7C" w:rsidRDefault="006E2359">
      <w:pPr>
        <w:ind w:left="284" w:right="118" w:firstLine="286"/>
      </w:pPr>
      <w:r>
        <w:t xml:space="preserve">-Cordero, N. (2008), </w:t>
      </w:r>
      <w:r>
        <w:rPr>
          <w:i/>
        </w:rPr>
        <w:t xml:space="preserve">La invención de la Filosofía.  Una introducción a la filosofía antigua, </w:t>
      </w:r>
      <w:r>
        <w:t xml:space="preserve">Ciudad Autónoma de Buenos Aires, Editorial Biblos, Cap. 1 y 2.  </w:t>
      </w:r>
    </w:p>
    <w:p w:rsidR="00CC2B7C" w:rsidRDefault="006E2359">
      <w:pPr>
        <w:ind w:left="579" w:right="3007"/>
      </w:pPr>
      <w:r>
        <w:t xml:space="preserve">-Platón, (1994), </w:t>
      </w:r>
      <w:r>
        <w:rPr>
          <w:i/>
        </w:rPr>
        <w:t>La Repúblic</w:t>
      </w:r>
      <w:r>
        <w:rPr>
          <w:i/>
        </w:rPr>
        <w:t xml:space="preserve">a, </w:t>
      </w:r>
      <w:r>
        <w:t xml:space="preserve">Barcelona, Ed. Edicomunicación. -Aristóteles, (2008), </w:t>
      </w:r>
      <w:r>
        <w:rPr>
          <w:i/>
        </w:rPr>
        <w:t xml:space="preserve">De anima, </w:t>
      </w:r>
      <w:r>
        <w:t xml:space="preserve">Buenos Aires, Ed. Leviatán. </w:t>
      </w:r>
    </w:p>
    <w:p w:rsidR="00CC2B7C" w:rsidRDefault="006E2359">
      <w:pPr>
        <w:spacing w:after="0" w:line="259" w:lineRule="auto"/>
        <w:ind w:left="0" w:right="0" w:firstLine="0"/>
        <w:jc w:val="left"/>
      </w:pPr>
      <w:r>
        <w:rPr>
          <w:b/>
          <w:sz w:val="22"/>
        </w:rPr>
        <w:t xml:space="preserve"> </w:t>
      </w:r>
    </w:p>
    <w:p w:rsidR="00CC2B7C" w:rsidRDefault="006E2359">
      <w:pPr>
        <w:spacing w:after="3" w:line="258" w:lineRule="auto"/>
        <w:ind w:left="-5" w:right="0"/>
        <w:jc w:val="left"/>
      </w:pPr>
      <w:r>
        <w:rPr>
          <w:b/>
          <w:sz w:val="22"/>
        </w:rPr>
        <w:t xml:space="preserve">UNIDAD II: LA ANTROPOLOGÍA FILOSÓFICA </w:t>
      </w:r>
      <w:r>
        <w:rPr>
          <w:sz w:val="22"/>
        </w:rPr>
        <w:t xml:space="preserve"> </w:t>
      </w:r>
    </w:p>
    <w:p w:rsidR="00CC2B7C" w:rsidRDefault="006E2359">
      <w:pPr>
        <w:ind w:left="-3" w:right="118"/>
      </w:pPr>
      <w:r>
        <w:rPr>
          <w:i/>
        </w:rPr>
        <w:t xml:space="preserve">La pregunta por el ser humano. </w:t>
      </w:r>
      <w:r>
        <w:t>Modelos antropológicos: platónico, aristotélico, creacionista: San Agustín y Santo Tomá</w:t>
      </w:r>
      <w:r>
        <w:t xml:space="preserve">s de Aquino, moderno, personalista, culturalista. El problema de la libertad. El problema de la persona. Juan Pablo II y </w:t>
      </w:r>
      <w:r>
        <w:rPr>
          <w:i/>
        </w:rPr>
        <w:t xml:space="preserve">Fides et ratio. </w:t>
      </w:r>
    </w:p>
    <w:p w:rsidR="00CC2B7C" w:rsidRDefault="006E2359">
      <w:pPr>
        <w:spacing w:after="0" w:line="259" w:lineRule="auto"/>
        <w:ind w:left="0" w:right="0" w:firstLine="0"/>
        <w:jc w:val="left"/>
      </w:pPr>
      <w:r>
        <w:t xml:space="preserve"> </w:t>
      </w:r>
    </w:p>
    <w:p w:rsidR="00CC2B7C" w:rsidRDefault="006E2359">
      <w:pPr>
        <w:spacing w:after="3" w:line="258" w:lineRule="auto"/>
        <w:ind w:left="-5" w:right="0"/>
        <w:jc w:val="left"/>
      </w:pPr>
      <w:r>
        <w:rPr>
          <w:b/>
          <w:sz w:val="22"/>
        </w:rPr>
        <w:t xml:space="preserve">BIBLIOGRAFÍA: </w:t>
      </w:r>
      <w:r>
        <w:rPr>
          <w:b/>
        </w:rPr>
        <w:t xml:space="preserve">  </w:t>
      </w:r>
    </w:p>
    <w:p w:rsidR="00CC2B7C" w:rsidRDefault="006E2359">
      <w:pPr>
        <w:ind w:left="286" w:right="118" w:firstLine="283"/>
      </w:pPr>
      <w:r>
        <w:t xml:space="preserve">-Rojo, J. (2023), </w:t>
      </w:r>
      <w:r>
        <w:rPr>
          <w:i/>
        </w:rPr>
        <w:t xml:space="preserve">Modelos Antropológicos, </w:t>
      </w:r>
      <w:r>
        <w:t>Ciudad Autónoma de Buenos Aires, Apuntes de Lic. de enfer</w:t>
      </w:r>
      <w:r>
        <w:t xml:space="preserve">mería Hospital Alemán. </w:t>
      </w:r>
    </w:p>
    <w:p w:rsidR="00CC2B7C" w:rsidRDefault="006E2359">
      <w:pPr>
        <w:ind w:left="579" w:right="118"/>
      </w:pPr>
      <w:r>
        <w:t xml:space="preserve">-Sartre, J.P., (2018), </w:t>
      </w:r>
      <w:r>
        <w:rPr>
          <w:i/>
        </w:rPr>
        <w:t xml:space="preserve">El existencialismo es un humanismo, </w:t>
      </w:r>
      <w:r>
        <w:t xml:space="preserve">Madrid, Ed. Edhasa. </w:t>
      </w:r>
    </w:p>
    <w:p w:rsidR="00CC2B7C" w:rsidRDefault="006E2359">
      <w:pPr>
        <w:ind w:left="579" w:right="118"/>
      </w:pPr>
      <w:r>
        <w:t xml:space="preserve">-Nietzsche, F., (1998), </w:t>
      </w:r>
      <w:r>
        <w:rPr>
          <w:i/>
        </w:rPr>
        <w:t xml:space="preserve"> Así habló Zaratustra, </w:t>
      </w:r>
      <w:r>
        <w:t xml:space="preserve">Madrid, Ed. Alba. </w:t>
      </w:r>
    </w:p>
    <w:p w:rsidR="00CC2B7C" w:rsidRDefault="006E2359">
      <w:pPr>
        <w:ind w:left="579" w:right="1324"/>
      </w:pPr>
      <w:r>
        <w:t xml:space="preserve">-Scheler, M., (2013), </w:t>
      </w:r>
      <w:r>
        <w:rPr>
          <w:i/>
        </w:rPr>
        <w:t>Metafísica y axiología. En particular, ética,</w:t>
      </w:r>
      <w:r>
        <w:t xml:space="preserve"> Barcelona, Ed. Enc</w:t>
      </w:r>
      <w:r>
        <w:t xml:space="preserve">uentro. -Juan Pablo II, (1998), </w:t>
      </w:r>
      <w:r>
        <w:rPr>
          <w:i/>
        </w:rPr>
        <w:t xml:space="preserve">Fides et ratio, </w:t>
      </w:r>
      <w:r>
        <w:t xml:space="preserve">Ciudad Autónoma de Buenos Aires, Ed. San Pablo. </w:t>
      </w:r>
    </w:p>
    <w:p w:rsidR="00CC2B7C" w:rsidRDefault="006E2359">
      <w:pPr>
        <w:spacing w:after="11" w:line="259" w:lineRule="auto"/>
        <w:ind w:left="0" w:right="0" w:firstLine="0"/>
        <w:jc w:val="left"/>
      </w:pPr>
      <w:r>
        <w:t xml:space="preserve"> </w:t>
      </w:r>
    </w:p>
    <w:p w:rsidR="00CC2B7C" w:rsidRDefault="006E2359">
      <w:pPr>
        <w:spacing w:after="3" w:line="258" w:lineRule="auto"/>
        <w:ind w:left="-5" w:right="0"/>
        <w:jc w:val="left"/>
      </w:pPr>
      <w:r>
        <w:rPr>
          <w:b/>
          <w:sz w:val="22"/>
        </w:rPr>
        <w:t xml:space="preserve">UNIDAD III: FENOMENOLOGÍA Y HERMENÉUTICA </w:t>
      </w:r>
      <w:r>
        <w:rPr>
          <w:sz w:val="22"/>
        </w:rPr>
        <w:t xml:space="preserve"> </w:t>
      </w:r>
    </w:p>
    <w:p w:rsidR="00CC2B7C" w:rsidRDefault="006E2359">
      <w:pPr>
        <w:ind w:left="-3" w:right="118"/>
      </w:pPr>
      <w:r>
        <w:t xml:space="preserve">E. Husserl y la fenomenología. M. Heidegger: de la fenomenología a la hermenéutica. </w:t>
      </w:r>
      <w:r>
        <w:t xml:space="preserve">La hermenéutica como tarea: Schleiermacher y Dilthey. H. G. Gadamer: la hermenéutica ontológica. </w:t>
      </w:r>
    </w:p>
    <w:p w:rsidR="00CC2B7C" w:rsidRDefault="006E2359">
      <w:pPr>
        <w:spacing w:after="0" w:line="259" w:lineRule="auto"/>
        <w:ind w:left="0" w:right="0" w:firstLine="0"/>
        <w:jc w:val="left"/>
      </w:pPr>
      <w:r>
        <w:t xml:space="preserve"> </w:t>
      </w:r>
    </w:p>
    <w:p w:rsidR="00CC2B7C" w:rsidRDefault="006E2359">
      <w:pPr>
        <w:spacing w:after="3" w:line="258" w:lineRule="auto"/>
        <w:ind w:left="-5" w:right="0"/>
        <w:jc w:val="left"/>
      </w:pPr>
      <w:r>
        <w:rPr>
          <w:b/>
          <w:sz w:val="22"/>
        </w:rPr>
        <w:lastRenderedPageBreak/>
        <w:t xml:space="preserve">BIBLIOGRAFÍA: </w:t>
      </w:r>
      <w:r>
        <w:t xml:space="preserve">  </w:t>
      </w:r>
    </w:p>
    <w:p w:rsidR="00CC2B7C" w:rsidRDefault="006E2359">
      <w:pPr>
        <w:ind w:left="286" w:right="118" w:firstLine="283"/>
      </w:pPr>
      <w:r>
        <w:t xml:space="preserve">-Inverso, H., (2018), </w:t>
      </w:r>
      <w:r>
        <w:rPr>
          <w:i/>
        </w:rPr>
        <w:t xml:space="preserve">Fenomenología de lo inaparente, </w:t>
      </w:r>
      <w:r>
        <w:t>Ciudad Autónoma de Buenos Aires, Prometeo Libros. Cap. 1 (Husserl) y 2 (Heidegger), p</w:t>
      </w:r>
      <w:r>
        <w:t>ág. 29 – 166.</w:t>
      </w:r>
      <w:r>
        <w:rPr>
          <w:b/>
        </w:rPr>
        <w:t xml:space="preserve">  </w:t>
      </w:r>
    </w:p>
    <w:p w:rsidR="00CC2B7C" w:rsidRDefault="006E2359">
      <w:pPr>
        <w:ind w:left="286" w:right="118" w:firstLine="283"/>
      </w:pPr>
      <w:r>
        <w:rPr>
          <w:b/>
        </w:rPr>
        <w:t>-</w:t>
      </w:r>
      <w:r>
        <w:t>Ricoeur,</w:t>
      </w:r>
      <w:r>
        <w:rPr>
          <w:b/>
        </w:rPr>
        <w:t xml:space="preserve"> </w:t>
      </w:r>
      <w:r>
        <w:t xml:space="preserve">P., (2020), </w:t>
      </w:r>
      <w:r>
        <w:rPr>
          <w:i/>
        </w:rPr>
        <w:t xml:space="preserve">Del texto a la acción, </w:t>
      </w:r>
      <w:r>
        <w:t xml:space="preserve">Ciudad autónoma de Buenos Aires, Ed. Fondo de Cultura Económica, Pág. 71 – 90. </w:t>
      </w:r>
    </w:p>
    <w:p w:rsidR="00CC2B7C" w:rsidRDefault="006E2359">
      <w:pPr>
        <w:ind w:left="579" w:right="118"/>
      </w:pPr>
      <w:r>
        <w:rPr>
          <w:b/>
        </w:rPr>
        <w:t>-</w:t>
      </w:r>
      <w:r>
        <w:t xml:space="preserve">Levinas, E., (2004), </w:t>
      </w:r>
      <w:r>
        <w:rPr>
          <w:i/>
        </w:rPr>
        <w:t xml:space="preserve">Teoría fenomenológica de la intuición, </w:t>
      </w:r>
      <w:r>
        <w:t xml:space="preserve">Salamanca, Ed. Sígueme, Pág. 65 – 80. </w:t>
      </w:r>
    </w:p>
    <w:p w:rsidR="00CC2B7C" w:rsidRDefault="006E2359">
      <w:pPr>
        <w:spacing w:after="6" w:line="259" w:lineRule="auto"/>
        <w:ind w:left="0" w:right="0" w:firstLine="0"/>
        <w:jc w:val="left"/>
      </w:pPr>
      <w:r>
        <w:t xml:space="preserve"> </w:t>
      </w:r>
    </w:p>
    <w:p w:rsidR="00CC2B7C" w:rsidRDefault="006E2359">
      <w:pPr>
        <w:spacing w:after="0" w:line="259" w:lineRule="auto"/>
        <w:ind w:left="0" w:right="0" w:firstLine="0"/>
        <w:jc w:val="left"/>
      </w:pPr>
      <w:r>
        <w:rPr>
          <w:b/>
          <w:sz w:val="22"/>
        </w:rPr>
        <w:t xml:space="preserve"> </w:t>
      </w:r>
    </w:p>
    <w:p w:rsidR="00CC2B7C" w:rsidRDefault="006E2359">
      <w:pPr>
        <w:spacing w:after="3" w:line="258" w:lineRule="auto"/>
        <w:ind w:left="-5" w:right="0"/>
        <w:jc w:val="left"/>
      </w:pPr>
      <w:r>
        <w:rPr>
          <w:b/>
          <w:sz w:val="22"/>
        </w:rPr>
        <w:t xml:space="preserve">UNIDAD IV: </w:t>
      </w:r>
      <w:r>
        <w:rPr>
          <w:b/>
          <w:sz w:val="22"/>
        </w:rPr>
        <w:t xml:space="preserve">FILOSOFÍA DEL LENGUAJE </w:t>
      </w:r>
      <w:r>
        <w:rPr>
          <w:b/>
        </w:rPr>
        <w:t xml:space="preserve"> </w:t>
      </w:r>
    </w:p>
    <w:p w:rsidR="00CC2B7C" w:rsidRDefault="006E2359">
      <w:pPr>
        <w:spacing w:line="249" w:lineRule="auto"/>
        <w:ind w:left="-5" w:right="0"/>
        <w:jc w:val="left"/>
      </w:pPr>
      <w:r>
        <w:t xml:space="preserve">San Agustín y </w:t>
      </w:r>
      <w:r>
        <w:rPr>
          <w:i/>
        </w:rPr>
        <w:t>De magistro.</w:t>
      </w:r>
      <w:r>
        <w:t xml:space="preserve"> J. Locke: </w:t>
      </w:r>
      <w:r>
        <w:rPr>
          <w:i/>
        </w:rPr>
        <w:t xml:space="preserve">Sobre el entendimiento. </w:t>
      </w:r>
      <w:r>
        <w:t xml:space="preserve">G. Frege: </w:t>
      </w:r>
      <w:r>
        <w:rPr>
          <w:i/>
        </w:rPr>
        <w:t xml:space="preserve">Teoría del sentido y la referencia del lenguaje. </w:t>
      </w:r>
      <w:r>
        <w:t xml:space="preserve">L. Wiggenstein: </w:t>
      </w:r>
      <w:r>
        <w:rPr>
          <w:i/>
        </w:rPr>
        <w:t xml:space="preserve">Tractatus Logicus filosoficus </w:t>
      </w:r>
      <w:r>
        <w:t xml:space="preserve">e </w:t>
      </w:r>
      <w:r>
        <w:rPr>
          <w:i/>
        </w:rPr>
        <w:t xml:space="preserve">Investigaciones Filosóficas. </w:t>
      </w:r>
      <w:r>
        <w:t>Paul Ricoeur: hermenéutica y lengu</w:t>
      </w:r>
      <w:r>
        <w:t xml:space="preserve">aje. </w:t>
      </w:r>
    </w:p>
    <w:p w:rsidR="00CC2B7C" w:rsidRDefault="006E2359">
      <w:pPr>
        <w:spacing w:after="8" w:line="259" w:lineRule="auto"/>
        <w:ind w:left="0" w:right="0" w:firstLine="0"/>
        <w:jc w:val="left"/>
      </w:pPr>
      <w:r>
        <w:t xml:space="preserve"> </w:t>
      </w:r>
    </w:p>
    <w:p w:rsidR="00CC2B7C" w:rsidRDefault="006E2359">
      <w:pPr>
        <w:spacing w:after="3" w:line="258" w:lineRule="auto"/>
        <w:ind w:left="-5" w:right="0"/>
        <w:jc w:val="left"/>
      </w:pPr>
      <w:r>
        <w:rPr>
          <w:b/>
          <w:sz w:val="22"/>
        </w:rPr>
        <w:t xml:space="preserve">BIBLIOGRAFÍA:  </w:t>
      </w:r>
    </w:p>
    <w:p w:rsidR="00CC2B7C" w:rsidRDefault="006E2359">
      <w:pPr>
        <w:ind w:left="860" w:right="118"/>
      </w:pPr>
      <w:r>
        <w:t xml:space="preserve">-Agustín, San, (2005), </w:t>
      </w:r>
      <w:r>
        <w:rPr>
          <w:i/>
        </w:rPr>
        <w:t xml:space="preserve">El maestro, </w:t>
      </w:r>
      <w:r>
        <w:t xml:space="preserve">Madrid, Ediciones Religión y Cultura. </w:t>
      </w:r>
    </w:p>
    <w:p w:rsidR="00CC2B7C" w:rsidRDefault="006E2359">
      <w:pPr>
        <w:ind w:left="860" w:right="118"/>
      </w:pPr>
      <w:r>
        <w:t xml:space="preserve">-Locke, J., (2005), </w:t>
      </w:r>
      <w:r>
        <w:rPr>
          <w:i/>
        </w:rPr>
        <w:t xml:space="preserve">Ensayo sobre el entendimiento humano, </w:t>
      </w:r>
      <w:r>
        <w:t xml:space="preserve">México D.F., Ed. Fondo de Cultura Económica. </w:t>
      </w:r>
    </w:p>
    <w:p w:rsidR="00CC2B7C" w:rsidRDefault="006E2359">
      <w:pPr>
        <w:ind w:left="860" w:right="118"/>
      </w:pPr>
      <w:r>
        <w:t xml:space="preserve">-Frege, G., (2008), </w:t>
      </w:r>
      <w:r>
        <w:rPr>
          <w:i/>
        </w:rPr>
        <w:t xml:space="preserve"> Estudios sobre semántica, </w:t>
      </w:r>
      <w:r>
        <w:t xml:space="preserve">Madrid, Ediciones Orbis S.A. </w:t>
      </w:r>
    </w:p>
    <w:p w:rsidR="00CC2B7C" w:rsidRDefault="006E2359">
      <w:pPr>
        <w:ind w:left="860" w:right="118"/>
      </w:pPr>
      <w:r>
        <w:t xml:space="preserve">-Wittgenstein, L., (2005), </w:t>
      </w:r>
      <w:r>
        <w:rPr>
          <w:i/>
        </w:rPr>
        <w:t xml:space="preserve">Investigaciones filosóficas, </w:t>
      </w:r>
      <w:r>
        <w:t xml:space="preserve">Madrid, Ed. Fondo de Cultura Económica. </w:t>
      </w:r>
    </w:p>
    <w:p w:rsidR="00CC2B7C" w:rsidRDefault="006E2359">
      <w:pPr>
        <w:ind w:left="567" w:right="118" w:firstLine="283"/>
      </w:pPr>
      <w:r>
        <w:t xml:space="preserve">-Ricoeur, P., (2015), </w:t>
      </w:r>
      <w:r>
        <w:rPr>
          <w:i/>
        </w:rPr>
        <w:t xml:space="preserve"> El conflicto de la interpretaciones, </w:t>
      </w:r>
      <w:r>
        <w:t xml:space="preserve">Ciudad Autónoma de Buenos Aires, Ed. Fondo de Cultura Económica. </w:t>
      </w:r>
    </w:p>
    <w:p w:rsidR="00CC2B7C" w:rsidRDefault="006E2359">
      <w:pPr>
        <w:ind w:left="860" w:right="118"/>
      </w:pPr>
      <w:r>
        <w:t>-Vi</w:t>
      </w:r>
      <w:r>
        <w:t xml:space="preserve">cario Arjona, I., Artiga Galindo, M., y otros, (2025), </w:t>
      </w:r>
      <w:r>
        <w:rPr>
          <w:i/>
        </w:rPr>
        <w:t xml:space="preserve">Filosofía del lenguaje, </w:t>
      </w:r>
      <w:r>
        <w:t xml:space="preserve">Madrid, Tecnos. </w:t>
      </w:r>
    </w:p>
    <w:p w:rsidR="00CC2B7C" w:rsidRDefault="006E2359">
      <w:pPr>
        <w:spacing w:after="14" w:line="236" w:lineRule="auto"/>
        <w:ind w:left="0" w:right="8872" w:firstLine="0"/>
        <w:jc w:val="left"/>
      </w:pPr>
      <w:r>
        <w:t xml:space="preserve"> </w:t>
      </w:r>
      <w:r>
        <w:rPr>
          <w:sz w:val="22"/>
        </w:rPr>
        <w:t xml:space="preserve"> </w:t>
      </w:r>
    </w:p>
    <w:p w:rsidR="00CC2B7C" w:rsidRDefault="006E2359">
      <w:pPr>
        <w:tabs>
          <w:tab w:val="center" w:pos="1623"/>
        </w:tabs>
        <w:spacing w:after="3" w:line="258" w:lineRule="auto"/>
        <w:ind w:left="-15" w:right="0" w:firstLine="0"/>
        <w:jc w:val="left"/>
      </w:pPr>
      <w:r>
        <w:rPr>
          <w:b/>
          <w:color w:val="4A442A"/>
          <w:sz w:val="24"/>
        </w:rPr>
        <w:t>8.</w:t>
      </w:r>
      <w:r>
        <w:rPr>
          <w:rFonts w:ascii="Arial" w:eastAsia="Arial" w:hAnsi="Arial" w:cs="Arial"/>
          <w:b/>
          <w:color w:val="4A442A"/>
          <w:sz w:val="24"/>
        </w:rPr>
        <w:t xml:space="preserve"> </w:t>
      </w:r>
      <w:r>
        <w:rPr>
          <w:rFonts w:ascii="Arial" w:eastAsia="Arial" w:hAnsi="Arial" w:cs="Arial"/>
          <w:b/>
          <w:color w:val="4A442A"/>
          <w:sz w:val="24"/>
        </w:rPr>
        <w:tab/>
      </w:r>
      <w:r>
        <w:rPr>
          <w:b/>
          <w:sz w:val="22"/>
        </w:rPr>
        <w:t>METODOLOGÍA</w:t>
      </w:r>
      <w:r>
        <w:rPr>
          <w:sz w:val="22"/>
        </w:rPr>
        <w:t xml:space="preserve">: </w:t>
      </w:r>
      <w:r>
        <w:rPr>
          <w:color w:val="4A442A"/>
        </w:rPr>
        <w:t xml:space="preserve"> </w:t>
      </w:r>
    </w:p>
    <w:p w:rsidR="00CC2B7C" w:rsidRDefault="006E2359">
      <w:pPr>
        <w:spacing w:after="111"/>
        <w:ind w:left="-3" w:right="118"/>
      </w:pPr>
      <w:r>
        <w:t xml:space="preserve">La Asignatura se desarrolla en el marco de la carrera </w:t>
      </w:r>
      <w:r>
        <w:t xml:space="preserve">de LCC y LPU, en consecuencia se integra dentro de un conjunto de diversas cátedras, empleando estrategias de enseñanza que posibiliten la concreción de los objetivos y de los contenidos diseñados.  </w:t>
      </w:r>
    </w:p>
    <w:p w:rsidR="00CC2B7C" w:rsidRDefault="006E2359">
      <w:pPr>
        <w:spacing w:after="104" w:line="259" w:lineRule="auto"/>
        <w:ind w:left="0" w:right="0" w:firstLine="0"/>
        <w:jc w:val="left"/>
      </w:pPr>
      <w:r>
        <w:t xml:space="preserve"> </w:t>
      </w:r>
    </w:p>
    <w:p w:rsidR="00CC2B7C" w:rsidRDefault="006E2359">
      <w:pPr>
        <w:spacing w:after="114"/>
        <w:ind w:left="-3" w:right="118"/>
      </w:pPr>
      <w:r>
        <w:t xml:space="preserve">Por las características de la disciplina, y teniendo en cuenta el ámbito de formación de profesores de ciencias de la comunicación y publicidad, la metodología se orientará a la formación de las competencias básicas del campo de los medios de comunicación </w:t>
      </w:r>
      <w:r>
        <w:t>social, a través del tratamiento de los ejes temáticos principales, y haciendo referencia a procesos globales de la sociedad; como el desarrollo de una capacidad reflexiva, de actitudes de responsabilidad y coherencia. Profundizando en la articulación entr</w:t>
      </w:r>
      <w:r>
        <w:t xml:space="preserve">e la dimensión formativa y aplicada. </w:t>
      </w:r>
    </w:p>
    <w:p w:rsidR="00CC2B7C" w:rsidRDefault="006E2359">
      <w:pPr>
        <w:spacing w:after="101" w:line="259" w:lineRule="auto"/>
        <w:ind w:left="0" w:right="0" w:firstLine="0"/>
        <w:jc w:val="left"/>
      </w:pPr>
      <w:r>
        <w:t xml:space="preserve"> </w:t>
      </w:r>
    </w:p>
    <w:p w:rsidR="00CC2B7C" w:rsidRDefault="006E2359">
      <w:pPr>
        <w:spacing w:after="111"/>
        <w:ind w:left="-3" w:right="118"/>
      </w:pPr>
      <w:r>
        <w:t>Para ello se tendrán en cuenta, de manera conjunta, los actuales aportes del campo cognitivo, de las nuevas ciencias de la formación en valores y, los criterios y conceptos fundamentales de la dimensión espiritual ca</w:t>
      </w:r>
      <w:r>
        <w:t xml:space="preserve">tólica. Para esto se implementarán las siguientes técnicas: </w:t>
      </w:r>
    </w:p>
    <w:p w:rsidR="00CC2B7C" w:rsidRDefault="006E2359">
      <w:pPr>
        <w:spacing w:after="102" w:line="259" w:lineRule="auto"/>
        <w:ind w:left="0" w:right="0" w:firstLine="0"/>
        <w:jc w:val="left"/>
      </w:pPr>
      <w:r>
        <w:t xml:space="preserve"> </w:t>
      </w:r>
    </w:p>
    <w:p w:rsidR="00CC2B7C" w:rsidRDefault="006E2359">
      <w:pPr>
        <w:ind w:left="-3" w:right="118"/>
      </w:pPr>
      <w:r>
        <w:rPr>
          <w:rFonts w:ascii="Webdings" w:eastAsia="Webdings" w:hAnsi="Webdings" w:cs="Webdings"/>
        </w:rPr>
        <w:t></w:t>
      </w:r>
      <w:r>
        <w:rPr>
          <w:rFonts w:ascii="Arial" w:eastAsia="Arial" w:hAnsi="Arial" w:cs="Arial"/>
        </w:rPr>
        <w:t xml:space="preserve"> </w:t>
      </w:r>
      <w:r>
        <w:t xml:space="preserve">Exposición dialogada de los diferentes contenidos de la materia. </w:t>
      </w:r>
    </w:p>
    <w:p w:rsidR="00CC2B7C" w:rsidRDefault="006E2359">
      <w:pPr>
        <w:ind w:left="-3" w:right="1772"/>
      </w:pPr>
      <w:r>
        <w:rPr>
          <w:rFonts w:ascii="Webdings" w:eastAsia="Webdings" w:hAnsi="Webdings" w:cs="Webdings"/>
        </w:rPr>
        <w:t></w:t>
      </w:r>
      <w:r>
        <w:rPr>
          <w:rFonts w:ascii="Arial" w:eastAsia="Arial" w:hAnsi="Arial" w:cs="Arial"/>
        </w:rPr>
        <w:t xml:space="preserve"> </w:t>
      </w:r>
      <w:r>
        <w:t xml:space="preserve">Lectura y análisis de textos filosóficos en torno a la temática del lenguaje y la hermenéutica. </w:t>
      </w:r>
      <w:r>
        <w:rPr>
          <w:rFonts w:ascii="Webdings" w:eastAsia="Webdings" w:hAnsi="Webdings" w:cs="Webdings"/>
        </w:rPr>
        <w:t></w:t>
      </w:r>
      <w:r>
        <w:rPr>
          <w:rFonts w:ascii="Arial" w:eastAsia="Arial" w:hAnsi="Arial" w:cs="Arial"/>
        </w:rPr>
        <w:t xml:space="preserve"> </w:t>
      </w:r>
      <w:r>
        <w:t>Tratamiento crítico de la</w:t>
      </w:r>
      <w:r>
        <w:t xml:space="preserve">s posiciones divergentes. </w:t>
      </w:r>
    </w:p>
    <w:p w:rsidR="00CC2B7C" w:rsidRDefault="006E2359">
      <w:pPr>
        <w:ind w:left="-3" w:right="118"/>
      </w:pPr>
      <w:r>
        <w:rPr>
          <w:rFonts w:ascii="Webdings" w:eastAsia="Webdings" w:hAnsi="Webdings" w:cs="Webdings"/>
        </w:rPr>
        <w:t></w:t>
      </w:r>
      <w:r>
        <w:rPr>
          <w:rFonts w:ascii="Arial" w:eastAsia="Arial" w:hAnsi="Arial" w:cs="Arial"/>
        </w:rPr>
        <w:t xml:space="preserve"> </w:t>
      </w:r>
      <w:r>
        <w:t xml:space="preserve">Análisis de situaciones. </w:t>
      </w:r>
    </w:p>
    <w:p w:rsidR="00CC2B7C" w:rsidRDefault="006E2359">
      <w:pPr>
        <w:ind w:left="-3" w:right="118"/>
      </w:pPr>
      <w:r>
        <w:rPr>
          <w:rFonts w:ascii="Webdings" w:eastAsia="Webdings" w:hAnsi="Webdings" w:cs="Webdings"/>
        </w:rPr>
        <w:t></w:t>
      </w:r>
      <w:r>
        <w:rPr>
          <w:rFonts w:ascii="Arial" w:eastAsia="Arial" w:hAnsi="Arial" w:cs="Arial"/>
        </w:rPr>
        <w:t xml:space="preserve"> </w:t>
      </w:r>
      <w:r>
        <w:t xml:space="preserve">Se realizarán trabajos prácticos obligatorios. </w:t>
      </w:r>
    </w:p>
    <w:p w:rsidR="00CC2B7C" w:rsidRDefault="006E2359">
      <w:pPr>
        <w:spacing w:after="0" w:line="259" w:lineRule="auto"/>
        <w:ind w:left="0" w:right="0" w:firstLine="0"/>
        <w:jc w:val="left"/>
      </w:pPr>
      <w:r>
        <w:t xml:space="preserve"> </w:t>
      </w:r>
    </w:p>
    <w:p w:rsidR="00CC2B7C" w:rsidRDefault="006E2359">
      <w:pPr>
        <w:ind w:left="-3" w:right="118"/>
      </w:pPr>
      <w:r>
        <w:t>En su vinculación entre la dimensión formativa y aplicada, se realizarán introducciones teóricas a los principales temas. Desarrollo de diálogos refl</w:t>
      </w:r>
      <w:r>
        <w:t xml:space="preserve">exivos con el alumnado, lectura de textos y análisis de los mismos. Elaboración de comparaciones, relaciones y síntesis, teniendo en cuenta la temática en estudio. Este trabajo decantará en los Trabajos Prácticos, donde se aplicarán saberes conceptuales y </w:t>
      </w:r>
      <w:r>
        <w:t xml:space="preserve">competencias comprensivas a situaciones específicas, vinculadas con el campo de la filosofía del lenguaje. Las clases serán presenciales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numPr>
          <w:ilvl w:val="0"/>
          <w:numId w:val="2"/>
        </w:numPr>
        <w:spacing w:after="3" w:line="258" w:lineRule="auto"/>
        <w:ind w:right="0" w:hanging="221"/>
        <w:jc w:val="left"/>
      </w:pPr>
      <w:r>
        <w:rPr>
          <w:b/>
          <w:sz w:val="22"/>
        </w:rPr>
        <w:t xml:space="preserve">1. PLAN DE ACTIVIDADES/SECUENCIA DE ACTIVIDADES </w:t>
      </w:r>
      <w:r>
        <w:rPr>
          <w:sz w:val="22"/>
        </w:rPr>
        <w:t xml:space="preserve"> </w:t>
      </w:r>
    </w:p>
    <w:p w:rsidR="00CC2B7C" w:rsidRDefault="006E2359">
      <w:pPr>
        <w:spacing w:after="0" w:line="259" w:lineRule="auto"/>
        <w:ind w:left="0" w:right="0" w:firstLine="0"/>
        <w:jc w:val="left"/>
      </w:pPr>
      <w:r>
        <w:t xml:space="preserve"> </w:t>
      </w:r>
    </w:p>
    <w:p w:rsidR="00CC2B7C" w:rsidRDefault="006E2359">
      <w:pPr>
        <w:spacing w:after="0" w:line="259" w:lineRule="auto"/>
        <w:ind w:left="0" w:right="0" w:firstLine="0"/>
        <w:jc w:val="left"/>
      </w:pPr>
      <w:r>
        <w:t xml:space="preserve"> </w:t>
      </w:r>
    </w:p>
    <w:p w:rsidR="00CC2B7C" w:rsidRDefault="006E2359">
      <w:pPr>
        <w:spacing w:after="0" w:line="259" w:lineRule="auto"/>
        <w:ind w:left="0" w:right="0" w:firstLine="0"/>
        <w:jc w:val="left"/>
      </w:pPr>
      <w:r>
        <w:t xml:space="preserve"> </w:t>
      </w:r>
    </w:p>
    <w:tbl>
      <w:tblPr>
        <w:tblStyle w:val="TableGrid"/>
        <w:tblW w:w="9522" w:type="dxa"/>
        <w:tblInd w:w="136" w:type="dxa"/>
        <w:tblCellMar>
          <w:top w:w="74" w:type="dxa"/>
          <w:left w:w="38" w:type="dxa"/>
          <w:bottom w:w="0" w:type="dxa"/>
          <w:right w:w="2" w:type="dxa"/>
        </w:tblCellMar>
        <w:tblLook w:val="04A0" w:firstRow="1" w:lastRow="0" w:firstColumn="1" w:lastColumn="0" w:noHBand="0" w:noVBand="1"/>
      </w:tblPr>
      <w:tblGrid>
        <w:gridCol w:w="928"/>
        <w:gridCol w:w="3375"/>
        <w:gridCol w:w="871"/>
        <w:gridCol w:w="870"/>
        <w:gridCol w:w="1741"/>
        <w:gridCol w:w="1737"/>
      </w:tblGrid>
      <w:tr w:rsidR="00CC2B7C">
        <w:trPr>
          <w:trHeight w:val="681"/>
        </w:trPr>
        <w:tc>
          <w:tcPr>
            <w:tcW w:w="928"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CC2B7C" w:rsidRDefault="006E2359">
            <w:pPr>
              <w:spacing w:after="0" w:line="277" w:lineRule="auto"/>
              <w:ind w:left="318" w:right="0" w:hanging="211"/>
              <w:jc w:val="left"/>
            </w:pPr>
            <w:r>
              <w:lastRenderedPageBreak/>
              <w:t xml:space="preserve">Semana Nº </w:t>
            </w:r>
          </w:p>
          <w:p w:rsidR="00CC2B7C" w:rsidRDefault="006E2359">
            <w:pPr>
              <w:spacing w:after="0" w:line="259" w:lineRule="auto"/>
              <w:ind w:left="78" w:right="0" w:firstLine="0"/>
              <w:jc w:val="left"/>
            </w:pPr>
            <w:r>
              <w:t xml:space="preserve">/Módulo </w:t>
            </w:r>
          </w:p>
        </w:tc>
        <w:tc>
          <w:tcPr>
            <w:tcW w:w="3376"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CC2B7C" w:rsidRDefault="006E2359">
            <w:pPr>
              <w:spacing w:after="17" w:line="259" w:lineRule="auto"/>
              <w:ind w:left="0" w:right="45" w:firstLine="0"/>
              <w:jc w:val="center"/>
            </w:pPr>
            <w:r>
              <w:t xml:space="preserve">Actividad prevista </w:t>
            </w:r>
          </w:p>
          <w:p w:rsidR="00CC2B7C" w:rsidRDefault="006E2359">
            <w:pPr>
              <w:spacing w:after="0" w:line="259" w:lineRule="auto"/>
              <w:ind w:left="0" w:right="0" w:firstLine="0"/>
              <w:jc w:val="center"/>
            </w:pPr>
            <w:r>
              <w:t xml:space="preserve">(incluir: contenidos básicos, consigna de aprendizaje y recurso tecnológico) </w:t>
            </w:r>
          </w:p>
        </w:tc>
        <w:tc>
          <w:tcPr>
            <w:tcW w:w="1741" w:type="dxa"/>
            <w:gridSpan w:val="2"/>
            <w:tcBorders>
              <w:top w:val="single" w:sz="8" w:space="0" w:color="000000"/>
              <w:left w:val="single" w:sz="8" w:space="0" w:color="000000"/>
              <w:bottom w:val="double" w:sz="16" w:space="0" w:color="6AA84F"/>
              <w:right w:val="single" w:sz="8" w:space="0" w:color="000000"/>
            </w:tcBorders>
            <w:shd w:val="clear" w:color="auto" w:fill="6AA84F"/>
          </w:tcPr>
          <w:p w:rsidR="00CC2B7C" w:rsidRDefault="006E2359">
            <w:pPr>
              <w:spacing w:after="0" w:line="259" w:lineRule="auto"/>
              <w:ind w:left="0" w:right="0" w:firstLine="0"/>
              <w:jc w:val="center"/>
            </w:pPr>
            <w:r>
              <w:t xml:space="preserve">Duración de la actividad </w:t>
            </w:r>
          </w:p>
        </w:tc>
        <w:tc>
          <w:tcPr>
            <w:tcW w:w="1741"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CC2B7C" w:rsidRDefault="006E2359">
            <w:pPr>
              <w:spacing w:after="17" w:line="259" w:lineRule="auto"/>
              <w:ind w:left="0" w:right="45" w:firstLine="0"/>
              <w:jc w:val="center"/>
            </w:pPr>
            <w:r>
              <w:t xml:space="preserve">Tipo de actividad </w:t>
            </w:r>
          </w:p>
          <w:p w:rsidR="00CC2B7C" w:rsidRDefault="006E2359">
            <w:pPr>
              <w:spacing w:after="0" w:line="259" w:lineRule="auto"/>
              <w:ind w:left="0" w:right="0" w:firstLine="0"/>
              <w:jc w:val="center"/>
            </w:pPr>
            <w:r>
              <w:t xml:space="preserve">(obligatoria o sugerida / individual o grupal) </w:t>
            </w:r>
          </w:p>
        </w:tc>
        <w:tc>
          <w:tcPr>
            <w:tcW w:w="1737"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CC2B7C" w:rsidRDefault="006E2359">
            <w:pPr>
              <w:spacing w:after="0" w:line="259" w:lineRule="auto"/>
              <w:ind w:left="22" w:right="0" w:hanging="22"/>
              <w:jc w:val="center"/>
            </w:pPr>
            <w:r>
              <w:t xml:space="preserve">Interacción prevista (docente-alumno, docente-alumnos, alumnos entre sí) </w:t>
            </w:r>
          </w:p>
        </w:tc>
      </w:tr>
      <w:tr w:rsidR="00CC2B7C">
        <w:trPr>
          <w:trHeight w:val="684"/>
        </w:trPr>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871" w:type="dxa"/>
            <w:tcBorders>
              <w:top w:val="double" w:sz="16" w:space="0" w:color="6AA84F"/>
              <w:left w:val="single" w:sz="8" w:space="0" w:color="000000"/>
              <w:bottom w:val="single" w:sz="8" w:space="0" w:color="000000"/>
              <w:right w:val="single" w:sz="8" w:space="0" w:color="000000"/>
            </w:tcBorders>
            <w:shd w:val="clear" w:color="auto" w:fill="6AA84F"/>
            <w:vAlign w:val="center"/>
          </w:tcPr>
          <w:p w:rsidR="00CC2B7C" w:rsidRDefault="006E2359">
            <w:pPr>
              <w:spacing w:after="0" w:line="259" w:lineRule="auto"/>
              <w:ind w:left="0" w:right="41" w:firstLine="0"/>
              <w:jc w:val="center"/>
            </w:pPr>
            <w:r>
              <w:rPr>
                <w:i/>
              </w:rPr>
              <w:t xml:space="preserve">Teoría </w:t>
            </w:r>
          </w:p>
        </w:tc>
        <w:tc>
          <w:tcPr>
            <w:tcW w:w="870" w:type="dxa"/>
            <w:tcBorders>
              <w:top w:val="double" w:sz="16" w:space="0" w:color="6AA84F"/>
              <w:left w:val="single" w:sz="8" w:space="0" w:color="000000"/>
              <w:bottom w:val="single" w:sz="8" w:space="0" w:color="000000"/>
              <w:right w:val="single" w:sz="8" w:space="0" w:color="000000"/>
            </w:tcBorders>
            <w:shd w:val="clear" w:color="auto" w:fill="6AA84F"/>
            <w:vAlign w:val="center"/>
          </w:tcPr>
          <w:p w:rsidR="00CC2B7C" w:rsidRDefault="006E2359">
            <w:pPr>
              <w:spacing w:after="0" w:line="259" w:lineRule="auto"/>
              <w:ind w:left="50" w:right="0" w:firstLine="0"/>
              <w:jc w:val="left"/>
            </w:pPr>
            <w:r>
              <w:rPr>
                <w:i/>
              </w:rPr>
              <w:t xml:space="preserve">Práctica </w:t>
            </w:r>
          </w:p>
        </w:tc>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r>
      <w:tr w:rsidR="00CC2B7C">
        <w:trPr>
          <w:trHeight w:val="433"/>
        </w:trPr>
        <w:tc>
          <w:tcPr>
            <w:tcW w:w="928"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46" w:firstLine="0"/>
              <w:jc w:val="center"/>
            </w:pPr>
            <w:r>
              <w:rPr>
                <w:b/>
                <w:i/>
              </w:rPr>
              <w:t xml:space="preserve">1 </w:t>
            </w:r>
          </w:p>
        </w:tc>
        <w:tc>
          <w:tcPr>
            <w:tcW w:w="3376"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 xml:space="preserve">Contenidos: </w:t>
            </w:r>
            <w:r>
              <w:rPr>
                <w:b/>
                <w:i/>
              </w:rPr>
              <w:t xml:space="preserve">Unidad 1 </w:t>
            </w:r>
          </w:p>
        </w:tc>
        <w:tc>
          <w:tcPr>
            <w:tcW w:w="871"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90" w:right="0" w:firstLine="0"/>
              <w:jc w:val="left"/>
            </w:pPr>
            <w:r>
              <w:rPr>
                <w:i/>
              </w:rPr>
              <w:t xml:space="preserve">2 horas  </w:t>
            </w:r>
          </w:p>
        </w:tc>
        <w:tc>
          <w:tcPr>
            <w:tcW w:w="870"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118" w:right="0" w:firstLine="0"/>
              <w:jc w:val="left"/>
            </w:pPr>
            <w:r>
              <w:rPr>
                <w:i/>
              </w:rPr>
              <w:t xml:space="preserve">2horas </w:t>
            </w:r>
          </w:p>
        </w:tc>
        <w:tc>
          <w:tcPr>
            <w:tcW w:w="1741"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39" w:firstLine="0"/>
              <w:jc w:val="center"/>
            </w:pPr>
            <w:r>
              <w:rPr>
                <w:i/>
              </w:rPr>
              <w:t xml:space="preserve">obligatoria </w:t>
            </w:r>
          </w:p>
        </w:tc>
        <w:tc>
          <w:tcPr>
            <w:tcW w:w="1737"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34" w:firstLine="0"/>
              <w:jc w:val="center"/>
            </w:pPr>
            <w:r>
              <w:rPr>
                <w:i/>
              </w:rPr>
              <w:t xml:space="preserve">docente-alumnos </w:t>
            </w:r>
          </w:p>
        </w:tc>
      </w:tr>
    </w:tbl>
    <w:p w:rsidR="00CC2B7C" w:rsidRDefault="00CC2B7C">
      <w:pPr>
        <w:spacing w:after="0" w:line="259" w:lineRule="auto"/>
        <w:ind w:left="-1130" w:right="112" w:firstLine="0"/>
        <w:jc w:val="left"/>
      </w:pPr>
    </w:p>
    <w:tbl>
      <w:tblPr>
        <w:tblStyle w:val="TableGrid"/>
        <w:tblW w:w="9528" w:type="dxa"/>
        <w:tblInd w:w="132" w:type="dxa"/>
        <w:tblCellMar>
          <w:top w:w="58" w:type="dxa"/>
          <w:left w:w="38" w:type="dxa"/>
          <w:bottom w:w="53" w:type="dxa"/>
          <w:right w:w="5" w:type="dxa"/>
        </w:tblCellMar>
        <w:tblLook w:val="04A0" w:firstRow="1" w:lastRow="0" w:firstColumn="1" w:lastColumn="0" w:noHBand="0" w:noVBand="1"/>
      </w:tblPr>
      <w:tblGrid>
        <w:gridCol w:w="932"/>
        <w:gridCol w:w="3375"/>
        <w:gridCol w:w="869"/>
        <w:gridCol w:w="871"/>
        <w:gridCol w:w="1741"/>
        <w:gridCol w:w="1740"/>
      </w:tblGrid>
      <w:tr w:rsidR="00CC2B7C">
        <w:trPr>
          <w:trHeight w:val="2182"/>
        </w:trPr>
        <w:tc>
          <w:tcPr>
            <w:tcW w:w="931" w:type="dxa"/>
            <w:vMerge w:val="restart"/>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38" w:firstLine="0"/>
              <w:jc w:val="center"/>
            </w:pPr>
            <w:r>
              <w:rPr>
                <w:i/>
              </w:rPr>
              <w:t xml:space="preserve">29/07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40" w:lineRule="auto"/>
              <w:ind w:left="2" w:right="0" w:hanging="2"/>
              <w:jc w:val="left"/>
            </w:pPr>
            <w:r>
              <w:rPr>
                <w:b/>
                <w:i/>
              </w:rPr>
              <w:t>Introducción teórica</w:t>
            </w:r>
            <w:r>
              <w:rPr>
                <w:i/>
              </w:rPr>
              <w:t xml:space="preserve">: ¿Qué es la filosofía? Exposición del problema filosófico y las disciplinas de la  Filosofía.   </w:t>
            </w:r>
          </w:p>
          <w:p w:rsidR="00CC2B7C" w:rsidRDefault="006E2359">
            <w:pPr>
              <w:spacing w:after="0" w:line="259" w:lineRule="auto"/>
              <w:ind w:left="0" w:right="0" w:firstLine="0"/>
              <w:jc w:val="left"/>
            </w:pPr>
            <w:r>
              <w:rPr>
                <w:i/>
              </w:rPr>
              <w:t xml:space="preserve">Recursos tecnológicos: </w:t>
            </w:r>
          </w:p>
          <w:p w:rsidR="00CC2B7C" w:rsidRDefault="006E2359">
            <w:pPr>
              <w:numPr>
                <w:ilvl w:val="0"/>
                <w:numId w:val="8"/>
              </w:numPr>
              <w:spacing w:after="0" w:line="259" w:lineRule="auto"/>
              <w:ind w:right="0" w:hanging="118"/>
              <w:jc w:val="left"/>
            </w:pPr>
            <w:r>
              <w:rPr>
                <w:i/>
              </w:rPr>
              <w:t xml:space="preserve">PC y Cañón para los PP.  </w:t>
            </w:r>
          </w:p>
          <w:p w:rsidR="00CC2B7C" w:rsidRDefault="006E2359">
            <w:pPr>
              <w:numPr>
                <w:ilvl w:val="0"/>
                <w:numId w:val="8"/>
              </w:numPr>
              <w:spacing w:after="0" w:line="242" w:lineRule="auto"/>
              <w:ind w:right="0" w:hanging="118"/>
              <w:jc w:val="left"/>
            </w:pPr>
            <w:r>
              <w:rPr>
                <w:i/>
              </w:rPr>
              <w:t xml:space="preserve">Material bibliográfico digital y guías de lectura disponibles en el aula virtual. </w:t>
            </w:r>
          </w:p>
          <w:p w:rsidR="00CC2B7C" w:rsidRDefault="006E2359">
            <w:pPr>
              <w:spacing w:after="0" w:line="259" w:lineRule="auto"/>
              <w:ind w:left="2" w:right="0" w:firstLine="0"/>
              <w:jc w:val="left"/>
            </w:pPr>
            <w:r>
              <w:rPr>
                <w:i/>
              </w:rPr>
              <w:t xml:space="preserve">(asincrónico) </w:t>
            </w:r>
          </w:p>
        </w:tc>
        <w:tc>
          <w:tcPr>
            <w:tcW w:w="869"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871"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1741"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r>
      <w:tr w:rsidR="00CC2B7C">
        <w:trPr>
          <w:trHeight w:val="3745"/>
        </w:trPr>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37" w:line="241" w:lineRule="auto"/>
              <w:ind w:left="2" w:right="0" w:hanging="2"/>
              <w:jc w:val="left"/>
            </w:pPr>
            <w:r>
              <w:rPr>
                <w:b/>
                <w:i/>
              </w:rPr>
              <w:t>Actividad práctica</w:t>
            </w:r>
            <w:r>
              <w:rPr>
                <w:i/>
              </w:rPr>
              <w:t xml:space="preserve">: con el texto de N. Cordero responden la consigna: “Determinar cuál es el orden cronológico de aparición  de los siguientes términos: Filosofía, Filósofos, </w:t>
            </w:r>
          </w:p>
          <w:p w:rsidR="00CC2B7C" w:rsidRDefault="006E2359">
            <w:pPr>
              <w:spacing w:after="0" w:line="259" w:lineRule="auto"/>
              <w:ind w:left="2" w:right="0" w:firstLine="0"/>
              <w:jc w:val="left"/>
            </w:pPr>
            <w:r>
              <w:rPr>
                <w:i/>
              </w:rPr>
              <w:t xml:space="preserve">Filosofar”.  </w:t>
            </w:r>
          </w:p>
          <w:p w:rsidR="00CC2B7C" w:rsidRDefault="006E2359">
            <w:pPr>
              <w:spacing w:after="0" w:line="259" w:lineRule="auto"/>
              <w:ind w:left="0" w:right="0" w:firstLine="0"/>
              <w:jc w:val="left"/>
            </w:pPr>
            <w:r>
              <w:rPr>
                <w:i/>
              </w:rPr>
              <w:t xml:space="preserve"> Recursos tecnológicos: </w:t>
            </w:r>
          </w:p>
          <w:p w:rsidR="00CC2B7C" w:rsidRDefault="006E2359">
            <w:pPr>
              <w:numPr>
                <w:ilvl w:val="0"/>
                <w:numId w:val="9"/>
              </w:numPr>
              <w:spacing w:after="2" w:line="240" w:lineRule="auto"/>
              <w:ind w:right="211" w:hanging="2"/>
              <w:jc w:val="left"/>
            </w:pPr>
            <w:r>
              <w:rPr>
                <w:i/>
              </w:rPr>
              <w:t xml:space="preserve">Material bibliográfico digital y guías de lectura disponibles en el aula virtual. </w:t>
            </w:r>
          </w:p>
          <w:p w:rsidR="00CC2B7C" w:rsidRDefault="006E2359">
            <w:pPr>
              <w:spacing w:after="0" w:line="259" w:lineRule="auto"/>
              <w:ind w:left="2" w:right="0" w:firstLine="0"/>
              <w:jc w:val="left"/>
            </w:pPr>
            <w:r>
              <w:rPr>
                <w:i/>
              </w:rPr>
              <w:t xml:space="preserve">(asincrónico) </w:t>
            </w:r>
          </w:p>
          <w:p w:rsidR="00CC2B7C" w:rsidRDefault="006E2359">
            <w:pPr>
              <w:numPr>
                <w:ilvl w:val="0"/>
                <w:numId w:val="9"/>
              </w:numPr>
              <w:spacing w:after="0" w:line="259" w:lineRule="auto"/>
              <w:ind w:right="211" w:hanging="2"/>
              <w:jc w:val="left"/>
            </w:pPr>
            <w:r>
              <w:rPr>
                <w:i/>
              </w:rPr>
              <w:t xml:space="preserve">Foro de participación escrita en el aula virtual (asincrónico) - Espacio digital (Tarea) para la presentación de la resolución del ejercicio.  </w:t>
            </w:r>
          </w:p>
        </w:tc>
        <w:tc>
          <w:tcPr>
            <w:tcW w:w="869"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17" w:right="0" w:firstLine="0"/>
              <w:jc w:val="center"/>
            </w:pPr>
            <w:r>
              <w:rPr>
                <w:i/>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94" w:right="0" w:firstLine="0"/>
              <w:jc w:val="left"/>
            </w:pPr>
            <w:r>
              <w:rPr>
                <w:i/>
              </w:rPr>
              <w:t xml:space="preserve">2 horas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17" w:line="259" w:lineRule="auto"/>
              <w:ind w:left="0" w:right="39" w:firstLine="0"/>
              <w:jc w:val="center"/>
            </w:pPr>
            <w:r>
              <w:rPr>
                <w:i/>
              </w:rPr>
              <w:t xml:space="preserve">obligatorio </w:t>
            </w:r>
          </w:p>
          <w:p w:rsidR="00CC2B7C" w:rsidRDefault="006E2359">
            <w:pPr>
              <w:spacing w:after="0" w:line="259" w:lineRule="auto"/>
              <w:ind w:left="0" w:right="35" w:firstLine="0"/>
              <w:jc w:val="center"/>
            </w:pPr>
            <w:r>
              <w:rPr>
                <w:i/>
              </w:rPr>
              <w:t xml:space="preserve">individual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33" w:firstLine="0"/>
              <w:jc w:val="center"/>
            </w:pPr>
            <w:r>
              <w:rPr>
                <w:i/>
              </w:rPr>
              <w:t xml:space="preserve">docente-alumno </w:t>
            </w:r>
          </w:p>
        </w:tc>
      </w:tr>
      <w:tr w:rsidR="00CC2B7C">
        <w:trPr>
          <w:trHeight w:val="2415"/>
        </w:trPr>
        <w:tc>
          <w:tcPr>
            <w:tcW w:w="931" w:type="dxa"/>
            <w:vMerge w:val="restart"/>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12" w:line="259" w:lineRule="auto"/>
              <w:ind w:left="0" w:right="40" w:firstLine="0"/>
              <w:jc w:val="center"/>
            </w:pPr>
            <w:r>
              <w:rPr>
                <w:b/>
                <w:i/>
              </w:rPr>
              <w:t xml:space="preserve">2 </w:t>
            </w:r>
          </w:p>
          <w:p w:rsidR="00CC2B7C" w:rsidRDefault="006E2359">
            <w:pPr>
              <w:spacing w:after="0" w:line="259" w:lineRule="auto"/>
              <w:ind w:left="0" w:right="37" w:firstLine="0"/>
              <w:jc w:val="center"/>
            </w:pPr>
            <w:r>
              <w:rPr>
                <w:i/>
              </w:rPr>
              <w:t xml:space="preserve">05/08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 xml:space="preserve">Contenidos: </w:t>
            </w:r>
          </w:p>
          <w:p w:rsidR="00CC2B7C" w:rsidRDefault="006E2359">
            <w:pPr>
              <w:spacing w:after="0" w:line="242" w:lineRule="auto"/>
              <w:ind w:left="2" w:right="0" w:hanging="2"/>
              <w:jc w:val="left"/>
            </w:pPr>
            <w:r>
              <w:rPr>
                <w:b/>
                <w:i/>
              </w:rPr>
              <w:t xml:space="preserve">Exposición teórica: </w:t>
            </w:r>
            <w:r>
              <w:rPr>
                <w:i/>
              </w:rPr>
              <w:t xml:space="preserve">Los Presocráticos, Sócrates y los sofistas.   </w:t>
            </w:r>
          </w:p>
          <w:p w:rsidR="00CC2B7C" w:rsidRDefault="006E2359">
            <w:pPr>
              <w:spacing w:after="0" w:line="259" w:lineRule="auto"/>
              <w:ind w:left="0" w:right="0" w:firstLine="0"/>
              <w:jc w:val="left"/>
            </w:pPr>
            <w:r>
              <w:rPr>
                <w:i/>
              </w:rPr>
              <w:t xml:space="preserve"> Recursos tecnológicos: </w:t>
            </w:r>
          </w:p>
          <w:p w:rsidR="00CC2B7C" w:rsidRDefault="006E2359">
            <w:pPr>
              <w:numPr>
                <w:ilvl w:val="0"/>
                <w:numId w:val="10"/>
              </w:numPr>
              <w:spacing w:after="0" w:line="259" w:lineRule="auto"/>
              <w:ind w:right="0" w:hanging="118"/>
              <w:jc w:val="left"/>
            </w:pPr>
            <w:r>
              <w:rPr>
                <w:i/>
              </w:rPr>
              <w:t xml:space="preserve">PC y Cañón para los PP.  </w:t>
            </w:r>
          </w:p>
          <w:p w:rsidR="00CC2B7C" w:rsidRDefault="006E2359">
            <w:pPr>
              <w:numPr>
                <w:ilvl w:val="0"/>
                <w:numId w:val="10"/>
              </w:numPr>
              <w:spacing w:after="0" w:line="259" w:lineRule="auto"/>
              <w:ind w:right="0" w:hanging="118"/>
              <w:jc w:val="left"/>
            </w:pPr>
            <w:r>
              <w:rPr>
                <w:i/>
              </w:rPr>
              <w:t xml:space="preserve">Material bibliográfico digital y guías de lectura disponibles en el aula virtual. (asincrónico)- Material bibliográfico digital y audiovisual disponible en el aula virtual. (asincrónico) </w:t>
            </w:r>
          </w:p>
        </w:tc>
        <w:tc>
          <w:tcPr>
            <w:tcW w:w="869"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94" w:right="0" w:firstLine="0"/>
              <w:jc w:val="left"/>
            </w:pPr>
            <w:r>
              <w:rPr>
                <w:i/>
              </w:rPr>
              <w:t xml:space="preserve">2 horas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19" w:right="0" w:firstLine="0"/>
              <w:jc w:val="center"/>
            </w:pPr>
            <w:r>
              <w:rPr>
                <w:i/>
              </w:rP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34" w:firstLine="0"/>
              <w:jc w:val="center"/>
            </w:pPr>
            <w:r>
              <w:rPr>
                <w:i/>
              </w:rPr>
              <w:t xml:space="preserve">obligatoria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32" w:firstLine="0"/>
              <w:jc w:val="center"/>
            </w:pPr>
            <w:r>
              <w:rPr>
                <w:i/>
              </w:rPr>
              <w:t xml:space="preserve">docente-alumnos </w:t>
            </w:r>
          </w:p>
        </w:tc>
      </w:tr>
      <w:tr w:rsidR="00CC2B7C">
        <w:trPr>
          <w:trHeight w:val="3848"/>
        </w:trPr>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85" w:lineRule="auto"/>
              <w:ind w:left="2" w:right="0" w:hanging="2"/>
              <w:jc w:val="left"/>
            </w:pPr>
            <w:r>
              <w:rPr>
                <w:b/>
                <w:i/>
              </w:rPr>
              <w:t xml:space="preserve">Práctica: </w:t>
            </w:r>
            <w:r>
              <w:rPr>
                <w:i/>
              </w:rPr>
              <w:t xml:space="preserve">con el texto de M. Heidegger (¿Qué es filosofía? Pág.33 – 44) responden la consigna: “Explicar qué dice Heidegger sobre el sentido de la palabra filosofía  según los antiguos griegos”.  </w:t>
            </w:r>
          </w:p>
          <w:p w:rsidR="00CC2B7C" w:rsidRDefault="006E2359">
            <w:pPr>
              <w:spacing w:after="0" w:line="259" w:lineRule="auto"/>
              <w:ind w:left="0" w:right="0" w:firstLine="0"/>
              <w:jc w:val="left"/>
            </w:pPr>
            <w:r>
              <w:rPr>
                <w:i/>
              </w:rPr>
              <w:t xml:space="preserve"> Recursos tecnológicos: </w:t>
            </w:r>
          </w:p>
          <w:p w:rsidR="00CC2B7C" w:rsidRDefault="006E2359">
            <w:pPr>
              <w:numPr>
                <w:ilvl w:val="0"/>
                <w:numId w:val="11"/>
              </w:numPr>
              <w:spacing w:after="2" w:line="240" w:lineRule="auto"/>
              <w:ind w:right="0" w:hanging="2"/>
              <w:jc w:val="left"/>
            </w:pPr>
            <w:r>
              <w:rPr>
                <w:i/>
              </w:rPr>
              <w:t>Material bibliográfico digital y guías de le</w:t>
            </w:r>
            <w:r>
              <w:rPr>
                <w:i/>
              </w:rPr>
              <w:t xml:space="preserve">ctura disponibles en el aula virtual. </w:t>
            </w:r>
          </w:p>
          <w:p w:rsidR="00CC2B7C" w:rsidRDefault="006E2359">
            <w:pPr>
              <w:spacing w:after="0" w:line="259" w:lineRule="auto"/>
              <w:ind w:left="2" w:right="0" w:firstLine="0"/>
              <w:jc w:val="left"/>
            </w:pPr>
            <w:r>
              <w:rPr>
                <w:i/>
              </w:rPr>
              <w:t xml:space="preserve">(asincrónico) </w:t>
            </w:r>
          </w:p>
          <w:p w:rsidR="00CC2B7C" w:rsidRDefault="006E2359">
            <w:pPr>
              <w:numPr>
                <w:ilvl w:val="0"/>
                <w:numId w:val="11"/>
              </w:numPr>
              <w:spacing w:after="0" w:line="277" w:lineRule="auto"/>
              <w:ind w:right="0" w:hanging="2"/>
              <w:jc w:val="left"/>
            </w:pPr>
            <w:r>
              <w:rPr>
                <w:i/>
              </w:rPr>
              <w:t xml:space="preserve">Foro de participación escrita en el aula virtual (asincrónico) </w:t>
            </w:r>
          </w:p>
          <w:p w:rsidR="00CC2B7C" w:rsidRDefault="006E2359">
            <w:pPr>
              <w:numPr>
                <w:ilvl w:val="0"/>
                <w:numId w:val="11"/>
              </w:numPr>
              <w:spacing w:after="0" w:line="259" w:lineRule="auto"/>
              <w:ind w:right="0" w:hanging="2"/>
              <w:jc w:val="left"/>
            </w:pPr>
            <w:r>
              <w:rPr>
                <w:i/>
              </w:rPr>
              <w:t xml:space="preserve">Espacio digital (Tarea) para la presentación de la resolución del ejercicio.  </w:t>
            </w:r>
          </w:p>
        </w:tc>
        <w:tc>
          <w:tcPr>
            <w:tcW w:w="869"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17" w:right="0" w:firstLine="0"/>
              <w:jc w:val="center"/>
            </w:pPr>
            <w:r>
              <w:rPr>
                <w:i/>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94" w:right="0" w:firstLine="0"/>
              <w:jc w:val="left"/>
            </w:pPr>
            <w:r>
              <w:rPr>
                <w:i/>
              </w:rPr>
              <w:t xml:space="preserve">2 horas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89" w:right="0" w:firstLine="0"/>
              <w:jc w:val="left"/>
            </w:pPr>
            <w:r>
              <w:rPr>
                <w:i/>
              </w:rPr>
              <w:t xml:space="preserve">obligatoria grupal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center"/>
            </w:pPr>
            <w:r>
              <w:rPr>
                <w:i/>
              </w:rPr>
              <w:t>docente-alumnos alumnos-</w:t>
            </w:r>
            <w:r>
              <w:rPr>
                <w:i/>
              </w:rPr>
              <w:t xml:space="preserve">alumnos </w:t>
            </w:r>
          </w:p>
        </w:tc>
      </w:tr>
      <w:tr w:rsidR="00CC2B7C">
        <w:trPr>
          <w:trHeight w:val="1755"/>
        </w:trPr>
        <w:tc>
          <w:tcPr>
            <w:tcW w:w="931" w:type="dxa"/>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15" w:line="259" w:lineRule="auto"/>
              <w:ind w:left="0" w:right="35" w:firstLine="0"/>
              <w:jc w:val="center"/>
            </w:pPr>
            <w:r>
              <w:rPr>
                <w:b/>
              </w:rPr>
              <w:t xml:space="preserve">3 </w:t>
            </w:r>
          </w:p>
          <w:p w:rsidR="00CC2B7C" w:rsidRDefault="006E2359">
            <w:pPr>
              <w:spacing w:after="0" w:line="259" w:lineRule="auto"/>
              <w:ind w:left="0" w:right="33" w:firstLine="0"/>
              <w:jc w:val="center"/>
            </w:pPr>
            <w:r>
              <w:t xml:space="preserve">12/08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 xml:space="preserve">Contenidos: </w:t>
            </w:r>
          </w:p>
          <w:p w:rsidR="00CC2B7C" w:rsidRDefault="006E2359">
            <w:pPr>
              <w:spacing w:after="0" w:line="259" w:lineRule="auto"/>
              <w:ind w:left="0" w:right="0" w:firstLine="0"/>
            </w:pPr>
            <w:r>
              <w:rPr>
                <w:b/>
                <w:i/>
              </w:rPr>
              <w:t xml:space="preserve">Exposición teórica: </w:t>
            </w:r>
            <w:r>
              <w:rPr>
                <w:i/>
              </w:rPr>
              <w:t xml:space="preserve">Platón y Aristóteles. </w:t>
            </w:r>
          </w:p>
          <w:p w:rsidR="00CC2B7C" w:rsidRDefault="006E2359">
            <w:pPr>
              <w:spacing w:after="0" w:line="259" w:lineRule="auto"/>
              <w:ind w:left="2" w:right="0" w:firstLine="0"/>
              <w:jc w:val="left"/>
            </w:pPr>
            <w:r>
              <w:rPr>
                <w:i/>
              </w:rPr>
              <w:t xml:space="preserve">Las ideas y los dos mundos platónicos. </w:t>
            </w:r>
          </w:p>
          <w:p w:rsidR="00CC2B7C" w:rsidRDefault="006E2359">
            <w:pPr>
              <w:spacing w:after="0" w:line="259" w:lineRule="auto"/>
              <w:ind w:left="2" w:right="0" w:firstLine="0"/>
              <w:jc w:val="left"/>
            </w:pPr>
            <w:r>
              <w:rPr>
                <w:i/>
              </w:rPr>
              <w:t xml:space="preserve">El hilemorfismo aristotélico. </w:t>
            </w:r>
          </w:p>
          <w:p w:rsidR="00CC2B7C" w:rsidRDefault="006E2359">
            <w:pPr>
              <w:spacing w:after="0" w:line="259" w:lineRule="auto"/>
              <w:ind w:left="0" w:right="0" w:firstLine="0"/>
              <w:jc w:val="left"/>
            </w:pPr>
            <w:r>
              <w:rPr>
                <w:i/>
              </w:rPr>
              <w:t xml:space="preserve"> Recursos tecnológicos: </w:t>
            </w:r>
          </w:p>
          <w:p w:rsidR="00CC2B7C" w:rsidRDefault="006E2359">
            <w:pPr>
              <w:numPr>
                <w:ilvl w:val="0"/>
                <w:numId w:val="12"/>
              </w:numPr>
              <w:spacing w:after="0" w:line="259" w:lineRule="auto"/>
              <w:ind w:right="0" w:hanging="118"/>
              <w:jc w:val="left"/>
            </w:pPr>
            <w:r>
              <w:rPr>
                <w:i/>
              </w:rPr>
              <w:t xml:space="preserve">PC y Cañón para los PP.  </w:t>
            </w:r>
          </w:p>
          <w:p w:rsidR="00CC2B7C" w:rsidRDefault="006E2359">
            <w:pPr>
              <w:numPr>
                <w:ilvl w:val="0"/>
                <w:numId w:val="12"/>
              </w:numPr>
              <w:spacing w:after="0" w:line="259" w:lineRule="auto"/>
              <w:ind w:right="0" w:hanging="118"/>
              <w:jc w:val="left"/>
            </w:pPr>
            <w:r>
              <w:rPr>
                <w:i/>
              </w:rPr>
              <w:t xml:space="preserve">Material bibliográfico digital y guías </w:t>
            </w:r>
          </w:p>
        </w:tc>
        <w:tc>
          <w:tcPr>
            <w:tcW w:w="869" w:type="dxa"/>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0" w:line="259" w:lineRule="auto"/>
              <w:ind w:left="2" w:right="0" w:firstLine="0"/>
              <w:jc w:val="left"/>
            </w:pPr>
            <w:r>
              <w:rPr>
                <w:i/>
              </w:rPr>
              <w:t>2 horas</w:t>
            </w: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 grupal</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149"/>
              <w:jc w:val="left"/>
            </w:pPr>
            <w:r>
              <w:rPr>
                <w:i/>
              </w:rPr>
              <w:t>docente-alumnos alumnos-alumnos</w:t>
            </w:r>
            <w:r>
              <w:t xml:space="preserve"> </w:t>
            </w:r>
          </w:p>
        </w:tc>
      </w:tr>
    </w:tbl>
    <w:p w:rsidR="00CC2B7C" w:rsidRDefault="00CC2B7C">
      <w:pPr>
        <w:spacing w:after="0" w:line="259" w:lineRule="auto"/>
        <w:ind w:left="-1130" w:right="112" w:firstLine="0"/>
        <w:jc w:val="left"/>
      </w:pPr>
    </w:p>
    <w:tbl>
      <w:tblPr>
        <w:tblStyle w:val="TableGrid"/>
        <w:tblW w:w="9528" w:type="dxa"/>
        <w:tblInd w:w="132" w:type="dxa"/>
        <w:tblCellMar>
          <w:top w:w="58" w:type="dxa"/>
          <w:left w:w="38" w:type="dxa"/>
          <w:bottom w:w="87" w:type="dxa"/>
          <w:right w:w="47" w:type="dxa"/>
        </w:tblCellMar>
        <w:tblLook w:val="04A0" w:firstRow="1" w:lastRow="0" w:firstColumn="1" w:lastColumn="0" w:noHBand="0" w:noVBand="1"/>
      </w:tblPr>
      <w:tblGrid>
        <w:gridCol w:w="932"/>
        <w:gridCol w:w="3375"/>
        <w:gridCol w:w="869"/>
        <w:gridCol w:w="871"/>
        <w:gridCol w:w="1741"/>
        <w:gridCol w:w="1740"/>
      </w:tblGrid>
      <w:tr w:rsidR="00CC2B7C">
        <w:trPr>
          <w:trHeight w:val="1164"/>
        </w:trPr>
        <w:tc>
          <w:tcPr>
            <w:tcW w:w="931" w:type="dxa"/>
            <w:vMerge w:val="restart"/>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2" w:right="0" w:firstLine="0"/>
              <w:jc w:val="left"/>
            </w:pPr>
            <w:r>
              <w:rPr>
                <w:i/>
              </w:rPr>
              <w:t>de lectura disponibles en el aula virtual. (asincrónico)- Material bibliográfico digital y audiovisual disponible en el aula virtual. (asincrónico)</w:t>
            </w:r>
            <w:r>
              <w:t xml:space="preserve"> </w:t>
            </w:r>
          </w:p>
        </w:tc>
        <w:tc>
          <w:tcPr>
            <w:tcW w:w="869"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871"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1741"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r>
      <w:tr w:rsidR="00CC2B7C">
        <w:trPr>
          <w:trHeight w:val="4481"/>
        </w:trPr>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77" w:lineRule="auto"/>
              <w:ind w:left="2" w:right="0" w:hanging="2"/>
              <w:jc w:val="left"/>
            </w:pPr>
            <w:r>
              <w:rPr>
                <w:b/>
                <w:i/>
              </w:rPr>
              <w:t xml:space="preserve">Práctica: </w:t>
            </w:r>
            <w:r>
              <w:rPr>
                <w:i/>
              </w:rPr>
              <w:t xml:space="preserve">Elaborar un informe respondiendo </w:t>
            </w:r>
            <w:r>
              <w:rPr>
                <w:i/>
              </w:rPr>
              <w:t xml:space="preserve">la siguiente pregunta: “¿Qué se puede sacar en limpio del texto de Platón en la Alegoría de la caverna sobre el rol del filósofo? Y ¿Qué se puede decir de Aristóteles en </w:t>
            </w:r>
          </w:p>
          <w:p w:rsidR="00CC2B7C" w:rsidRDefault="006E2359">
            <w:pPr>
              <w:spacing w:after="0" w:line="297" w:lineRule="auto"/>
              <w:ind w:left="0" w:right="169" w:firstLine="2"/>
              <w:jc w:val="left"/>
            </w:pPr>
            <w:r>
              <w:rPr>
                <w:i/>
              </w:rPr>
              <w:t xml:space="preserve">“La política”, Parte 1, Cap. 1 sobre la misma cuestión?”.   Recursos tecnológicos: </w:t>
            </w:r>
          </w:p>
          <w:p w:rsidR="00CC2B7C" w:rsidRDefault="006E2359">
            <w:pPr>
              <w:numPr>
                <w:ilvl w:val="0"/>
                <w:numId w:val="13"/>
              </w:numPr>
              <w:spacing w:after="0" w:line="242" w:lineRule="auto"/>
              <w:ind w:right="190" w:hanging="2"/>
              <w:jc w:val="left"/>
            </w:pPr>
            <w:r>
              <w:rPr>
                <w:i/>
              </w:rPr>
              <w:t xml:space="preserve">Material bibliográfico digital y guías de lectura disponibles en el aula virtual. </w:t>
            </w:r>
          </w:p>
          <w:p w:rsidR="00CC2B7C" w:rsidRDefault="006E2359">
            <w:pPr>
              <w:spacing w:after="0" w:line="259" w:lineRule="auto"/>
              <w:ind w:left="2" w:right="0" w:firstLine="0"/>
              <w:jc w:val="left"/>
            </w:pPr>
            <w:r>
              <w:rPr>
                <w:i/>
              </w:rPr>
              <w:t xml:space="preserve">(asincrónico) </w:t>
            </w:r>
          </w:p>
          <w:p w:rsidR="00CC2B7C" w:rsidRDefault="006E2359">
            <w:pPr>
              <w:numPr>
                <w:ilvl w:val="0"/>
                <w:numId w:val="13"/>
              </w:numPr>
              <w:spacing w:after="0" w:line="259" w:lineRule="auto"/>
              <w:ind w:right="190" w:hanging="2"/>
              <w:jc w:val="left"/>
            </w:pPr>
            <w:r>
              <w:rPr>
                <w:i/>
              </w:rPr>
              <w:t>Foro de participación escrita en el aula virtual (asincrónico) - Espacio digital (Tarea) para la presentación de la resolución del ejercicio.</w:t>
            </w:r>
            <w: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0" w:line="259" w:lineRule="auto"/>
              <w:ind w:left="0" w:right="0" w:firstLine="0"/>
              <w:jc w:val="left"/>
            </w:pP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rPr>
                <w:i/>
              </w:rPr>
              <w:t xml:space="preserve">2 horas </w:t>
            </w: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w:t>
            </w:r>
            <w:r>
              <w:rPr>
                <w:i/>
              </w:rPr>
              <w:t>igatoria grupal</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149"/>
              <w:jc w:val="left"/>
            </w:pPr>
            <w:r>
              <w:rPr>
                <w:i/>
              </w:rPr>
              <w:t>docente-alumnos alumnos-alumnos</w:t>
            </w:r>
            <w:r>
              <w:t xml:space="preserve"> </w:t>
            </w:r>
          </w:p>
        </w:tc>
      </w:tr>
      <w:tr w:rsidR="00CC2B7C">
        <w:trPr>
          <w:trHeight w:val="3315"/>
        </w:trPr>
        <w:tc>
          <w:tcPr>
            <w:tcW w:w="931" w:type="dxa"/>
            <w:vMerge w:val="restart"/>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13" w:line="259" w:lineRule="auto"/>
              <w:ind w:left="3" w:right="0" w:firstLine="0"/>
              <w:jc w:val="center"/>
            </w:pPr>
            <w:r>
              <w:rPr>
                <w:b/>
              </w:rPr>
              <w:t xml:space="preserve">4 </w:t>
            </w:r>
          </w:p>
          <w:p w:rsidR="00CC2B7C" w:rsidRDefault="006E2359">
            <w:pPr>
              <w:spacing w:after="0" w:line="259" w:lineRule="auto"/>
              <w:ind w:left="5" w:right="0" w:firstLine="0"/>
              <w:jc w:val="center"/>
            </w:pPr>
            <w:r>
              <w:t xml:space="preserve">19/08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20" w:line="259" w:lineRule="auto"/>
              <w:ind w:left="0" w:right="0" w:firstLine="0"/>
              <w:jc w:val="left"/>
            </w:pPr>
            <w:r>
              <w:rPr>
                <w:i/>
              </w:rPr>
              <w:t xml:space="preserve">Contenidos: </w:t>
            </w:r>
            <w:r>
              <w:rPr>
                <w:b/>
                <w:i/>
              </w:rPr>
              <w:t>Unidad 2</w:t>
            </w:r>
            <w:r>
              <w:rPr>
                <w:i/>
              </w:rPr>
              <w:t xml:space="preserve"> </w:t>
            </w:r>
          </w:p>
          <w:p w:rsidR="00CC2B7C" w:rsidRDefault="006E2359">
            <w:pPr>
              <w:spacing w:after="0" w:line="241" w:lineRule="auto"/>
              <w:ind w:left="2" w:right="0" w:hanging="2"/>
              <w:jc w:val="left"/>
            </w:pPr>
            <w:r>
              <w:rPr>
                <w:b/>
                <w:i/>
              </w:rPr>
              <w:t xml:space="preserve">Exposición teórica: </w:t>
            </w:r>
            <w:r>
              <w:rPr>
                <w:i/>
              </w:rPr>
              <w:t xml:space="preserve">La pregunta por el ser humano. </w:t>
            </w:r>
            <w:r>
              <w:t xml:space="preserve">Modelos antropológicos: </w:t>
            </w:r>
            <w:r>
              <w:t xml:space="preserve">platónico, aristotélico, creacionista: San Agustín y Santo Tomás de Aquino, moderno, personalista, culturalista.  </w:t>
            </w:r>
          </w:p>
          <w:p w:rsidR="00CC2B7C" w:rsidRDefault="006E2359">
            <w:pPr>
              <w:spacing w:after="0" w:line="259" w:lineRule="auto"/>
              <w:ind w:left="0" w:right="0" w:firstLine="0"/>
              <w:jc w:val="left"/>
            </w:pPr>
            <w:r>
              <w:rPr>
                <w:i/>
              </w:rPr>
              <w:t xml:space="preserve"> Recursos tecnológicos: </w:t>
            </w:r>
          </w:p>
          <w:p w:rsidR="00CC2B7C" w:rsidRDefault="006E2359">
            <w:pPr>
              <w:numPr>
                <w:ilvl w:val="0"/>
                <w:numId w:val="14"/>
              </w:numPr>
              <w:spacing w:after="0" w:line="259" w:lineRule="auto"/>
              <w:ind w:right="0" w:hanging="118"/>
              <w:jc w:val="left"/>
            </w:pPr>
            <w:r>
              <w:rPr>
                <w:i/>
              </w:rPr>
              <w:t xml:space="preserve">PC y Cañón para los PP.  </w:t>
            </w:r>
          </w:p>
          <w:p w:rsidR="00CC2B7C" w:rsidRDefault="006E2359">
            <w:pPr>
              <w:numPr>
                <w:ilvl w:val="0"/>
                <w:numId w:val="14"/>
              </w:numPr>
              <w:spacing w:after="0" w:line="259" w:lineRule="auto"/>
              <w:ind w:right="0" w:hanging="118"/>
              <w:jc w:val="left"/>
            </w:pPr>
            <w:r>
              <w:rPr>
                <w:i/>
              </w:rPr>
              <w:t>Material bibliográfico digital y guías de lectura disponibles en el aula virtual. (asincró</w:t>
            </w:r>
            <w:r>
              <w:rPr>
                <w:i/>
              </w:rPr>
              <w:t xml:space="preserve">nico)- Material bibliográfico digital y audiovisual disponible en el aula virtual. (asincrónico) </w:t>
            </w:r>
          </w:p>
        </w:tc>
        <w:tc>
          <w:tcPr>
            <w:tcW w:w="869"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2 horas</w:t>
            </w: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docente-alumnos</w:t>
            </w:r>
            <w:r>
              <w:t xml:space="preserve"> </w:t>
            </w:r>
          </w:p>
        </w:tc>
      </w:tr>
      <w:tr w:rsidR="00CC2B7C">
        <w:trPr>
          <w:trHeight w:val="4484"/>
        </w:trPr>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37" w:line="277" w:lineRule="auto"/>
              <w:ind w:left="2" w:right="0" w:hanging="2"/>
              <w:jc w:val="left"/>
            </w:pPr>
            <w:r>
              <w:rPr>
                <w:b/>
                <w:i/>
              </w:rPr>
              <w:t xml:space="preserve">Práctica: </w:t>
            </w:r>
            <w:r>
              <w:rPr>
                <w:i/>
              </w:rPr>
              <w:t xml:space="preserve">Con el texto de “Modelos antropológicos” responden a la siguientes  preguntas: 1) ¿Qué diferencia hay entre el concepto de “alma” clásico, el medieval, y moderno? 2) ¿Qué diferencia hay entre el término “alma” con el de </w:t>
            </w:r>
          </w:p>
          <w:p w:rsidR="00CC2B7C" w:rsidRDefault="006E2359">
            <w:pPr>
              <w:spacing w:after="17" w:line="259" w:lineRule="auto"/>
              <w:ind w:left="2" w:right="0" w:firstLine="0"/>
              <w:jc w:val="left"/>
            </w:pPr>
            <w:r>
              <w:rPr>
                <w:i/>
              </w:rPr>
              <w:t xml:space="preserve">“espíritu”?  </w:t>
            </w:r>
          </w:p>
          <w:p w:rsidR="00CC2B7C" w:rsidRDefault="006E2359">
            <w:pPr>
              <w:spacing w:after="0" w:line="259" w:lineRule="auto"/>
              <w:ind w:left="0" w:right="0" w:firstLine="0"/>
              <w:jc w:val="left"/>
            </w:pPr>
            <w:r>
              <w:rPr>
                <w:i/>
              </w:rPr>
              <w:t xml:space="preserve"> </w:t>
            </w:r>
            <w:r>
              <w:rPr>
                <w:i/>
              </w:rPr>
              <w:t xml:space="preserve">Recursos tecnológicos: </w:t>
            </w:r>
          </w:p>
          <w:p w:rsidR="00CC2B7C" w:rsidRDefault="006E2359">
            <w:pPr>
              <w:numPr>
                <w:ilvl w:val="0"/>
                <w:numId w:val="15"/>
              </w:numPr>
              <w:spacing w:after="0" w:line="242" w:lineRule="auto"/>
              <w:ind w:right="190" w:hanging="2"/>
              <w:jc w:val="left"/>
            </w:pPr>
            <w:r>
              <w:rPr>
                <w:i/>
              </w:rPr>
              <w:t xml:space="preserve">Material bibliográfico digital y guías de lectura disponibles en el aula virtual. </w:t>
            </w:r>
          </w:p>
          <w:p w:rsidR="00CC2B7C" w:rsidRDefault="006E2359">
            <w:pPr>
              <w:spacing w:after="0" w:line="259" w:lineRule="auto"/>
              <w:ind w:left="2" w:right="0" w:firstLine="0"/>
              <w:jc w:val="left"/>
            </w:pPr>
            <w:r>
              <w:rPr>
                <w:i/>
              </w:rPr>
              <w:t xml:space="preserve">(asincrónico) </w:t>
            </w:r>
          </w:p>
          <w:p w:rsidR="00CC2B7C" w:rsidRDefault="006E2359">
            <w:pPr>
              <w:numPr>
                <w:ilvl w:val="0"/>
                <w:numId w:val="15"/>
              </w:numPr>
              <w:spacing w:after="0" w:line="259" w:lineRule="auto"/>
              <w:ind w:right="190" w:hanging="2"/>
              <w:jc w:val="left"/>
            </w:pPr>
            <w:r>
              <w:rPr>
                <w:i/>
              </w:rPr>
              <w:t>Foro de participación escrita en el aula virtual (asincrónico) - Espacio digital (Tarea) para la presentación de la resolución del eje</w:t>
            </w:r>
            <w:r>
              <w:rPr>
                <w:i/>
              </w:rPr>
              <w:t>rcicio. (asincrónico)</w:t>
            </w:r>
            <w: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0" w:line="259" w:lineRule="auto"/>
              <w:ind w:left="0" w:right="0" w:firstLine="0"/>
              <w:jc w:val="left"/>
            </w:pP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rPr>
                <w:i/>
              </w:rPr>
              <w:t xml:space="preserve">2 horas </w:t>
            </w: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 grupal</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149"/>
              <w:jc w:val="left"/>
            </w:pPr>
            <w:r>
              <w:rPr>
                <w:i/>
              </w:rPr>
              <w:t>docente-alumnos alumnos-alumnos</w:t>
            </w:r>
            <w:r>
              <w:t xml:space="preserve"> </w:t>
            </w:r>
          </w:p>
        </w:tc>
      </w:tr>
      <w:tr w:rsidR="00CC2B7C">
        <w:trPr>
          <w:trHeight w:val="415"/>
        </w:trPr>
        <w:tc>
          <w:tcPr>
            <w:tcW w:w="931"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3" w:right="0" w:firstLine="0"/>
              <w:jc w:val="center"/>
            </w:pPr>
            <w:r>
              <w:rPr>
                <w:b/>
              </w:rPr>
              <w:t xml:space="preserve">5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 xml:space="preserve">Contenidos:   </w:t>
            </w:r>
          </w:p>
        </w:tc>
        <w:tc>
          <w:tcPr>
            <w:tcW w:w="869"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2 horas</w:t>
            </w:r>
            <w:r>
              <w:t xml:space="preserve"> </w:t>
            </w:r>
          </w:p>
        </w:tc>
        <w:tc>
          <w:tcPr>
            <w:tcW w:w="871"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2" w:right="0" w:firstLine="0"/>
              <w:jc w:val="left"/>
            </w:pPr>
            <w:r>
              <w:t xml:space="preserve"> </w:t>
            </w:r>
          </w:p>
        </w:tc>
        <w:tc>
          <w:tcPr>
            <w:tcW w:w="1741"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obligatoria</w:t>
            </w:r>
            <w:r>
              <w:t xml:space="preserve"> </w:t>
            </w:r>
          </w:p>
        </w:tc>
        <w:tc>
          <w:tcPr>
            <w:tcW w:w="1740"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docente-alumnos</w:t>
            </w:r>
            <w:r>
              <w:t xml:space="preserve"> </w:t>
            </w:r>
          </w:p>
        </w:tc>
      </w:tr>
    </w:tbl>
    <w:p w:rsidR="00CC2B7C" w:rsidRDefault="00CC2B7C">
      <w:pPr>
        <w:spacing w:after="0" w:line="259" w:lineRule="auto"/>
        <w:ind w:left="-1130" w:right="112" w:firstLine="0"/>
        <w:jc w:val="left"/>
      </w:pPr>
    </w:p>
    <w:tbl>
      <w:tblPr>
        <w:tblStyle w:val="TableGrid"/>
        <w:tblW w:w="9528" w:type="dxa"/>
        <w:tblInd w:w="132" w:type="dxa"/>
        <w:tblCellMar>
          <w:top w:w="58" w:type="dxa"/>
          <w:left w:w="38" w:type="dxa"/>
          <w:bottom w:w="53" w:type="dxa"/>
          <w:right w:w="48" w:type="dxa"/>
        </w:tblCellMar>
        <w:tblLook w:val="04A0" w:firstRow="1" w:lastRow="0" w:firstColumn="1" w:lastColumn="0" w:noHBand="0" w:noVBand="1"/>
      </w:tblPr>
      <w:tblGrid>
        <w:gridCol w:w="932"/>
        <w:gridCol w:w="3375"/>
        <w:gridCol w:w="869"/>
        <w:gridCol w:w="871"/>
        <w:gridCol w:w="1741"/>
        <w:gridCol w:w="1740"/>
      </w:tblGrid>
      <w:tr w:rsidR="00CC2B7C">
        <w:trPr>
          <w:trHeight w:val="2691"/>
        </w:trPr>
        <w:tc>
          <w:tcPr>
            <w:tcW w:w="931" w:type="dxa"/>
            <w:vMerge w:val="restart"/>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5" w:right="0" w:firstLine="0"/>
              <w:jc w:val="center"/>
            </w:pPr>
            <w:r>
              <w:t xml:space="preserve">26/08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1" w:line="276" w:lineRule="auto"/>
              <w:ind w:left="2" w:right="0" w:hanging="2"/>
              <w:jc w:val="left"/>
            </w:pPr>
            <w:r>
              <w:rPr>
                <w:b/>
                <w:i/>
              </w:rPr>
              <w:t xml:space="preserve">Exposición teórica: </w:t>
            </w:r>
            <w:r>
              <w:rPr>
                <w:i/>
              </w:rPr>
              <w:t xml:space="preserve">El problema de la libertad. J.P. Sartre. F. Nietzsche. M. Scheler. </w:t>
            </w:r>
          </w:p>
          <w:p w:rsidR="00CC2B7C" w:rsidRDefault="006E2359">
            <w:pPr>
              <w:spacing w:after="0" w:line="259" w:lineRule="auto"/>
              <w:ind w:left="0" w:right="0" w:firstLine="0"/>
              <w:jc w:val="left"/>
            </w:pPr>
            <w:r>
              <w:rPr>
                <w:i/>
              </w:rPr>
              <w:t xml:space="preserve">Recursos tecnológicos: </w:t>
            </w:r>
          </w:p>
          <w:p w:rsidR="00CC2B7C" w:rsidRDefault="006E2359">
            <w:pPr>
              <w:numPr>
                <w:ilvl w:val="0"/>
                <w:numId w:val="16"/>
              </w:numPr>
              <w:spacing w:after="0" w:line="259" w:lineRule="auto"/>
              <w:ind w:right="0" w:hanging="118"/>
              <w:jc w:val="left"/>
            </w:pPr>
            <w:r>
              <w:rPr>
                <w:i/>
              </w:rPr>
              <w:t xml:space="preserve">PC y Cañón para los PP.  </w:t>
            </w:r>
          </w:p>
          <w:p w:rsidR="00CC2B7C" w:rsidRDefault="006E2359">
            <w:pPr>
              <w:numPr>
                <w:ilvl w:val="0"/>
                <w:numId w:val="16"/>
              </w:numPr>
              <w:spacing w:after="0" w:line="259" w:lineRule="auto"/>
              <w:ind w:right="0" w:hanging="118"/>
              <w:jc w:val="left"/>
            </w:pPr>
            <w:r>
              <w:rPr>
                <w:i/>
              </w:rPr>
              <w:t xml:space="preserve">Material bibliográfico digital y guías de lectura disponibles en el aula virtual. (asincrónico)- Material bibliográfico digital y audiovisual disponible en el aula virtual. (asincrónico) </w:t>
            </w:r>
          </w:p>
        </w:tc>
        <w:tc>
          <w:tcPr>
            <w:tcW w:w="869"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871"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1741"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r>
      <w:tr w:rsidR="00CC2B7C">
        <w:trPr>
          <w:trHeight w:val="4748"/>
        </w:trPr>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1" w:line="276" w:lineRule="auto"/>
              <w:ind w:left="2" w:right="64" w:hanging="2"/>
              <w:jc w:val="left"/>
            </w:pPr>
            <w:r>
              <w:rPr>
                <w:b/>
                <w:i/>
              </w:rPr>
              <w:t xml:space="preserve">Práctica: </w:t>
            </w:r>
            <w:r>
              <w:rPr>
                <w:i/>
              </w:rPr>
              <w:t xml:space="preserve">Con el texto de “El problema de la libertad” responden a la siguientes  preguntas: 1) ¿Qué conclusión  plantea cada uno de los tres filósofos citados sobre la libertad humana? 2) ¿Qué diferencia hay entre el término “libertad” con el de </w:t>
            </w:r>
          </w:p>
          <w:p w:rsidR="00CC2B7C" w:rsidRDefault="006E2359">
            <w:pPr>
              <w:spacing w:after="0" w:line="277" w:lineRule="auto"/>
              <w:ind w:left="2" w:right="91" w:firstLine="0"/>
              <w:jc w:val="left"/>
            </w:pPr>
            <w:r>
              <w:rPr>
                <w:i/>
              </w:rPr>
              <w:t>“voluntad” en cada</w:t>
            </w:r>
            <w:r>
              <w:rPr>
                <w:i/>
              </w:rPr>
              <w:t xml:space="preserve"> uno de los filósofos citados?  </w:t>
            </w:r>
          </w:p>
          <w:p w:rsidR="00CC2B7C" w:rsidRDefault="006E2359">
            <w:pPr>
              <w:spacing w:after="0" w:line="259" w:lineRule="auto"/>
              <w:ind w:left="0" w:right="0" w:firstLine="0"/>
              <w:jc w:val="left"/>
            </w:pPr>
            <w:r>
              <w:rPr>
                <w:i/>
              </w:rPr>
              <w:t xml:space="preserve"> Recursos tecnológicos: </w:t>
            </w:r>
          </w:p>
          <w:p w:rsidR="00CC2B7C" w:rsidRDefault="006E2359">
            <w:pPr>
              <w:numPr>
                <w:ilvl w:val="0"/>
                <w:numId w:val="17"/>
              </w:numPr>
              <w:spacing w:after="2" w:line="240" w:lineRule="auto"/>
              <w:ind w:right="189" w:hanging="2"/>
              <w:jc w:val="left"/>
            </w:pPr>
            <w:r>
              <w:rPr>
                <w:i/>
              </w:rPr>
              <w:t xml:space="preserve">Material bibliográfico digital y guías de lectura disponibles en el aula virtual. </w:t>
            </w:r>
          </w:p>
          <w:p w:rsidR="00CC2B7C" w:rsidRDefault="006E2359">
            <w:pPr>
              <w:spacing w:after="0" w:line="259" w:lineRule="auto"/>
              <w:ind w:left="2" w:right="0" w:firstLine="0"/>
              <w:jc w:val="left"/>
            </w:pPr>
            <w:r>
              <w:rPr>
                <w:i/>
              </w:rPr>
              <w:t xml:space="preserve">(asincrónico) </w:t>
            </w:r>
          </w:p>
          <w:p w:rsidR="00CC2B7C" w:rsidRDefault="006E2359">
            <w:pPr>
              <w:numPr>
                <w:ilvl w:val="0"/>
                <w:numId w:val="17"/>
              </w:numPr>
              <w:spacing w:after="0" w:line="259" w:lineRule="auto"/>
              <w:ind w:right="189" w:hanging="2"/>
              <w:jc w:val="left"/>
            </w:pPr>
            <w:r>
              <w:rPr>
                <w:i/>
              </w:rPr>
              <w:t xml:space="preserve">Foro de participación escrita en el aula virtual (asincrónico) - </w:t>
            </w:r>
            <w:r>
              <w:rPr>
                <w:i/>
              </w:rPr>
              <w:t>Espacio digital (Tarea) para la presentación de la resolución del ejercicio. (asincrónico)</w:t>
            </w:r>
            <w: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0" w:line="259" w:lineRule="auto"/>
              <w:ind w:left="0" w:right="0" w:firstLine="0"/>
              <w:jc w:val="left"/>
            </w:pP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rPr>
                <w:i/>
              </w:rPr>
              <w:t xml:space="preserve">2 horas </w:t>
            </w: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 grupal</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149"/>
              <w:jc w:val="left"/>
            </w:pPr>
            <w:r>
              <w:rPr>
                <w:i/>
              </w:rPr>
              <w:t>docente-alumnos alumnos-alumnos</w:t>
            </w:r>
            <w:r>
              <w:t xml:space="preserve"> </w:t>
            </w:r>
          </w:p>
        </w:tc>
      </w:tr>
      <w:tr w:rsidR="00CC2B7C">
        <w:trPr>
          <w:trHeight w:val="3281"/>
        </w:trPr>
        <w:tc>
          <w:tcPr>
            <w:tcW w:w="931" w:type="dxa"/>
            <w:vMerge w:val="restart"/>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13" w:line="259" w:lineRule="auto"/>
              <w:ind w:left="4" w:right="0" w:firstLine="0"/>
              <w:jc w:val="center"/>
            </w:pPr>
            <w:r>
              <w:rPr>
                <w:b/>
              </w:rPr>
              <w:t xml:space="preserve">6 </w:t>
            </w:r>
          </w:p>
          <w:p w:rsidR="00CC2B7C" w:rsidRDefault="006E2359">
            <w:pPr>
              <w:spacing w:after="0" w:line="259" w:lineRule="auto"/>
              <w:ind w:left="6" w:right="0" w:firstLine="0"/>
              <w:jc w:val="center"/>
            </w:pPr>
            <w:r>
              <w:t xml:space="preserve">02/09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 xml:space="preserve">Contenidos: </w:t>
            </w:r>
          </w:p>
          <w:p w:rsidR="00CC2B7C" w:rsidRDefault="006E2359">
            <w:pPr>
              <w:spacing w:after="0" w:line="241" w:lineRule="auto"/>
              <w:ind w:left="2" w:right="0" w:hanging="2"/>
              <w:jc w:val="left"/>
            </w:pPr>
            <w:r>
              <w:rPr>
                <w:b/>
                <w:i/>
              </w:rPr>
              <w:t xml:space="preserve">Exposición teórica: </w:t>
            </w:r>
            <w:r>
              <w:rPr>
                <w:i/>
              </w:rPr>
              <w:t>El problema de la persona</w:t>
            </w:r>
            <w:r>
              <w:t xml:space="preserve">. </w:t>
            </w:r>
            <w:r>
              <w:t xml:space="preserve">Sujeto, ser humano y persona. Dignidad de la persona. Heidegger. Santo Tomás de Aquino. Romano Guardini. Emmanuel Mounier. </w:t>
            </w:r>
          </w:p>
          <w:p w:rsidR="00CC2B7C" w:rsidRDefault="006E2359">
            <w:pPr>
              <w:spacing w:after="0" w:line="259" w:lineRule="auto"/>
              <w:ind w:left="0" w:right="0" w:firstLine="0"/>
              <w:jc w:val="left"/>
            </w:pPr>
            <w:r>
              <w:rPr>
                <w:i/>
              </w:rPr>
              <w:t xml:space="preserve"> Recursos tecnológicos: </w:t>
            </w:r>
          </w:p>
          <w:p w:rsidR="00CC2B7C" w:rsidRDefault="006E2359">
            <w:pPr>
              <w:numPr>
                <w:ilvl w:val="0"/>
                <w:numId w:val="18"/>
              </w:numPr>
              <w:spacing w:after="0" w:line="259" w:lineRule="auto"/>
              <w:ind w:right="0" w:hanging="118"/>
              <w:jc w:val="left"/>
            </w:pPr>
            <w:r>
              <w:rPr>
                <w:i/>
              </w:rPr>
              <w:t xml:space="preserve">PC y Cañón para los PP.  </w:t>
            </w:r>
          </w:p>
          <w:p w:rsidR="00CC2B7C" w:rsidRDefault="006E2359">
            <w:pPr>
              <w:numPr>
                <w:ilvl w:val="0"/>
                <w:numId w:val="18"/>
              </w:numPr>
              <w:spacing w:after="0" w:line="259" w:lineRule="auto"/>
              <w:ind w:right="0" w:hanging="118"/>
              <w:jc w:val="left"/>
            </w:pPr>
            <w:r>
              <w:rPr>
                <w:i/>
              </w:rPr>
              <w:t>Material bibliográfico digital y guías de lectura disponibles en el aula virtual.</w:t>
            </w:r>
            <w:r>
              <w:rPr>
                <w:i/>
              </w:rPr>
              <w:t xml:space="preserve"> (asincrónico)- Material bibliográfico digital y audiovisual disponible en el aula virtual. (asincrónico)</w:t>
            </w:r>
            <w: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2 horas</w:t>
            </w: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docente-alumnos</w:t>
            </w:r>
            <w:r>
              <w:t xml:space="preserve"> </w:t>
            </w:r>
          </w:p>
        </w:tc>
      </w:tr>
      <w:tr w:rsidR="00CC2B7C">
        <w:trPr>
          <w:trHeight w:val="2724"/>
        </w:trPr>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82" w:lineRule="auto"/>
              <w:ind w:left="2" w:right="75" w:hanging="2"/>
              <w:jc w:val="left"/>
            </w:pPr>
            <w:r>
              <w:rPr>
                <w:b/>
                <w:i/>
              </w:rPr>
              <w:t xml:space="preserve">Práctica: </w:t>
            </w:r>
            <w:r>
              <w:rPr>
                <w:i/>
              </w:rPr>
              <w:t xml:space="preserve">Con el texto de “El problema de la  persona” responden a la siguientes  preguntas: 1) ¿Qué conclusión  plantea cada uno de los tres filósofos citados sobre la  persona humana? 2) ¿Qué diferencia hay entre el término “dignidad objetiva” con el de “dignidad </w:t>
            </w:r>
            <w:r>
              <w:rPr>
                <w:i/>
              </w:rPr>
              <w:t xml:space="preserve">subjetiva” en cada uno de los filósofos citados?  </w:t>
            </w:r>
          </w:p>
          <w:p w:rsidR="00CC2B7C" w:rsidRDefault="006E2359">
            <w:pPr>
              <w:spacing w:after="0" w:line="259" w:lineRule="auto"/>
              <w:ind w:left="0" w:right="0" w:firstLine="0"/>
              <w:jc w:val="left"/>
            </w:pPr>
            <w:r>
              <w:rPr>
                <w:i/>
              </w:rPr>
              <w:t xml:space="preserve"> Recursos tecnológicos: </w:t>
            </w:r>
          </w:p>
        </w:tc>
        <w:tc>
          <w:tcPr>
            <w:tcW w:w="869" w:type="dxa"/>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0" w:line="259" w:lineRule="auto"/>
              <w:ind w:left="0" w:right="0" w:firstLine="0"/>
              <w:jc w:val="left"/>
            </w:pP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rPr>
                <w:i/>
              </w:rPr>
              <w:t xml:space="preserve">2 horas </w:t>
            </w: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 grupal</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149"/>
              <w:jc w:val="left"/>
            </w:pPr>
            <w:r>
              <w:rPr>
                <w:i/>
              </w:rPr>
              <w:t>docente-alumnos alumnos-alumnos</w:t>
            </w:r>
            <w:r>
              <w:t xml:space="preserve"> </w:t>
            </w:r>
          </w:p>
        </w:tc>
      </w:tr>
    </w:tbl>
    <w:p w:rsidR="00CC2B7C" w:rsidRDefault="00CC2B7C">
      <w:pPr>
        <w:spacing w:after="0" w:line="259" w:lineRule="auto"/>
        <w:ind w:left="-1130" w:right="112" w:firstLine="0"/>
        <w:jc w:val="left"/>
      </w:pPr>
    </w:p>
    <w:tbl>
      <w:tblPr>
        <w:tblStyle w:val="TableGrid"/>
        <w:tblW w:w="9528" w:type="dxa"/>
        <w:tblInd w:w="132" w:type="dxa"/>
        <w:tblCellMar>
          <w:top w:w="58" w:type="dxa"/>
          <w:left w:w="38" w:type="dxa"/>
          <w:bottom w:w="55" w:type="dxa"/>
          <w:right w:w="48" w:type="dxa"/>
        </w:tblCellMar>
        <w:tblLook w:val="04A0" w:firstRow="1" w:lastRow="0" w:firstColumn="1" w:lastColumn="0" w:noHBand="0" w:noVBand="1"/>
      </w:tblPr>
      <w:tblGrid>
        <w:gridCol w:w="932"/>
        <w:gridCol w:w="3375"/>
        <w:gridCol w:w="869"/>
        <w:gridCol w:w="871"/>
        <w:gridCol w:w="1741"/>
        <w:gridCol w:w="1740"/>
      </w:tblGrid>
      <w:tr w:rsidR="00CC2B7C">
        <w:trPr>
          <w:trHeight w:val="2124"/>
        </w:trPr>
        <w:tc>
          <w:tcPr>
            <w:tcW w:w="931"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numPr>
                <w:ilvl w:val="0"/>
                <w:numId w:val="19"/>
              </w:numPr>
              <w:spacing w:after="2" w:line="240" w:lineRule="auto"/>
              <w:ind w:right="189" w:hanging="2"/>
              <w:jc w:val="left"/>
            </w:pPr>
            <w:r>
              <w:rPr>
                <w:i/>
              </w:rPr>
              <w:t xml:space="preserve">Material bibliográfico digital y guías de lectura disponibles en el aula virtual. </w:t>
            </w:r>
          </w:p>
          <w:p w:rsidR="00CC2B7C" w:rsidRDefault="006E2359">
            <w:pPr>
              <w:spacing w:after="0" w:line="259" w:lineRule="auto"/>
              <w:ind w:left="2" w:right="0" w:firstLine="0"/>
              <w:jc w:val="left"/>
            </w:pPr>
            <w:r>
              <w:rPr>
                <w:i/>
              </w:rPr>
              <w:t xml:space="preserve">(asincrónico) </w:t>
            </w:r>
          </w:p>
          <w:p w:rsidR="00CC2B7C" w:rsidRDefault="006E2359">
            <w:pPr>
              <w:numPr>
                <w:ilvl w:val="0"/>
                <w:numId w:val="19"/>
              </w:numPr>
              <w:spacing w:after="0" w:line="259" w:lineRule="auto"/>
              <w:ind w:right="189" w:hanging="2"/>
              <w:jc w:val="left"/>
            </w:pPr>
            <w:r>
              <w:rPr>
                <w:i/>
              </w:rPr>
              <w:t>Foro de participación escrita en el aula virtual (asincrónico) - Espacio digital (Tarea) para la presentación de la resolución del ejercicio. (asincrónico)</w:t>
            </w:r>
            <w:r>
              <w:t xml:space="preserve"> </w:t>
            </w:r>
          </w:p>
        </w:tc>
        <w:tc>
          <w:tcPr>
            <w:tcW w:w="869"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871"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1741"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r>
      <w:tr w:rsidR="00CC2B7C">
        <w:trPr>
          <w:trHeight w:val="1162"/>
        </w:trPr>
        <w:tc>
          <w:tcPr>
            <w:tcW w:w="931" w:type="dxa"/>
            <w:vMerge w:val="restart"/>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15" w:line="259" w:lineRule="auto"/>
              <w:ind w:left="4" w:right="0" w:firstLine="0"/>
              <w:jc w:val="center"/>
            </w:pPr>
            <w:r>
              <w:rPr>
                <w:b/>
              </w:rPr>
              <w:t xml:space="preserve">7 </w:t>
            </w:r>
          </w:p>
          <w:p w:rsidR="00CC2B7C" w:rsidRDefault="006E2359">
            <w:pPr>
              <w:spacing w:after="0" w:line="259" w:lineRule="auto"/>
              <w:ind w:left="6" w:right="0" w:firstLine="0"/>
              <w:jc w:val="center"/>
            </w:pPr>
            <w:r>
              <w:t xml:space="preserve">09/09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17" w:line="259" w:lineRule="auto"/>
              <w:ind w:left="0" w:right="0" w:firstLine="0"/>
              <w:jc w:val="left"/>
            </w:pPr>
            <w:r>
              <w:rPr>
                <w:i/>
              </w:rPr>
              <w:t xml:space="preserve">Contenidos: </w:t>
            </w:r>
          </w:p>
          <w:p w:rsidR="00CC2B7C" w:rsidRDefault="006E2359">
            <w:pPr>
              <w:spacing w:after="0" w:line="259" w:lineRule="auto"/>
              <w:ind w:left="2" w:right="0" w:hanging="2"/>
              <w:jc w:val="left"/>
            </w:pPr>
            <w:r>
              <w:rPr>
                <w:b/>
                <w:i/>
              </w:rPr>
              <w:t xml:space="preserve">Exposición teórica: </w:t>
            </w:r>
            <w:r>
              <w:rPr>
                <w:i/>
              </w:rPr>
              <w:t xml:space="preserve">Fides et ratio de Juan Pablo II. Repaso e Inquietudes previos al parcial. </w:t>
            </w:r>
          </w:p>
        </w:tc>
        <w:tc>
          <w:tcPr>
            <w:tcW w:w="869"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2 horas</w:t>
            </w: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docente-alumnos</w:t>
            </w:r>
            <w:r>
              <w:t xml:space="preserve"> </w:t>
            </w:r>
          </w:p>
        </w:tc>
      </w:tr>
      <w:tr w:rsidR="00CC2B7C">
        <w:trPr>
          <w:trHeight w:val="3154"/>
        </w:trPr>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77" w:lineRule="auto"/>
              <w:ind w:left="2" w:right="75" w:hanging="2"/>
              <w:jc w:val="left"/>
            </w:pPr>
            <w:r>
              <w:rPr>
                <w:b/>
                <w:i/>
              </w:rPr>
              <w:t xml:space="preserve">Práctica: </w:t>
            </w:r>
            <w:r>
              <w:rPr>
                <w:i/>
              </w:rPr>
              <w:t xml:space="preserve">Con el PP de “Fides et ratio” responden a la siguiente  pregunta: ¿Qué conclusión  plantea Juan Pablo II sobre la relación entre FE y Razón? </w:t>
            </w:r>
          </w:p>
          <w:p w:rsidR="00CC2B7C" w:rsidRDefault="006E2359">
            <w:pPr>
              <w:spacing w:after="0" w:line="277" w:lineRule="auto"/>
              <w:ind w:left="2" w:right="0" w:hanging="2"/>
              <w:jc w:val="left"/>
            </w:pPr>
            <w:r>
              <w:rPr>
                <w:i/>
              </w:rPr>
              <w:t xml:space="preserve">Inquietudes y consultas sobre el parcial de la semana próxima.  </w:t>
            </w:r>
          </w:p>
          <w:p w:rsidR="00CC2B7C" w:rsidRDefault="006E2359">
            <w:pPr>
              <w:spacing w:after="0" w:line="259" w:lineRule="auto"/>
              <w:ind w:left="0" w:right="0" w:firstLine="0"/>
              <w:jc w:val="left"/>
            </w:pPr>
            <w:r>
              <w:rPr>
                <w:i/>
              </w:rPr>
              <w:t xml:space="preserve"> Recursos tecnológicos: </w:t>
            </w:r>
          </w:p>
          <w:p w:rsidR="00CC2B7C" w:rsidRDefault="006E2359">
            <w:pPr>
              <w:spacing w:after="0" w:line="242" w:lineRule="auto"/>
              <w:ind w:left="2" w:right="0" w:hanging="2"/>
              <w:jc w:val="left"/>
            </w:pPr>
            <w:r>
              <w:rPr>
                <w:i/>
              </w:rPr>
              <w:t xml:space="preserve">- </w:t>
            </w:r>
            <w:r>
              <w:rPr>
                <w:i/>
              </w:rPr>
              <w:t xml:space="preserve">Material bibliográfico digital y guías de lectura disponibles en el aula virtual. </w:t>
            </w:r>
          </w:p>
          <w:p w:rsidR="00CC2B7C" w:rsidRDefault="006E2359">
            <w:pPr>
              <w:spacing w:after="0" w:line="259" w:lineRule="auto"/>
              <w:ind w:left="2" w:right="0" w:firstLine="0"/>
              <w:jc w:val="left"/>
            </w:pPr>
            <w:r>
              <w:rPr>
                <w:i/>
              </w:rPr>
              <w:t xml:space="preserve">(asincrónico) </w:t>
            </w:r>
          </w:p>
          <w:p w:rsidR="00CC2B7C" w:rsidRDefault="006E2359">
            <w:pPr>
              <w:spacing w:after="0" w:line="259" w:lineRule="auto"/>
              <w:ind w:left="0" w:right="0" w:firstLine="0"/>
              <w:jc w:val="left"/>
            </w:pPr>
            <w: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0" w:line="259" w:lineRule="auto"/>
              <w:ind w:left="0" w:right="0" w:firstLine="0"/>
              <w:jc w:val="left"/>
            </w:pP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rPr>
                <w:i/>
              </w:rPr>
              <w:t xml:space="preserve">2 horas </w:t>
            </w: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 grupal</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149"/>
              <w:jc w:val="left"/>
            </w:pPr>
            <w:r>
              <w:rPr>
                <w:i/>
              </w:rPr>
              <w:t>docente-alumnos alumnos-alumnos</w:t>
            </w:r>
            <w:r>
              <w:t xml:space="preserve"> </w:t>
            </w:r>
          </w:p>
        </w:tc>
      </w:tr>
      <w:tr w:rsidR="00CC2B7C">
        <w:trPr>
          <w:trHeight w:val="898"/>
        </w:trPr>
        <w:tc>
          <w:tcPr>
            <w:tcW w:w="931" w:type="dxa"/>
            <w:vMerge w:val="restart"/>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15" w:line="259" w:lineRule="auto"/>
              <w:ind w:left="4" w:right="0" w:firstLine="0"/>
              <w:jc w:val="center"/>
            </w:pPr>
            <w:r>
              <w:rPr>
                <w:b/>
              </w:rPr>
              <w:t xml:space="preserve">8 </w:t>
            </w:r>
          </w:p>
          <w:p w:rsidR="00CC2B7C" w:rsidRDefault="006E2359">
            <w:pPr>
              <w:spacing w:after="0" w:line="259" w:lineRule="auto"/>
              <w:ind w:left="6" w:right="0" w:firstLine="0"/>
              <w:jc w:val="center"/>
            </w:pPr>
            <w:r>
              <w:t xml:space="preserve">16/09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16" w:line="259" w:lineRule="auto"/>
              <w:ind w:left="0" w:right="0" w:firstLine="0"/>
              <w:jc w:val="left"/>
            </w:pPr>
            <w:r>
              <w:rPr>
                <w:b/>
              </w:rPr>
              <w:t>Primer Parcial</w:t>
            </w:r>
            <w:r>
              <w:t xml:space="preserve"> </w:t>
            </w:r>
          </w:p>
          <w:p w:rsidR="00CC2B7C" w:rsidRDefault="006E2359">
            <w:pPr>
              <w:spacing w:after="0" w:line="259" w:lineRule="auto"/>
              <w:ind w:left="2" w:right="0" w:hanging="2"/>
              <w:jc w:val="left"/>
            </w:pPr>
            <w:r>
              <w:t xml:space="preserve">Examen escrito. Involucra todo lo visto hasta la clase pasada.  </w:t>
            </w:r>
          </w:p>
        </w:tc>
        <w:tc>
          <w:tcPr>
            <w:tcW w:w="869"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2 horas</w:t>
            </w: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docente-alumnos</w:t>
            </w:r>
            <w:r>
              <w:t xml:space="preserve"> </w:t>
            </w:r>
          </w:p>
        </w:tc>
      </w:tr>
      <w:tr w:rsidR="00CC2B7C">
        <w:trPr>
          <w:trHeight w:val="415"/>
        </w:trPr>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9" w:right="0" w:firstLine="0"/>
              <w:jc w:val="center"/>
            </w:pPr>
            <w:r>
              <w:t xml:space="preserve">- </w:t>
            </w:r>
          </w:p>
        </w:tc>
        <w:tc>
          <w:tcPr>
            <w:tcW w:w="869"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9" w:right="0" w:firstLine="0"/>
              <w:jc w:val="center"/>
            </w:pPr>
            <w:r>
              <w:t xml:space="preserve">- </w:t>
            </w:r>
          </w:p>
        </w:tc>
        <w:tc>
          <w:tcPr>
            <w:tcW w:w="871"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11" w:right="0" w:firstLine="0"/>
              <w:jc w:val="center"/>
            </w:pPr>
            <w:r>
              <w:t xml:space="preserve">- </w:t>
            </w:r>
          </w:p>
        </w:tc>
        <w:tc>
          <w:tcPr>
            <w:tcW w:w="1741"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7" w:right="0" w:firstLine="0"/>
              <w:jc w:val="center"/>
            </w:pPr>
            <w:r>
              <w:t xml:space="preserve">- </w:t>
            </w:r>
          </w:p>
        </w:tc>
        <w:tc>
          <w:tcPr>
            <w:tcW w:w="1740"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6" w:right="0" w:firstLine="0"/>
              <w:jc w:val="center"/>
            </w:pPr>
            <w:r>
              <w:t xml:space="preserve">- </w:t>
            </w:r>
          </w:p>
        </w:tc>
      </w:tr>
      <w:tr w:rsidR="00CC2B7C">
        <w:trPr>
          <w:trHeight w:val="3051"/>
        </w:trPr>
        <w:tc>
          <w:tcPr>
            <w:tcW w:w="931" w:type="dxa"/>
            <w:vMerge w:val="restart"/>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15" w:line="259" w:lineRule="auto"/>
              <w:ind w:left="4" w:right="0" w:firstLine="0"/>
              <w:jc w:val="center"/>
            </w:pPr>
            <w:r>
              <w:rPr>
                <w:b/>
              </w:rPr>
              <w:t xml:space="preserve">9 </w:t>
            </w:r>
          </w:p>
          <w:p w:rsidR="00CC2B7C" w:rsidRDefault="006E2359">
            <w:pPr>
              <w:spacing w:after="0" w:line="259" w:lineRule="auto"/>
              <w:ind w:left="6" w:right="0" w:firstLine="0"/>
              <w:jc w:val="center"/>
            </w:pPr>
            <w:r>
              <w:t xml:space="preserve">23/09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 xml:space="preserve">Contenidos: </w:t>
            </w:r>
            <w:r>
              <w:rPr>
                <w:b/>
                <w:i/>
              </w:rPr>
              <w:t xml:space="preserve">Unidad 3 </w:t>
            </w:r>
          </w:p>
          <w:p w:rsidR="00CC2B7C" w:rsidRDefault="006E2359">
            <w:pPr>
              <w:spacing w:after="0" w:line="241" w:lineRule="auto"/>
              <w:ind w:left="2" w:right="160" w:hanging="2"/>
            </w:pPr>
            <w:r>
              <w:rPr>
                <w:b/>
                <w:i/>
              </w:rPr>
              <w:t xml:space="preserve">Exposición teórica: </w:t>
            </w:r>
            <w:r>
              <w:rPr>
                <w:i/>
              </w:rPr>
              <w:t xml:space="preserve">Edmund Husserl y la fenomenología. El proyecto fenomenológico  La conciencia  y sus objetos. </w:t>
            </w:r>
          </w:p>
          <w:p w:rsidR="00CC2B7C" w:rsidRDefault="006E2359">
            <w:pPr>
              <w:spacing w:after="0" w:line="259" w:lineRule="auto"/>
              <w:ind w:left="0" w:right="0" w:firstLine="0"/>
              <w:jc w:val="left"/>
            </w:pPr>
            <w:r>
              <w:rPr>
                <w:i/>
              </w:rPr>
              <w:t xml:space="preserve"> Recursos tecnológicos: </w:t>
            </w:r>
          </w:p>
          <w:p w:rsidR="00CC2B7C" w:rsidRDefault="006E2359">
            <w:pPr>
              <w:numPr>
                <w:ilvl w:val="0"/>
                <w:numId w:val="20"/>
              </w:numPr>
              <w:spacing w:after="0" w:line="259" w:lineRule="auto"/>
              <w:ind w:right="0" w:hanging="118"/>
              <w:jc w:val="left"/>
            </w:pPr>
            <w:r>
              <w:rPr>
                <w:i/>
              </w:rPr>
              <w:t xml:space="preserve">PC y Cañón para los PP.  </w:t>
            </w:r>
          </w:p>
          <w:p w:rsidR="00CC2B7C" w:rsidRDefault="006E2359">
            <w:pPr>
              <w:numPr>
                <w:ilvl w:val="0"/>
                <w:numId w:val="20"/>
              </w:numPr>
              <w:spacing w:after="0" w:line="259" w:lineRule="auto"/>
              <w:ind w:right="0" w:hanging="118"/>
              <w:jc w:val="left"/>
            </w:pPr>
            <w:r>
              <w:rPr>
                <w:i/>
              </w:rPr>
              <w:t>Material bibliográfico digital y guías de lectura disponibles en el aula virtual. (asincrónico)- Material bibliográfico digital y audiovisual disponible en el aula virtual. (asincrónico)</w:t>
            </w:r>
            <w: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2 horas</w:t>
            </w: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docente-alumnos</w:t>
            </w:r>
            <w:r>
              <w:t xml:space="preserve"> </w:t>
            </w:r>
          </w:p>
        </w:tc>
      </w:tr>
      <w:tr w:rsidR="00CC2B7C">
        <w:trPr>
          <w:trHeight w:val="2621"/>
        </w:trPr>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77" w:lineRule="auto"/>
              <w:ind w:left="2" w:right="0" w:hanging="2"/>
              <w:jc w:val="left"/>
            </w:pPr>
            <w:r>
              <w:rPr>
                <w:b/>
                <w:i/>
              </w:rPr>
              <w:t xml:space="preserve">Práctica: </w:t>
            </w:r>
            <w:r>
              <w:rPr>
                <w:i/>
              </w:rPr>
              <w:t xml:space="preserve">Con el texto de “Teoría fenomenológica del ser” (Levinas, E., 2004, 65 – 80) responden a la siguiente  pregunta: ¿Qué quiere decir Husserl por “intencionalidad de la conciencia” según Levinas? </w:t>
            </w:r>
          </w:p>
          <w:p w:rsidR="00CC2B7C" w:rsidRDefault="006E2359">
            <w:pPr>
              <w:spacing w:after="0" w:line="259" w:lineRule="auto"/>
              <w:ind w:left="0" w:right="0" w:firstLine="0"/>
              <w:jc w:val="left"/>
            </w:pPr>
            <w:r>
              <w:rPr>
                <w:i/>
              </w:rPr>
              <w:t xml:space="preserve">Recursos tecnológicos: </w:t>
            </w:r>
          </w:p>
          <w:p w:rsidR="00CC2B7C" w:rsidRDefault="006E2359">
            <w:pPr>
              <w:spacing w:after="0" w:line="240" w:lineRule="auto"/>
              <w:ind w:left="2" w:right="0" w:hanging="2"/>
              <w:jc w:val="left"/>
            </w:pPr>
            <w:r>
              <w:rPr>
                <w:i/>
              </w:rPr>
              <w:t>- Material bibliográfico digital y guí</w:t>
            </w:r>
            <w:r>
              <w:rPr>
                <w:i/>
              </w:rPr>
              <w:t xml:space="preserve">as de lectura disponibles en el aula virtual. </w:t>
            </w:r>
          </w:p>
          <w:p w:rsidR="00CC2B7C" w:rsidRDefault="006E2359">
            <w:pPr>
              <w:spacing w:after="0" w:line="259" w:lineRule="auto"/>
              <w:ind w:left="2" w:right="0" w:firstLine="0"/>
              <w:jc w:val="left"/>
            </w:pPr>
            <w:r>
              <w:rPr>
                <w:i/>
              </w:rPr>
              <w:t>(asincrónico)</w:t>
            </w:r>
            <w: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0" w:line="259" w:lineRule="auto"/>
              <w:ind w:left="0" w:right="0" w:firstLine="0"/>
              <w:jc w:val="left"/>
            </w:pP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rPr>
                <w:i/>
              </w:rPr>
              <w:t xml:space="preserve">2 horas </w:t>
            </w: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 grupal</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149"/>
              <w:jc w:val="left"/>
            </w:pPr>
            <w:r>
              <w:rPr>
                <w:i/>
              </w:rPr>
              <w:t>docente-alumnos alumnos-alumnos</w:t>
            </w:r>
            <w:r>
              <w:t xml:space="preserve"> </w:t>
            </w:r>
          </w:p>
        </w:tc>
      </w:tr>
      <w:tr w:rsidR="00CC2B7C">
        <w:trPr>
          <w:trHeight w:val="415"/>
        </w:trPr>
        <w:tc>
          <w:tcPr>
            <w:tcW w:w="931"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8" w:right="0" w:firstLine="0"/>
              <w:jc w:val="center"/>
            </w:pPr>
            <w:r>
              <w:rPr>
                <w:b/>
              </w:rPr>
              <w:t xml:space="preserve">10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 xml:space="preserve">Contenidos: </w:t>
            </w:r>
            <w:r>
              <w:rPr>
                <w:b/>
                <w:i/>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2 horas</w:t>
            </w:r>
            <w:r>
              <w:t xml:space="preserve"> </w:t>
            </w:r>
          </w:p>
        </w:tc>
        <w:tc>
          <w:tcPr>
            <w:tcW w:w="871"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2" w:right="0" w:firstLine="0"/>
              <w:jc w:val="left"/>
            </w:pPr>
            <w:r>
              <w:t xml:space="preserve"> </w:t>
            </w:r>
          </w:p>
        </w:tc>
        <w:tc>
          <w:tcPr>
            <w:tcW w:w="1741"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obligatoria</w:t>
            </w:r>
            <w:r>
              <w:t xml:space="preserve"> </w:t>
            </w:r>
          </w:p>
        </w:tc>
        <w:tc>
          <w:tcPr>
            <w:tcW w:w="1740"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docente-alumnos</w:t>
            </w:r>
            <w:r>
              <w:t xml:space="preserve"> </w:t>
            </w:r>
          </w:p>
        </w:tc>
      </w:tr>
    </w:tbl>
    <w:p w:rsidR="00CC2B7C" w:rsidRDefault="00CC2B7C">
      <w:pPr>
        <w:spacing w:after="0" w:line="259" w:lineRule="auto"/>
        <w:ind w:left="-1130" w:right="112" w:firstLine="0"/>
        <w:jc w:val="left"/>
      </w:pPr>
    </w:p>
    <w:tbl>
      <w:tblPr>
        <w:tblStyle w:val="TableGrid"/>
        <w:tblW w:w="9528" w:type="dxa"/>
        <w:tblInd w:w="132" w:type="dxa"/>
        <w:tblCellMar>
          <w:top w:w="58" w:type="dxa"/>
          <w:left w:w="38" w:type="dxa"/>
          <w:bottom w:w="87" w:type="dxa"/>
          <w:right w:w="0" w:type="dxa"/>
        </w:tblCellMar>
        <w:tblLook w:val="04A0" w:firstRow="1" w:lastRow="0" w:firstColumn="1" w:lastColumn="0" w:noHBand="0" w:noVBand="1"/>
      </w:tblPr>
      <w:tblGrid>
        <w:gridCol w:w="932"/>
        <w:gridCol w:w="3375"/>
        <w:gridCol w:w="869"/>
        <w:gridCol w:w="871"/>
        <w:gridCol w:w="1741"/>
        <w:gridCol w:w="1740"/>
      </w:tblGrid>
      <w:tr w:rsidR="00CC2B7C">
        <w:trPr>
          <w:trHeight w:val="2355"/>
        </w:trPr>
        <w:tc>
          <w:tcPr>
            <w:tcW w:w="931" w:type="dxa"/>
            <w:vMerge w:val="restart"/>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43" w:firstLine="0"/>
              <w:jc w:val="center"/>
            </w:pPr>
            <w:r>
              <w:t xml:space="preserve">30/09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2" w:line="240" w:lineRule="auto"/>
              <w:ind w:left="2" w:right="0" w:hanging="2"/>
              <w:jc w:val="left"/>
            </w:pPr>
            <w:r>
              <w:rPr>
                <w:b/>
                <w:i/>
              </w:rPr>
              <w:t xml:space="preserve">Exposición teórica: </w:t>
            </w:r>
            <w:r>
              <w:rPr>
                <w:i/>
              </w:rPr>
              <w:t xml:space="preserve">M. Heidegger, de la Fenomenología a la hermenéutica. </w:t>
            </w:r>
          </w:p>
          <w:p w:rsidR="00CC2B7C" w:rsidRDefault="006E2359">
            <w:pPr>
              <w:spacing w:after="0" w:line="259" w:lineRule="auto"/>
              <w:ind w:left="0" w:right="0" w:firstLine="0"/>
              <w:jc w:val="left"/>
            </w:pPr>
            <w:r>
              <w:rPr>
                <w:i/>
              </w:rPr>
              <w:t xml:space="preserve"> Recursos tecnológicos: </w:t>
            </w:r>
          </w:p>
          <w:p w:rsidR="00CC2B7C" w:rsidRDefault="006E2359">
            <w:pPr>
              <w:numPr>
                <w:ilvl w:val="0"/>
                <w:numId w:val="21"/>
              </w:numPr>
              <w:spacing w:after="0" w:line="259" w:lineRule="auto"/>
              <w:ind w:right="0" w:hanging="118"/>
              <w:jc w:val="left"/>
            </w:pPr>
            <w:r>
              <w:rPr>
                <w:i/>
              </w:rPr>
              <w:t xml:space="preserve">PC y Cañón para los PP.  </w:t>
            </w:r>
          </w:p>
          <w:p w:rsidR="00CC2B7C" w:rsidRDefault="006E2359">
            <w:pPr>
              <w:numPr>
                <w:ilvl w:val="0"/>
                <w:numId w:val="21"/>
              </w:numPr>
              <w:spacing w:after="0" w:line="259" w:lineRule="auto"/>
              <w:ind w:right="0" w:hanging="118"/>
              <w:jc w:val="left"/>
            </w:pPr>
            <w:r>
              <w:rPr>
                <w:i/>
              </w:rPr>
              <w:t>Material bibliográfico digital y guías de lectura disponibles en el aula virtual. (asincrónico)- Material bibliográfico digital y audiovisual disponibl</w:t>
            </w:r>
            <w:r>
              <w:rPr>
                <w:i/>
              </w:rPr>
              <w:t>e en el aula virtual. (asincrónico)</w:t>
            </w:r>
            <w:r>
              <w:t xml:space="preserve"> </w:t>
            </w:r>
          </w:p>
        </w:tc>
        <w:tc>
          <w:tcPr>
            <w:tcW w:w="869"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871"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1741"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r>
      <w:tr w:rsidR="00CC2B7C">
        <w:trPr>
          <w:trHeight w:val="2725"/>
        </w:trPr>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85" w:lineRule="auto"/>
              <w:ind w:left="2" w:right="86" w:hanging="2"/>
              <w:jc w:val="left"/>
            </w:pPr>
            <w:r>
              <w:rPr>
                <w:b/>
                <w:i/>
              </w:rPr>
              <w:t xml:space="preserve">Práctica: </w:t>
            </w:r>
            <w:r>
              <w:rPr>
                <w:i/>
              </w:rPr>
              <w:t>Con el texto de “Martín Heidegger” (Ricoeur, P., 2020, 83 – 90) responden a la siguiente  pregunta: ¿Qué vinculación encuentra Heidegger entre la “precomprensión” y la “explicitación” o “interpretación”</w:t>
            </w:r>
            <w:r>
              <w:rPr>
                <w:i/>
              </w:rPr>
              <w:t xml:space="preserve">? </w:t>
            </w:r>
          </w:p>
          <w:p w:rsidR="00CC2B7C" w:rsidRDefault="006E2359">
            <w:pPr>
              <w:spacing w:after="0" w:line="259" w:lineRule="auto"/>
              <w:ind w:left="0" w:right="0" w:firstLine="0"/>
              <w:jc w:val="left"/>
            </w:pPr>
            <w:r>
              <w:rPr>
                <w:i/>
              </w:rPr>
              <w:t xml:space="preserve">Recursos tecnológicos: </w:t>
            </w:r>
          </w:p>
          <w:p w:rsidR="00CC2B7C" w:rsidRDefault="006E2359">
            <w:pPr>
              <w:spacing w:after="0" w:line="277" w:lineRule="auto"/>
              <w:ind w:left="2" w:right="0" w:hanging="2"/>
              <w:jc w:val="left"/>
            </w:pPr>
            <w:r>
              <w:rPr>
                <w:i/>
              </w:rPr>
              <w:t xml:space="preserve">- Material bibliográfico digital y guías de lectura disponibles en el aula virtual. </w:t>
            </w:r>
          </w:p>
          <w:p w:rsidR="00CC2B7C" w:rsidRDefault="006E2359">
            <w:pPr>
              <w:spacing w:after="0" w:line="259" w:lineRule="auto"/>
              <w:ind w:left="2" w:right="0" w:firstLine="0"/>
              <w:jc w:val="left"/>
            </w:pPr>
            <w:r>
              <w:rPr>
                <w:i/>
              </w:rPr>
              <w:t>(asincrónico)</w:t>
            </w:r>
            <w: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0" w:line="259" w:lineRule="auto"/>
              <w:ind w:left="0" w:right="0" w:firstLine="0"/>
              <w:jc w:val="left"/>
            </w:pP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rPr>
                <w:i/>
              </w:rPr>
              <w:t xml:space="preserve">2 horas </w:t>
            </w: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 grupal</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149"/>
              <w:jc w:val="left"/>
            </w:pPr>
            <w:r>
              <w:rPr>
                <w:i/>
              </w:rPr>
              <w:t>docente-alumnos alumnos-alumnos</w:t>
            </w:r>
            <w:r>
              <w:t xml:space="preserve"> </w:t>
            </w:r>
          </w:p>
        </w:tc>
      </w:tr>
      <w:tr w:rsidR="00CC2B7C">
        <w:trPr>
          <w:trHeight w:val="2921"/>
        </w:trPr>
        <w:tc>
          <w:tcPr>
            <w:tcW w:w="931" w:type="dxa"/>
            <w:vMerge w:val="restart"/>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17" w:line="259" w:lineRule="auto"/>
              <w:ind w:left="0" w:right="40" w:firstLine="0"/>
              <w:jc w:val="center"/>
            </w:pPr>
            <w:r>
              <w:t xml:space="preserve">11 </w:t>
            </w:r>
          </w:p>
          <w:p w:rsidR="00CC2B7C" w:rsidRDefault="006E2359">
            <w:pPr>
              <w:spacing w:after="0" w:line="259" w:lineRule="auto"/>
              <w:ind w:left="0" w:right="42" w:firstLine="0"/>
              <w:jc w:val="center"/>
            </w:pPr>
            <w:r>
              <w:t xml:space="preserve">07/10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 xml:space="preserve">Contenidos: </w:t>
            </w:r>
            <w:r>
              <w:rPr>
                <w:b/>
                <w:i/>
              </w:rPr>
              <w:t xml:space="preserve"> </w:t>
            </w:r>
          </w:p>
          <w:p w:rsidR="00CC2B7C" w:rsidRDefault="006E2359">
            <w:pPr>
              <w:spacing w:after="1" w:line="276" w:lineRule="auto"/>
              <w:ind w:left="2" w:right="0" w:hanging="2"/>
              <w:jc w:val="left"/>
            </w:pPr>
            <w:r>
              <w:rPr>
                <w:b/>
                <w:i/>
              </w:rPr>
              <w:t xml:space="preserve">Exposición teórica: </w:t>
            </w:r>
            <w:r>
              <w:rPr>
                <w:i/>
              </w:rPr>
              <w:t xml:space="preserve">La  Fenomenología hermenéutica  de Paul Ricoeur: del texto a la acción. </w:t>
            </w:r>
          </w:p>
          <w:p w:rsidR="00CC2B7C" w:rsidRDefault="006E2359">
            <w:pPr>
              <w:spacing w:after="0" w:line="259" w:lineRule="auto"/>
              <w:ind w:left="0" w:right="0" w:firstLine="0"/>
              <w:jc w:val="left"/>
            </w:pPr>
            <w:r>
              <w:rPr>
                <w:i/>
              </w:rPr>
              <w:t xml:space="preserve">Recursos tecnológicos: </w:t>
            </w:r>
          </w:p>
          <w:p w:rsidR="00CC2B7C" w:rsidRDefault="006E2359">
            <w:pPr>
              <w:numPr>
                <w:ilvl w:val="0"/>
                <w:numId w:val="22"/>
              </w:numPr>
              <w:spacing w:after="0" w:line="259" w:lineRule="auto"/>
              <w:ind w:right="0" w:hanging="118"/>
              <w:jc w:val="left"/>
            </w:pPr>
            <w:r>
              <w:rPr>
                <w:i/>
              </w:rPr>
              <w:t xml:space="preserve">PC y Cañón para los PP.  </w:t>
            </w:r>
          </w:p>
          <w:p w:rsidR="00CC2B7C" w:rsidRDefault="006E2359">
            <w:pPr>
              <w:numPr>
                <w:ilvl w:val="0"/>
                <w:numId w:val="22"/>
              </w:numPr>
              <w:spacing w:after="0" w:line="259" w:lineRule="auto"/>
              <w:ind w:right="0" w:hanging="118"/>
              <w:jc w:val="left"/>
            </w:pPr>
            <w:r>
              <w:rPr>
                <w:i/>
              </w:rPr>
              <w:t>Material bibliográfico digital y guías de lectura disponibles en el aula virtual. (asincrónico)- Material bibliográfico digital y aud</w:t>
            </w:r>
            <w:r>
              <w:rPr>
                <w:i/>
              </w:rPr>
              <w:t xml:space="preserve">iovisual disponible en el aula virtual. (asincrónico) </w:t>
            </w:r>
            <w: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2 horas</w:t>
            </w: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docente-alumnos</w:t>
            </w:r>
            <w:r>
              <w:t xml:space="preserve"> </w:t>
            </w:r>
          </w:p>
        </w:tc>
      </w:tr>
      <w:tr w:rsidR="00CC2B7C">
        <w:trPr>
          <w:trHeight w:val="2991"/>
        </w:trPr>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89" w:lineRule="auto"/>
              <w:ind w:left="2" w:right="51" w:hanging="2"/>
              <w:jc w:val="left"/>
            </w:pPr>
            <w:r>
              <w:rPr>
                <w:b/>
                <w:i/>
              </w:rPr>
              <w:t xml:space="preserve">Práctica: </w:t>
            </w:r>
            <w:r>
              <w:rPr>
                <w:i/>
              </w:rPr>
              <w:t>Con el texto de “Claudio Marenghi” (Marenghi, C., 15 – 19)  responden a la siguiente  pregunta: ¿</w:t>
            </w:r>
            <w:r>
              <w:rPr>
                <w:i/>
              </w:rPr>
              <w:t xml:space="preserve">Cómo presenta Marenghi “la hermenéutica textual” frente a la presentación que vimos en clase sobre la obra de Ricoeur? </w:t>
            </w:r>
          </w:p>
          <w:p w:rsidR="00CC2B7C" w:rsidRDefault="006E2359">
            <w:pPr>
              <w:spacing w:after="0" w:line="259" w:lineRule="auto"/>
              <w:ind w:left="0" w:right="0" w:firstLine="0"/>
              <w:jc w:val="left"/>
            </w:pPr>
            <w:r>
              <w:rPr>
                <w:i/>
              </w:rPr>
              <w:t xml:space="preserve">Recursos tecnológicos: </w:t>
            </w:r>
          </w:p>
          <w:p w:rsidR="00CC2B7C" w:rsidRDefault="006E2359">
            <w:pPr>
              <w:spacing w:after="0" w:line="277" w:lineRule="auto"/>
              <w:ind w:left="2" w:right="0" w:hanging="2"/>
              <w:jc w:val="left"/>
            </w:pPr>
            <w:r>
              <w:rPr>
                <w:i/>
              </w:rPr>
              <w:t xml:space="preserve">- Material bibliográfico digital y guías de lectura disponibles en el aula virtual. </w:t>
            </w:r>
          </w:p>
          <w:p w:rsidR="00CC2B7C" w:rsidRDefault="006E2359">
            <w:pPr>
              <w:spacing w:after="0" w:line="259" w:lineRule="auto"/>
              <w:ind w:left="2" w:right="0" w:firstLine="0"/>
              <w:jc w:val="left"/>
            </w:pPr>
            <w:r>
              <w:rPr>
                <w:i/>
              </w:rPr>
              <w:t>(asincrónico)</w:t>
            </w:r>
            <w: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0" w:line="259" w:lineRule="auto"/>
              <w:ind w:left="0" w:right="0" w:firstLine="0"/>
              <w:jc w:val="left"/>
            </w:pP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rPr>
                <w:i/>
              </w:rPr>
              <w:t xml:space="preserve">2 horas </w:t>
            </w: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 grupal</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149"/>
              <w:jc w:val="left"/>
            </w:pPr>
            <w:r>
              <w:rPr>
                <w:i/>
              </w:rPr>
              <w:t>docente-alumnos alumnos-alumnos</w:t>
            </w:r>
            <w:r>
              <w:t xml:space="preserve"> </w:t>
            </w:r>
          </w:p>
        </w:tc>
      </w:tr>
      <w:tr w:rsidR="00CC2B7C">
        <w:trPr>
          <w:trHeight w:val="2657"/>
        </w:trPr>
        <w:tc>
          <w:tcPr>
            <w:tcW w:w="931" w:type="dxa"/>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17" w:line="259" w:lineRule="auto"/>
              <w:ind w:left="0" w:right="40" w:firstLine="0"/>
              <w:jc w:val="center"/>
            </w:pPr>
            <w:r>
              <w:t xml:space="preserve">12 </w:t>
            </w:r>
          </w:p>
          <w:p w:rsidR="00CC2B7C" w:rsidRDefault="006E2359">
            <w:pPr>
              <w:spacing w:after="0" w:line="259" w:lineRule="auto"/>
              <w:ind w:left="0" w:right="42" w:firstLine="0"/>
              <w:jc w:val="center"/>
            </w:pPr>
            <w:r>
              <w:t xml:space="preserve">14/10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 xml:space="preserve">Contenidos: </w:t>
            </w:r>
            <w:r>
              <w:rPr>
                <w:b/>
                <w:i/>
              </w:rPr>
              <w:t xml:space="preserve"> </w:t>
            </w:r>
          </w:p>
          <w:p w:rsidR="00CC2B7C" w:rsidRDefault="006E2359">
            <w:pPr>
              <w:spacing w:after="0" w:line="276" w:lineRule="auto"/>
              <w:ind w:left="0" w:right="507" w:firstLine="0"/>
              <w:jc w:val="left"/>
            </w:pPr>
            <w:r>
              <w:rPr>
                <w:b/>
                <w:i/>
              </w:rPr>
              <w:t xml:space="preserve">Exposición teórica: </w:t>
            </w:r>
            <w:r>
              <w:rPr>
                <w:i/>
              </w:rPr>
              <w:t xml:space="preserve">Gadamer y la hermenéutica ontológica. Recursos tecnológicos: </w:t>
            </w:r>
          </w:p>
          <w:p w:rsidR="00CC2B7C" w:rsidRDefault="006E2359">
            <w:pPr>
              <w:numPr>
                <w:ilvl w:val="0"/>
                <w:numId w:val="23"/>
              </w:numPr>
              <w:spacing w:after="0" w:line="259" w:lineRule="auto"/>
              <w:ind w:right="0" w:hanging="118"/>
              <w:jc w:val="left"/>
            </w:pPr>
            <w:r>
              <w:rPr>
                <w:i/>
              </w:rPr>
              <w:t xml:space="preserve">PC y Cañón para los PP.  </w:t>
            </w:r>
          </w:p>
          <w:p w:rsidR="00CC2B7C" w:rsidRDefault="006E2359">
            <w:pPr>
              <w:numPr>
                <w:ilvl w:val="0"/>
                <w:numId w:val="23"/>
              </w:numPr>
              <w:spacing w:after="0" w:line="259" w:lineRule="auto"/>
              <w:ind w:right="0" w:hanging="118"/>
              <w:jc w:val="left"/>
            </w:pPr>
            <w:r>
              <w:rPr>
                <w:i/>
              </w:rPr>
              <w:t>Material bibliográfico digital y guías de lectura disponibles en el aula virtual. (asincrónico)- Material bibliográfico digital y audiovisual disponible en el aula virtual. (asincrónico)</w:t>
            </w:r>
            <w: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2 horas</w:t>
            </w: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docente-alumnos</w:t>
            </w:r>
            <w:r>
              <w:t xml:space="preserve"> </w:t>
            </w:r>
          </w:p>
        </w:tc>
      </w:tr>
    </w:tbl>
    <w:p w:rsidR="00CC2B7C" w:rsidRDefault="00CC2B7C">
      <w:pPr>
        <w:spacing w:after="0" w:line="259" w:lineRule="auto"/>
        <w:ind w:left="-1130" w:right="112" w:firstLine="0"/>
        <w:jc w:val="left"/>
      </w:pPr>
    </w:p>
    <w:tbl>
      <w:tblPr>
        <w:tblStyle w:val="TableGrid"/>
        <w:tblW w:w="9528" w:type="dxa"/>
        <w:tblInd w:w="132" w:type="dxa"/>
        <w:tblCellMar>
          <w:top w:w="58" w:type="dxa"/>
          <w:left w:w="38" w:type="dxa"/>
          <w:bottom w:w="87" w:type="dxa"/>
          <w:right w:w="0" w:type="dxa"/>
        </w:tblCellMar>
        <w:tblLook w:val="04A0" w:firstRow="1" w:lastRow="0" w:firstColumn="1" w:lastColumn="0" w:noHBand="0" w:noVBand="1"/>
      </w:tblPr>
      <w:tblGrid>
        <w:gridCol w:w="932"/>
        <w:gridCol w:w="3375"/>
        <w:gridCol w:w="869"/>
        <w:gridCol w:w="871"/>
        <w:gridCol w:w="1741"/>
        <w:gridCol w:w="1740"/>
      </w:tblGrid>
      <w:tr w:rsidR="00CC2B7C">
        <w:trPr>
          <w:trHeight w:val="2724"/>
        </w:trPr>
        <w:tc>
          <w:tcPr>
            <w:tcW w:w="931"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52" w:line="259" w:lineRule="auto"/>
              <w:ind w:left="0" w:right="0" w:firstLine="0"/>
              <w:jc w:val="left"/>
            </w:pPr>
            <w:r>
              <w:rPr>
                <w:b/>
                <w:i/>
              </w:rPr>
              <w:t xml:space="preserve">Práctica: </w:t>
            </w:r>
            <w:r>
              <w:rPr>
                <w:i/>
              </w:rPr>
              <w:t xml:space="preserve">Con el texto de “Hans Georg </w:t>
            </w:r>
          </w:p>
          <w:p w:rsidR="00CC2B7C" w:rsidRDefault="006E2359">
            <w:pPr>
              <w:spacing w:after="0" w:line="286" w:lineRule="auto"/>
              <w:ind w:left="2" w:right="1" w:firstLine="0"/>
              <w:jc w:val="left"/>
            </w:pPr>
            <w:r>
              <w:rPr>
                <w:i/>
              </w:rPr>
              <w:t xml:space="preserve">Gadamer” (Ricoeur, P., 2020, 90 – 94) responden a la siguiente  pregunta: ¿Qué vinculación encuentra Heidegger entre la “tradiciones culturales” y la “distancia” o “fusión de horizontes”? </w:t>
            </w:r>
          </w:p>
          <w:p w:rsidR="00CC2B7C" w:rsidRDefault="006E2359">
            <w:pPr>
              <w:spacing w:after="0" w:line="259" w:lineRule="auto"/>
              <w:ind w:left="0" w:right="0" w:firstLine="0"/>
              <w:jc w:val="left"/>
            </w:pPr>
            <w:r>
              <w:rPr>
                <w:i/>
              </w:rPr>
              <w:t xml:space="preserve">Recursos tecnológicos: </w:t>
            </w:r>
          </w:p>
          <w:p w:rsidR="00CC2B7C" w:rsidRDefault="006E2359">
            <w:pPr>
              <w:spacing w:after="0" w:line="277" w:lineRule="auto"/>
              <w:ind w:left="2" w:right="0" w:hanging="2"/>
              <w:jc w:val="left"/>
            </w:pPr>
            <w:r>
              <w:rPr>
                <w:i/>
              </w:rPr>
              <w:t xml:space="preserve">- </w:t>
            </w:r>
            <w:r>
              <w:rPr>
                <w:i/>
              </w:rPr>
              <w:t xml:space="preserve">Material bibliográfico digital y guías de lectura disponibles en el aula virtual. </w:t>
            </w:r>
          </w:p>
          <w:p w:rsidR="00CC2B7C" w:rsidRDefault="006E2359">
            <w:pPr>
              <w:spacing w:after="0" w:line="259" w:lineRule="auto"/>
              <w:ind w:left="2" w:right="0" w:firstLine="0"/>
              <w:jc w:val="left"/>
            </w:pPr>
            <w:r>
              <w:rPr>
                <w:i/>
              </w:rPr>
              <w:t>(asincrónico)</w:t>
            </w:r>
            <w: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 xml:space="preserve">2 horas </w:t>
            </w: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4" w:right="0" w:hanging="2"/>
              <w:jc w:val="left"/>
            </w:pPr>
            <w:r>
              <w:rPr>
                <w:i/>
              </w:rPr>
              <w:t>obligator ia grupal</w:t>
            </w: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149"/>
              <w:jc w:val="left"/>
            </w:pPr>
            <w:r>
              <w:rPr>
                <w:i/>
              </w:rPr>
              <w:t>docente-alumnos alumnos-alumnos</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 xml:space="preserve">2 horas </w:t>
            </w:r>
            <w:r>
              <w:t xml:space="preserve"> </w:t>
            </w:r>
          </w:p>
        </w:tc>
      </w:tr>
      <w:tr w:rsidR="00CC2B7C">
        <w:trPr>
          <w:trHeight w:val="3454"/>
        </w:trPr>
        <w:tc>
          <w:tcPr>
            <w:tcW w:w="931" w:type="dxa"/>
            <w:vMerge w:val="restart"/>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17" w:line="259" w:lineRule="auto"/>
              <w:ind w:left="0" w:right="40" w:firstLine="0"/>
              <w:jc w:val="center"/>
            </w:pPr>
            <w:r>
              <w:t xml:space="preserve">13 </w:t>
            </w:r>
          </w:p>
          <w:p w:rsidR="00CC2B7C" w:rsidRDefault="006E2359">
            <w:pPr>
              <w:spacing w:after="0" w:line="259" w:lineRule="auto"/>
              <w:ind w:left="0" w:right="42" w:firstLine="0"/>
              <w:jc w:val="center"/>
            </w:pPr>
            <w:r>
              <w:t xml:space="preserve">21/10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 xml:space="preserve">Contenidos: </w:t>
            </w:r>
            <w:r>
              <w:rPr>
                <w:b/>
                <w:i/>
              </w:rPr>
              <w:t xml:space="preserve">Unidad IV </w:t>
            </w:r>
          </w:p>
          <w:p w:rsidR="00CC2B7C" w:rsidRDefault="006E2359">
            <w:pPr>
              <w:spacing w:after="0" w:line="277" w:lineRule="auto"/>
              <w:ind w:left="2" w:right="0" w:hanging="2"/>
              <w:jc w:val="left"/>
            </w:pPr>
            <w:r>
              <w:rPr>
                <w:b/>
                <w:i/>
              </w:rPr>
              <w:t xml:space="preserve">Exposición teórica: </w:t>
            </w:r>
            <w:r>
              <w:rPr>
                <w:i/>
              </w:rPr>
              <w:t xml:space="preserve">San Agustín de Hipona, De Magistro. La cuestión de los universales y el problema ontológico del lenguaje. </w:t>
            </w:r>
            <w:r>
              <w:t xml:space="preserve">J. Locke: </w:t>
            </w:r>
            <w:r>
              <w:rPr>
                <w:i/>
              </w:rPr>
              <w:t xml:space="preserve">Sobre el entendimiento. </w:t>
            </w:r>
          </w:p>
          <w:p w:rsidR="00CC2B7C" w:rsidRDefault="006E2359">
            <w:pPr>
              <w:spacing w:after="0" w:line="259" w:lineRule="auto"/>
              <w:ind w:left="0" w:right="0" w:firstLine="0"/>
              <w:jc w:val="left"/>
            </w:pPr>
            <w:r>
              <w:rPr>
                <w:i/>
              </w:rPr>
              <w:t xml:space="preserve">Recursos tecnológicos: </w:t>
            </w:r>
          </w:p>
          <w:p w:rsidR="00CC2B7C" w:rsidRDefault="006E2359">
            <w:pPr>
              <w:numPr>
                <w:ilvl w:val="0"/>
                <w:numId w:val="24"/>
              </w:numPr>
              <w:spacing w:after="0" w:line="259" w:lineRule="auto"/>
              <w:ind w:right="0" w:hanging="118"/>
              <w:jc w:val="left"/>
            </w:pPr>
            <w:r>
              <w:rPr>
                <w:i/>
              </w:rPr>
              <w:t xml:space="preserve">PC y Cañón para los PP.  </w:t>
            </w:r>
          </w:p>
          <w:p w:rsidR="00CC2B7C" w:rsidRDefault="006E2359">
            <w:pPr>
              <w:numPr>
                <w:ilvl w:val="0"/>
                <w:numId w:val="24"/>
              </w:numPr>
              <w:spacing w:after="0" w:line="259" w:lineRule="auto"/>
              <w:ind w:right="0" w:hanging="118"/>
              <w:jc w:val="left"/>
            </w:pPr>
            <w:r>
              <w:rPr>
                <w:i/>
              </w:rPr>
              <w:t xml:space="preserve">Material bibliográfico digital y guías de lectura disponibles en </w:t>
            </w:r>
            <w:r>
              <w:rPr>
                <w:i/>
              </w:rPr>
              <w:t xml:space="preserve">el aula virtual. (asincrónico)- Material bibliográfico digital y audiovisual disponible en el aula virtual. (asincrónico) </w:t>
            </w:r>
            <w: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2 horas</w:t>
            </w: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docente-alumnos</w:t>
            </w:r>
            <w:r>
              <w:t xml:space="preserve"> </w:t>
            </w:r>
          </w:p>
        </w:tc>
      </w:tr>
      <w:tr w:rsidR="00CC2B7C">
        <w:trPr>
          <w:trHeight w:val="4585"/>
        </w:trPr>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86" w:lineRule="auto"/>
              <w:ind w:left="2" w:right="39" w:hanging="2"/>
              <w:jc w:val="left"/>
            </w:pPr>
            <w:r>
              <w:rPr>
                <w:b/>
                <w:i/>
              </w:rPr>
              <w:t xml:space="preserve">Práctica: </w:t>
            </w:r>
            <w:r>
              <w:rPr>
                <w:i/>
              </w:rPr>
              <w:t>Con el texto de “La tarea de la hermenéutica” (Agustín, San., 2005, 26 – 40</w:t>
            </w:r>
            <w:r>
              <w:rPr>
                <w:i/>
              </w:rPr>
              <w:t xml:space="preserve">) responden a la siguiente  pregunta: ¿Qué vinculación encuentra San Agustín entre la “signos”, “palabras” y “nombres”?  </w:t>
            </w:r>
          </w:p>
          <w:p w:rsidR="00CC2B7C" w:rsidRDefault="006E2359">
            <w:pPr>
              <w:spacing w:after="0" w:line="283" w:lineRule="auto"/>
              <w:ind w:left="2" w:right="10" w:hanging="2"/>
              <w:jc w:val="left"/>
            </w:pPr>
            <w:r>
              <w:rPr>
                <w:i/>
              </w:rPr>
              <w:t>Con el texto de “J.R.R. Tolkien: el acertijo en las tinieblas” (La Palabra como problema) responden a la siguiente  pregunta: ¿Cómo en</w:t>
            </w:r>
            <w:r>
              <w:rPr>
                <w:i/>
              </w:rPr>
              <w:t xml:space="preserve">cuentran  presente los conceptos de Locke, La escuela de Viena, y Wittgenstein en el fragmento de “El Hobbit” citado? </w:t>
            </w:r>
          </w:p>
          <w:p w:rsidR="00CC2B7C" w:rsidRDefault="006E2359">
            <w:pPr>
              <w:spacing w:after="0" w:line="259" w:lineRule="auto"/>
              <w:ind w:left="0" w:right="0" w:firstLine="0"/>
              <w:jc w:val="left"/>
            </w:pPr>
            <w:r>
              <w:rPr>
                <w:i/>
              </w:rPr>
              <w:t xml:space="preserve">Recursos tecnológicos: </w:t>
            </w:r>
          </w:p>
          <w:p w:rsidR="00CC2B7C" w:rsidRDefault="006E2359">
            <w:pPr>
              <w:spacing w:after="0" w:line="277" w:lineRule="auto"/>
              <w:ind w:left="2" w:right="0" w:hanging="2"/>
              <w:jc w:val="left"/>
            </w:pPr>
            <w:r>
              <w:rPr>
                <w:i/>
              </w:rPr>
              <w:t xml:space="preserve">- Material bibliográfico digital y guías de lectura disponibles en el aula virtual. </w:t>
            </w:r>
          </w:p>
          <w:p w:rsidR="00CC2B7C" w:rsidRDefault="006E2359">
            <w:pPr>
              <w:spacing w:after="0" w:line="259" w:lineRule="auto"/>
              <w:ind w:left="2" w:right="0" w:firstLine="0"/>
              <w:jc w:val="left"/>
            </w:pPr>
            <w:r>
              <w:rPr>
                <w:i/>
              </w:rPr>
              <w:t>(asincrónico)</w:t>
            </w:r>
            <w: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0" w:line="259" w:lineRule="auto"/>
              <w:ind w:left="0" w:right="0" w:firstLine="0"/>
              <w:jc w:val="left"/>
            </w:pP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rPr>
                <w:i/>
              </w:rPr>
              <w:t xml:space="preserve">2 horas </w:t>
            </w: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 grupal</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149"/>
              <w:jc w:val="left"/>
            </w:pPr>
            <w:r>
              <w:rPr>
                <w:i/>
              </w:rPr>
              <w:t>docente-alumnos alumnos-alumnos</w:t>
            </w:r>
            <w:r>
              <w:t xml:space="preserve"> </w:t>
            </w:r>
          </w:p>
        </w:tc>
      </w:tr>
      <w:tr w:rsidR="00CC2B7C">
        <w:trPr>
          <w:trHeight w:val="2588"/>
        </w:trPr>
        <w:tc>
          <w:tcPr>
            <w:tcW w:w="931" w:type="dxa"/>
            <w:vMerge w:val="restart"/>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17" w:line="259" w:lineRule="auto"/>
              <w:ind w:left="0" w:right="40" w:firstLine="0"/>
              <w:jc w:val="center"/>
            </w:pPr>
            <w:r>
              <w:t xml:space="preserve">14 </w:t>
            </w:r>
          </w:p>
          <w:p w:rsidR="00CC2B7C" w:rsidRDefault="006E2359">
            <w:pPr>
              <w:spacing w:after="0" w:line="259" w:lineRule="auto"/>
              <w:ind w:left="0" w:right="42" w:firstLine="0"/>
              <w:jc w:val="center"/>
            </w:pPr>
            <w:r>
              <w:t xml:space="preserve">28/10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 xml:space="preserve">Contenidos: </w:t>
            </w:r>
            <w:r>
              <w:rPr>
                <w:b/>
                <w:i/>
              </w:rPr>
              <w:t xml:space="preserve"> </w:t>
            </w:r>
          </w:p>
          <w:p w:rsidR="00CC2B7C" w:rsidRDefault="006E2359">
            <w:pPr>
              <w:spacing w:after="2" w:line="240" w:lineRule="auto"/>
              <w:ind w:left="2" w:right="0" w:hanging="2"/>
              <w:jc w:val="left"/>
            </w:pPr>
            <w:r>
              <w:rPr>
                <w:b/>
                <w:i/>
              </w:rPr>
              <w:t xml:space="preserve">Exposición teórica: </w:t>
            </w:r>
            <w:r>
              <w:t xml:space="preserve">G. Frege: </w:t>
            </w:r>
            <w:r>
              <w:rPr>
                <w:i/>
              </w:rPr>
              <w:t xml:space="preserve">Teoría del sentido y la referencia del lenguaje.  </w:t>
            </w:r>
          </w:p>
          <w:p w:rsidR="00CC2B7C" w:rsidRDefault="006E2359">
            <w:pPr>
              <w:spacing w:after="0" w:line="259" w:lineRule="auto"/>
              <w:ind w:left="0" w:right="0" w:firstLine="0"/>
              <w:jc w:val="left"/>
            </w:pPr>
            <w:r>
              <w:rPr>
                <w:i/>
              </w:rPr>
              <w:t xml:space="preserve">Recursos tecnológicos: </w:t>
            </w:r>
          </w:p>
          <w:p w:rsidR="00CC2B7C" w:rsidRDefault="006E2359">
            <w:pPr>
              <w:numPr>
                <w:ilvl w:val="0"/>
                <w:numId w:val="25"/>
              </w:numPr>
              <w:spacing w:after="0" w:line="259" w:lineRule="auto"/>
              <w:ind w:right="0" w:hanging="118"/>
              <w:jc w:val="left"/>
            </w:pPr>
            <w:r>
              <w:rPr>
                <w:i/>
              </w:rPr>
              <w:t xml:space="preserve">PC y Cañón para los PP.  </w:t>
            </w:r>
          </w:p>
          <w:p w:rsidR="00CC2B7C" w:rsidRDefault="006E2359">
            <w:pPr>
              <w:numPr>
                <w:ilvl w:val="0"/>
                <w:numId w:val="25"/>
              </w:numPr>
              <w:spacing w:after="0" w:line="259" w:lineRule="auto"/>
              <w:ind w:right="0" w:hanging="118"/>
              <w:jc w:val="left"/>
            </w:pPr>
            <w:r>
              <w:rPr>
                <w:i/>
              </w:rPr>
              <w:t>Material bibliográfico digital y guías de lectura disponibles en el aula virtual. (asincrónico)- Material bibliográfico digital y audiovisual disponible en el aula virtual. (asincrónico)</w:t>
            </w:r>
            <w: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2 horas</w:t>
            </w: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docente-alumnos</w:t>
            </w:r>
            <w:r>
              <w:t xml:space="preserve"> </w:t>
            </w:r>
          </w:p>
        </w:tc>
      </w:tr>
      <w:tr w:rsidR="00CC2B7C">
        <w:trPr>
          <w:trHeight w:val="634"/>
        </w:trPr>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2" w:right="0" w:hanging="2"/>
              <w:jc w:val="left"/>
            </w:pPr>
            <w:r>
              <w:rPr>
                <w:b/>
                <w:i/>
              </w:rPr>
              <w:t xml:space="preserve">Práctica: </w:t>
            </w:r>
            <w:r>
              <w:rPr>
                <w:i/>
              </w:rPr>
              <w:t xml:space="preserve">Con el texto de “La paternidad: del fantasma al símbolo </w:t>
            </w:r>
          </w:p>
        </w:tc>
        <w:tc>
          <w:tcPr>
            <w:tcW w:w="869" w:type="dxa"/>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0" w:line="259" w:lineRule="auto"/>
              <w:ind w:left="0" w:right="0" w:firstLine="0"/>
              <w:jc w:val="left"/>
            </w:pP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rPr>
                <w:i/>
              </w:rPr>
              <w:t xml:space="preserve">2 horas </w:t>
            </w: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 grupal</w:t>
            </w:r>
            <w:r>
              <w:t xml:space="preserve"> </w:t>
            </w:r>
          </w:p>
        </w:tc>
        <w:tc>
          <w:tcPr>
            <w:tcW w:w="1740"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149"/>
              <w:jc w:val="left"/>
            </w:pPr>
            <w:r>
              <w:rPr>
                <w:i/>
              </w:rPr>
              <w:t>docente-alumnos alumnos-alumnos</w:t>
            </w:r>
            <w:r>
              <w:t xml:space="preserve"> </w:t>
            </w:r>
          </w:p>
        </w:tc>
      </w:tr>
      <w:tr w:rsidR="00CC2B7C">
        <w:trPr>
          <w:trHeight w:val="2724"/>
        </w:trPr>
        <w:tc>
          <w:tcPr>
            <w:tcW w:w="931"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77" w:lineRule="auto"/>
              <w:ind w:left="2" w:right="29" w:firstLine="0"/>
              <w:jc w:val="left"/>
            </w:pPr>
            <w:r>
              <w:rPr>
                <w:i/>
              </w:rPr>
              <w:t xml:space="preserve">(Ricoeur, P., 2015, 421 – 447) </w:t>
            </w:r>
            <w:r>
              <w:rPr>
                <w:i/>
              </w:rPr>
              <w:t xml:space="preserve">responden a la siguiente  pregunta: ¿Qué quiere decir Ricoeur cuando habla de “símbolo” y “simbólica” referido a la figura de la paternidad en la cultura occidental?  </w:t>
            </w:r>
          </w:p>
          <w:p w:rsidR="00CC2B7C" w:rsidRDefault="006E2359">
            <w:pPr>
              <w:spacing w:after="0" w:line="259" w:lineRule="auto"/>
              <w:ind w:left="0" w:right="0" w:firstLine="0"/>
              <w:jc w:val="left"/>
            </w:pPr>
            <w:r>
              <w:rPr>
                <w:i/>
              </w:rPr>
              <w:t xml:space="preserve">Recursos tecnológicos: </w:t>
            </w:r>
          </w:p>
          <w:p w:rsidR="00CC2B7C" w:rsidRDefault="006E2359">
            <w:pPr>
              <w:spacing w:after="0" w:line="277" w:lineRule="auto"/>
              <w:ind w:left="2" w:right="0" w:hanging="2"/>
              <w:jc w:val="left"/>
            </w:pPr>
            <w:r>
              <w:rPr>
                <w:i/>
              </w:rPr>
              <w:t xml:space="preserve">- </w:t>
            </w:r>
            <w:r>
              <w:rPr>
                <w:i/>
              </w:rPr>
              <w:t xml:space="preserve">Material bibliográfico digital y guías de lectura disponibles en el aula virtual. </w:t>
            </w:r>
          </w:p>
          <w:p w:rsidR="00CC2B7C" w:rsidRDefault="006E2359">
            <w:pPr>
              <w:spacing w:after="0" w:line="259" w:lineRule="auto"/>
              <w:ind w:left="2" w:right="0" w:firstLine="0"/>
              <w:jc w:val="left"/>
            </w:pPr>
            <w:r>
              <w:rPr>
                <w:i/>
              </w:rPr>
              <w:t>(asincrónico)</w:t>
            </w:r>
            <w:r>
              <w:t xml:space="preserve"> </w:t>
            </w:r>
          </w:p>
        </w:tc>
        <w:tc>
          <w:tcPr>
            <w:tcW w:w="869"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871"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1741"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r>
      <w:tr w:rsidR="00CC2B7C">
        <w:trPr>
          <w:trHeight w:val="2818"/>
        </w:trPr>
        <w:tc>
          <w:tcPr>
            <w:tcW w:w="931" w:type="dxa"/>
            <w:vMerge w:val="restart"/>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17" w:line="259" w:lineRule="auto"/>
              <w:ind w:left="0" w:right="18" w:firstLine="0"/>
              <w:jc w:val="center"/>
            </w:pPr>
            <w:r>
              <w:t xml:space="preserve">15 </w:t>
            </w:r>
          </w:p>
          <w:p w:rsidR="00CC2B7C" w:rsidRDefault="006E2359">
            <w:pPr>
              <w:spacing w:after="0" w:line="259" w:lineRule="auto"/>
              <w:ind w:left="0" w:right="20" w:firstLine="0"/>
              <w:jc w:val="center"/>
            </w:pPr>
            <w:r>
              <w:t xml:space="preserve">04/11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0" w:firstLine="0"/>
              <w:jc w:val="left"/>
            </w:pPr>
            <w:r>
              <w:rPr>
                <w:i/>
              </w:rPr>
              <w:t xml:space="preserve">Contenidos: </w:t>
            </w:r>
            <w:r>
              <w:rPr>
                <w:b/>
                <w:i/>
              </w:rPr>
              <w:t xml:space="preserve"> </w:t>
            </w:r>
          </w:p>
          <w:p w:rsidR="00CC2B7C" w:rsidRDefault="006E2359">
            <w:pPr>
              <w:spacing w:after="1" w:line="242" w:lineRule="auto"/>
              <w:ind w:left="2" w:right="0" w:hanging="2"/>
              <w:jc w:val="left"/>
            </w:pPr>
            <w:r>
              <w:rPr>
                <w:b/>
                <w:i/>
              </w:rPr>
              <w:t xml:space="preserve">Exposición teórica: </w:t>
            </w:r>
            <w:r>
              <w:t xml:space="preserve">L. Wittgenstein: </w:t>
            </w:r>
            <w:r>
              <w:rPr>
                <w:i/>
              </w:rPr>
              <w:t xml:space="preserve">Tractatus Logicus filosoficus </w:t>
            </w:r>
            <w:r>
              <w:t xml:space="preserve">e </w:t>
            </w:r>
            <w:r>
              <w:rPr>
                <w:i/>
              </w:rPr>
              <w:t xml:space="preserve">Investigaciones Filosóficas.  </w:t>
            </w:r>
          </w:p>
          <w:p w:rsidR="00CC2B7C" w:rsidRDefault="006E2359">
            <w:pPr>
              <w:spacing w:after="0" w:line="259" w:lineRule="auto"/>
              <w:ind w:left="0" w:right="0" w:firstLine="0"/>
              <w:jc w:val="left"/>
            </w:pPr>
            <w:r>
              <w:rPr>
                <w:i/>
              </w:rPr>
              <w:t xml:space="preserve">Recursos tecnológicos: </w:t>
            </w:r>
          </w:p>
          <w:p w:rsidR="00CC2B7C" w:rsidRDefault="006E2359">
            <w:pPr>
              <w:numPr>
                <w:ilvl w:val="0"/>
                <w:numId w:val="26"/>
              </w:numPr>
              <w:spacing w:after="0" w:line="259" w:lineRule="auto"/>
              <w:ind w:right="0" w:hanging="118"/>
              <w:jc w:val="left"/>
            </w:pPr>
            <w:r>
              <w:rPr>
                <w:i/>
              </w:rPr>
              <w:t xml:space="preserve">PC y Cañón para los PP.  </w:t>
            </w:r>
          </w:p>
          <w:p w:rsidR="00CC2B7C" w:rsidRDefault="006E2359">
            <w:pPr>
              <w:numPr>
                <w:ilvl w:val="0"/>
                <w:numId w:val="26"/>
              </w:numPr>
              <w:spacing w:after="0" w:line="259" w:lineRule="auto"/>
              <w:ind w:right="0" w:hanging="118"/>
              <w:jc w:val="left"/>
            </w:pPr>
            <w:r>
              <w:rPr>
                <w:i/>
              </w:rPr>
              <w:t>Material bibliográfico digital y guías de lectura disponibles en el aula virtual. (asincrónico)- Material bibliográfico digital y audiovisual disponible en el aula virtual. (asincrónico)</w:t>
            </w:r>
            <w: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2 horas</w:t>
            </w: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docente-alumnos</w:t>
            </w:r>
            <w:r>
              <w:t xml:space="preserve"> </w:t>
            </w:r>
          </w:p>
        </w:tc>
      </w:tr>
      <w:tr w:rsidR="00CC2B7C">
        <w:trPr>
          <w:trHeight w:val="4054"/>
        </w:trPr>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77" w:lineRule="auto"/>
              <w:ind w:left="0" w:right="67" w:firstLine="0"/>
              <w:jc w:val="left"/>
            </w:pPr>
            <w:r>
              <w:rPr>
                <w:b/>
                <w:i/>
              </w:rPr>
              <w:t xml:space="preserve">Práctica: </w:t>
            </w:r>
            <w:r>
              <w:rPr>
                <w:i/>
              </w:rPr>
              <w:t>Con el texto “Wittgenstein: Filosofía del lenguaje” (Blasco, J.L., 1971, 57 – 61) responden a la siguiente  pregunta: ¿Qué quiere decir Blasco sobre Wittgenstein cuando dice: “los distintos hechos lingüísticos, que poseen estructuras particulare</w:t>
            </w:r>
            <w:r>
              <w:rPr>
                <w:i/>
              </w:rPr>
              <w:t xml:space="preserve">s, constituyen un  complejo de actividades que manifiestan una estructura familiar común: distintas concreciones dentro de ciertas posibilidades genéticas”?  Recursos tecnológicos: </w:t>
            </w:r>
          </w:p>
          <w:p w:rsidR="00CC2B7C" w:rsidRDefault="006E2359">
            <w:pPr>
              <w:spacing w:after="0" w:line="259" w:lineRule="auto"/>
              <w:ind w:left="0" w:right="0" w:firstLine="0"/>
              <w:jc w:val="center"/>
            </w:pPr>
            <w:r>
              <w:rPr>
                <w:i/>
              </w:rPr>
              <w:t>- Material bibliográfico digital y guías de lectura disponibles en el aula</w:t>
            </w:r>
            <w:r>
              <w:rPr>
                <w:i/>
              </w:rPr>
              <w:t xml:space="preserve"> virtual. (asincrónico)</w:t>
            </w:r>
            <w: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0" w:line="259" w:lineRule="auto"/>
              <w:ind w:left="34" w:right="0" w:firstLine="0"/>
              <w:jc w:val="center"/>
            </w:pP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94" w:right="0" w:firstLine="0"/>
              <w:jc w:val="left"/>
            </w:pPr>
            <w:r>
              <w:rPr>
                <w:i/>
              </w:rPr>
              <w:t xml:space="preserve">2 horas </w:t>
            </w: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89" w:right="0" w:firstLine="0"/>
              <w:jc w:val="left"/>
            </w:pPr>
            <w:r>
              <w:rPr>
                <w:i/>
              </w:rPr>
              <w:t>obligatoria grupal</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center"/>
            </w:pPr>
            <w:r>
              <w:rPr>
                <w:i/>
              </w:rPr>
              <w:t>docente-alumnos alumnos-alumnos</w:t>
            </w:r>
            <w:r>
              <w:t xml:space="preserve"> </w:t>
            </w:r>
          </w:p>
        </w:tc>
      </w:tr>
      <w:tr w:rsidR="00CC2B7C">
        <w:trPr>
          <w:trHeight w:val="898"/>
        </w:trPr>
        <w:tc>
          <w:tcPr>
            <w:tcW w:w="931" w:type="dxa"/>
            <w:vMerge w:val="restart"/>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17" w:line="259" w:lineRule="auto"/>
              <w:ind w:left="0" w:right="18" w:firstLine="0"/>
              <w:jc w:val="center"/>
            </w:pPr>
            <w:r>
              <w:t xml:space="preserve">16 </w:t>
            </w:r>
          </w:p>
          <w:p w:rsidR="00CC2B7C" w:rsidRDefault="006E2359">
            <w:pPr>
              <w:spacing w:after="0" w:line="259" w:lineRule="auto"/>
              <w:ind w:left="0" w:right="21" w:firstLine="0"/>
              <w:jc w:val="center"/>
            </w:pPr>
            <w:r>
              <w:t xml:space="preserve">11/11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15" w:line="259" w:lineRule="auto"/>
              <w:ind w:left="0" w:right="0" w:firstLine="0"/>
              <w:jc w:val="left"/>
            </w:pPr>
            <w:r>
              <w:rPr>
                <w:b/>
              </w:rPr>
              <w:t xml:space="preserve">2° Parcial  </w:t>
            </w:r>
          </w:p>
          <w:p w:rsidR="00CC2B7C" w:rsidRDefault="006E2359">
            <w:pPr>
              <w:spacing w:after="0" w:line="259" w:lineRule="auto"/>
              <w:ind w:left="0" w:right="0" w:firstLine="0"/>
              <w:jc w:val="center"/>
            </w:pPr>
            <w:r>
              <w:t xml:space="preserve">Examen escrito. Involucra todo lo visto desde el 24/09 hasta la clase pasada. </w:t>
            </w:r>
          </w:p>
        </w:tc>
        <w:tc>
          <w:tcPr>
            <w:tcW w:w="869"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94" w:right="0" w:firstLine="0"/>
              <w:jc w:val="left"/>
            </w:pPr>
            <w:r>
              <w:rPr>
                <w:i/>
              </w:rPr>
              <w:t>2 horas</w:t>
            </w: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36" w:right="0" w:firstLine="0"/>
              <w:jc w:val="center"/>
            </w:pP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17" w:firstLine="0"/>
              <w:jc w:val="center"/>
            </w:pPr>
            <w:r>
              <w:rPr>
                <w:i/>
              </w:rPr>
              <w:t>obligatoria</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15" w:firstLine="0"/>
              <w:jc w:val="center"/>
            </w:pPr>
            <w:r>
              <w:rPr>
                <w:i/>
              </w:rPr>
              <w:t>docente-alumnos</w:t>
            </w:r>
            <w:r>
              <w:t xml:space="preserve"> </w:t>
            </w:r>
          </w:p>
        </w:tc>
      </w:tr>
      <w:tr w:rsidR="00CC2B7C">
        <w:trPr>
          <w:trHeight w:val="415"/>
        </w:trPr>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17" w:firstLine="0"/>
              <w:jc w:val="center"/>
            </w:pPr>
            <w:r>
              <w:t xml:space="preserve">- </w:t>
            </w:r>
          </w:p>
        </w:tc>
        <w:tc>
          <w:tcPr>
            <w:tcW w:w="869"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17" w:firstLine="0"/>
              <w:jc w:val="center"/>
            </w:pPr>
            <w:r>
              <w:t xml:space="preserve">- </w:t>
            </w:r>
          </w:p>
        </w:tc>
        <w:tc>
          <w:tcPr>
            <w:tcW w:w="871"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15" w:firstLine="0"/>
              <w:jc w:val="center"/>
            </w:pPr>
            <w:r>
              <w:t xml:space="preserve">- </w:t>
            </w:r>
          </w:p>
        </w:tc>
        <w:tc>
          <w:tcPr>
            <w:tcW w:w="1741"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19" w:firstLine="0"/>
              <w:jc w:val="center"/>
            </w:pPr>
            <w:r>
              <w:t xml:space="preserve">- </w:t>
            </w:r>
          </w:p>
        </w:tc>
        <w:tc>
          <w:tcPr>
            <w:tcW w:w="1740"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20" w:firstLine="0"/>
              <w:jc w:val="center"/>
            </w:pPr>
            <w:r>
              <w:t xml:space="preserve">- </w:t>
            </w:r>
          </w:p>
        </w:tc>
      </w:tr>
      <w:tr w:rsidR="00CC2B7C">
        <w:trPr>
          <w:trHeight w:val="1164"/>
        </w:trPr>
        <w:tc>
          <w:tcPr>
            <w:tcW w:w="931" w:type="dxa"/>
            <w:vMerge w:val="restart"/>
            <w:tcBorders>
              <w:top w:val="single" w:sz="8" w:space="0" w:color="000000"/>
              <w:left w:val="single" w:sz="8" w:space="0" w:color="000000"/>
              <w:bottom w:val="single" w:sz="8" w:space="0" w:color="000000"/>
              <w:right w:val="single" w:sz="8" w:space="0" w:color="000000"/>
            </w:tcBorders>
            <w:vAlign w:val="bottom"/>
          </w:tcPr>
          <w:p w:rsidR="00CC2B7C" w:rsidRDefault="006E2359">
            <w:pPr>
              <w:spacing w:after="15" w:line="259" w:lineRule="auto"/>
              <w:ind w:left="0" w:right="18" w:firstLine="0"/>
              <w:jc w:val="center"/>
            </w:pPr>
            <w:r>
              <w:t xml:space="preserve">16 </w:t>
            </w:r>
          </w:p>
          <w:p w:rsidR="00CC2B7C" w:rsidRDefault="006E2359">
            <w:pPr>
              <w:spacing w:after="0" w:line="259" w:lineRule="auto"/>
              <w:ind w:left="0" w:right="20" w:firstLine="0"/>
              <w:jc w:val="center"/>
            </w:pPr>
            <w:r>
              <w:t xml:space="preserve">18/11 </w:t>
            </w: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15" w:line="259" w:lineRule="auto"/>
              <w:ind w:left="0" w:right="0" w:firstLine="0"/>
              <w:jc w:val="left"/>
            </w:pPr>
            <w:r>
              <w:rPr>
                <w:b/>
              </w:rPr>
              <w:t xml:space="preserve">Parcial Recuperatorio </w:t>
            </w:r>
          </w:p>
          <w:p w:rsidR="00CC2B7C" w:rsidRDefault="006E2359">
            <w:pPr>
              <w:spacing w:after="0" w:line="259" w:lineRule="auto"/>
              <w:ind w:left="2" w:right="0" w:hanging="2"/>
              <w:jc w:val="left"/>
            </w:pPr>
            <w:r>
              <w:t xml:space="preserve">Examen escrito. Involucra todo lo visto en las clases correspondientes al parcial que se recupera. </w:t>
            </w:r>
          </w:p>
        </w:tc>
        <w:tc>
          <w:tcPr>
            <w:tcW w:w="869"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2 horas</w:t>
            </w:r>
            <w: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2" w:right="0" w:firstLine="0"/>
              <w:jc w:val="left"/>
            </w:pPr>
            <w:r>
              <w:t xml:space="preserve"> </w:t>
            </w:r>
          </w:p>
        </w:tc>
        <w:tc>
          <w:tcPr>
            <w:tcW w:w="1741"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obligatoria</w:t>
            </w:r>
            <w: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CC2B7C" w:rsidRDefault="006E2359">
            <w:pPr>
              <w:spacing w:after="0" w:line="259" w:lineRule="auto"/>
              <w:ind w:left="0" w:right="0" w:firstLine="0"/>
              <w:jc w:val="left"/>
            </w:pPr>
            <w:r>
              <w:rPr>
                <w:i/>
              </w:rPr>
              <w:t>docente-alumnos</w:t>
            </w:r>
            <w:r>
              <w:t xml:space="preserve"> </w:t>
            </w:r>
          </w:p>
        </w:tc>
      </w:tr>
      <w:tr w:rsidR="00CC2B7C">
        <w:trPr>
          <w:trHeight w:val="415"/>
        </w:trPr>
        <w:tc>
          <w:tcPr>
            <w:tcW w:w="0" w:type="auto"/>
            <w:vMerge/>
            <w:tcBorders>
              <w:top w:val="nil"/>
              <w:left w:val="single" w:sz="8" w:space="0" w:color="000000"/>
              <w:bottom w:val="single" w:sz="8" w:space="0" w:color="000000"/>
              <w:right w:val="single" w:sz="8" w:space="0" w:color="000000"/>
            </w:tcBorders>
          </w:tcPr>
          <w:p w:rsidR="00CC2B7C" w:rsidRDefault="00CC2B7C">
            <w:pPr>
              <w:spacing w:after="160" w:line="259" w:lineRule="auto"/>
              <w:ind w:left="0" w:right="0" w:firstLine="0"/>
              <w:jc w:val="left"/>
            </w:pPr>
          </w:p>
        </w:tc>
        <w:tc>
          <w:tcPr>
            <w:tcW w:w="3375"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17" w:firstLine="0"/>
              <w:jc w:val="center"/>
            </w:pPr>
            <w:r>
              <w:t xml:space="preserve">- </w:t>
            </w:r>
          </w:p>
        </w:tc>
        <w:tc>
          <w:tcPr>
            <w:tcW w:w="869"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17" w:firstLine="0"/>
              <w:jc w:val="center"/>
            </w:pPr>
            <w:r>
              <w:t xml:space="preserve">- </w:t>
            </w:r>
          </w:p>
        </w:tc>
        <w:tc>
          <w:tcPr>
            <w:tcW w:w="871"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15" w:firstLine="0"/>
              <w:jc w:val="center"/>
            </w:pPr>
            <w:r>
              <w:t xml:space="preserve">- </w:t>
            </w:r>
          </w:p>
        </w:tc>
        <w:tc>
          <w:tcPr>
            <w:tcW w:w="1741"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19" w:firstLine="0"/>
              <w:jc w:val="center"/>
            </w:pPr>
            <w:r>
              <w:t xml:space="preserve">- </w:t>
            </w:r>
          </w:p>
        </w:tc>
        <w:tc>
          <w:tcPr>
            <w:tcW w:w="1740" w:type="dxa"/>
            <w:tcBorders>
              <w:top w:val="single" w:sz="8" w:space="0" w:color="000000"/>
              <w:left w:val="single" w:sz="8" w:space="0" w:color="000000"/>
              <w:bottom w:val="single" w:sz="8" w:space="0" w:color="000000"/>
              <w:right w:val="single" w:sz="8" w:space="0" w:color="000000"/>
            </w:tcBorders>
          </w:tcPr>
          <w:p w:rsidR="00CC2B7C" w:rsidRDefault="006E2359">
            <w:pPr>
              <w:spacing w:after="0" w:line="259" w:lineRule="auto"/>
              <w:ind w:left="0" w:right="20" w:firstLine="0"/>
              <w:jc w:val="center"/>
            </w:pPr>
            <w:r>
              <w:t xml:space="preserve">- </w:t>
            </w:r>
          </w:p>
        </w:tc>
      </w:tr>
    </w:tbl>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tabs>
          <w:tab w:val="center" w:pos="3746"/>
        </w:tabs>
        <w:spacing w:after="3" w:line="258" w:lineRule="auto"/>
        <w:ind w:left="-15" w:right="0" w:firstLine="0"/>
        <w:jc w:val="left"/>
      </w:pPr>
      <w:r>
        <w:rPr>
          <w:b/>
          <w:sz w:val="22"/>
        </w:rPr>
        <w:t>9.2.</w:t>
      </w:r>
      <w:r>
        <w:rPr>
          <w:rFonts w:ascii="Arial" w:eastAsia="Arial" w:hAnsi="Arial" w:cs="Arial"/>
          <w:b/>
          <w:sz w:val="22"/>
        </w:rPr>
        <w:t xml:space="preserve"> </w:t>
      </w:r>
      <w:r>
        <w:rPr>
          <w:rFonts w:ascii="Arial" w:eastAsia="Arial" w:hAnsi="Arial" w:cs="Arial"/>
          <w:b/>
          <w:sz w:val="22"/>
        </w:rPr>
        <w:tab/>
      </w:r>
      <w:r>
        <w:rPr>
          <w:b/>
          <w:sz w:val="22"/>
        </w:rPr>
        <w:t xml:space="preserve">DETALLE DE ACTIVIDADES DE FORMACIÓN PRÁCTICA  </w:t>
      </w:r>
      <w:r>
        <w:rPr>
          <w:sz w:val="22"/>
        </w:rPr>
        <w:t xml:space="preserve"> </w:t>
      </w:r>
    </w:p>
    <w:p w:rsidR="00CC2B7C" w:rsidRDefault="006E2359">
      <w:pPr>
        <w:spacing w:after="0" w:line="259" w:lineRule="auto"/>
        <w:ind w:left="363" w:right="0" w:firstLine="0"/>
        <w:jc w:val="left"/>
      </w:pPr>
      <w:r>
        <w:rPr>
          <w:b/>
        </w:rPr>
        <w:t xml:space="preserve"> </w:t>
      </w:r>
    </w:p>
    <w:p w:rsidR="00CC2B7C" w:rsidRDefault="006E2359">
      <w:pPr>
        <w:spacing w:after="102" w:line="259" w:lineRule="auto"/>
        <w:ind w:left="358" w:right="0"/>
        <w:jc w:val="left"/>
      </w:pPr>
      <w:r>
        <w:rPr>
          <w:b/>
        </w:rPr>
        <w:t xml:space="preserve">Unidad 1.- La Filosofía para Platón y Aristóteles:  </w:t>
      </w:r>
    </w:p>
    <w:p w:rsidR="00CC2B7C" w:rsidRDefault="006E2359">
      <w:pPr>
        <w:spacing w:after="112"/>
        <w:ind w:left="373" w:right="118"/>
      </w:pPr>
      <w:r>
        <w:rPr>
          <w:b/>
          <w:u w:val="single" w:color="000000"/>
        </w:rPr>
        <w:t>Actividad</w:t>
      </w:r>
      <w:r>
        <w:rPr>
          <w:b/>
        </w:rPr>
        <w:t xml:space="preserve">: </w:t>
      </w:r>
      <w:r>
        <w:t xml:space="preserve">Informe escrito. Consta de 4 secciones: introducción, desarrollo, conclusión y bibliografía.  </w:t>
      </w:r>
    </w:p>
    <w:p w:rsidR="00CC2B7C" w:rsidRDefault="006E2359">
      <w:pPr>
        <w:spacing w:after="121" w:line="243" w:lineRule="auto"/>
        <w:ind w:left="363" w:right="4" w:firstLine="0"/>
        <w:jc w:val="left"/>
      </w:pPr>
      <w:r>
        <w:rPr>
          <w:b/>
          <w:u w:val="single" w:color="000000"/>
        </w:rPr>
        <w:t>Consigna</w:t>
      </w:r>
      <w:r>
        <w:rPr>
          <w:b/>
        </w:rPr>
        <w:t>:</w:t>
      </w:r>
      <w:r>
        <w:t xml:space="preserve"> Hacer un informe (no más de 2000 palabras) sobre ¿Qué se puede sacar en limpio del text</w:t>
      </w:r>
      <w:r>
        <w:t xml:space="preserve">o de Platón sobre el rol de los filósofos en la Alegoría de la caverna? Y ¿Qué se puede decir de Aristóteles en “La política”, Parte 1, Cap. 1 sobre la misma cuestión?  </w:t>
      </w:r>
    </w:p>
    <w:p w:rsidR="00CC2B7C" w:rsidRDefault="006E2359">
      <w:pPr>
        <w:spacing w:after="105" w:line="259" w:lineRule="auto"/>
        <w:ind w:left="358" w:right="0"/>
        <w:jc w:val="left"/>
      </w:pPr>
      <w:r>
        <w:rPr>
          <w:b/>
          <w:u w:val="single" w:color="000000"/>
        </w:rPr>
        <w:t>Fecha de presentación</w:t>
      </w:r>
      <w:r>
        <w:t xml:space="preserve">: 19 de agosto. </w:t>
      </w:r>
    </w:p>
    <w:p w:rsidR="00CC2B7C" w:rsidRDefault="006E2359">
      <w:pPr>
        <w:spacing w:after="102" w:line="259" w:lineRule="auto"/>
        <w:ind w:left="358" w:right="0"/>
        <w:jc w:val="left"/>
      </w:pPr>
      <w:r>
        <w:rPr>
          <w:b/>
        </w:rPr>
        <w:t xml:space="preserve">Unidad 2.- El problema de la libertad:  </w:t>
      </w:r>
    </w:p>
    <w:p w:rsidR="00CC2B7C" w:rsidRDefault="006E2359">
      <w:pPr>
        <w:spacing w:after="146"/>
        <w:ind w:left="373" w:right="118"/>
      </w:pPr>
      <w:r>
        <w:rPr>
          <w:b/>
          <w:u w:val="single" w:color="000000"/>
        </w:rPr>
        <w:t>Activid</w:t>
      </w:r>
      <w:r>
        <w:rPr>
          <w:b/>
          <w:u w:val="single" w:color="000000"/>
        </w:rPr>
        <w:t>ad:</w:t>
      </w:r>
      <w:r>
        <w:rPr>
          <w:b/>
        </w:rPr>
        <w:t xml:space="preserve"> </w:t>
      </w:r>
      <w:r>
        <w:t xml:space="preserve">Informe escrito. Consta de 4 secciones: introducción, desarrollo, conclusión y bibliografía.  </w:t>
      </w:r>
    </w:p>
    <w:p w:rsidR="00CC2B7C" w:rsidRDefault="006E2359">
      <w:pPr>
        <w:spacing w:after="110"/>
        <w:ind w:left="373" w:right="118"/>
      </w:pPr>
      <w:r>
        <w:rPr>
          <w:b/>
          <w:u w:val="single" w:color="000000"/>
        </w:rPr>
        <w:t>Consigna:</w:t>
      </w:r>
      <w:r>
        <w:t xml:space="preserve"> Hacer un informe (no más de 2000 palabras) sobre la tensión entre el concepto de “libertad” para Sartre, Nietzsche y Scheler”.  </w:t>
      </w:r>
    </w:p>
    <w:p w:rsidR="00CC2B7C" w:rsidRDefault="006E2359">
      <w:pPr>
        <w:spacing w:after="105" w:line="259" w:lineRule="auto"/>
        <w:ind w:left="358" w:right="0"/>
        <w:jc w:val="left"/>
      </w:pPr>
      <w:r>
        <w:rPr>
          <w:b/>
          <w:u w:val="single" w:color="000000"/>
        </w:rPr>
        <w:t>Fecha de presentac</w:t>
      </w:r>
      <w:r>
        <w:rPr>
          <w:b/>
          <w:u w:val="single" w:color="000000"/>
        </w:rPr>
        <w:t>ión</w:t>
      </w:r>
      <w:r>
        <w:t xml:space="preserve">: 09 de septiembre. </w:t>
      </w:r>
    </w:p>
    <w:p w:rsidR="00CC2B7C" w:rsidRDefault="006E2359">
      <w:pPr>
        <w:spacing w:after="102" w:line="259" w:lineRule="auto"/>
        <w:ind w:left="358" w:right="0"/>
        <w:jc w:val="left"/>
      </w:pPr>
      <w:r>
        <w:rPr>
          <w:b/>
        </w:rPr>
        <w:t xml:space="preserve">Unidad 3.- De la Fenomenología a la Hermenéutica:  </w:t>
      </w:r>
    </w:p>
    <w:p w:rsidR="00CC2B7C" w:rsidRDefault="006E2359">
      <w:pPr>
        <w:spacing w:after="111"/>
        <w:ind w:left="373" w:right="118"/>
      </w:pPr>
      <w:r>
        <w:rPr>
          <w:b/>
          <w:u w:val="single" w:color="000000"/>
        </w:rPr>
        <w:t>Actividad:</w:t>
      </w:r>
      <w:r>
        <w:rPr>
          <w:b/>
        </w:rPr>
        <w:t xml:space="preserve"> </w:t>
      </w:r>
      <w:r>
        <w:t xml:space="preserve">Elaborar un ensayo. Consta de 4 secciones: introducción, desarrollo, conclusión y bibliografía.  </w:t>
      </w:r>
    </w:p>
    <w:p w:rsidR="00CC2B7C" w:rsidRDefault="006E2359">
      <w:pPr>
        <w:spacing w:after="112"/>
        <w:ind w:left="373" w:right="118"/>
      </w:pPr>
      <w:r>
        <w:rPr>
          <w:b/>
          <w:u w:val="single" w:color="000000"/>
        </w:rPr>
        <w:t>Consigna:</w:t>
      </w:r>
      <w:r>
        <w:rPr>
          <w:b/>
        </w:rPr>
        <w:t xml:space="preserve"> </w:t>
      </w:r>
      <w:r>
        <w:t>Hacer un ensayo corto (no más de 2000 palabras) sobre el paso</w:t>
      </w:r>
      <w:r>
        <w:t xml:space="preserve"> de la fenomenología hacia la hermenéutica en M. Heidegger.  </w:t>
      </w:r>
    </w:p>
    <w:p w:rsidR="00CC2B7C" w:rsidRDefault="006E2359">
      <w:pPr>
        <w:spacing w:after="105" w:line="259" w:lineRule="auto"/>
        <w:ind w:left="358" w:right="0"/>
        <w:jc w:val="left"/>
      </w:pPr>
      <w:r>
        <w:rPr>
          <w:b/>
          <w:u w:val="single" w:color="000000"/>
        </w:rPr>
        <w:t>Fecha de presentación</w:t>
      </w:r>
      <w:r>
        <w:t xml:space="preserve">: 07 de octubre. </w:t>
      </w:r>
    </w:p>
    <w:p w:rsidR="00CC2B7C" w:rsidRDefault="006E2359">
      <w:pPr>
        <w:spacing w:after="102" w:line="259" w:lineRule="auto"/>
        <w:ind w:left="358" w:right="0"/>
        <w:jc w:val="left"/>
      </w:pPr>
      <w:r>
        <w:rPr>
          <w:b/>
        </w:rPr>
        <w:t xml:space="preserve">Unidad 4.- Hermenéutica y lenguaje según P. Ricoeur:  </w:t>
      </w:r>
    </w:p>
    <w:p w:rsidR="00CC2B7C" w:rsidRDefault="006E2359">
      <w:pPr>
        <w:spacing w:after="111"/>
        <w:ind w:left="373" w:right="118"/>
      </w:pPr>
      <w:r>
        <w:rPr>
          <w:b/>
          <w:u w:val="single" w:color="000000"/>
        </w:rPr>
        <w:t>Actividad:</w:t>
      </w:r>
      <w:r>
        <w:rPr>
          <w:b/>
        </w:rPr>
        <w:t xml:space="preserve"> </w:t>
      </w:r>
      <w:r>
        <w:t>Elaborar un ensayo. Consta de 4 secciones: introducción, desarrollo, conclusión y bibliog</w:t>
      </w:r>
      <w:r>
        <w:t xml:space="preserve">rafía.  </w:t>
      </w:r>
    </w:p>
    <w:p w:rsidR="00CC2B7C" w:rsidRDefault="006E2359">
      <w:pPr>
        <w:spacing w:after="112"/>
        <w:ind w:left="373" w:right="118"/>
      </w:pPr>
      <w:r>
        <w:rPr>
          <w:b/>
          <w:u w:val="single" w:color="000000"/>
        </w:rPr>
        <w:t>Consigna:</w:t>
      </w:r>
      <w:r>
        <w:rPr>
          <w:b/>
        </w:rPr>
        <w:t xml:space="preserve"> </w:t>
      </w:r>
      <w:r>
        <w:t xml:space="preserve">Hacer un ensayo corto (no más de 2000 palabras) sobre la relación entre la hermenéutica y el lenguaje para San Agustín de Hipona.  </w:t>
      </w:r>
    </w:p>
    <w:p w:rsidR="00CC2B7C" w:rsidRDefault="006E2359">
      <w:pPr>
        <w:spacing w:after="105" w:line="259" w:lineRule="auto"/>
        <w:ind w:left="358" w:right="0"/>
        <w:jc w:val="left"/>
      </w:pPr>
      <w:r>
        <w:rPr>
          <w:b/>
          <w:u w:val="single" w:color="000000"/>
        </w:rPr>
        <w:t>Fecha de presentación</w:t>
      </w:r>
      <w:r>
        <w:t xml:space="preserve">: 28 de octubre.  </w:t>
      </w:r>
    </w:p>
    <w:p w:rsidR="00CC2B7C" w:rsidRDefault="006E2359">
      <w:pPr>
        <w:spacing w:after="0" w:line="259" w:lineRule="auto"/>
        <w:ind w:left="358" w:right="0"/>
        <w:jc w:val="left"/>
      </w:pPr>
      <w:r>
        <w:rPr>
          <w:b/>
          <w:u w:val="single" w:color="000000"/>
        </w:rPr>
        <w:t>Objetivos:</w:t>
      </w:r>
      <w:r>
        <w:rPr>
          <w:b/>
        </w:rPr>
        <w:t xml:space="preserve">  </w:t>
      </w:r>
    </w:p>
    <w:p w:rsidR="00CC2B7C" w:rsidRDefault="006E2359">
      <w:pPr>
        <w:ind w:left="435" w:right="118"/>
      </w:pPr>
      <w:r>
        <w:t xml:space="preserve">Se espera que los alumnos logren:   </w:t>
      </w:r>
    </w:p>
    <w:p w:rsidR="00CC2B7C" w:rsidRDefault="006E2359">
      <w:pPr>
        <w:numPr>
          <w:ilvl w:val="0"/>
          <w:numId w:val="3"/>
        </w:numPr>
        <w:ind w:right="118" w:hanging="298"/>
      </w:pPr>
      <w:r>
        <w:t xml:space="preserve">Profundizar la lectura analítica y la consulta bibliográfica.   </w:t>
      </w:r>
    </w:p>
    <w:p w:rsidR="00CC2B7C" w:rsidRDefault="006E2359">
      <w:pPr>
        <w:numPr>
          <w:ilvl w:val="0"/>
          <w:numId w:val="3"/>
        </w:numPr>
        <w:ind w:right="118" w:hanging="298"/>
      </w:pPr>
      <w:r>
        <w:t xml:space="preserve">Realizar un análisis crítico comparativo de la información contextualizando el desarrollo teórico.   </w:t>
      </w:r>
    </w:p>
    <w:p w:rsidR="00CC2B7C" w:rsidRDefault="006E2359">
      <w:pPr>
        <w:numPr>
          <w:ilvl w:val="0"/>
          <w:numId w:val="3"/>
        </w:numPr>
        <w:ind w:right="118" w:hanging="298"/>
      </w:pPr>
      <w:r>
        <w:t xml:space="preserve">Trabajar de manera colaborativa en equipos de trabajo.  </w:t>
      </w:r>
    </w:p>
    <w:p w:rsidR="00CC2B7C" w:rsidRDefault="006E2359">
      <w:pPr>
        <w:numPr>
          <w:ilvl w:val="0"/>
          <w:numId w:val="3"/>
        </w:numPr>
        <w:ind w:right="118" w:hanging="298"/>
      </w:pPr>
      <w:r>
        <w:t>Valorar el proceso de construcci</w:t>
      </w:r>
      <w:r>
        <w:t xml:space="preserve">ón conjunta del conocimiento.  </w:t>
      </w:r>
    </w:p>
    <w:p w:rsidR="00CC2B7C" w:rsidRDefault="006E2359">
      <w:pPr>
        <w:ind w:left="435" w:right="118"/>
      </w:pPr>
      <w:r>
        <w:rPr>
          <w:b/>
          <w:u w:val="single" w:color="000000"/>
        </w:rPr>
        <w:t>Modalidad:</w:t>
      </w:r>
      <w:r>
        <w:t xml:space="preserve"> actividad grupal obligatoria presencial de 2 hora de duración.  </w:t>
      </w:r>
    </w:p>
    <w:p w:rsidR="00CC2B7C" w:rsidRDefault="006E2359">
      <w:pPr>
        <w:spacing w:after="0" w:line="259" w:lineRule="auto"/>
        <w:ind w:left="358" w:right="0"/>
        <w:jc w:val="left"/>
      </w:pPr>
      <w:r>
        <w:rPr>
          <w:b/>
          <w:u w:val="single" w:color="000000"/>
        </w:rPr>
        <w:t>Herramienta virtual:</w:t>
      </w:r>
      <w:r>
        <w:rPr>
          <w:u w:val="single" w:color="000000"/>
        </w:rPr>
        <w:t xml:space="preserve"> </w:t>
      </w:r>
      <w:r>
        <w:t xml:space="preserve">Google Doc.  </w:t>
      </w:r>
    </w:p>
    <w:p w:rsidR="00CC2B7C" w:rsidRDefault="006E2359">
      <w:pPr>
        <w:ind w:left="435" w:right="118"/>
      </w:pPr>
      <w:r>
        <w:rPr>
          <w:b/>
          <w:u w:val="single" w:color="000000"/>
        </w:rPr>
        <w:t>Evaluación</w:t>
      </w:r>
      <w:r>
        <w:rPr>
          <w:u w:val="single" w:color="000000"/>
        </w:rPr>
        <w:t>:</w:t>
      </w:r>
      <w:r>
        <w:t xml:space="preserve"> grupal, con nota numérica.   </w:t>
      </w:r>
    </w:p>
    <w:p w:rsidR="00CC2B7C" w:rsidRDefault="006E2359">
      <w:pPr>
        <w:spacing w:after="0" w:line="259" w:lineRule="auto"/>
        <w:ind w:left="358" w:right="0"/>
        <w:jc w:val="left"/>
      </w:pPr>
      <w:r>
        <w:rPr>
          <w:b/>
          <w:u w:val="single" w:color="000000"/>
        </w:rPr>
        <w:t>Criterios de evaluación:</w:t>
      </w:r>
      <w:r>
        <w:rPr>
          <w:b/>
        </w:rPr>
        <w:t xml:space="preserve">   </w:t>
      </w:r>
    </w:p>
    <w:p w:rsidR="00CC2B7C" w:rsidRDefault="006E2359">
      <w:pPr>
        <w:numPr>
          <w:ilvl w:val="0"/>
          <w:numId w:val="3"/>
        </w:numPr>
        <w:ind w:right="118" w:hanging="298"/>
      </w:pPr>
      <w:r>
        <w:t xml:space="preserve">Evidencia de lectura y comprensión del material bibliográfico abordado.  </w:t>
      </w:r>
    </w:p>
    <w:p w:rsidR="00CC2B7C" w:rsidRDefault="006E2359">
      <w:pPr>
        <w:numPr>
          <w:ilvl w:val="0"/>
          <w:numId w:val="3"/>
        </w:numPr>
        <w:ind w:right="118" w:hanging="298"/>
      </w:pPr>
      <w:r>
        <w:t xml:space="preserve">Identificación y diferenciación de conceptos teóricos y/o prácticos de la materia.   </w:t>
      </w:r>
    </w:p>
    <w:p w:rsidR="00CC2B7C" w:rsidRDefault="006E2359">
      <w:pPr>
        <w:numPr>
          <w:ilvl w:val="0"/>
          <w:numId w:val="3"/>
        </w:numPr>
        <w:ind w:right="118" w:hanging="298"/>
      </w:pPr>
      <w:r>
        <w:t>Elaboración grupal conforme a las pautas de trabajo virtual colaborativo oportunamente estableci</w:t>
      </w:r>
      <w:r>
        <w:t xml:space="preserve">das.  </w:t>
      </w:r>
    </w:p>
    <w:p w:rsidR="00CC2B7C" w:rsidRDefault="006E2359">
      <w:pPr>
        <w:numPr>
          <w:ilvl w:val="0"/>
          <w:numId w:val="3"/>
        </w:numPr>
        <w:ind w:right="118" w:hanging="298"/>
      </w:pPr>
      <w:r>
        <w:t xml:space="preserve">Redacción y/o exposición que respete la prolijidad, claridad y pertinencia del tema.   </w:t>
      </w:r>
    </w:p>
    <w:p w:rsidR="00CC2B7C" w:rsidRDefault="006E2359">
      <w:pPr>
        <w:numPr>
          <w:ilvl w:val="0"/>
          <w:numId w:val="3"/>
        </w:numPr>
        <w:ind w:right="118" w:hanging="298"/>
      </w:pPr>
      <w:r>
        <w:t xml:space="preserve">Participación en tiempo y forma según plazos fijados en el cronograma   </w:t>
      </w:r>
    </w:p>
    <w:p w:rsidR="00CC2B7C" w:rsidRDefault="006E2359">
      <w:pPr>
        <w:numPr>
          <w:ilvl w:val="0"/>
          <w:numId w:val="3"/>
        </w:numPr>
        <w:ind w:right="118" w:hanging="298"/>
      </w:pPr>
      <w:r>
        <w:t>Revisión y nueva entrega del trabajo con las correcciones sugeridas y en los plazos esta</w:t>
      </w:r>
      <w:r>
        <w:t xml:space="preserve">blecidos. (en caso de ser solicitado)   </w:t>
      </w:r>
    </w:p>
    <w:p w:rsidR="00CC2B7C" w:rsidRDefault="006E2359">
      <w:pPr>
        <w:spacing w:after="0" w:line="259" w:lineRule="auto"/>
        <w:ind w:left="0" w:right="0" w:firstLine="0"/>
        <w:jc w:val="left"/>
      </w:pPr>
      <w:r>
        <w:rPr>
          <w:rFonts w:ascii="Arial" w:eastAsia="Arial" w:hAnsi="Arial" w:cs="Arial"/>
          <w:b/>
          <w:color w:val="0000FF"/>
          <w:sz w:val="22"/>
        </w:rPr>
        <w:t xml:space="preserve"> </w:t>
      </w:r>
    </w:p>
    <w:p w:rsidR="00CC2B7C" w:rsidRDefault="006E2359">
      <w:pPr>
        <w:spacing w:after="0" w:line="259" w:lineRule="auto"/>
        <w:ind w:left="2" w:right="0" w:firstLine="0"/>
        <w:jc w:val="left"/>
      </w:pPr>
      <w:r>
        <w:rPr>
          <w:b/>
          <w:sz w:val="22"/>
        </w:rPr>
        <w:t xml:space="preserve"> </w:t>
      </w:r>
    </w:p>
    <w:p w:rsidR="00CC2B7C" w:rsidRDefault="006E2359">
      <w:pPr>
        <w:numPr>
          <w:ilvl w:val="0"/>
          <w:numId w:val="4"/>
        </w:numPr>
        <w:spacing w:after="3" w:line="258" w:lineRule="auto"/>
        <w:ind w:right="0" w:hanging="331"/>
        <w:jc w:val="left"/>
      </w:pPr>
      <w:r>
        <w:rPr>
          <w:b/>
          <w:sz w:val="22"/>
        </w:rPr>
        <w:t xml:space="preserve">PRÁCTICAS PROFESIONALES </w:t>
      </w:r>
      <w:r>
        <w:rPr>
          <w:sz w:val="22"/>
        </w:rPr>
        <w:t xml:space="preserve">(si corresponde) </w:t>
      </w:r>
    </w:p>
    <w:p w:rsidR="00CC2B7C" w:rsidRDefault="006E2359">
      <w:pPr>
        <w:spacing w:after="10" w:line="248" w:lineRule="auto"/>
        <w:ind w:left="-5" w:right="0"/>
        <w:jc w:val="left"/>
      </w:pPr>
      <w:r>
        <w:rPr>
          <w:sz w:val="22"/>
        </w:rPr>
        <w:t xml:space="preserve">No corresponde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numPr>
          <w:ilvl w:val="0"/>
          <w:numId w:val="4"/>
        </w:numPr>
        <w:spacing w:after="3" w:line="258" w:lineRule="auto"/>
        <w:ind w:right="0" w:hanging="331"/>
        <w:jc w:val="left"/>
      </w:pPr>
      <w:r>
        <w:rPr>
          <w:b/>
          <w:sz w:val="22"/>
        </w:rPr>
        <w:t>SEGUIMIENTO DE ALUMNOS</w:t>
      </w:r>
      <w:r>
        <w:rPr>
          <w:sz w:val="22"/>
        </w:rPr>
        <w:t xml:space="preserve"> </w:t>
      </w:r>
    </w:p>
    <w:p w:rsidR="00CC2B7C" w:rsidRDefault="006E2359">
      <w:pPr>
        <w:numPr>
          <w:ilvl w:val="0"/>
          <w:numId w:val="5"/>
        </w:numPr>
        <w:ind w:right="118" w:hanging="723"/>
      </w:pPr>
      <w:r>
        <w:t xml:space="preserve">Asistencia, interacción y participación durante las actividades prácticas en clase presencial </w:t>
      </w:r>
      <w:r>
        <w:t xml:space="preserve">por videoconferencias, intervenciones y aportes en instancias de exposición y debate.  </w:t>
      </w:r>
    </w:p>
    <w:p w:rsidR="00CC2B7C" w:rsidRDefault="006E2359">
      <w:pPr>
        <w:numPr>
          <w:ilvl w:val="0"/>
          <w:numId w:val="5"/>
        </w:numPr>
        <w:ind w:right="118" w:hanging="723"/>
      </w:pPr>
      <w:r>
        <w:t>Intervenciones y consultas de los alumnos en los Foros creados a tal fin, donde el docente podrá responder y/o moderar.</w:t>
      </w:r>
      <w:r>
        <w:rPr>
          <w:rFonts w:ascii="Arial" w:eastAsia="Arial" w:hAnsi="Arial" w:cs="Arial"/>
        </w:rPr>
        <w:t xml:space="preserve"> </w:t>
      </w:r>
    </w:p>
    <w:p w:rsidR="00CC2B7C" w:rsidRDefault="006E2359">
      <w:pPr>
        <w:numPr>
          <w:ilvl w:val="0"/>
          <w:numId w:val="5"/>
        </w:numPr>
        <w:ind w:right="118" w:hanging="723"/>
      </w:pPr>
      <w:r>
        <w:t>Tutorías individuales y grupales dirigidas a la</w:t>
      </w:r>
      <w:r>
        <w:t xml:space="preserve"> realización de Trabajos específicos</w:t>
      </w:r>
      <w:r>
        <w:rPr>
          <w:rFonts w:ascii="Arial" w:eastAsia="Arial" w:hAnsi="Arial" w:cs="Arial"/>
        </w:rPr>
        <w:t xml:space="preserve"> </w:t>
      </w:r>
    </w:p>
    <w:p w:rsidR="00CC2B7C" w:rsidRDefault="006E2359">
      <w:pPr>
        <w:spacing w:after="0" w:line="259" w:lineRule="auto"/>
        <w:ind w:left="0" w:right="0" w:firstLine="0"/>
        <w:jc w:val="left"/>
      </w:pPr>
      <w:r>
        <w:rPr>
          <w:rFonts w:ascii="Arial" w:eastAsia="Arial" w:hAnsi="Arial" w:cs="Arial"/>
          <w:sz w:val="22"/>
        </w:rPr>
        <w:t xml:space="preserve"> </w:t>
      </w:r>
    </w:p>
    <w:p w:rsidR="00CC2B7C" w:rsidRDefault="006E2359">
      <w:pPr>
        <w:spacing w:after="0" w:line="259" w:lineRule="auto"/>
        <w:ind w:left="2" w:right="0" w:firstLine="0"/>
        <w:jc w:val="left"/>
      </w:pPr>
      <w:r>
        <w:rPr>
          <w:b/>
          <w:sz w:val="22"/>
        </w:rPr>
        <w:t xml:space="preserve"> </w:t>
      </w:r>
    </w:p>
    <w:p w:rsidR="00CC2B7C" w:rsidRDefault="006E2359">
      <w:pPr>
        <w:spacing w:after="3" w:line="258" w:lineRule="auto"/>
        <w:ind w:left="-5" w:right="0"/>
        <w:jc w:val="left"/>
      </w:pPr>
      <w:r>
        <w:rPr>
          <w:b/>
          <w:sz w:val="22"/>
        </w:rPr>
        <w:t>12. MODALIDAD DE EVALUACIÓN:</w:t>
      </w:r>
      <w:r>
        <w:rPr>
          <w:sz w:val="22"/>
        </w:rPr>
        <w:t xml:space="preserve"> </w:t>
      </w:r>
    </w:p>
    <w:p w:rsidR="00CC2B7C" w:rsidRDefault="006E2359">
      <w:pPr>
        <w:numPr>
          <w:ilvl w:val="0"/>
          <w:numId w:val="6"/>
        </w:numPr>
        <w:spacing w:after="113"/>
        <w:ind w:right="118"/>
      </w:pPr>
      <w:r>
        <w:rPr>
          <w:b/>
        </w:rPr>
        <w:t xml:space="preserve">Trabajos Prácticos: </w:t>
      </w:r>
      <w:r>
        <w:t>Dentro de la clase semanal se realizarán actividades prácticas con las que podrán ejercitar lo aprendido, a la vez incorporar progresivamente las consignas que esta</w:t>
      </w:r>
      <w:r>
        <w:t>rán presentes en los debates semanales, los que desembocarán en la producción de un trabajo práctico escrito. Este último se insertará dentro de un proceso de aprendizaje progresivo en la producción escrita argumentativa. De esta manera los primeros trabaj</w:t>
      </w:r>
      <w:r>
        <w:t xml:space="preserve">os serán </w:t>
      </w:r>
      <w:r>
        <w:rPr>
          <w:i/>
        </w:rPr>
        <w:t>informes</w:t>
      </w:r>
      <w:r>
        <w:t xml:space="preserve"> que se centrarán en la coherencia lógica entre argumento y conclusión. Los últimos serán </w:t>
      </w:r>
      <w:r>
        <w:rPr>
          <w:i/>
        </w:rPr>
        <w:t>ensayos</w:t>
      </w:r>
      <w:r>
        <w:t xml:space="preserve">, y se completará la coherencia lógica con una reflexión analítica y crítica.   </w:t>
      </w:r>
    </w:p>
    <w:p w:rsidR="00CC2B7C" w:rsidRDefault="006E2359">
      <w:pPr>
        <w:spacing w:after="112"/>
        <w:ind w:left="-3" w:right="118"/>
      </w:pPr>
      <w:r>
        <w:t>Se efectuarán cuatro (4) Trabajos Prácticos Obligatorios, que</w:t>
      </w:r>
      <w:r>
        <w:t xml:space="preserve"> se condensan en una presentación escrita cada dos semanas. </w:t>
      </w:r>
    </w:p>
    <w:p w:rsidR="00CC2B7C" w:rsidRDefault="006E2359">
      <w:pPr>
        <w:numPr>
          <w:ilvl w:val="0"/>
          <w:numId w:val="6"/>
        </w:numPr>
        <w:spacing w:after="130"/>
        <w:ind w:right="118"/>
      </w:pPr>
      <w:r>
        <w:rPr>
          <w:b/>
        </w:rPr>
        <w:t xml:space="preserve">Parciales: </w:t>
      </w:r>
      <w:r>
        <w:t xml:space="preserve">se realizarán 2 (dos) exámenes parciales. Primer parcial el 17 de septiembre, y el segundo parcial el 5 de noviembre. El Recuperatorio de los parciales será el 12 de noviembre.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spacing w:after="3" w:line="258" w:lineRule="auto"/>
        <w:ind w:left="-5" w:right="0"/>
        <w:jc w:val="left"/>
      </w:pPr>
      <w:r>
        <w:rPr>
          <w:b/>
          <w:sz w:val="22"/>
        </w:rPr>
        <w:t>13. BIBLIOGRAFÍA COMPLEMENTARIA:</w:t>
      </w: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spacing w:after="10" w:line="248" w:lineRule="auto"/>
        <w:ind w:left="-5" w:right="0"/>
        <w:jc w:val="left"/>
      </w:pPr>
      <w:r>
        <w:rPr>
          <w:sz w:val="22"/>
        </w:rPr>
        <w:t xml:space="preserve">-Agustín, San (1940), </w:t>
      </w:r>
      <w:r>
        <w:rPr>
          <w:i/>
          <w:sz w:val="22"/>
        </w:rPr>
        <w:t xml:space="preserve">La ciudad de Dios, </w:t>
      </w:r>
      <w:r>
        <w:rPr>
          <w:sz w:val="22"/>
        </w:rPr>
        <w:t xml:space="preserve">Buenos Aires, Ed. Club de lectores. </w:t>
      </w:r>
    </w:p>
    <w:p w:rsidR="00CC2B7C" w:rsidRDefault="006E2359">
      <w:pPr>
        <w:spacing w:after="10" w:line="248" w:lineRule="auto"/>
        <w:ind w:left="-5" w:right="0"/>
        <w:jc w:val="left"/>
      </w:pPr>
      <w:r>
        <w:rPr>
          <w:sz w:val="22"/>
        </w:rPr>
        <w:t xml:space="preserve">-Arendt, H. (2002), </w:t>
      </w:r>
      <w:r>
        <w:rPr>
          <w:i/>
          <w:sz w:val="22"/>
        </w:rPr>
        <w:t xml:space="preserve">La vida del espíritu, </w:t>
      </w:r>
      <w:r>
        <w:rPr>
          <w:sz w:val="22"/>
        </w:rPr>
        <w:t xml:space="preserve">Buenos Aires, Paidós Ed. </w:t>
      </w:r>
    </w:p>
    <w:p w:rsidR="00CC2B7C" w:rsidRDefault="006E2359">
      <w:pPr>
        <w:spacing w:after="10" w:line="248" w:lineRule="auto"/>
        <w:ind w:left="-5" w:right="0"/>
        <w:jc w:val="left"/>
      </w:pPr>
      <w:r>
        <w:rPr>
          <w:sz w:val="22"/>
        </w:rPr>
        <w:t xml:space="preserve">-Arendt, H. (2004), </w:t>
      </w:r>
      <w:r>
        <w:rPr>
          <w:i/>
          <w:sz w:val="22"/>
        </w:rPr>
        <w:t xml:space="preserve">La condición humana, </w:t>
      </w:r>
      <w:r>
        <w:rPr>
          <w:sz w:val="22"/>
        </w:rPr>
        <w:t xml:space="preserve">Buenos Aires, Paidós Ed. </w:t>
      </w:r>
    </w:p>
    <w:p w:rsidR="00CC2B7C" w:rsidRDefault="006E2359">
      <w:pPr>
        <w:spacing w:after="10" w:line="248" w:lineRule="auto"/>
        <w:ind w:left="-5" w:right="0"/>
        <w:jc w:val="left"/>
      </w:pPr>
      <w:r>
        <w:rPr>
          <w:sz w:val="22"/>
        </w:rPr>
        <w:t>-Aristó</w:t>
      </w:r>
      <w:r>
        <w:rPr>
          <w:sz w:val="22"/>
        </w:rPr>
        <w:t xml:space="preserve">teles, (1933), </w:t>
      </w:r>
      <w:r>
        <w:rPr>
          <w:i/>
          <w:sz w:val="22"/>
        </w:rPr>
        <w:t xml:space="preserve">De anima. Textus et documenta. Graece et latine, </w:t>
      </w:r>
      <w:r>
        <w:rPr>
          <w:sz w:val="22"/>
        </w:rPr>
        <w:t xml:space="preserve">Romae, Apud aedes Pont. Universitatis Gregorianae. </w:t>
      </w:r>
    </w:p>
    <w:p w:rsidR="00CC2B7C" w:rsidRDefault="006E2359">
      <w:pPr>
        <w:spacing w:after="10" w:line="248" w:lineRule="auto"/>
        <w:ind w:left="-5" w:right="0"/>
        <w:jc w:val="left"/>
      </w:pPr>
      <w:r>
        <w:rPr>
          <w:sz w:val="22"/>
        </w:rPr>
        <w:t xml:space="preserve">-Bergson, H. (2007), </w:t>
      </w:r>
      <w:r>
        <w:rPr>
          <w:i/>
          <w:sz w:val="22"/>
        </w:rPr>
        <w:t xml:space="preserve">La evolución creadora, </w:t>
      </w:r>
      <w:r>
        <w:rPr>
          <w:sz w:val="22"/>
        </w:rPr>
        <w:t xml:space="preserve">Buenos Aires, Ed. Cactus. </w:t>
      </w:r>
    </w:p>
    <w:p w:rsidR="00CC2B7C" w:rsidRDefault="006E2359">
      <w:pPr>
        <w:spacing w:after="1" w:line="238" w:lineRule="auto"/>
        <w:ind w:left="-3" w:right="0" w:hanging="12"/>
        <w:jc w:val="left"/>
      </w:pPr>
      <w:r>
        <w:rPr>
          <w:sz w:val="22"/>
        </w:rPr>
        <w:t xml:space="preserve">-Cristiano, J. (2012), </w:t>
      </w:r>
      <w:r>
        <w:rPr>
          <w:i/>
          <w:sz w:val="22"/>
        </w:rPr>
        <w:t>Los social como institución imaginaria. Castor</w:t>
      </w:r>
      <w:r>
        <w:rPr>
          <w:i/>
          <w:sz w:val="22"/>
        </w:rPr>
        <w:t xml:space="preserve">iadis y la teoría sociológica, </w:t>
      </w:r>
      <w:r>
        <w:rPr>
          <w:sz w:val="22"/>
        </w:rPr>
        <w:t xml:space="preserve">Villa María: Eduvim, Ed. Poliedros. </w:t>
      </w:r>
    </w:p>
    <w:p w:rsidR="00CC2B7C" w:rsidRDefault="006E2359">
      <w:pPr>
        <w:spacing w:after="10" w:line="248" w:lineRule="auto"/>
        <w:ind w:left="-5" w:right="0"/>
        <w:jc w:val="left"/>
      </w:pPr>
      <w:r>
        <w:rPr>
          <w:sz w:val="22"/>
        </w:rPr>
        <w:t xml:space="preserve">-Cullen, C. (2017), </w:t>
      </w:r>
      <w:r>
        <w:rPr>
          <w:i/>
          <w:sz w:val="22"/>
        </w:rPr>
        <w:t xml:space="preserve">Reflexiones desde nuestra América, </w:t>
      </w:r>
      <w:r>
        <w:rPr>
          <w:sz w:val="22"/>
        </w:rPr>
        <w:t xml:space="preserve">Ciudad Autónoma de Buenos Aires, Editorial Las cuarenta. </w:t>
      </w:r>
    </w:p>
    <w:p w:rsidR="00CC2B7C" w:rsidRDefault="006E2359">
      <w:pPr>
        <w:spacing w:after="10" w:line="248" w:lineRule="auto"/>
        <w:ind w:left="-5" w:right="0"/>
        <w:jc w:val="left"/>
      </w:pPr>
      <w:r>
        <w:rPr>
          <w:sz w:val="22"/>
        </w:rPr>
        <w:t xml:space="preserve">-De Aquino, T. (2011), </w:t>
      </w:r>
      <w:r>
        <w:rPr>
          <w:i/>
          <w:sz w:val="22"/>
        </w:rPr>
        <w:t xml:space="preserve">Suma contra los gentiles, </w:t>
      </w:r>
      <w:r>
        <w:rPr>
          <w:sz w:val="22"/>
        </w:rPr>
        <w:t xml:space="preserve">Buenos Aires, Aguilar. </w:t>
      </w:r>
    </w:p>
    <w:p w:rsidR="00CC2B7C" w:rsidRDefault="006E2359">
      <w:pPr>
        <w:spacing w:after="10" w:line="248" w:lineRule="auto"/>
        <w:ind w:left="-5" w:right="0"/>
        <w:jc w:val="left"/>
      </w:pPr>
      <w:r>
        <w:rPr>
          <w:sz w:val="22"/>
        </w:rPr>
        <w:t>-E</w:t>
      </w:r>
      <w:r>
        <w:rPr>
          <w:sz w:val="22"/>
        </w:rPr>
        <w:t xml:space="preserve">co, U., (1988), </w:t>
      </w:r>
      <w:r>
        <w:rPr>
          <w:i/>
          <w:sz w:val="22"/>
        </w:rPr>
        <w:t xml:space="preserve">Signo, </w:t>
      </w:r>
      <w:r>
        <w:rPr>
          <w:sz w:val="22"/>
        </w:rPr>
        <w:t xml:space="preserve">Barcelona, Editorial Labor. </w:t>
      </w:r>
    </w:p>
    <w:p w:rsidR="00CC2B7C" w:rsidRDefault="006E2359">
      <w:pPr>
        <w:spacing w:after="10" w:line="248" w:lineRule="auto"/>
        <w:ind w:left="-5" w:right="0"/>
        <w:jc w:val="left"/>
      </w:pPr>
      <w:r>
        <w:rPr>
          <w:sz w:val="22"/>
        </w:rPr>
        <w:t xml:space="preserve">-Eco, U., (1992), </w:t>
      </w:r>
      <w:r>
        <w:rPr>
          <w:i/>
          <w:sz w:val="22"/>
        </w:rPr>
        <w:t xml:space="preserve">Los límites de la interpretación, </w:t>
      </w:r>
      <w:r>
        <w:rPr>
          <w:sz w:val="22"/>
        </w:rPr>
        <w:t xml:space="preserve">Barcelona, Editorial Lumen. </w:t>
      </w:r>
    </w:p>
    <w:p w:rsidR="00CC2B7C" w:rsidRDefault="006E2359">
      <w:pPr>
        <w:spacing w:after="10" w:line="248" w:lineRule="auto"/>
        <w:ind w:left="-5" w:right="0"/>
        <w:jc w:val="left"/>
      </w:pPr>
      <w:r>
        <w:rPr>
          <w:sz w:val="22"/>
        </w:rPr>
        <w:t xml:space="preserve">-Gadamer, H.G. (2012), </w:t>
      </w:r>
      <w:r>
        <w:rPr>
          <w:i/>
          <w:sz w:val="22"/>
        </w:rPr>
        <w:t xml:space="preserve">Verdad y Método, </w:t>
      </w:r>
      <w:r>
        <w:rPr>
          <w:sz w:val="22"/>
        </w:rPr>
        <w:t xml:space="preserve">Salamanca, Ed. Sígueme. </w:t>
      </w:r>
    </w:p>
    <w:p w:rsidR="00CC2B7C" w:rsidRDefault="006E2359">
      <w:pPr>
        <w:spacing w:after="10" w:line="248" w:lineRule="auto"/>
        <w:ind w:left="-5" w:right="0"/>
        <w:jc w:val="left"/>
      </w:pPr>
      <w:r>
        <w:rPr>
          <w:sz w:val="22"/>
        </w:rPr>
        <w:t xml:space="preserve">-Heidegger, M. (1980), </w:t>
      </w:r>
      <w:r>
        <w:rPr>
          <w:i/>
          <w:sz w:val="22"/>
        </w:rPr>
        <w:t xml:space="preserve">El ser y el tiempo, </w:t>
      </w:r>
      <w:r>
        <w:rPr>
          <w:sz w:val="22"/>
        </w:rPr>
        <w:t>Buenos Aires, F</w:t>
      </w:r>
      <w:r>
        <w:rPr>
          <w:sz w:val="22"/>
        </w:rPr>
        <w:t xml:space="preserve">ondo de Cultura Económica. </w:t>
      </w:r>
    </w:p>
    <w:p w:rsidR="00CC2B7C" w:rsidRDefault="006E2359">
      <w:pPr>
        <w:spacing w:after="10" w:line="248" w:lineRule="auto"/>
        <w:ind w:left="-5" w:right="0"/>
        <w:jc w:val="left"/>
      </w:pPr>
      <w:r>
        <w:rPr>
          <w:sz w:val="22"/>
        </w:rPr>
        <w:t xml:space="preserve">-Heidegger, M. (1995), </w:t>
      </w:r>
      <w:r>
        <w:rPr>
          <w:i/>
          <w:sz w:val="22"/>
        </w:rPr>
        <w:t xml:space="preserve">La palabra. El significado de las palabras, </w:t>
      </w:r>
      <w:r>
        <w:rPr>
          <w:sz w:val="22"/>
        </w:rPr>
        <w:t xml:space="preserve">Frankfur, P. Oyarzun Robles. </w:t>
      </w:r>
    </w:p>
    <w:p w:rsidR="00CC2B7C" w:rsidRDefault="006E2359">
      <w:pPr>
        <w:spacing w:after="10" w:line="248" w:lineRule="auto"/>
        <w:ind w:left="-5" w:right="0"/>
        <w:jc w:val="left"/>
      </w:pPr>
      <w:r>
        <w:rPr>
          <w:sz w:val="22"/>
        </w:rPr>
        <w:t xml:space="preserve">-Heráclito, (2015), </w:t>
      </w:r>
      <w:r>
        <w:rPr>
          <w:i/>
          <w:sz w:val="22"/>
        </w:rPr>
        <w:t xml:space="preserve">Heráclito. Los Fragmentos, </w:t>
      </w:r>
      <w:r>
        <w:rPr>
          <w:sz w:val="22"/>
        </w:rPr>
        <w:t xml:space="preserve">Ciudad de Buenos Aires, Ed. Nulú Bonsai Editora. </w:t>
      </w:r>
    </w:p>
    <w:p w:rsidR="00CC2B7C" w:rsidRDefault="006E2359">
      <w:pPr>
        <w:spacing w:after="10" w:line="248" w:lineRule="auto"/>
        <w:ind w:left="-5" w:right="0"/>
        <w:jc w:val="left"/>
      </w:pPr>
      <w:r>
        <w:rPr>
          <w:sz w:val="22"/>
        </w:rPr>
        <w:t xml:space="preserve">-Kant, I. (1988), </w:t>
      </w:r>
      <w:r>
        <w:rPr>
          <w:i/>
          <w:sz w:val="22"/>
        </w:rPr>
        <w:t xml:space="preserve">Kritik der reinen Vernunft, </w:t>
      </w:r>
      <w:r>
        <w:rPr>
          <w:sz w:val="22"/>
        </w:rPr>
        <w:t xml:space="preserve">Hamburg, Feliz Meiner Verlag Ed. </w:t>
      </w:r>
    </w:p>
    <w:p w:rsidR="00CC2B7C" w:rsidRDefault="006E2359">
      <w:pPr>
        <w:spacing w:after="10" w:line="248" w:lineRule="auto"/>
        <w:ind w:left="-5" w:right="0"/>
        <w:jc w:val="left"/>
      </w:pPr>
      <w:r>
        <w:rPr>
          <w:sz w:val="22"/>
        </w:rPr>
        <w:t xml:space="preserve">-Kusch, R. (2008), </w:t>
      </w:r>
      <w:r>
        <w:rPr>
          <w:i/>
          <w:sz w:val="22"/>
        </w:rPr>
        <w:t xml:space="preserve">La negación en el pensamiento popular, </w:t>
      </w:r>
      <w:r>
        <w:rPr>
          <w:sz w:val="22"/>
        </w:rPr>
        <w:t xml:space="preserve">Buenos Aires, Editorial Las cuarenta. </w:t>
      </w:r>
    </w:p>
    <w:p w:rsidR="00CC2B7C" w:rsidRDefault="006E2359">
      <w:pPr>
        <w:spacing w:after="10" w:line="248" w:lineRule="auto"/>
        <w:ind w:left="-5" w:right="0"/>
        <w:jc w:val="left"/>
      </w:pPr>
      <w:r>
        <w:rPr>
          <w:sz w:val="22"/>
        </w:rPr>
        <w:t xml:space="preserve">-Levinas, E. (2017), </w:t>
      </w:r>
      <w:r>
        <w:rPr>
          <w:i/>
          <w:sz w:val="22"/>
        </w:rPr>
        <w:t xml:space="preserve">La teoría fenomenológica de la intuición, </w:t>
      </w:r>
      <w:r>
        <w:rPr>
          <w:sz w:val="22"/>
        </w:rPr>
        <w:t xml:space="preserve">Salamanca, Ediciones Sígueme. </w:t>
      </w:r>
    </w:p>
    <w:p w:rsidR="00CC2B7C" w:rsidRDefault="006E2359">
      <w:pPr>
        <w:spacing w:after="10" w:line="248" w:lineRule="auto"/>
        <w:ind w:left="-5" w:right="0"/>
        <w:jc w:val="left"/>
      </w:pPr>
      <w:r>
        <w:rPr>
          <w:sz w:val="22"/>
        </w:rPr>
        <w:t>-Qu</w:t>
      </w:r>
      <w:r>
        <w:rPr>
          <w:sz w:val="22"/>
        </w:rPr>
        <w:t xml:space="preserve">iles, I. (1994), </w:t>
      </w:r>
      <w:r>
        <w:rPr>
          <w:i/>
          <w:sz w:val="22"/>
        </w:rPr>
        <w:t xml:space="preserve">Persona, libertad y cultura, </w:t>
      </w:r>
      <w:r>
        <w:rPr>
          <w:sz w:val="22"/>
        </w:rPr>
        <w:t xml:space="preserve">Buenos Aires, Ediciones Depalma. </w:t>
      </w:r>
    </w:p>
    <w:p w:rsidR="00CC2B7C" w:rsidRDefault="006E2359">
      <w:pPr>
        <w:spacing w:after="1" w:line="238" w:lineRule="auto"/>
        <w:ind w:left="-3" w:right="0" w:hanging="12"/>
        <w:jc w:val="left"/>
      </w:pPr>
      <w:r>
        <w:rPr>
          <w:sz w:val="22"/>
        </w:rPr>
        <w:t>-Ricoeur, P. (2018),</w:t>
      </w:r>
      <w:r>
        <w:rPr>
          <w:i/>
          <w:sz w:val="22"/>
        </w:rPr>
        <w:t xml:space="preserve">  Tiempo y narración. Configuración  del tiempo en el relato histórico. Parte I, II y III, </w:t>
      </w:r>
      <w:r>
        <w:rPr>
          <w:sz w:val="22"/>
        </w:rPr>
        <w:t xml:space="preserve">Buenos Aires, Siglo Veintiuno Editores. </w:t>
      </w:r>
    </w:p>
    <w:p w:rsidR="00CC2B7C" w:rsidRDefault="006E2359">
      <w:pPr>
        <w:spacing w:after="10" w:line="248" w:lineRule="auto"/>
        <w:ind w:left="-5" w:right="0"/>
        <w:jc w:val="left"/>
      </w:pPr>
      <w:r>
        <w:rPr>
          <w:sz w:val="22"/>
        </w:rPr>
        <w:t>-Rodríguez García, R. (2</w:t>
      </w:r>
      <w:r>
        <w:rPr>
          <w:sz w:val="22"/>
        </w:rPr>
        <w:t xml:space="preserve">019), </w:t>
      </w:r>
      <w:r>
        <w:rPr>
          <w:i/>
          <w:sz w:val="22"/>
        </w:rPr>
        <w:t xml:space="preserve">La transformación hermenéutica de la fenomenología, </w:t>
      </w:r>
      <w:r>
        <w:rPr>
          <w:sz w:val="22"/>
        </w:rPr>
        <w:t xml:space="preserve">San Martín – Pcia Buenos Aires, UNSAM Edita. </w:t>
      </w:r>
      <w:r>
        <w:rPr>
          <w:i/>
          <w:sz w:val="22"/>
        </w:rPr>
        <w:t xml:space="preserve"> </w:t>
      </w:r>
      <w:r>
        <w:rPr>
          <w:sz w:val="22"/>
        </w:rPr>
        <w:t xml:space="preserve">   </w:t>
      </w:r>
    </w:p>
    <w:p w:rsidR="00CC2B7C" w:rsidRDefault="006E2359">
      <w:pPr>
        <w:spacing w:after="10" w:line="248" w:lineRule="auto"/>
        <w:ind w:left="-5" w:right="0"/>
        <w:jc w:val="left"/>
      </w:pPr>
      <w:r>
        <w:rPr>
          <w:sz w:val="22"/>
        </w:rPr>
        <w:t xml:space="preserve">-Sztajnszrajber, D., (2024), </w:t>
      </w:r>
      <w:r>
        <w:rPr>
          <w:i/>
          <w:sz w:val="22"/>
        </w:rPr>
        <w:t xml:space="preserve">Filosofía en 11 frases, </w:t>
      </w:r>
      <w:r>
        <w:rPr>
          <w:sz w:val="22"/>
        </w:rPr>
        <w:t xml:space="preserve">Ciudad Autónoma de Buenos Aires, Grupo editorial Planeta. -Ure, M., (2010), </w:t>
      </w:r>
      <w:r>
        <w:rPr>
          <w:i/>
          <w:sz w:val="22"/>
        </w:rPr>
        <w:t xml:space="preserve">Filosofía de la comunicación en tiempos digitales, </w:t>
      </w:r>
      <w:r>
        <w:rPr>
          <w:sz w:val="22"/>
        </w:rPr>
        <w:t xml:space="preserve">Buenos Aires, Ed. Biblios.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numPr>
          <w:ilvl w:val="0"/>
          <w:numId w:val="7"/>
        </w:numPr>
        <w:spacing w:after="3" w:line="258" w:lineRule="auto"/>
        <w:ind w:right="0" w:hanging="331"/>
        <w:jc w:val="left"/>
      </w:pPr>
      <w:r>
        <w:rPr>
          <w:b/>
          <w:sz w:val="22"/>
        </w:rPr>
        <w:t>FIRMA DE DOCENTES:</w:t>
      </w: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spacing w:after="0" w:line="259" w:lineRule="auto"/>
        <w:ind w:left="0" w:right="0" w:firstLine="0"/>
        <w:jc w:val="left"/>
      </w:pPr>
      <w:r>
        <w:rPr>
          <w:sz w:val="22"/>
        </w:rPr>
        <w:t xml:space="preserve"> </w:t>
      </w:r>
    </w:p>
    <w:p w:rsidR="00CC2B7C" w:rsidRDefault="006E2359">
      <w:pPr>
        <w:numPr>
          <w:ilvl w:val="0"/>
          <w:numId w:val="7"/>
        </w:numPr>
        <w:spacing w:after="3" w:line="258" w:lineRule="auto"/>
        <w:ind w:right="0" w:hanging="331"/>
        <w:jc w:val="left"/>
      </w:pPr>
      <w:r>
        <w:rPr>
          <w:b/>
          <w:sz w:val="22"/>
        </w:rPr>
        <w:t>FIRMA DEL DIRECTOR DE LA CARRERA</w:t>
      </w:r>
      <w:r>
        <w:rPr>
          <w:sz w:val="22"/>
        </w:rPr>
        <w:t xml:space="preserve"> </w:t>
      </w:r>
    </w:p>
    <w:sectPr w:rsidR="00CC2B7C">
      <w:footerReference w:type="even" r:id="rId9"/>
      <w:footerReference w:type="default" r:id="rId10"/>
      <w:footerReference w:type="first" r:id="rId11"/>
      <w:pgSz w:w="11906" w:h="16838"/>
      <w:pgMar w:top="1426" w:right="1004" w:bottom="1426" w:left="1130" w:header="720" w:footer="2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E2359">
      <w:pPr>
        <w:spacing w:after="0" w:line="240" w:lineRule="auto"/>
      </w:pPr>
      <w:r>
        <w:separator/>
      </w:r>
    </w:p>
  </w:endnote>
  <w:endnote w:type="continuationSeparator" w:id="0">
    <w:p w:rsidR="00000000" w:rsidRDefault="006E2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B7C" w:rsidRDefault="006E2359">
    <w:pPr>
      <w:spacing w:after="0" w:line="259" w:lineRule="auto"/>
      <w:ind w:left="0" w:right="129"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CC2B7C" w:rsidRDefault="006E2359">
    <w:pPr>
      <w:spacing w:after="0" w:line="259" w:lineRule="auto"/>
      <w:ind w:left="0" w:right="0" w:firstLine="0"/>
      <w:jc w:val="left"/>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B7C" w:rsidRDefault="006E2359">
    <w:pPr>
      <w:spacing w:after="0" w:line="259" w:lineRule="auto"/>
      <w:ind w:left="0" w:right="129" w:firstLine="0"/>
      <w:jc w:val="right"/>
    </w:pPr>
    <w:r>
      <w:fldChar w:fldCharType="begin"/>
    </w:r>
    <w:r>
      <w:instrText xml:space="preserve"> PAGE   \* MERGEFORMAT </w:instrText>
    </w:r>
    <w:r>
      <w:fldChar w:fldCharType="separate"/>
    </w:r>
    <w:r w:rsidRPr="006E2359">
      <w:rPr>
        <w:noProof/>
        <w:sz w:val="24"/>
      </w:rPr>
      <w:t>2</w:t>
    </w:r>
    <w:r>
      <w:rPr>
        <w:sz w:val="24"/>
      </w:rPr>
      <w:fldChar w:fldCharType="end"/>
    </w:r>
    <w:r>
      <w:rPr>
        <w:sz w:val="24"/>
      </w:rPr>
      <w:t xml:space="preserve"> </w:t>
    </w:r>
  </w:p>
  <w:p w:rsidR="00CC2B7C" w:rsidRDefault="006E2359">
    <w:pPr>
      <w:spacing w:after="0" w:line="259" w:lineRule="auto"/>
      <w:ind w:left="0" w:right="0" w:firstLine="0"/>
      <w:jc w:val="left"/>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B7C" w:rsidRDefault="006E2359">
    <w:pPr>
      <w:spacing w:after="0" w:line="259" w:lineRule="auto"/>
      <w:ind w:left="0" w:right="129"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rsidR="00CC2B7C" w:rsidRDefault="006E2359">
    <w:pPr>
      <w:spacing w:after="0" w:line="259" w:lineRule="auto"/>
      <w:ind w:left="0" w:right="0" w:firstLine="0"/>
      <w:jc w:val="left"/>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E2359">
      <w:pPr>
        <w:spacing w:after="0" w:line="240" w:lineRule="auto"/>
      </w:pPr>
      <w:r>
        <w:separator/>
      </w:r>
    </w:p>
  </w:footnote>
  <w:footnote w:type="continuationSeparator" w:id="0">
    <w:p w:rsidR="00000000" w:rsidRDefault="006E23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33950"/>
    <w:multiLevelType w:val="hybridMultilevel"/>
    <w:tmpl w:val="BC967AE4"/>
    <w:lvl w:ilvl="0" w:tplc="0DC6CB46">
      <w:start w:val="1"/>
      <w:numFmt w:val="upperLetter"/>
      <w:lvlText w:val="%1)"/>
      <w:lvlJc w:val="left"/>
      <w:pPr>
        <w:ind w:left="1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FB00ED04">
      <w:start w:val="1"/>
      <w:numFmt w:val="lowerLetter"/>
      <w:lvlText w:val="%2"/>
      <w:lvlJc w:val="left"/>
      <w:pPr>
        <w:ind w:left="10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6E5C1904">
      <w:start w:val="1"/>
      <w:numFmt w:val="lowerRoman"/>
      <w:lvlText w:val="%3"/>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F35A4CE6">
      <w:start w:val="1"/>
      <w:numFmt w:val="decimal"/>
      <w:lvlText w:val="%4"/>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6338FAFE">
      <w:start w:val="1"/>
      <w:numFmt w:val="lowerLetter"/>
      <w:lvlText w:val="%5"/>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678829AA">
      <w:start w:val="1"/>
      <w:numFmt w:val="lowerRoman"/>
      <w:lvlText w:val="%6"/>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DD8E4FEC">
      <w:start w:val="1"/>
      <w:numFmt w:val="decimal"/>
      <w:lvlText w:val="%7"/>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A7D29A6A">
      <w:start w:val="1"/>
      <w:numFmt w:val="lowerLetter"/>
      <w:lvlText w:val="%8"/>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7590A18C">
      <w:start w:val="1"/>
      <w:numFmt w:val="lowerRoman"/>
      <w:lvlText w:val="%9"/>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4393F56"/>
    <w:multiLevelType w:val="hybridMultilevel"/>
    <w:tmpl w:val="2CDA2BBA"/>
    <w:lvl w:ilvl="0" w:tplc="F6A8332A">
      <w:start w:val="10"/>
      <w:numFmt w:val="decimal"/>
      <w:lvlText w:val="%1."/>
      <w:lvlJc w:val="left"/>
      <w:pPr>
        <w:ind w:left="3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583C571E">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7B4EC034">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44140B2C">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EA009496">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DF80BC2">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7B088540">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7E8B046">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0B203CAE">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4920D5F"/>
    <w:multiLevelType w:val="hybridMultilevel"/>
    <w:tmpl w:val="5D784CBC"/>
    <w:lvl w:ilvl="0" w:tplc="58E23484">
      <w:start w:val="1"/>
      <w:numFmt w:val="bullet"/>
      <w:lvlText w:val="-"/>
      <w:lvlJc w:val="left"/>
      <w:pPr>
        <w:ind w:left="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2D18811C">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8BCA341A">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37C62A52">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05DAD3D8">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95B279A2">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E2A80252">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75FA7A1E">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685604B0">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70213BE"/>
    <w:multiLevelType w:val="hybridMultilevel"/>
    <w:tmpl w:val="19902D68"/>
    <w:lvl w:ilvl="0" w:tplc="6B94925C">
      <w:start w:val="1"/>
      <w:numFmt w:val="bullet"/>
      <w:lvlText w:val="-"/>
      <w:lvlJc w:val="left"/>
      <w:pPr>
        <w:ind w:left="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59884776">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0818EDE4">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E514DC3C">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67B26CF6">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9D48797E">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70945E60">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F190D690">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FFEC8B4A">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8D20A93"/>
    <w:multiLevelType w:val="hybridMultilevel"/>
    <w:tmpl w:val="987E89D4"/>
    <w:lvl w:ilvl="0" w:tplc="08E20912">
      <w:start w:val="14"/>
      <w:numFmt w:val="decimal"/>
      <w:lvlText w:val="%1."/>
      <w:lvlJc w:val="left"/>
      <w:pPr>
        <w:ind w:left="3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39609B6C">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FB58FC8A">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6E29036">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1012DD3E">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3E4EB550">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49326880">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4E86FF4A">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69F8D22A">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F4451E5"/>
    <w:multiLevelType w:val="hybridMultilevel"/>
    <w:tmpl w:val="F2FE99D0"/>
    <w:lvl w:ilvl="0" w:tplc="65B89CFC">
      <w:start w:val="1"/>
      <w:numFmt w:val="bullet"/>
      <w:lvlText w:val="-"/>
      <w:lvlJc w:val="left"/>
      <w:pPr>
        <w:ind w:left="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097895A2">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F43A0658">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C7E89468">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F7EC9EF8">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415E00E8">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23B2BFB6">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27CADF54">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12D615A4">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7375820"/>
    <w:multiLevelType w:val="hybridMultilevel"/>
    <w:tmpl w:val="2DC688AC"/>
    <w:lvl w:ilvl="0" w:tplc="B4A6B394">
      <w:start w:val="1"/>
      <w:numFmt w:val="decimal"/>
      <w:lvlText w:val="%1."/>
      <w:lvlJc w:val="left"/>
      <w:pPr>
        <w:ind w:left="7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0A4AF3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F749B5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58AB96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8FA1D4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30CCB7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654C81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A80BE9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EB0D92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8291801"/>
    <w:multiLevelType w:val="hybridMultilevel"/>
    <w:tmpl w:val="2CFAE726"/>
    <w:lvl w:ilvl="0" w:tplc="1FFEC8BE">
      <w:start w:val="1"/>
      <w:numFmt w:val="bullet"/>
      <w:lvlText w:val="-"/>
      <w:lvlJc w:val="left"/>
      <w:pPr>
        <w:ind w:left="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9D7AF920">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CA827A4C">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3FECA4E0">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B76C53B8">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2212569E">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5F104D8C">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7E04CF8A">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867494C4">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C301B9A"/>
    <w:multiLevelType w:val="hybridMultilevel"/>
    <w:tmpl w:val="3B34C3E8"/>
    <w:lvl w:ilvl="0" w:tplc="53925C54">
      <w:start w:val="1"/>
      <w:numFmt w:val="bullet"/>
      <w:lvlText w:val="-"/>
      <w:lvlJc w:val="left"/>
      <w:pPr>
        <w:ind w:left="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6E260728">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F2A41A1A">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B69E3C36">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521454EA">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2020C274">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664A8D0E">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F9A2411C">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3776F8E2">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21044D2"/>
    <w:multiLevelType w:val="hybridMultilevel"/>
    <w:tmpl w:val="D0D05C02"/>
    <w:lvl w:ilvl="0" w:tplc="2BD6F96A">
      <w:start w:val="1"/>
      <w:numFmt w:val="bullet"/>
      <w:lvlText w:val="-"/>
      <w:lvlJc w:val="left"/>
      <w:pPr>
        <w:ind w:left="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1598E084">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B082E658">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4330DC7C">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2354CBAA">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CF8E1518">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898672F4">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8F4602BA">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D8EA19F4">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38E0106"/>
    <w:multiLevelType w:val="hybridMultilevel"/>
    <w:tmpl w:val="ED86F1B6"/>
    <w:lvl w:ilvl="0" w:tplc="62EECF8C">
      <w:start w:val="1"/>
      <w:numFmt w:val="bullet"/>
      <w:lvlText w:val="-"/>
      <w:lvlJc w:val="left"/>
      <w:pPr>
        <w:ind w:left="7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E7A95F0">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E4A3ED2">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01E2910">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EA09A12">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C282DC6">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27A8D06">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3E4690A">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69842BE">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31A7013"/>
    <w:multiLevelType w:val="hybridMultilevel"/>
    <w:tmpl w:val="C8F62E52"/>
    <w:lvl w:ilvl="0" w:tplc="6AA250FA">
      <w:start w:val="1"/>
      <w:numFmt w:val="bullet"/>
      <w:lvlText w:val="-"/>
      <w:lvlJc w:val="left"/>
      <w:pPr>
        <w:ind w:left="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F27C2316">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666A910C">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0D0608E8">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F04EA056">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75B8B080">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B9661A2C">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7BA4CD28">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1CE26A3A">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4E37A53"/>
    <w:multiLevelType w:val="hybridMultilevel"/>
    <w:tmpl w:val="4832353C"/>
    <w:lvl w:ilvl="0" w:tplc="A69C26BE">
      <w:start w:val="1"/>
      <w:numFmt w:val="bullet"/>
      <w:lvlText w:val="-"/>
      <w:lvlJc w:val="left"/>
      <w:pPr>
        <w:ind w:left="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8FF883DE">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4E86DDC0">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D2AC93B0">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3760B6B4">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BCB26D10">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6FEACFBA">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8732082E">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390E383A">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5F340B1"/>
    <w:multiLevelType w:val="hybridMultilevel"/>
    <w:tmpl w:val="EB9C4448"/>
    <w:lvl w:ilvl="0" w:tplc="FA16A1FC">
      <w:start w:val="1"/>
      <w:numFmt w:val="bullet"/>
      <w:lvlText w:val="-"/>
      <w:lvlJc w:val="left"/>
      <w:pPr>
        <w:ind w:left="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BCCC864A">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3B0456A0">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BFD4A022">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C358BD02">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6AB631EC">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808C1B66">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8048EBA8">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1F06A39A">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B107720"/>
    <w:multiLevelType w:val="hybridMultilevel"/>
    <w:tmpl w:val="90DAA194"/>
    <w:lvl w:ilvl="0" w:tplc="345E683C">
      <w:start w:val="1"/>
      <w:numFmt w:val="bullet"/>
      <w:lvlText w:val="-"/>
      <w:lvlJc w:val="left"/>
      <w:pPr>
        <w:ind w:left="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255CB938">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4228868A">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DCBA6476">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7E062368">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AF0256E6">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36A4B352">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C4E2CEF4">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1452DD40">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6DF0400"/>
    <w:multiLevelType w:val="hybridMultilevel"/>
    <w:tmpl w:val="2AF2F434"/>
    <w:lvl w:ilvl="0" w:tplc="39A03E4A">
      <w:start w:val="1"/>
      <w:numFmt w:val="bullet"/>
      <w:lvlText w:val="-"/>
      <w:lvlJc w:val="left"/>
      <w:pPr>
        <w:ind w:left="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F376A1C4">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8EFE2928">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2CD68E8C">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351CE616">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6B24B6F2">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E47AA6E6">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4A028486">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967221F4">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70D61BE"/>
    <w:multiLevelType w:val="hybridMultilevel"/>
    <w:tmpl w:val="183AD240"/>
    <w:lvl w:ilvl="0" w:tplc="8C004FF6">
      <w:start w:val="1"/>
      <w:numFmt w:val="bullet"/>
      <w:lvlText w:val="-"/>
      <w:lvlJc w:val="left"/>
      <w:pPr>
        <w:ind w:left="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0A6076C2">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80140E3A">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2C16B4B0">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6FA0D6A4">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E9F024CC">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E8C80434">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9F867818">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AC12D200">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98C249C"/>
    <w:multiLevelType w:val="hybridMultilevel"/>
    <w:tmpl w:val="7DF6A76A"/>
    <w:lvl w:ilvl="0" w:tplc="0AFCD22E">
      <w:start w:val="1"/>
      <w:numFmt w:val="bullet"/>
      <w:lvlText w:val="-"/>
      <w:lvlJc w:val="left"/>
      <w:pPr>
        <w:ind w:left="119"/>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F044F8E0">
      <w:start w:val="1"/>
      <w:numFmt w:val="bullet"/>
      <w:lvlText w:val="o"/>
      <w:lvlJc w:val="left"/>
      <w:pPr>
        <w:ind w:left="11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408A71C0">
      <w:start w:val="1"/>
      <w:numFmt w:val="bullet"/>
      <w:lvlText w:val="▪"/>
      <w:lvlJc w:val="left"/>
      <w:pPr>
        <w:ind w:left="18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3728427A">
      <w:start w:val="1"/>
      <w:numFmt w:val="bullet"/>
      <w:lvlText w:val="•"/>
      <w:lvlJc w:val="left"/>
      <w:pPr>
        <w:ind w:left="25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B8D65E38">
      <w:start w:val="1"/>
      <w:numFmt w:val="bullet"/>
      <w:lvlText w:val="o"/>
      <w:lvlJc w:val="left"/>
      <w:pPr>
        <w:ind w:left="32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FA3A29AA">
      <w:start w:val="1"/>
      <w:numFmt w:val="bullet"/>
      <w:lvlText w:val="▪"/>
      <w:lvlJc w:val="left"/>
      <w:pPr>
        <w:ind w:left="40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CE1455BC">
      <w:start w:val="1"/>
      <w:numFmt w:val="bullet"/>
      <w:lvlText w:val="•"/>
      <w:lvlJc w:val="left"/>
      <w:pPr>
        <w:ind w:left="47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69C423D0">
      <w:start w:val="1"/>
      <w:numFmt w:val="bullet"/>
      <w:lvlText w:val="o"/>
      <w:lvlJc w:val="left"/>
      <w:pPr>
        <w:ind w:left="54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358A4D3E">
      <w:start w:val="1"/>
      <w:numFmt w:val="bullet"/>
      <w:lvlText w:val="▪"/>
      <w:lvlJc w:val="left"/>
      <w:pPr>
        <w:ind w:left="61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CFB4122"/>
    <w:multiLevelType w:val="hybridMultilevel"/>
    <w:tmpl w:val="0570F134"/>
    <w:lvl w:ilvl="0" w:tplc="22DA82CE">
      <w:start w:val="1"/>
      <w:numFmt w:val="bullet"/>
      <w:lvlText w:val="-"/>
      <w:lvlJc w:val="left"/>
      <w:pPr>
        <w:ind w:left="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B6DA5E6E">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08B456AE">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AF2A7D2A">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3D100062">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2048EE68">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8C10A768">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BA0CE332">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91ACE174">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44E610E"/>
    <w:multiLevelType w:val="hybridMultilevel"/>
    <w:tmpl w:val="4DA4F1E0"/>
    <w:lvl w:ilvl="0" w:tplc="C384351E">
      <w:start w:val="1"/>
      <w:numFmt w:val="bullet"/>
      <w:lvlText w:val="-"/>
      <w:lvlJc w:val="left"/>
      <w:pPr>
        <w:ind w:left="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3990B94C">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1D9894D2">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AEC2BC86">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E984F644">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50DA0EF4">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1694A97A">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5CE898C6">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707E1470">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645970A7"/>
    <w:multiLevelType w:val="hybridMultilevel"/>
    <w:tmpl w:val="F3F829B2"/>
    <w:lvl w:ilvl="0" w:tplc="ED8A5C2C">
      <w:start w:val="1"/>
      <w:numFmt w:val="bullet"/>
      <w:lvlText w:val="-"/>
      <w:lvlJc w:val="left"/>
      <w:pPr>
        <w:ind w:left="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9D08A90C">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BF3853E0">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2CDC4894">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CD4A3144">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57747202">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38568F7A">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DFE63DB4">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AFF4B212">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69553E18"/>
    <w:multiLevelType w:val="hybridMultilevel"/>
    <w:tmpl w:val="A788AD16"/>
    <w:lvl w:ilvl="0" w:tplc="C200FE54">
      <w:start w:val="1"/>
      <w:numFmt w:val="bullet"/>
      <w:lvlText w:val="-"/>
      <w:lvlJc w:val="left"/>
      <w:pPr>
        <w:ind w:left="2"/>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7F601DCC">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9AA2AA50">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41C45AC0">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E3141AA8">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25BE2D78">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9D544DF4">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0552840A">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F648DEB6">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AB0395E"/>
    <w:multiLevelType w:val="hybridMultilevel"/>
    <w:tmpl w:val="1EDC347E"/>
    <w:lvl w:ilvl="0" w:tplc="226023B4">
      <w:start w:val="1"/>
      <w:numFmt w:val="bullet"/>
      <w:lvlText w:val="-"/>
      <w:lvlJc w:val="left"/>
      <w:pPr>
        <w:ind w:left="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37F2A4C8">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2758A376">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563A59AA">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5FC2039E">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2C1CA236">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7FE26956">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8B48B2AA">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A5007D46">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21D1271"/>
    <w:multiLevelType w:val="hybridMultilevel"/>
    <w:tmpl w:val="75360384"/>
    <w:lvl w:ilvl="0" w:tplc="1812D202">
      <w:start w:val="1"/>
      <w:numFmt w:val="bullet"/>
      <w:lvlText w:val="-"/>
      <w:lvlJc w:val="left"/>
      <w:pPr>
        <w:ind w:left="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5476C5F4">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A6E6717A">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EF5C62B0">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94BC9DCA">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D6D41718">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63FAFE96">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5792F5B2">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355C5B0E">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798E1FDF"/>
    <w:multiLevelType w:val="hybridMultilevel"/>
    <w:tmpl w:val="A7A84976"/>
    <w:lvl w:ilvl="0" w:tplc="9E8604F2">
      <w:start w:val="1"/>
      <w:numFmt w:val="bullet"/>
      <w:lvlText w:val="●"/>
      <w:lvlJc w:val="left"/>
      <w:pPr>
        <w:ind w:left="723"/>
      </w:pPr>
      <w:rPr>
        <w:rFonts w:ascii="Verdana" w:eastAsia="Verdana" w:hAnsi="Verdana" w:cs="Verdana"/>
        <w:b w:val="0"/>
        <w:i w:val="0"/>
        <w:strike w:val="0"/>
        <w:dstrike w:val="0"/>
        <w:color w:val="000000"/>
        <w:sz w:val="34"/>
        <w:szCs w:val="34"/>
        <w:u w:val="none" w:color="000000"/>
        <w:bdr w:val="none" w:sz="0" w:space="0" w:color="auto"/>
        <w:shd w:val="clear" w:color="auto" w:fill="auto"/>
        <w:vertAlign w:val="subscript"/>
      </w:rPr>
    </w:lvl>
    <w:lvl w:ilvl="1" w:tplc="36D26F1A">
      <w:start w:val="1"/>
      <w:numFmt w:val="bullet"/>
      <w:lvlText w:val="o"/>
      <w:lvlJc w:val="left"/>
      <w:pPr>
        <w:ind w:left="1505"/>
      </w:pPr>
      <w:rPr>
        <w:rFonts w:ascii="Verdana" w:eastAsia="Verdana" w:hAnsi="Verdana" w:cs="Verdana"/>
        <w:b w:val="0"/>
        <w:i w:val="0"/>
        <w:strike w:val="0"/>
        <w:dstrike w:val="0"/>
        <w:color w:val="000000"/>
        <w:sz w:val="34"/>
        <w:szCs w:val="34"/>
        <w:u w:val="none" w:color="000000"/>
        <w:bdr w:val="none" w:sz="0" w:space="0" w:color="auto"/>
        <w:shd w:val="clear" w:color="auto" w:fill="auto"/>
        <w:vertAlign w:val="subscript"/>
      </w:rPr>
    </w:lvl>
    <w:lvl w:ilvl="2" w:tplc="BDAE74C0">
      <w:start w:val="1"/>
      <w:numFmt w:val="bullet"/>
      <w:lvlText w:val="▪"/>
      <w:lvlJc w:val="left"/>
      <w:pPr>
        <w:ind w:left="2225"/>
      </w:pPr>
      <w:rPr>
        <w:rFonts w:ascii="Verdana" w:eastAsia="Verdana" w:hAnsi="Verdana" w:cs="Verdana"/>
        <w:b w:val="0"/>
        <w:i w:val="0"/>
        <w:strike w:val="0"/>
        <w:dstrike w:val="0"/>
        <w:color w:val="000000"/>
        <w:sz w:val="34"/>
        <w:szCs w:val="34"/>
        <w:u w:val="none" w:color="000000"/>
        <w:bdr w:val="none" w:sz="0" w:space="0" w:color="auto"/>
        <w:shd w:val="clear" w:color="auto" w:fill="auto"/>
        <w:vertAlign w:val="subscript"/>
      </w:rPr>
    </w:lvl>
    <w:lvl w:ilvl="3" w:tplc="7BAE24C0">
      <w:start w:val="1"/>
      <w:numFmt w:val="bullet"/>
      <w:lvlText w:val="•"/>
      <w:lvlJc w:val="left"/>
      <w:pPr>
        <w:ind w:left="2945"/>
      </w:pPr>
      <w:rPr>
        <w:rFonts w:ascii="Verdana" w:eastAsia="Verdana" w:hAnsi="Verdana" w:cs="Verdana"/>
        <w:b w:val="0"/>
        <w:i w:val="0"/>
        <w:strike w:val="0"/>
        <w:dstrike w:val="0"/>
        <w:color w:val="000000"/>
        <w:sz w:val="34"/>
        <w:szCs w:val="34"/>
        <w:u w:val="none" w:color="000000"/>
        <w:bdr w:val="none" w:sz="0" w:space="0" w:color="auto"/>
        <w:shd w:val="clear" w:color="auto" w:fill="auto"/>
        <w:vertAlign w:val="subscript"/>
      </w:rPr>
    </w:lvl>
    <w:lvl w:ilvl="4" w:tplc="673E4692">
      <w:start w:val="1"/>
      <w:numFmt w:val="bullet"/>
      <w:lvlText w:val="o"/>
      <w:lvlJc w:val="left"/>
      <w:pPr>
        <w:ind w:left="3665"/>
      </w:pPr>
      <w:rPr>
        <w:rFonts w:ascii="Verdana" w:eastAsia="Verdana" w:hAnsi="Verdana" w:cs="Verdana"/>
        <w:b w:val="0"/>
        <w:i w:val="0"/>
        <w:strike w:val="0"/>
        <w:dstrike w:val="0"/>
        <w:color w:val="000000"/>
        <w:sz w:val="34"/>
        <w:szCs w:val="34"/>
        <w:u w:val="none" w:color="000000"/>
        <w:bdr w:val="none" w:sz="0" w:space="0" w:color="auto"/>
        <w:shd w:val="clear" w:color="auto" w:fill="auto"/>
        <w:vertAlign w:val="subscript"/>
      </w:rPr>
    </w:lvl>
    <w:lvl w:ilvl="5" w:tplc="E1D64EF6">
      <w:start w:val="1"/>
      <w:numFmt w:val="bullet"/>
      <w:lvlText w:val="▪"/>
      <w:lvlJc w:val="left"/>
      <w:pPr>
        <w:ind w:left="4385"/>
      </w:pPr>
      <w:rPr>
        <w:rFonts w:ascii="Verdana" w:eastAsia="Verdana" w:hAnsi="Verdana" w:cs="Verdana"/>
        <w:b w:val="0"/>
        <w:i w:val="0"/>
        <w:strike w:val="0"/>
        <w:dstrike w:val="0"/>
        <w:color w:val="000000"/>
        <w:sz w:val="34"/>
        <w:szCs w:val="34"/>
        <w:u w:val="none" w:color="000000"/>
        <w:bdr w:val="none" w:sz="0" w:space="0" w:color="auto"/>
        <w:shd w:val="clear" w:color="auto" w:fill="auto"/>
        <w:vertAlign w:val="subscript"/>
      </w:rPr>
    </w:lvl>
    <w:lvl w:ilvl="6" w:tplc="8716D460">
      <w:start w:val="1"/>
      <w:numFmt w:val="bullet"/>
      <w:lvlText w:val="•"/>
      <w:lvlJc w:val="left"/>
      <w:pPr>
        <w:ind w:left="5105"/>
      </w:pPr>
      <w:rPr>
        <w:rFonts w:ascii="Verdana" w:eastAsia="Verdana" w:hAnsi="Verdana" w:cs="Verdana"/>
        <w:b w:val="0"/>
        <w:i w:val="0"/>
        <w:strike w:val="0"/>
        <w:dstrike w:val="0"/>
        <w:color w:val="000000"/>
        <w:sz w:val="34"/>
        <w:szCs w:val="34"/>
        <w:u w:val="none" w:color="000000"/>
        <w:bdr w:val="none" w:sz="0" w:space="0" w:color="auto"/>
        <w:shd w:val="clear" w:color="auto" w:fill="auto"/>
        <w:vertAlign w:val="subscript"/>
      </w:rPr>
    </w:lvl>
    <w:lvl w:ilvl="7" w:tplc="24145A0A">
      <w:start w:val="1"/>
      <w:numFmt w:val="bullet"/>
      <w:lvlText w:val="o"/>
      <w:lvlJc w:val="left"/>
      <w:pPr>
        <w:ind w:left="5825"/>
      </w:pPr>
      <w:rPr>
        <w:rFonts w:ascii="Verdana" w:eastAsia="Verdana" w:hAnsi="Verdana" w:cs="Verdana"/>
        <w:b w:val="0"/>
        <w:i w:val="0"/>
        <w:strike w:val="0"/>
        <w:dstrike w:val="0"/>
        <w:color w:val="000000"/>
        <w:sz w:val="34"/>
        <w:szCs w:val="34"/>
        <w:u w:val="none" w:color="000000"/>
        <w:bdr w:val="none" w:sz="0" w:space="0" w:color="auto"/>
        <w:shd w:val="clear" w:color="auto" w:fill="auto"/>
        <w:vertAlign w:val="subscript"/>
      </w:rPr>
    </w:lvl>
    <w:lvl w:ilvl="8" w:tplc="CF5A4FE2">
      <w:start w:val="1"/>
      <w:numFmt w:val="bullet"/>
      <w:lvlText w:val="▪"/>
      <w:lvlJc w:val="left"/>
      <w:pPr>
        <w:ind w:left="6545"/>
      </w:pPr>
      <w:rPr>
        <w:rFonts w:ascii="Verdana" w:eastAsia="Verdana" w:hAnsi="Verdana" w:cs="Verdana"/>
        <w:b w:val="0"/>
        <w:i w:val="0"/>
        <w:strike w:val="0"/>
        <w:dstrike w:val="0"/>
        <w:color w:val="000000"/>
        <w:sz w:val="34"/>
        <w:szCs w:val="34"/>
        <w:u w:val="none" w:color="000000"/>
        <w:bdr w:val="none" w:sz="0" w:space="0" w:color="auto"/>
        <w:shd w:val="clear" w:color="auto" w:fill="auto"/>
        <w:vertAlign w:val="subscript"/>
      </w:rPr>
    </w:lvl>
  </w:abstractNum>
  <w:abstractNum w:abstractNumId="25" w15:restartNumberingAfterBreak="0">
    <w:nsid w:val="7F734108"/>
    <w:multiLevelType w:val="hybridMultilevel"/>
    <w:tmpl w:val="09DED310"/>
    <w:lvl w:ilvl="0" w:tplc="94309E8A">
      <w:start w:val="9"/>
      <w:numFmt w:val="decimal"/>
      <w:lvlText w:val="%1."/>
      <w:lvlJc w:val="left"/>
      <w:pPr>
        <w:ind w:left="2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96AE3030">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8981520">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F06CEB9C">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11244EE">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C1CAE3FA">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AA60AB2E">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77821EBC">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6888AD9E">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25"/>
  </w:num>
  <w:num w:numId="3">
    <w:abstractNumId w:val="24"/>
  </w:num>
  <w:num w:numId="4">
    <w:abstractNumId w:val="1"/>
  </w:num>
  <w:num w:numId="5">
    <w:abstractNumId w:val="10"/>
  </w:num>
  <w:num w:numId="6">
    <w:abstractNumId w:val="0"/>
  </w:num>
  <w:num w:numId="7">
    <w:abstractNumId w:val="4"/>
  </w:num>
  <w:num w:numId="8">
    <w:abstractNumId w:val="7"/>
  </w:num>
  <w:num w:numId="9">
    <w:abstractNumId w:val="20"/>
  </w:num>
  <w:num w:numId="10">
    <w:abstractNumId w:val="3"/>
  </w:num>
  <w:num w:numId="11">
    <w:abstractNumId w:val="8"/>
  </w:num>
  <w:num w:numId="12">
    <w:abstractNumId w:val="17"/>
  </w:num>
  <w:num w:numId="13">
    <w:abstractNumId w:val="16"/>
  </w:num>
  <w:num w:numId="14">
    <w:abstractNumId w:val="23"/>
  </w:num>
  <w:num w:numId="15">
    <w:abstractNumId w:val="13"/>
  </w:num>
  <w:num w:numId="16">
    <w:abstractNumId w:val="18"/>
  </w:num>
  <w:num w:numId="17">
    <w:abstractNumId w:val="21"/>
  </w:num>
  <w:num w:numId="18">
    <w:abstractNumId w:val="14"/>
  </w:num>
  <w:num w:numId="19">
    <w:abstractNumId w:val="11"/>
  </w:num>
  <w:num w:numId="20">
    <w:abstractNumId w:val="19"/>
  </w:num>
  <w:num w:numId="21">
    <w:abstractNumId w:val="12"/>
  </w:num>
  <w:num w:numId="22">
    <w:abstractNumId w:val="9"/>
  </w:num>
  <w:num w:numId="23">
    <w:abstractNumId w:val="2"/>
  </w:num>
  <w:num w:numId="24">
    <w:abstractNumId w:val="5"/>
  </w:num>
  <w:num w:numId="25">
    <w:abstractNumId w:val="15"/>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B7C"/>
    <w:rsid w:val="006E2359"/>
    <w:rsid w:val="00CC2B7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3810B"/>
  <w15:docId w15:val="{E29802B4-B2B4-458F-9AEB-BDCB21701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50" w:lineRule="auto"/>
      <w:ind w:left="12" w:right="126" w:hanging="10"/>
      <w:jc w:val="both"/>
    </w:pPr>
    <w:rPr>
      <w:rFonts w:ascii="Times New Roman" w:eastAsia="Times New Roman" w:hAnsi="Times New Roman" w:cs="Times New Roman"/>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aconcuadrcula">
    <w:name w:val="Table Grid"/>
    <w:basedOn w:val="Tablanormal"/>
    <w:uiPriority w:val="39"/>
    <w:rsid w:val="006E23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4254</Words>
  <Characters>23402</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2026-09-16T21:46:00Z</dcterms:created>
  <dcterms:modified xsi:type="dcterms:W3CDTF">2026-09-16T21:46:00Z</dcterms:modified>
</cp:coreProperties>
</file>