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1D10432B" w:rsidR="007F5C89" w:rsidRDefault="001B11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 wp14:anchorId="0025C22B" wp14:editId="78D2EB69">
                  <wp:simplePos x="0" y="0"/>
                  <wp:positionH relativeFrom="column">
                    <wp:posOffset>1173480</wp:posOffset>
                  </wp:positionH>
                  <wp:positionV relativeFrom="paragraph">
                    <wp:posOffset>228600</wp:posOffset>
                  </wp:positionV>
                  <wp:extent cx="5626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583495" w14:textId="3410F8FF" w:rsidR="007F5C89" w:rsidRDefault="00BC55CA" w:rsidP="001B112D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0302C747" w14:textId="45F5EB7F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2A55B70F" w:rsidR="007F5C89" w:rsidRDefault="001B112D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BC55CA"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      y </w:t>
            </w:r>
            <w:r w:rsidR="00BC55CA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Pr="001B112D" w:rsidRDefault="00B641E2">
            <w:pPr>
              <w:ind w:left="0" w:hanging="2"/>
              <w:rPr>
                <w:b/>
                <w:i/>
                <w:sz w:val="22"/>
                <w:szCs w:val="22"/>
              </w:rPr>
            </w:pPr>
          </w:p>
          <w:p w14:paraId="2218791C" w14:textId="44DC48CE" w:rsidR="00B641E2" w:rsidRPr="001B112D" w:rsidRDefault="001B112D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Licenciatura en P</w:t>
            </w:r>
            <w:bookmarkStart w:id="0" w:name="_GoBack"/>
            <w:bookmarkEnd w:id="0"/>
            <w:r w:rsidRPr="001B112D">
              <w:rPr>
                <w:b/>
                <w:i/>
                <w:sz w:val="22"/>
                <w:szCs w:val="22"/>
              </w:rPr>
              <w:t>ublicidad</w:t>
            </w:r>
          </w:p>
          <w:p w14:paraId="317DB81A" w14:textId="77777777" w:rsidR="007F5C89" w:rsidRDefault="007F5C89" w:rsidP="00B641E2">
            <w:pPr>
              <w:ind w:left="0" w:hanging="2"/>
              <w:rPr>
                <w:sz w:val="22"/>
                <w:szCs w:val="22"/>
              </w:rPr>
            </w:pPr>
          </w:p>
          <w:p w14:paraId="121C660D" w14:textId="77777777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  <w:p w14:paraId="139098C0" w14:textId="77777777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  <w:p w14:paraId="63800F12" w14:textId="77777777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  <w:p w14:paraId="486A259A" w14:textId="77777777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  <w:p w14:paraId="4909D8B3" w14:textId="77777777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  <w:p w14:paraId="29381C13" w14:textId="77777777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766203C9" w:rsidR="001B112D" w:rsidRDefault="001B112D" w:rsidP="00B641E2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3B6F266D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1B112D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7C85414C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13B051DF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19F0E984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NANCY ZAPPER</w:t>
            </w:r>
            <w:r w:rsidR="00624C69">
              <w:rPr>
                <w:sz w:val="20"/>
                <w:szCs w:val="20"/>
              </w:rPr>
              <w:t>I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304B08E6" w:rsidR="007F5C89" w:rsidRDefault="005C186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569817AB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624C69">
              <w:rPr>
                <w:sz w:val="20"/>
                <w:szCs w:val="20"/>
              </w:rPr>
              <w:t>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6BA93869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FC368FA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5C908240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A 13HS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7C09BEE6" w:rsidR="007F5C89" w:rsidRPr="00E669F4" w:rsidRDefault="00E669F4" w:rsidP="00E669F4">
            <w:pPr>
              <w:ind w:leftChars="0" w:left="0" w:firstLineChars="0" w:firstLine="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LPU/COM S</w:t>
            </w:r>
            <w:r w:rsidR="00B55873">
              <w:rPr>
                <w:sz w:val="20"/>
                <w:szCs w:val="20"/>
              </w:rPr>
              <w:t>OCIAL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752CBAF5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799E7F30" w:rsidR="007F5C89" w:rsidRDefault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  <w:r w:rsidR="00B55873">
              <w:rPr>
                <w:sz w:val="20"/>
                <w:szCs w:val="20"/>
              </w:rPr>
              <w:t>PILAR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32357FCD" w:rsidR="007F5C89" w:rsidRDefault="00BC55CA" w:rsidP="005C186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6A81513" w:rsidR="007F5C89" w:rsidRDefault="005C1860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2573AA4B" w:rsidR="007F5C89" w:rsidRDefault="005C1860" w:rsidP="005C1860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LIC. NANCY ZAPPERI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203BCCAE" w:rsidR="007F5C89" w:rsidRDefault="005C1860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1E530A6E" w:rsidR="007F5C89" w:rsidRDefault="00B55873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Nancy.zapperi@gmail.com</w:t>
            </w: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35D4C548" w:rsidR="007F5C89" w:rsidRDefault="005C186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Licenciatura en Publicidad.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6" w14:textId="0DF7F539" w:rsidR="007F5C89" w:rsidRDefault="007F5C89">
      <w:pPr>
        <w:ind w:left="0" w:hanging="2"/>
        <w:jc w:val="both"/>
        <w:rPr>
          <w:i/>
          <w:color w:val="4A452A"/>
          <w:sz w:val="20"/>
          <w:szCs w:val="20"/>
        </w:rPr>
      </w:pPr>
    </w:p>
    <w:p w14:paraId="4E7C385C" w14:textId="77777777" w:rsidR="00CC41BA" w:rsidRPr="00CC41BA" w:rsidRDefault="00CC41BA" w:rsidP="00CC41BA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position w:val="0"/>
        </w:rPr>
        <w:t xml:space="preserve">La asignatura </w:t>
      </w:r>
      <w:r w:rsidRPr="00CC41BA">
        <w:rPr>
          <w:bCs/>
          <w:position w:val="0"/>
        </w:rPr>
        <w:t>Marketing</w:t>
      </w:r>
      <w:r w:rsidRPr="00CC41BA">
        <w:rPr>
          <w:position w:val="0"/>
        </w:rPr>
        <w:t xml:space="preserve"> brinda a los futuros licenciados en Publicidad las bases conceptuales y herramientas prácticas para comprender y gestionar el vínculo entre marcas y consumidores. Desde un enfoque estratégico y aplicado, integra la investigación de mercados, el análisis del comportamiento del consumidor y el diseño de propuestas de valor que respondan a necesidades reales en contextos dinámicos y competitivos.</w:t>
      </w:r>
    </w:p>
    <w:p w14:paraId="0E8B08C0" w14:textId="77777777" w:rsidR="00CC41BA" w:rsidRPr="00CC41BA" w:rsidRDefault="00CC41BA" w:rsidP="00CC41BA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position w:val="0"/>
        </w:rPr>
        <w:t>El curso aborda el marketing como un proceso integral que conecta subjetividad, motivación y valor agregado, articulando estrategias comerciales con la comunicación publicitaria. La materia enfatiza la toma de decisiones fundamentada en datos, el pensamiento crítico frente a escenarios de incertidumbre y la incorporación de una visión ética y sostenible.</w:t>
      </w:r>
    </w:p>
    <w:p w14:paraId="06DB73BD" w14:textId="77777777" w:rsidR="00CC41BA" w:rsidRPr="00CC41BA" w:rsidRDefault="00CC41BA" w:rsidP="00CC41BA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position w:val="0"/>
        </w:rPr>
        <w:t>Su inclusión en el plan de estudios favorece el desarrollo de competencias clave para actuar en agencias, departamentos de marketing o emprendimientos propios, combinando creatividad, análisis y gestión en un entorno multicanal y digital.</w:t>
      </w:r>
    </w:p>
    <w:p w14:paraId="6F5834F8" w14:textId="5908ADD4" w:rsidR="007F5C89" w:rsidRDefault="007F5C89" w:rsidP="00CC41BA">
      <w:pPr>
        <w:ind w:leftChars="0" w:left="0" w:firstLineChars="0" w:firstLine="0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C" w14:textId="77777777" w:rsidR="007F5C89" w:rsidRDefault="007F5C89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015AC7C3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Que los alumnos puedan:</w:t>
      </w:r>
    </w:p>
    <w:p w14:paraId="12AE2663" w14:textId="77777777" w:rsidR="005C1860" w:rsidRPr="005C1860" w:rsidRDefault="005C1860" w:rsidP="00252DAE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Comprender las principales nociones de marketing y los mecanismos básicos de la comercialización de productos / servicios, y su directa relación con la publicidad.</w:t>
      </w:r>
    </w:p>
    <w:p w14:paraId="3E034D54" w14:textId="77777777" w:rsidR="005C1860" w:rsidRPr="005C1860" w:rsidRDefault="005C1860" w:rsidP="00252DAE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Desarrollarse laboralmente en distintas posiciones dentro de una agencia, como en el sector de marketing de una empresa.</w:t>
      </w:r>
    </w:p>
    <w:p w14:paraId="1FBA58AF" w14:textId="77777777" w:rsidR="005C1860" w:rsidRPr="005C1860" w:rsidRDefault="005C1860" w:rsidP="00252DAE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lastRenderedPageBreak/>
        <w:t>Conocer los fundamentos y aplicaciones del marketing y la comunicación a la actividad comercial de organizaciones de distinta índole.</w:t>
      </w:r>
    </w:p>
    <w:p w14:paraId="0B2D4BAF" w14:textId="77777777" w:rsidR="005C1860" w:rsidRDefault="005C1860" w:rsidP="00252DAE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Internalizar la importancia de las tendencias del mercado para el correcto desarrollo y comunicación de un producto.</w:t>
      </w:r>
    </w:p>
    <w:p w14:paraId="68ACDB95" w14:textId="1B579CF6" w:rsidR="005C1860" w:rsidRPr="005C1860" w:rsidRDefault="005C1860" w:rsidP="00252DAE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Adquirir habilidades en el manejo de los procedimientos y acciones relacionadas con las distintas técnicas de la comunicación comercial (promoción, RRPP, publicidad, eventos).</w:t>
      </w:r>
    </w:p>
    <w:p w14:paraId="6F5834F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5C0365B6" w:rsidR="007F5C89" w:rsidRDefault="005C186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57D6EFF5" w:rsidR="007F5C89" w:rsidRDefault="005C186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46F09B5D" w:rsidR="007F5C89" w:rsidRDefault="005C186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45A49FD9" w:rsidR="007F5C89" w:rsidRDefault="005C186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322C6D08" w:rsidR="007F5C89" w:rsidRDefault="005C186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3843DA7D" w:rsidR="007F5C89" w:rsidRDefault="005C186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6F583522" w14:textId="02BD2FC0" w:rsidR="007F5C89" w:rsidRDefault="007F5C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p w14:paraId="2EDD8C01" w14:textId="182EC43C" w:rsidR="005C1860" w:rsidRDefault="005C18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p w14:paraId="51510A7F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3"/>
        <w:rPr>
          <w:b/>
          <w:bCs/>
          <w:position w:val="0"/>
        </w:rPr>
      </w:pPr>
      <w:r w:rsidRPr="005C1860">
        <w:rPr>
          <w:b/>
          <w:bCs/>
          <w:position w:val="0"/>
        </w:rPr>
        <w:t>UNIDAD 1: El marketing en la empresa y en la economía</w:t>
      </w:r>
    </w:p>
    <w:p w14:paraId="2D0C87F3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Contenidos:</w:t>
      </w:r>
    </w:p>
    <w:p w14:paraId="54C838A3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Fundamentos ideológicos del marketing: evolución histórica, cambios culturales, enfoques centrados en el consumidor.</w:t>
      </w:r>
    </w:p>
    <w:p w14:paraId="2031AA5F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El comprador como actor clave.</w:t>
      </w:r>
    </w:p>
    <w:p w14:paraId="2C61BA3B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Campo de acción del marketing: desde productos hasta servicios y experiencias.</w:t>
      </w:r>
    </w:p>
    <w:p w14:paraId="3C323A5B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Las dos caras del marketing: estratégico vs. operativo.</w:t>
      </w:r>
    </w:p>
    <w:p w14:paraId="6DF5957D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Funciones del marketing en la empresa.</w:t>
      </w:r>
    </w:p>
    <w:p w14:paraId="0174D3DA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La orientación al mercado como filosofía empresarial.</w:t>
      </w:r>
    </w:p>
    <w:p w14:paraId="79EFF3FC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El marketing en la economía: creación de valor, organización del intercambio, gestión de la oferta y demanda.</w:t>
      </w:r>
    </w:p>
    <w:p w14:paraId="057007AF" w14:textId="77777777" w:rsidR="005C1860" w:rsidRPr="005C1860" w:rsidRDefault="005C1860" w:rsidP="00252DAE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Ética y marketing: responsabilidad social, manipulación, sostenibilidad.</w:t>
      </w:r>
    </w:p>
    <w:p w14:paraId="35E36A44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Bibliografía:</w:t>
      </w:r>
    </w:p>
    <w:p w14:paraId="70707430" w14:textId="77777777" w:rsidR="005C1860" w:rsidRPr="005C1860" w:rsidRDefault="005C1860" w:rsidP="00252DA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proofErr w:type="spellStart"/>
      <w:r w:rsidRPr="005C1860">
        <w:rPr>
          <w:position w:val="0"/>
          <w:lang w:val="en-US"/>
        </w:rPr>
        <w:t>Lambin</w:t>
      </w:r>
      <w:proofErr w:type="spellEnd"/>
      <w:r w:rsidRPr="005C1860">
        <w:rPr>
          <w:position w:val="0"/>
          <w:lang w:val="en-US"/>
        </w:rPr>
        <w:t xml:space="preserve">, J. (2000). </w:t>
      </w:r>
      <w:r w:rsidRPr="005C1860">
        <w:rPr>
          <w:i/>
          <w:iCs/>
          <w:position w:val="0"/>
          <w:lang w:val="en-US"/>
        </w:rPr>
        <w:t xml:space="preserve">Marketing </w:t>
      </w:r>
      <w:proofErr w:type="spellStart"/>
      <w:r w:rsidRPr="005C1860">
        <w:rPr>
          <w:i/>
          <w:iCs/>
          <w:position w:val="0"/>
          <w:lang w:val="en-US"/>
        </w:rPr>
        <w:t>Estratégico</w:t>
      </w:r>
      <w:proofErr w:type="spellEnd"/>
      <w:r w:rsidRPr="005C1860">
        <w:rPr>
          <w:position w:val="0"/>
          <w:lang w:val="en-US"/>
        </w:rPr>
        <w:t>. McGraw Hill.</w:t>
      </w:r>
    </w:p>
    <w:p w14:paraId="4946169F" w14:textId="7BCCE90C" w:rsidR="005C1860" w:rsidRPr="005C1860" w:rsidRDefault="005C1860" w:rsidP="00252DA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r w:rsidRPr="005C1860">
        <w:rPr>
          <w:position w:val="0"/>
          <w:lang w:val="en-US"/>
        </w:rPr>
        <w:t xml:space="preserve">Kotler, P. &amp; Armstrong, G. (2008). </w:t>
      </w:r>
      <w:proofErr w:type="spellStart"/>
      <w:r w:rsidRPr="005C1860">
        <w:rPr>
          <w:i/>
          <w:iCs/>
          <w:position w:val="0"/>
          <w:lang w:val="en-US"/>
        </w:rPr>
        <w:t>Fundamentos</w:t>
      </w:r>
      <w:proofErr w:type="spellEnd"/>
      <w:r w:rsidRPr="005C1860">
        <w:rPr>
          <w:i/>
          <w:iCs/>
          <w:position w:val="0"/>
          <w:lang w:val="en-US"/>
        </w:rPr>
        <w:t xml:space="preserve"> de marketing</w:t>
      </w:r>
      <w:r w:rsidRPr="005C1860">
        <w:rPr>
          <w:position w:val="0"/>
          <w:lang w:val="en-US"/>
        </w:rPr>
        <w:t>. Pearson.</w:t>
      </w:r>
    </w:p>
    <w:p w14:paraId="20DEA04A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3"/>
        <w:rPr>
          <w:b/>
          <w:bCs/>
          <w:position w:val="0"/>
        </w:rPr>
      </w:pPr>
      <w:r w:rsidRPr="005C1860">
        <w:rPr>
          <w:b/>
          <w:bCs/>
          <w:position w:val="0"/>
        </w:rPr>
        <w:lastRenderedPageBreak/>
        <w:t>UNIDAD 2: Atractivo del mercado de referencia</w:t>
      </w:r>
    </w:p>
    <w:p w14:paraId="17B7F826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Contenidos:</w:t>
      </w:r>
    </w:p>
    <w:p w14:paraId="07B7854D" w14:textId="77777777" w:rsidR="005C1860" w:rsidRPr="005C1860" w:rsidRDefault="005C1860" w:rsidP="00252DAE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Análisis de la demanda: factores que influyen, identificación de segmentos, consumidores potenciales.</w:t>
      </w:r>
    </w:p>
    <w:p w14:paraId="268196FE" w14:textId="77777777" w:rsidR="005C1860" w:rsidRPr="005C1860" w:rsidRDefault="005C1860" w:rsidP="00252DAE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Demanda global vs. demanda específica.</w:t>
      </w:r>
    </w:p>
    <w:p w14:paraId="548A54B5" w14:textId="77777777" w:rsidR="005C1860" w:rsidRPr="005C1860" w:rsidRDefault="005C1860" w:rsidP="00252DAE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Modelo del ciclo de vida del producto: introducción, crecimiento, madurez, declive.</w:t>
      </w:r>
    </w:p>
    <w:p w14:paraId="59E073B3" w14:textId="77777777" w:rsidR="005C1860" w:rsidRPr="005C1860" w:rsidRDefault="005C1860" w:rsidP="00252DAE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Métodos de previsión de la demanda:</w:t>
      </w:r>
    </w:p>
    <w:p w14:paraId="12C392F7" w14:textId="77777777" w:rsidR="005C1860" w:rsidRPr="005C1860" w:rsidRDefault="005C1860" w:rsidP="00252DAE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Métodos gerenciales</w:t>
      </w:r>
    </w:p>
    <w:p w14:paraId="73E9C7A6" w14:textId="77777777" w:rsidR="005C1860" w:rsidRPr="005C1860" w:rsidRDefault="005C1860" w:rsidP="00252DAE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Métodos de extrapolación</w:t>
      </w:r>
    </w:p>
    <w:p w14:paraId="6A9D14CD" w14:textId="77777777" w:rsidR="005C1860" w:rsidRPr="005C1860" w:rsidRDefault="005C1860" w:rsidP="00252DAE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Métodos por poder de compra</w:t>
      </w:r>
    </w:p>
    <w:p w14:paraId="2733F316" w14:textId="77777777" w:rsidR="005C1860" w:rsidRPr="005C1860" w:rsidRDefault="005C1860" w:rsidP="00252DAE">
      <w:pPr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Modelos explicativos</w:t>
      </w:r>
    </w:p>
    <w:p w14:paraId="0F015B14" w14:textId="77777777" w:rsidR="005C1860" w:rsidRPr="005C1860" w:rsidRDefault="005C1860" w:rsidP="00252DAE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Aplicaciones prácticas al análisis de categorías de producto.</w:t>
      </w:r>
    </w:p>
    <w:p w14:paraId="420FB7B4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Bibliografía:</w:t>
      </w:r>
    </w:p>
    <w:p w14:paraId="70073906" w14:textId="77777777" w:rsidR="005C1860" w:rsidRPr="005C1860" w:rsidRDefault="005C1860" w:rsidP="00252DAE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proofErr w:type="spellStart"/>
      <w:r w:rsidRPr="005C1860">
        <w:rPr>
          <w:position w:val="0"/>
        </w:rPr>
        <w:t>Kinnear</w:t>
      </w:r>
      <w:proofErr w:type="spellEnd"/>
      <w:r w:rsidRPr="005C1860">
        <w:rPr>
          <w:position w:val="0"/>
        </w:rPr>
        <w:t xml:space="preserve">, T. &amp; Taylor, J. (2000). </w:t>
      </w:r>
      <w:r w:rsidRPr="005C1860">
        <w:rPr>
          <w:i/>
          <w:iCs/>
          <w:position w:val="0"/>
        </w:rPr>
        <w:t>Investigación de mercados</w:t>
      </w:r>
      <w:r w:rsidRPr="005C1860">
        <w:rPr>
          <w:position w:val="0"/>
        </w:rPr>
        <w:t>. McGraw Hill.</w:t>
      </w:r>
    </w:p>
    <w:p w14:paraId="4D807937" w14:textId="6A42AA26" w:rsidR="005C1860" w:rsidRPr="005C1860" w:rsidRDefault="005C1860" w:rsidP="00252DAE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r w:rsidRPr="005C1860">
        <w:rPr>
          <w:position w:val="0"/>
          <w:lang w:val="en-US"/>
        </w:rPr>
        <w:t xml:space="preserve">Kotler, P. &amp; Keller, K. (2006). </w:t>
      </w:r>
      <w:proofErr w:type="spellStart"/>
      <w:r w:rsidRPr="005C1860">
        <w:rPr>
          <w:i/>
          <w:iCs/>
          <w:position w:val="0"/>
          <w:lang w:val="en-US"/>
        </w:rPr>
        <w:t>Dirección</w:t>
      </w:r>
      <w:proofErr w:type="spellEnd"/>
      <w:r w:rsidRPr="005C1860">
        <w:rPr>
          <w:i/>
          <w:iCs/>
          <w:position w:val="0"/>
          <w:lang w:val="en-US"/>
        </w:rPr>
        <w:t xml:space="preserve"> de marketing</w:t>
      </w:r>
      <w:r w:rsidRPr="005C1860">
        <w:rPr>
          <w:position w:val="0"/>
          <w:lang w:val="en-US"/>
        </w:rPr>
        <w:t>. Pearson.</w:t>
      </w:r>
    </w:p>
    <w:p w14:paraId="54B7113D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3"/>
        <w:rPr>
          <w:b/>
          <w:bCs/>
          <w:position w:val="0"/>
        </w:rPr>
      </w:pPr>
      <w:r w:rsidRPr="005C1860">
        <w:rPr>
          <w:b/>
          <w:bCs/>
          <w:position w:val="0"/>
        </w:rPr>
        <w:t>UNIDAD 3: Competitividad de la empresa</w:t>
      </w:r>
    </w:p>
    <w:p w14:paraId="0E1D3E56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Contenidos:</w:t>
      </w:r>
    </w:p>
    <w:p w14:paraId="12ED0F4F" w14:textId="77777777" w:rsidR="005C1860" w:rsidRPr="005C1860" w:rsidRDefault="005C1860" w:rsidP="00252DAE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Concepto de ventaja competitiva: diferenciación, liderazgo en costos, enfoque.</w:t>
      </w:r>
    </w:p>
    <w:p w14:paraId="2B7107AB" w14:textId="77777777" w:rsidR="005C1860" w:rsidRPr="005C1860" w:rsidRDefault="005C1860" w:rsidP="00252DAE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 xml:space="preserve">Noción de rivalidad ampliada: modelo de las cinco fuerzas de </w:t>
      </w:r>
      <w:proofErr w:type="spellStart"/>
      <w:r w:rsidRPr="005C1860">
        <w:rPr>
          <w:position w:val="0"/>
        </w:rPr>
        <w:t>Porter</w:t>
      </w:r>
      <w:proofErr w:type="spellEnd"/>
      <w:r w:rsidRPr="005C1860">
        <w:rPr>
          <w:position w:val="0"/>
        </w:rPr>
        <w:t>.</w:t>
      </w:r>
    </w:p>
    <w:p w14:paraId="2A3FE6EA" w14:textId="77777777" w:rsidR="005C1860" w:rsidRPr="005C1860" w:rsidRDefault="005C1860" w:rsidP="00252DAE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Tipos de competencia:</w:t>
      </w:r>
    </w:p>
    <w:p w14:paraId="708A76E5" w14:textId="77777777" w:rsidR="005C1860" w:rsidRPr="005C1860" w:rsidRDefault="005C1860" w:rsidP="00252DAE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Monopolística</w:t>
      </w:r>
    </w:p>
    <w:p w14:paraId="0B0031DF" w14:textId="77777777" w:rsidR="005C1860" w:rsidRPr="005C1860" w:rsidRDefault="005C1860" w:rsidP="00252DAE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Oligopólica</w:t>
      </w:r>
    </w:p>
    <w:p w14:paraId="2185E319" w14:textId="77777777" w:rsidR="005C1860" w:rsidRPr="005C1860" w:rsidRDefault="005C1860" w:rsidP="00252DAE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Competencia perfecta e imperfecta</w:t>
      </w:r>
    </w:p>
    <w:p w14:paraId="2865FA91" w14:textId="77777777" w:rsidR="005C1860" w:rsidRPr="005C1860" w:rsidRDefault="005C1860" w:rsidP="00252DAE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Ventajas en costos y efecto experiencia.</w:t>
      </w:r>
    </w:p>
    <w:p w14:paraId="6B4A6743" w14:textId="77777777" w:rsidR="005C1860" w:rsidRPr="005C1860" w:rsidRDefault="005C1860" w:rsidP="00252DAE">
      <w:pPr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Análisis estratégico:</w:t>
      </w:r>
    </w:p>
    <w:p w14:paraId="20686655" w14:textId="77777777" w:rsidR="005C1860" w:rsidRPr="005C1860" w:rsidRDefault="005C1860" w:rsidP="00252DAE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Matriz de ventaja competitiva</w:t>
      </w:r>
    </w:p>
    <w:p w14:paraId="602AA16B" w14:textId="77777777" w:rsidR="005C1860" w:rsidRPr="005C1860" w:rsidRDefault="005C1860" w:rsidP="00252DAE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Posicionamiento competitivo</w:t>
      </w:r>
    </w:p>
    <w:p w14:paraId="5E7F7E34" w14:textId="77777777" w:rsidR="005C1860" w:rsidRPr="005C1860" w:rsidRDefault="005C1860" w:rsidP="00252DAE">
      <w:pPr>
        <w:numPr>
          <w:ilvl w:val="1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Evaluación de la capacidad interna.</w:t>
      </w:r>
    </w:p>
    <w:p w14:paraId="5C198627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Bibliografía:</w:t>
      </w:r>
    </w:p>
    <w:p w14:paraId="5AC5CCAE" w14:textId="4E19A74D" w:rsidR="005C1860" w:rsidRPr="005C1860" w:rsidRDefault="005C1860" w:rsidP="00252DAE">
      <w:pPr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proofErr w:type="spellStart"/>
      <w:r w:rsidRPr="005C1860">
        <w:rPr>
          <w:position w:val="0"/>
          <w:lang w:val="en-US"/>
        </w:rPr>
        <w:t>Lambin</w:t>
      </w:r>
      <w:proofErr w:type="spellEnd"/>
      <w:r w:rsidRPr="005C1860">
        <w:rPr>
          <w:position w:val="0"/>
          <w:lang w:val="en-US"/>
        </w:rPr>
        <w:t xml:space="preserve">, J. (2000). </w:t>
      </w:r>
      <w:r w:rsidRPr="005C1860">
        <w:rPr>
          <w:i/>
          <w:iCs/>
          <w:position w:val="0"/>
          <w:lang w:val="en-US"/>
        </w:rPr>
        <w:t xml:space="preserve">Marketing </w:t>
      </w:r>
      <w:proofErr w:type="spellStart"/>
      <w:r w:rsidRPr="005C1860">
        <w:rPr>
          <w:i/>
          <w:iCs/>
          <w:position w:val="0"/>
          <w:lang w:val="en-US"/>
        </w:rPr>
        <w:t>Estratégico</w:t>
      </w:r>
      <w:proofErr w:type="spellEnd"/>
      <w:r w:rsidRPr="005C1860">
        <w:rPr>
          <w:position w:val="0"/>
          <w:lang w:val="en-US"/>
        </w:rPr>
        <w:t>. McGraw Hill.</w:t>
      </w:r>
    </w:p>
    <w:p w14:paraId="714A1376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3"/>
        <w:rPr>
          <w:b/>
          <w:bCs/>
          <w:position w:val="0"/>
        </w:rPr>
      </w:pPr>
      <w:r w:rsidRPr="005C1860">
        <w:rPr>
          <w:b/>
          <w:bCs/>
          <w:position w:val="0"/>
        </w:rPr>
        <w:t>UNIDAD 4: Elección de una estrategia de marketing</w:t>
      </w:r>
    </w:p>
    <w:p w14:paraId="41D9976B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Contenidos:</w:t>
      </w:r>
    </w:p>
    <w:p w14:paraId="5392BFF5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 xml:space="preserve">Matriz crecimiento – cuota de mercado (Boston </w:t>
      </w:r>
      <w:proofErr w:type="spellStart"/>
      <w:r w:rsidRPr="005C1860">
        <w:rPr>
          <w:position w:val="0"/>
        </w:rPr>
        <w:t>Consulting</w:t>
      </w:r>
      <w:proofErr w:type="spellEnd"/>
      <w:r w:rsidRPr="005C1860">
        <w:rPr>
          <w:position w:val="0"/>
        </w:rPr>
        <w:t xml:space="preserve"> </w:t>
      </w:r>
      <w:proofErr w:type="spellStart"/>
      <w:r w:rsidRPr="005C1860">
        <w:rPr>
          <w:position w:val="0"/>
        </w:rPr>
        <w:t>Group</w:t>
      </w:r>
      <w:proofErr w:type="spellEnd"/>
      <w:r w:rsidRPr="005C1860">
        <w:rPr>
          <w:position w:val="0"/>
        </w:rPr>
        <w:t>).</w:t>
      </w:r>
    </w:p>
    <w:p w14:paraId="3FDAFCE9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proofErr w:type="gramStart"/>
      <w:r w:rsidRPr="005C1860">
        <w:rPr>
          <w:position w:val="0"/>
        </w:rPr>
        <w:t>Matriz atractivo</w:t>
      </w:r>
      <w:proofErr w:type="gramEnd"/>
      <w:r w:rsidRPr="005C1860">
        <w:rPr>
          <w:position w:val="0"/>
        </w:rPr>
        <w:t xml:space="preserve"> – competitividad (General Electric).</w:t>
      </w:r>
    </w:p>
    <w:p w14:paraId="4F25477E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Estrategias básicas de desarrollo:</w:t>
      </w:r>
    </w:p>
    <w:p w14:paraId="6434863C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Penetración de mercado</w:t>
      </w:r>
    </w:p>
    <w:p w14:paraId="4E0EA75A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Desarrollo de productos</w:t>
      </w:r>
    </w:p>
    <w:p w14:paraId="233715B1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Desarrollo de mercado</w:t>
      </w:r>
    </w:p>
    <w:p w14:paraId="1347F3A8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lastRenderedPageBreak/>
        <w:t>Diversificación</w:t>
      </w:r>
    </w:p>
    <w:p w14:paraId="4A5B2B07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Estrategias competitivas:</w:t>
      </w:r>
    </w:p>
    <w:p w14:paraId="268E91D2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 liderazgo</w:t>
      </w:r>
    </w:p>
    <w:p w14:paraId="467CFCCE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 enfoque</w:t>
      </w:r>
    </w:p>
    <w:p w14:paraId="43FB4AAB" w14:textId="77777777" w:rsidR="005C1860" w:rsidRPr="005C1860" w:rsidRDefault="005C1860" w:rsidP="00252DAE">
      <w:pPr>
        <w:numPr>
          <w:ilvl w:val="1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De diferenciación</w:t>
      </w:r>
    </w:p>
    <w:p w14:paraId="1A6C682D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Estrategias de internacionalización.</w:t>
      </w:r>
    </w:p>
    <w:p w14:paraId="4BE548F5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Proceso de innovación y lanzamiento de nuevos productos.</w:t>
      </w:r>
    </w:p>
    <w:p w14:paraId="362CCB34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Evaluación de riesgo y oportunidad.</w:t>
      </w:r>
    </w:p>
    <w:p w14:paraId="6F7C4874" w14:textId="77777777" w:rsidR="005C1860" w:rsidRPr="005C1860" w:rsidRDefault="005C1860" w:rsidP="00252DAE">
      <w:pPr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Estrategia de calidad como valor diferencial.</w:t>
      </w:r>
    </w:p>
    <w:p w14:paraId="0DF47DAF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Bibliografía:</w:t>
      </w:r>
    </w:p>
    <w:p w14:paraId="7829FC2F" w14:textId="5E9EF885" w:rsidR="005C1860" w:rsidRPr="005C1860" w:rsidRDefault="005C1860" w:rsidP="00252DAE">
      <w:pPr>
        <w:numPr>
          <w:ilvl w:val="0"/>
          <w:numId w:val="1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r w:rsidRPr="005C1860">
        <w:rPr>
          <w:position w:val="0"/>
          <w:lang w:val="en-US"/>
        </w:rPr>
        <w:t xml:space="preserve">Kotler, P. &amp; Keller, K. (2006). </w:t>
      </w:r>
      <w:proofErr w:type="spellStart"/>
      <w:r w:rsidRPr="005C1860">
        <w:rPr>
          <w:i/>
          <w:iCs/>
          <w:position w:val="0"/>
          <w:lang w:val="en-US"/>
        </w:rPr>
        <w:t>Dirección</w:t>
      </w:r>
      <w:proofErr w:type="spellEnd"/>
      <w:r w:rsidRPr="005C1860">
        <w:rPr>
          <w:i/>
          <w:iCs/>
          <w:position w:val="0"/>
          <w:lang w:val="en-US"/>
        </w:rPr>
        <w:t xml:space="preserve"> de marketing</w:t>
      </w:r>
      <w:r w:rsidRPr="005C1860">
        <w:rPr>
          <w:position w:val="0"/>
          <w:lang w:val="en-US"/>
        </w:rPr>
        <w:t>. Pearson.</w:t>
      </w:r>
    </w:p>
    <w:p w14:paraId="7DBC90FB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3"/>
        <w:rPr>
          <w:b/>
          <w:bCs/>
          <w:position w:val="0"/>
        </w:rPr>
      </w:pPr>
      <w:r w:rsidRPr="005C1860">
        <w:rPr>
          <w:b/>
          <w:bCs/>
          <w:position w:val="0"/>
        </w:rPr>
        <w:t>UNIDAD 5: Estrategias de distribución y precio</w:t>
      </w:r>
    </w:p>
    <w:p w14:paraId="4612DB67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Contenidos:</w:t>
      </w:r>
    </w:p>
    <w:p w14:paraId="5C77DFC0" w14:textId="77777777" w:rsidR="005C1860" w:rsidRPr="005C1860" w:rsidRDefault="005C1860" w:rsidP="00252DAE">
      <w:pPr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Papel económico de la distribución.</w:t>
      </w:r>
    </w:p>
    <w:p w14:paraId="7DCFA0B6" w14:textId="77777777" w:rsidR="005C1860" w:rsidRPr="005C1860" w:rsidRDefault="005C1860" w:rsidP="00252DAE">
      <w:pPr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Canales de comercialización: estructura vertical, tipos de intermediarios.</w:t>
      </w:r>
    </w:p>
    <w:p w14:paraId="21556FC3" w14:textId="77777777" w:rsidR="005C1860" w:rsidRPr="005C1860" w:rsidRDefault="005C1860" w:rsidP="00252DAE">
      <w:pPr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Cobertura de mercado, logística y costos de distribución.</w:t>
      </w:r>
    </w:p>
    <w:p w14:paraId="65AD593D" w14:textId="77777777" w:rsidR="005C1860" w:rsidRPr="005C1860" w:rsidRDefault="005C1860" w:rsidP="00252DAE">
      <w:pPr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Tercerización: ventajas y riesgos.</w:t>
      </w:r>
    </w:p>
    <w:p w14:paraId="46456B5A" w14:textId="77777777" w:rsidR="005C1860" w:rsidRPr="005C1860" w:rsidRDefault="005C1860" w:rsidP="00252DAE">
      <w:pPr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Estrategias de fijación de precios:</w:t>
      </w:r>
    </w:p>
    <w:p w14:paraId="70342EA3" w14:textId="77777777" w:rsidR="005C1860" w:rsidRPr="005C1860" w:rsidRDefault="005C1860" w:rsidP="00252DAE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Basadas en costos</w:t>
      </w:r>
    </w:p>
    <w:p w14:paraId="1CEE2658" w14:textId="77777777" w:rsidR="005C1860" w:rsidRPr="005C1860" w:rsidRDefault="005C1860" w:rsidP="00252DAE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Basadas en competencia</w:t>
      </w:r>
    </w:p>
    <w:p w14:paraId="7741ACA5" w14:textId="77777777" w:rsidR="005C1860" w:rsidRPr="005C1860" w:rsidRDefault="005C1860" w:rsidP="00252DAE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Basadas en percepción de valor</w:t>
      </w:r>
    </w:p>
    <w:p w14:paraId="2D893C5D" w14:textId="77777777" w:rsidR="005C1860" w:rsidRPr="005C1860" w:rsidRDefault="005C1860" w:rsidP="00252DAE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Precios por línea de productos</w:t>
      </w:r>
    </w:p>
    <w:p w14:paraId="04DD9088" w14:textId="77777777" w:rsidR="005C1860" w:rsidRPr="005C1860" w:rsidRDefault="005C1860" w:rsidP="00252DAE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Precio para lanzamiento de nuevos productos</w:t>
      </w:r>
    </w:p>
    <w:p w14:paraId="42FE7597" w14:textId="77777777" w:rsidR="005C1860" w:rsidRPr="005C1860" w:rsidRDefault="005C1860" w:rsidP="00252DAE">
      <w:pPr>
        <w:numPr>
          <w:ilvl w:val="1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Precios en marketing internacional</w:t>
      </w:r>
    </w:p>
    <w:p w14:paraId="36F206EF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Bibliografía:</w:t>
      </w:r>
    </w:p>
    <w:p w14:paraId="01B5A13C" w14:textId="5AA6BE2E" w:rsidR="005C1860" w:rsidRPr="005C1860" w:rsidRDefault="005C1860" w:rsidP="00252DAE">
      <w:pPr>
        <w:numPr>
          <w:ilvl w:val="0"/>
          <w:numId w:val="1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r w:rsidRPr="005C1860">
        <w:rPr>
          <w:position w:val="0"/>
          <w:lang w:val="en-US"/>
        </w:rPr>
        <w:t xml:space="preserve">Kotler, P. &amp; Armstrong, G. (2008). </w:t>
      </w:r>
      <w:proofErr w:type="spellStart"/>
      <w:r w:rsidRPr="005C1860">
        <w:rPr>
          <w:i/>
          <w:iCs/>
          <w:position w:val="0"/>
          <w:lang w:val="en-US"/>
        </w:rPr>
        <w:t>Fundamentos</w:t>
      </w:r>
      <w:proofErr w:type="spellEnd"/>
      <w:r w:rsidRPr="005C1860">
        <w:rPr>
          <w:i/>
          <w:iCs/>
          <w:position w:val="0"/>
          <w:lang w:val="en-US"/>
        </w:rPr>
        <w:t xml:space="preserve"> de marketing</w:t>
      </w:r>
      <w:r w:rsidRPr="005C1860">
        <w:rPr>
          <w:position w:val="0"/>
          <w:lang w:val="en-US"/>
        </w:rPr>
        <w:t>. Pearson.</w:t>
      </w:r>
    </w:p>
    <w:p w14:paraId="2FF73491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3"/>
        <w:rPr>
          <w:b/>
          <w:bCs/>
          <w:position w:val="0"/>
        </w:rPr>
      </w:pPr>
      <w:r w:rsidRPr="005C1860">
        <w:rPr>
          <w:b/>
          <w:bCs/>
          <w:position w:val="0"/>
        </w:rPr>
        <w:t>UNIDAD 6: Estrategias de comunicación y finanzas</w:t>
      </w:r>
    </w:p>
    <w:p w14:paraId="39A87A3E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Contenidos:</w:t>
      </w:r>
    </w:p>
    <w:p w14:paraId="0F6665A8" w14:textId="77777777" w:rsidR="005C1860" w:rsidRPr="005C1860" w:rsidRDefault="005C1860" w:rsidP="00252DAE">
      <w:pPr>
        <w:numPr>
          <w:ilvl w:val="0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Comunicación publicitaria integrada:</w:t>
      </w:r>
    </w:p>
    <w:p w14:paraId="66569C4B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Comunicación de imagen</w:t>
      </w:r>
    </w:p>
    <w:p w14:paraId="23B6E747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Promocional</w:t>
      </w:r>
    </w:p>
    <w:p w14:paraId="3AD35633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Institucional</w:t>
      </w:r>
    </w:p>
    <w:p w14:paraId="589EC056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Interactiva</w:t>
      </w:r>
    </w:p>
    <w:p w14:paraId="5D458CF7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Patrocinio y mecenazgo</w:t>
      </w:r>
    </w:p>
    <w:p w14:paraId="503DC4E2" w14:textId="77777777" w:rsidR="005C1860" w:rsidRPr="005C1860" w:rsidRDefault="005C1860" w:rsidP="00252DAE">
      <w:pPr>
        <w:numPr>
          <w:ilvl w:val="0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Objetivos y niveles de eficiencia de la comunicación.</w:t>
      </w:r>
    </w:p>
    <w:p w14:paraId="6CB6F42E" w14:textId="77777777" w:rsidR="005C1860" w:rsidRPr="005C1860" w:rsidRDefault="005C1860" w:rsidP="00252DAE">
      <w:pPr>
        <w:numPr>
          <w:ilvl w:val="0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Presupuesto de comunicación.</w:t>
      </w:r>
    </w:p>
    <w:p w14:paraId="41C27FFF" w14:textId="77777777" w:rsidR="005C1860" w:rsidRPr="005C1860" w:rsidRDefault="005C1860" w:rsidP="00252DAE">
      <w:pPr>
        <w:numPr>
          <w:ilvl w:val="0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Introducción a las finanzas para marketing:</w:t>
      </w:r>
    </w:p>
    <w:p w14:paraId="5DB53A11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Concepto de P&amp;L (</w:t>
      </w:r>
      <w:proofErr w:type="spellStart"/>
      <w:r w:rsidRPr="005C1860">
        <w:rPr>
          <w:position w:val="0"/>
        </w:rPr>
        <w:t>Profit</w:t>
      </w:r>
      <w:proofErr w:type="spellEnd"/>
      <w:r w:rsidRPr="005C1860">
        <w:rPr>
          <w:position w:val="0"/>
        </w:rPr>
        <w:t xml:space="preserve"> &amp; </w:t>
      </w:r>
      <w:proofErr w:type="spellStart"/>
      <w:r w:rsidRPr="005C1860">
        <w:rPr>
          <w:position w:val="0"/>
        </w:rPr>
        <w:t>Loss</w:t>
      </w:r>
      <w:proofErr w:type="spellEnd"/>
      <w:r w:rsidRPr="005C1860">
        <w:rPr>
          <w:position w:val="0"/>
        </w:rPr>
        <w:t>)</w:t>
      </w:r>
    </w:p>
    <w:p w14:paraId="0C81959D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 xml:space="preserve">Noción de cash </w:t>
      </w:r>
      <w:proofErr w:type="spellStart"/>
      <w:r w:rsidRPr="005C1860">
        <w:rPr>
          <w:position w:val="0"/>
        </w:rPr>
        <w:t>flow</w:t>
      </w:r>
      <w:proofErr w:type="spellEnd"/>
    </w:p>
    <w:p w14:paraId="6255700A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Amortizaciones</w:t>
      </w:r>
    </w:p>
    <w:p w14:paraId="02B81ED5" w14:textId="77777777" w:rsidR="005C1860" w:rsidRPr="005C1860" w:rsidRDefault="005C1860" w:rsidP="00252DAE">
      <w:pPr>
        <w:numPr>
          <w:ilvl w:val="1"/>
          <w:numId w:val="1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5C1860">
        <w:rPr>
          <w:position w:val="0"/>
        </w:rPr>
        <w:t>Rentabilidad vs. retorno publicitario</w:t>
      </w:r>
    </w:p>
    <w:p w14:paraId="6C8373C5" w14:textId="77777777" w:rsidR="005C1860" w:rsidRPr="005C1860" w:rsidRDefault="005C1860" w:rsidP="005C1860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5C1860">
        <w:rPr>
          <w:b/>
          <w:bCs/>
          <w:position w:val="0"/>
        </w:rPr>
        <w:t>Bibliografía:</w:t>
      </w:r>
    </w:p>
    <w:p w14:paraId="083A08C7" w14:textId="77777777" w:rsidR="00CC41BA" w:rsidRDefault="005C1860" w:rsidP="00252DAE">
      <w:pPr>
        <w:numPr>
          <w:ilvl w:val="0"/>
          <w:numId w:val="15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proofErr w:type="spellStart"/>
      <w:r w:rsidRPr="005C1860">
        <w:rPr>
          <w:position w:val="0"/>
        </w:rPr>
        <w:t>Schultz</w:t>
      </w:r>
      <w:proofErr w:type="spellEnd"/>
      <w:r w:rsidRPr="005C1860">
        <w:rPr>
          <w:position w:val="0"/>
        </w:rPr>
        <w:t xml:space="preserve">, D. et al. (1993). </w:t>
      </w:r>
      <w:r w:rsidRPr="005C1860">
        <w:rPr>
          <w:i/>
          <w:iCs/>
          <w:position w:val="0"/>
        </w:rPr>
        <w:t>Comunicaciones de marketing integradas</w:t>
      </w:r>
      <w:r w:rsidRPr="005C1860">
        <w:rPr>
          <w:position w:val="0"/>
        </w:rPr>
        <w:t xml:space="preserve">. </w:t>
      </w:r>
      <w:proofErr w:type="spellStart"/>
      <w:r w:rsidRPr="005C1860">
        <w:rPr>
          <w:position w:val="0"/>
        </w:rPr>
        <w:t>Granica</w:t>
      </w:r>
      <w:proofErr w:type="spellEnd"/>
      <w:r w:rsidRPr="005C1860">
        <w:rPr>
          <w:position w:val="0"/>
        </w:rPr>
        <w:t>.</w:t>
      </w:r>
    </w:p>
    <w:p w14:paraId="51DC53D4" w14:textId="0251691C" w:rsidR="005C1860" w:rsidRPr="00792A68" w:rsidRDefault="005C1860" w:rsidP="00252DAE">
      <w:pPr>
        <w:numPr>
          <w:ilvl w:val="0"/>
          <w:numId w:val="15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  <w:lang w:val="en-US"/>
        </w:rPr>
      </w:pPr>
      <w:r w:rsidRPr="00CC41BA">
        <w:rPr>
          <w:position w:val="0"/>
          <w:lang w:val="en-US"/>
        </w:rPr>
        <w:t xml:space="preserve">Kotler, P. &amp; Keller, K. (2006). </w:t>
      </w:r>
      <w:proofErr w:type="spellStart"/>
      <w:r w:rsidRPr="00CC41BA">
        <w:rPr>
          <w:i/>
          <w:iCs/>
          <w:position w:val="0"/>
          <w:lang w:val="en-US"/>
        </w:rPr>
        <w:t>Dirección</w:t>
      </w:r>
      <w:proofErr w:type="spellEnd"/>
      <w:r w:rsidRPr="00CC41BA">
        <w:rPr>
          <w:i/>
          <w:iCs/>
          <w:position w:val="0"/>
          <w:lang w:val="en-US"/>
        </w:rPr>
        <w:t xml:space="preserve"> de marketing</w:t>
      </w:r>
      <w:r w:rsidRPr="00CC41BA">
        <w:rPr>
          <w:position w:val="0"/>
          <w:lang w:val="en-US"/>
        </w:rPr>
        <w:t>. Pearson.</w:t>
      </w:r>
    </w:p>
    <w:p w14:paraId="38CBE9B7" w14:textId="704BA791" w:rsidR="005C1860" w:rsidRPr="005C1860" w:rsidRDefault="005C1860" w:rsidP="005C18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z w:val="20"/>
          <w:szCs w:val="20"/>
          <w:lang w:val="en-US"/>
        </w:rPr>
      </w:pPr>
    </w:p>
    <w:p w14:paraId="6F583523" w14:textId="77777777" w:rsidR="007F5C89" w:rsidRDefault="00BC55CA">
      <w:pPr>
        <w:spacing w:line="240" w:lineRule="auto"/>
        <w:ind w:left="0" w:hanging="2"/>
        <w:rPr>
          <w:b/>
          <w:i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Todos los materiales propuestos estarán disponibles en plataformas de acceso a contenido que dispone la universidad - Biblioteca de USAL (</w:t>
      </w:r>
      <w:proofErr w:type="spellStart"/>
      <w:r>
        <w:rPr>
          <w:b/>
          <w:i/>
          <w:color w:val="000000"/>
          <w:sz w:val="22"/>
          <w:szCs w:val="22"/>
        </w:rPr>
        <w:t>RedBus</w:t>
      </w:r>
      <w:proofErr w:type="spellEnd"/>
      <w:r>
        <w:rPr>
          <w:b/>
          <w:i/>
          <w:color w:val="000000"/>
          <w:sz w:val="22"/>
          <w:szCs w:val="22"/>
        </w:rPr>
        <w:t>) -  o, si son textos de acceso libre, estarán compartidos desde el EVEA (entorno virtual/campus</w:t>
      </w:r>
      <w:proofErr w:type="gramStart"/>
      <w:r>
        <w:rPr>
          <w:b/>
          <w:i/>
          <w:color w:val="000000"/>
          <w:sz w:val="22"/>
          <w:szCs w:val="22"/>
        </w:rPr>
        <w:t>) .</w:t>
      </w:r>
      <w:proofErr w:type="gramEnd"/>
    </w:p>
    <w:p w14:paraId="6F583524" w14:textId="77777777" w:rsidR="007F5C89" w:rsidRDefault="007F5C89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F58353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1FFD1C67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 xml:space="preserve">La materia </w:t>
      </w:r>
      <w:r w:rsidRPr="00855223">
        <w:rPr>
          <w:bCs/>
          <w:position w:val="0"/>
        </w:rPr>
        <w:t>Marketing</w:t>
      </w:r>
      <w:r w:rsidRPr="00855223">
        <w:rPr>
          <w:position w:val="0"/>
        </w:rPr>
        <w:t xml:space="preserve"> adoptará una </w:t>
      </w:r>
      <w:r w:rsidRPr="00855223">
        <w:rPr>
          <w:bCs/>
          <w:position w:val="0"/>
        </w:rPr>
        <w:t>metodología de seminario teórico-práctico con enfoque activo y colaborativo</w:t>
      </w:r>
      <w:r w:rsidRPr="00855223">
        <w:rPr>
          <w:position w:val="0"/>
        </w:rPr>
        <w:t>, en la que se integran el análisis conceptual, el estudio de casos reales y el desarrollo de proyectos grupales orientados a la práctica profesional del publicista.</w:t>
      </w:r>
    </w:p>
    <w:p w14:paraId="03C2F75F" w14:textId="77777777" w:rsidR="00855223" w:rsidRPr="00CC41BA" w:rsidRDefault="00855223" w:rsidP="00252DAE">
      <w:pPr>
        <w:numPr>
          <w:ilvl w:val="0"/>
          <w:numId w:val="1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bCs/>
          <w:position w:val="0"/>
        </w:rPr>
        <w:t>Metodología basada en la resolución de problemas</w:t>
      </w:r>
      <w:r w:rsidRPr="00CC41BA">
        <w:rPr>
          <w:position w:val="0"/>
        </w:rPr>
        <w:t>: se plantearán situaciones reales del mercado y casos de marcas existentes para que los estudiantes diseñen y propongan estrategias de marketing viables.</w:t>
      </w:r>
    </w:p>
    <w:p w14:paraId="6998B15B" w14:textId="77777777" w:rsidR="00855223" w:rsidRPr="00CC41BA" w:rsidRDefault="00855223" w:rsidP="00252DAE">
      <w:pPr>
        <w:numPr>
          <w:ilvl w:val="0"/>
          <w:numId w:val="1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bCs/>
          <w:position w:val="0"/>
        </w:rPr>
        <w:t>Metodología basada en estudios de caso</w:t>
      </w:r>
      <w:r w:rsidRPr="00CC41BA">
        <w:rPr>
          <w:position w:val="0"/>
        </w:rPr>
        <w:t>: cada unidad temática incluirá el análisis de casos locales e internacionales que permitan vincular los contenidos teóricos con las tendencias actuales.</w:t>
      </w:r>
    </w:p>
    <w:p w14:paraId="21D8D297" w14:textId="77777777" w:rsidR="00855223" w:rsidRPr="00CC41BA" w:rsidRDefault="00855223" w:rsidP="00252DAE">
      <w:pPr>
        <w:numPr>
          <w:ilvl w:val="0"/>
          <w:numId w:val="1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bCs/>
          <w:position w:val="0"/>
        </w:rPr>
        <w:t>Metodología activa y participativa</w:t>
      </w:r>
      <w:r w:rsidRPr="00CC41BA">
        <w:rPr>
          <w:position w:val="0"/>
        </w:rPr>
        <w:t>: se fomentará la construcción colectiva del conocimiento a través de debates, foros y dinámicas de aula, priorizando la interacción constante docente-estudiantes.</w:t>
      </w:r>
    </w:p>
    <w:p w14:paraId="1613BF3A" w14:textId="77777777" w:rsidR="00855223" w:rsidRPr="00CC41BA" w:rsidRDefault="00855223" w:rsidP="00252DAE">
      <w:pPr>
        <w:numPr>
          <w:ilvl w:val="0"/>
          <w:numId w:val="1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bCs/>
          <w:position w:val="0"/>
        </w:rPr>
        <w:t>Metodología colaborativa</w:t>
      </w:r>
      <w:r w:rsidRPr="00CC41BA">
        <w:rPr>
          <w:position w:val="0"/>
        </w:rPr>
        <w:t>: gran parte de los trabajos prácticos se desarrollarán en equipos, simulando entornos reales de agencias y departamentos de marketing.</w:t>
      </w:r>
    </w:p>
    <w:p w14:paraId="0E9BDBC8" w14:textId="77777777" w:rsidR="00855223" w:rsidRPr="00CC41BA" w:rsidRDefault="00855223" w:rsidP="00252DAE">
      <w:pPr>
        <w:numPr>
          <w:ilvl w:val="0"/>
          <w:numId w:val="1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bCs/>
          <w:position w:val="0"/>
        </w:rPr>
        <w:t>Propuestas teóricas declarativas</w:t>
      </w:r>
      <w:r w:rsidRPr="00CC41BA">
        <w:rPr>
          <w:position w:val="0"/>
        </w:rPr>
        <w:t>: cada nuevo contenido se presentará con un marco conceptual sólido para luego pasar a la aplicación práctica.</w:t>
      </w:r>
    </w:p>
    <w:p w14:paraId="0C4B349E" w14:textId="77777777" w:rsidR="00855223" w:rsidRPr="00CC41BA" w:rsidRDefault="00855223" w:rsidP="00252DAE">
      <w:pPr>
        <w:numPr>
          <w:ilvl w:val="0"/>
          <w:numId w:val="1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CC41BA">
        <w:rPr>
          <w:bCs/>
          <w:position w:val="0"/>
        </w:rPr>
        <w:t>Uso de recursos TIC</w:t>
      </w:r>
      <w:r w:rsidRPr="00CC41BA">
        <w:rPr>
          <w:position w:val="0"/>
        </w:rPr>
        <w:t>: se integrarán herramientas digitales para la investigación de mercado, presentaciones y seguimiento de los proyectos.</w:t>
      </w:r>
    </w:p>
    <w:p w14:paraId="6F58353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5ED67E7F" w14:textId="18C6D7C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 xml:space="preserve">La propuesta se desarrollará en </w:t>
      </w:r>
      <w:r w:rsidRPr="009E0353">
        <w:rPr>
          <w:bCs/>
          <w:position w:val="0"/>
        </w:rPr>
        <w:t>modalidad presencial</w:t>
      </w:r>
      <w:r w:rsidRPr="009E0353">
        <w:rPr>
          <w:position w:val="0"/>
        </w:rPr>
        <w:t xml:space="preserve"> </w:t>
      </w:r>
      <w:r w:rsidRPr="00855223">
        <w:rPr>
          <w:position w:val="0"/>
        </w:rPr>
        <w:t xml:space="preserve">con apoyo de recursos asincrónicos </w:t>
      </w:r>
      <w:r>
        <w:rPr>
          <w:position w:val="0"/>
        </w:rPr>
        <w:t xml:space="preserve">a través del aula virtual USAL. </w:t>
      </w:r>
      <w:r w:rsidRPr="00855223">
        <w:rPr>
          <w:position w:val="0"/>
        </w:rPr>
        <w:t>Se garantizará la interacción académica docente–alumno y alumno–alumno mediante clases expositivas, análisis de casos, trabajos prácticos y presentaciones. El aula virtual funcionará como repositorio de materiales, espacio de entrega de trabajos y foro de discusión.</w:t>
      </w:r>
    </w:p>
    <w:p w14:paraId="65BFB396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 xml:space="preserve">Previo a cada clase, el estudiante deberá </w:t>
      </w:r>
      <w:r w:rsidRPr="00855223">
        <w:rPr>
          <w:bCs/>
          <w:position w:val="0"/>
        </w:rPr>
        <w:t>leer la bibliografía indicada</w:t>
      </w:r>
      <w:r w:rsidRPr="00855223">
        <w:rPr>
          <w:position w:val="0"/>
        </w:rPr>
        <w:t>, revisar materiales audiovisuales y preparar las consignas propuestas. Durante las clases, se realizarán exposiciones teóricas, debates y ejercicios de aplicación. Posteriormente, el alumno podrá acceder a recursos complementarios y entregar actividades en línea.</w:t>
      </w:r>
    </w:p>
    <w:p w14:paraId="4E23703C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2"/>
        <w:rPr>
          <w:bCs/>
          <w:position w:val="0"/>
        </w:rPr>
      </w:pPr>
      <w:r w:rsidRPr="00855223">
        <w:rPr>
          <w:bCs/>
          <w:position w:val="0"/>
        </w:rPr>
        <w:t>Estrategias y recursos</w:t>
      </w:r>
    </w:p>
    <w:p w14:paraId="40959FD7" w14:textId="77777777" w:rsidR="00855223" w:rsidRPr="00855223" w:rsidRDefault="00855223" w:rsidP="00252DAE">
      <w:pPr>
        <w:numPr>
          <w:ilvl w:val="0"/>
          <w:numId w:val="1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Cs/>
          <w:position w:val="0"/>
        </w:rPr>
        <w:t>Sincrónicos</w:t>
      </w:r>
      <w:r w:rsidRPr="00855223">
        <w:rPr>
          <w:position w:val="0"/>
        </w:rPr>
        <w:t>: clases presenciales con apoyo audiovisual, análisis de casos, dinámicas de taller, defensa de trabajos.</w:t>
      </w:r>
    </w:p>
    <w:p w14:paraId="4721C01D" w14:textId="77777777" w:rsidR="00855223" w:rsidRPr="00855223" w:rsidRDefault="00855223" w:rsidP="00252DAE">
      <w:pPr>
        <w:numPr>
          <w:ilvl w:val="0"/>
          <w:numId w:val="1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Cs/>
          <w:position w:val="0"/>
        </w:rPr>
        <w:t>Asincrónicos</w:t>
      </w:r>
      <w:r w:rsidRPr="00855223">
        <w:rPr>
          <w:position w:val="0"/>
        </w:rPr>
        <w:t>: foros, cuestionarios, guías de lectura, entrega de prácticas en campus.</w:t>
      </w:r>
    </w:p>
    <w:p w14:paraId="74D3FD89" w14:textId="77777777" w:rsidR="00855223" w:rsidRPr="00855223" w:rsidRDefault="00855223" w:rsidP="00252DAE">
      <w:pPr>
        <w:numPr>
          <w:ilvl w:val="0"/>
          <w:numId w:val="1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Cs/>
          <w:position w:val="0"/>
        </w:rPr>
        <w:t>Recursos TIC</w:t>
      </w:r>
      <w:r w:rsidRPr="00855223">
        <w:rPr>
          <w:position w:val="0"/>
        </w:rPr>
        <w:t>: Aula virtual USAL, presentaciones en PowerPoint/</w:t>
      </w:r>
      <w:proofErr w:type="spellStart"/>
      <w:r w:rsidRPr="00855223">
        <w:rPr>
          <w:position w:val="0"/>
        </w:rPr>
        <w:t>Canva</w:t>
      </w:r>
      <w:proofErr w:type="spellEnd"/>
      <w:r w:rsidRPr="00855223">
        <w:rPr>
          <w:position w:val="0"/>
        </w:rPr>
        <w:t>, hojas de cálculo, videos de campañas, artículos de marketing digital.</w:t>
      </w:r>
    </w:p>
    <w:p w14:paraId="569CA4A2" w14:textId="77777777" w:rsidR="00855223" w:rsidRDefault="00855223" w:rsidP="00252DAE">
      <w:pPr>
        <w:numPr>
          <w:ilvl w:val="0"/>
          <w:numId w:val="1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Cs/>
          <w:position w:val="0"/>
        </w:rPr>
        <w:t>Devolución docente</w:t>
      </w:r>
      <w:r w:rsidRPr="00855223">
        <w:rPr>
          <w:position w:val="0"/>
        </w:rPr>
        <w:t>: retroalimentación escrita en el campus y verbal en clase.</w:t>
      </w:r>
    </w:p>
    <w:p w14:paraId="6ECA5C08" w14:textId="532BE929" w:rsidR="00855223" w:rsidRPr="00855223" w:rsidRDefault="00855223" w:rsidP="00252DAE">
      <w:pPr>
        <w:numPr>
          <w:ilvl w:val="0"/>
          <w:numId w:val="1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Cs/>
          <w:position w:val="0"/>
        </w:rPr>
        <w:t>Interacción</w:t>
      </w:r>
      <w:r w:rsidRPr="00855223">
        <w:rPr>
          <w:position w:val="0"/>
        </w:rPr>
        <w:t>: docente-alumnos (presencial y virtual), alumnos entre sí (trabajos grupales y foros), docente-alumno individual (tutorías).</w:t>
      </w:r>
    </w:p>
    <w:p w14:paraId="6F58354F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50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480"/>
        <w:gridCol w:w="2000"/>
      </w:tblGrid>
      <w:tr w:rsidR="007F5C89" w14:paraId="6F583558" w14:textId="77777777" w:rsidTr="008F51AC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4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14:paraId="6F58355F" w14:textId="77777777" w:rsidTr="008F51AC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4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F5C89" w14:paraId="6F58356C" w14:textId="77777777" w:rsidTr="008F51AC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2FF6E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  <w:p w14:paraId="7D09698C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43CCCB3C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3FB85D35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57AC50B9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62E51368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4654FFCA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29C5FAE1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0B2B8A72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A3C838F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E896977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53880959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66C7100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66E6F27C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6F583560" w14:textId="3250F580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10D7BD" w14:textId="77777777" w:rsidR="0009129B" w:rsidRPr="0009129B" w:rsidRDefault="0009129B" w:rsidP="0009129B">
            <w:pPr>
              <w:spacing w:line="240" w:lineRule="auto"/>
              <w:ind w:left="0" w:hanging="2"/>
              <w:textDirection w:val="lrTb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Semana 1 – Presentación de la materia y fundamentos</w:t>
            </w:r>
          </w:p>
          <w:p w14:paraId="4C312F72" w14:textId="77777777" w:rsidR="0009129B" w:rsidRPr="0009129B" w:rsidRDefault="0009129B" w:rsidP="00252DAE">
            <w:pPr>
              <w:pStyle w:val="Prrafodelista"/>
              <w:numPr>
                <w:ilvl w:val="0"/>
                <w:numId w:val="28"/>
              </w:numPr>
              <w:spacing w:line="240" w:lineRule="auto"/>
              <w:ind w:leftChars="0" w:firstLineChars="0"/>
              <w:textDirection w:val="lrTb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Sincrónico (presencial): Presentación del docente y programa, explicación de objetivos, metodología y criterios de evaluación. Introducción al marketing y su relación con la publicidad.</w:t>
            </w:r>
          </w:p>
          <w:p w14:paraId="15F614B0" w14:textId="77777777" w:rsidR="0009129B" w:rsidRPr="0009129B" w:rsidRDefault="0009129B" w:rsidP="00252DAE">
            <w:pPr>
              <w:pStyle w:val="Prrafodelista"/>
              <w:numPr>
                <w:ilvl w:val="0"/>
                <w:numId w:val="28"/>
              </w:numPr>
              <w:spacing w:line="240" w:lineRule="auto"/>
              <w:ind w:leftChars="0" w:firstLineChars="0"/>
              <w:textDirection w:val="lrTb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Asincrónico (aula virtual): Descarga del programa, guía de lectura de bibliografía básica de la Unidad 1. Foro inicial de presentación personal y expectativas.</w:t>
            </w:r>
          </w:p>
          <w:p w14:paraId="6F583567" w14:textId="1DA62581" w:rsidR="007F5C89" w:rsidRDefault="007F5C8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7F5C89" w:rsidRDefault="00BC55CA" w:rsidP="0009129B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79" w14:textId="77777777" w:rsidTr="008F51AC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544224" w14:textId="77777777" w:rsidR="0009129B" w:rsidRPr="0009129B" w:rsidRDefault="0009129B" w:rsidP="0009129B">
            <w:pPr>
              <w:spacing w:line="276" w:lineRule="auto"/>
              <w:ind w:left="0" w:right="100" w:hanging="2"/>
              <w:textDirection w:val="lrTb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Semana 2 – Unidad 1: Fundamentos del marketing</w:t>
            </w:r>
          </w:p>
          <w:p w14:paraId="327A52EB" w14:textId="77777777" w:rsidR="0009129B" w:rsidRPr="0009129B" w:rsidRDefault="0009129B" w:rsidP="00252DAE">
            <w:pPr>
              <w:pStyle w:val="Prrafodelista"/>
              <w:numPr>
                <w:ilvl w:val="0"/>
                <w:numId w:val="29"/>
              </w:numPr>
              <w:spacing w:line="276" w:lineRule="auto"/>
              <w:ind w:leftChars="0" w:right="100" w:firstLineChars="0"/>
              <w:textDirection w:val="lrTb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Sincrónico: Exposición teórica sobre el papel del marketing en la empresa y en la economía. Ejercicio grupal de identificación de funciones del marketing en marcas reales.</w:t>
            </w:r>
          </w:p>
          <w:p w14:paraId="19CBD42B" w14:textId="77777777" w:rsidR="0009129B" w:rsidRPr="0009129B" w:rsidRDefault="0009129B" w:rsidP="00252DAE">
            <w:pPr>
              <w:pStyle w:val="Prrafodelista"/>
              <w:numPr>
                <w:ilvl w:val="0"/>
                <w:numId w:val="29"/>
              </w:numPr>
              <w:spacing w:line="276" w:lineRule="auto"/>
              <w:ind w:leftChars="0" w:right="100" w:firstLineChars="0"/>
              <w:textDirection w:val="lrTb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 xml:space="preserve">Asincrónico: Lectura de capítulos de </w:t>
            </w:r>
            <w:proofErr w:type="spellStart"/>
            <w:r w:rsidRPr="0009129B">
              <w:rPr>
                <w:i/>
                <w:sz w:val="20"/>
                <w:szCs w:val="20"/>
              </w:rPr>
              <w:t>Lambin</w:t>
            </w:r>
            <w:proofErr w:type="spellEnd"/>
            <w:r w:rsidRPr="0009129B">
              <w:rPr>
                <w:i/>
                <w:sz w:val="20"/>
                <w:szCs w:val="20"/>
              </w:rPr>
              <w:t xml:space="preserve"> y </w:t>
            </w:r>
            <w:proofErr w:type="spellStart"/>
            <w:r w:rsidRPr="0009129B">
              <w:rPr>
                <w:i/>
                <w:sz w:val="20"/>
                <w:szCs w:val="20"/>
              </w:rPr>
              <w:t>Kotler</w:t>
            </w:r>
            <w:proofErr w:type="spellEnd"/>
            <w:r w:rsidRPr="0009129B">
              <w:rPr>
                <w:i/>
                <w:sz w:val="20"/>
                <w:szCs w:val="20"/>
              </w:rPr>
              <w:t>, cuestionario de autoevaluación en el campus.</w:t>
            </w:r>
          </w:p>
          <w:p w14:paraId="6F583574" w14:textId="12347DD6" w:rsidR="007F5C89" w:rsidRDefault="007F5C89" w:rsidP="0009129B">
            <w:pPr>
              <w:spacing w:line="276" w:lineRule="auto"/>
              <w:ind w:leftChars="0" w:left="-2" w:right="100" w:firstLineChars="0" w:firstLine="45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7F5C89" w:rsidRDefault="00BC55CA" w:rsidP="0009129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7F5C89" w14:paraId="6F583586" w14:textId="77777777" w:rsidTr="008F51AC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EEA85C" w14:textId="77777777" w:rsidR="007F5C89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3 </w:t>
            </w:r>
          </w:p>
          <w:p w14:paraId="50C2C803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2447F7EF" w14:textId="5C7100DA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63AA33A" w14:textId="2D4F448B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55055E4A" w14:textId="41CEF820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3C11BEE3" w14:textId="52C20371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80AD5C5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C51E7CA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571DCEE9" w14:textId="0B27336E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9ECAFD7" w14:textId="283600D0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3AC9E2A3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A15CD93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</w:p>
          <w:p w14:paraId="4C0C9410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3672118C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2615CFE7" w14:textId="49C36C30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691A3824" w14:textId="7074CC50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4BCF0496" w14:textId="2161060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2230FE35" w14:textId="4F38A624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4B4A89B2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70DC393C" w14:textId="62729A71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619BBF62" w14:textId="524DF2A4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136261C3" w14:textId="4A15AEC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3CDEECC6" w14:textId="77777777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6F58357A" w14:textId="43DBF55F" w:rsidR="008F51AC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01C95A" w14:textId="77777777" w:rsidR="0009129B" w:rsidRPr="0009129B" w:rsidRDefault="0009129B" w:rsidP="0009129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Semana 3 – Unidad 2: Análisis del mercado de referencia</w:t>
            </w:r>
          </w:p>
          <w:p w14:paraId="38965072" w14:textId="77777777" w:rsidR="0009129B" w:rsidRPr="0009129B" w:rsidRDefault="0009129B" w:rsidP="00252DAE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Sincrónico: Explicación de análisis de la demanda, ciclo de vida del producto y métodos de previsión. Estudio de caso: lanzamiento de un nuevo producto.</w:t>
            </w:r>
          </w:p>
          <w:p w14:paraId="7998FB94" w14:textId="77777777" w:rsidR="0009129B" w:rsidRPr="0009129B" w:rsidRDefault="0009129B" w:rsidP="00252DAE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i/>
                <w:sz w:val="20"/>
                <w:szCs w:val="20"/>
              </w:rPr>
            </w:pPr>
            <w:r w:rsidRPr="0009129B">
              <w:rPr>
                <w:i/>
                <w:sz w:val="20"/>
                <w:szCs w:val="20"/>
              </w:rPr>
              <w:t>Asincrónico: Entrega individual de análisis breve de un producto local usando el modelo de ciclo de vida.</w:t>
            </w:r>
          </w:p>
          <w:p w14:paraId="6F583581" w14:textId="480A4764" w:rsidR="007F5C89" w:rsidRDefault="007F5C8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5B7E69B6" w:rsidR="007F5C89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individual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94" w14:textId="77777777" w:rsidTr="008F51AC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33CF8" w14:textId="77777777" w:rsidR="0009129B" w:rsidRPr="008F51AC" w:rsidRDefault="0009129B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4 – Taller de investigación de mercado</w:t>
            </w:r>
          </w:p>
          <w:p w14:paraId="6DF6D673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0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Metodologías cualitativas y cuantitativas. Ejercicio práctico de segmentación y elaboración de cuestionarios.</w:t>
            </w:r>
          </w:p>
          <w:p w14:paraId="318DEA3F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0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 xml:space="preserve">Asincrónico: Lectura de </w:t>
            </w:r>
            <w:proofErr w:type="spellStart"/>
            <w:r w:rsidRPr="008F51AC">
              <w:rPr>
                <w:i/>
                <w:sz w:val="20"/>
                <w:szCs w:val="20"/>
              </w:rPr>
              <w:t>Kinnear</w:t>
            </w:r>
            <w:proofErr w:type="spellEnd"/>
            <w:r w:rsidRPr="008F51AC">
              <w:rPr>
                <w:i/>
                <w:sz w:val="20"/>
                <w:szCs w:val="20"/>
              </w:rPr>
              <w:t xml:space="preserve"> &amp; Taylor, participación en foro de debate sobre tendencias de consumo.</w:t>
            </w:r>
          </w:p>
          <w:p w14:paraId="6F58358E" w14:textId="0E6387B2" w:rsidR="007F5C89" w:rsidRDefault="007F5C89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31BC62D" w:rsidR="007F5C89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14:paraId="6F5835A1" w14:textId="77777777" w:rsidTr="008F51AC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5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AE4ACE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1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5 – Unidad 3: Competitividad empresarial</w:t>
            </w:r>
          </w:p>
          <w:p w14:paraId="39787A75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1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 xml:space="preserve">Sincrónico: Presentación del concepto de ventaja competitiva, modelo de las 5 fuerzas de </w:t>
            </w:r>
            <w:proofErr w:type="spellStart"/>
            <w:r w:rsidRPr="008F51AC">
              <w:rPr>
                <w:i/>
                <w:sz w:val="20"/>
                <w:szCs w:val="20"/>
              </w:rPr>
              <w:t>Porter</w:t>
            </w:r>
            <w:proofErr w:type="spellEnd"/>
            <w:r w:rsidRPr="008F51AC">
              <w:rPr>
                <w:i/>
                <w:sz w:val="20"/>
                <w:szCs w:val="20"/>
              </w:rPr>
              <w:t>.</w:t>
            </w:r>
          </w:p>
          <w:p w14:paraId="5DFEA821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1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Actividad grupal en aula virtual: análisis de la competencia de una marca asignada.</w:t>
            </w:r>
          </w:p>
          <w:p w14:paraId="6F58359B" w14:textId="72335D98" w:rsidR="007F5C89" w:rsidRDefault="007F5C89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C" w14:textId="5CEEB885" w:rsidR="007F5C89" w:rsidRDefault="008F51A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D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hora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E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F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A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14:paraId="6F5835A8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2" w14:textId="43884788" w:rsidR="007F5C89" w:rsidRDefault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sz w:val="20"/>
                <w:szCs w:val="20"/>
              </w:rPr>
              <w:t>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8A5FA" w14:textId="77777777" w:rsidR="0009129B" w:rsidRPr="008F51AC" w:rsidRDefault="0009129B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6 – Aplicación práctica: análisis competitivo</w:t>
            </w:r>
          </w:p>
          <w:p w14:paraId="67342915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2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Presentación de resultados del análisis grupal. Debate sobre estrategias posibles.</w:t>
            </w:r>
          </w:p>
          <w:p w14:paraId="5718EC7C" w14:textId="77777777" w:rsidR="0009129B" w:rsidRPr="008F51AC" w:rsidRDefault="0009129B" w:rsidP="00252DAE">
            <w:pPr>
              <w:pStyle w:val="Prrafodelista"/>
              <w:widowControl w:val="0"/>
              <w:numPr>
                <w:ilvl w:val="0"/>
                <w:numId w:val="32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Preparación para Parcial I.</w:t>
            </w:r>
          </w:p>
          <w:p w14:paraId="6F5835A3" w14:textId="427618C1" w:rsidR="007F5C89" w:rsidRPr="008F51AC" w:rsidRDefault="007F5C89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4" w14:textId="5131A144" w:rsidR="007F5C89" w:rsidRDefault="007F5C89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5" w14:textId="3B3BBC47" w:rsidR="007F5C89" w:rsidRDefault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6" w14:textId="2551C41D" w:rsidR="007F5C89" w:rsidRDefault="008F51AC" w:rsidP="008F51AC">
            <w:pPr>
              <w:widowControl w:val="0"/>
              <w:spacing w:line="276" w:lineRule="auto"/>
              <w:ind w:left="-2" w:firstLineChars="0" w:firstLine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obligatoria grupal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39559" w14:textId="31BB5B32" w:rsidR="008F51AC" w:rsidRDefault="008F51AC" w:rsidP="008F51AC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A7" w14:textId="58154961" w:rsidR="007F5C89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8F51AC" w14:paraId="790350A9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0F82F" w14:textId="16AAF35D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308A0B" w14:textId="77777777" w:rsidR="008F51AC" w:rsidRPr="008F51AC" w:rsidRDefault="008F51AC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7 – Parcial I (Unidades 1, 2 y 3)</w:t>
            </w:r>
          </w:p>
          <w:p w14:paraId="002C8A9D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3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Evaluación escrita individual.</w:t>
            </w:r>
          </w:p>
          <w:p w14:paraId="47CE4881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3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Corrección con devolución personalizada en el campus.</w:t>
            </w:r>
          </w:p>
          <w:p w14:paraId="104E1651" w14:textId="77777777" w:rsidR="008F51AC" w:rsidRPr="008F51AC" w:rsidRDefault="008F51AC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AE2FE" w14:textId="77777777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2DB48" w14:textId="51A8ECA6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304B1" w14:textId="6E80CD4B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67217" w14:textId="77777777" w:rsidR="008F51AC" w:rsidRPr="008F51AC" w:rsidRDefault="008F51AC" w:rsidP="008F51A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8F51AC">
              <w:rPr>
                <w:sz w:val="20"/>
                <w:szCs w:val="20"/>
              </w:rPr>
              <w:t>docente-alumnos</w:t>
            </w:r>
          </w:p>
          <w:p w14:paraId="2097C23D" w14:textId="2D7A9FA4" w:rsidR="008F51AC" w:rsidRP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  <w:tr w:rsidR="008F51AC" w14:paraId="6F3C1D61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C8654" w14:textId="0EA107A7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C96D6" w14:textId="77777777" w:rsidR="008F51AC" w:rsidRPr="008F51AC" w:rsidRDefault="008F51AC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8 – Unidad 4: Estrategias de marketing</w:t>
            </w:r>
          </w:p>
          <w:p w14:paraId="61036F6D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4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Presentación de matrices estratégicas, estrategias de crecimiento e internacionalización.</w:t>
            </w:r>
          </w:p>
          <w:p w14:paraId="5BD680B6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4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Ejercicio individual de aplicación de la matriz BCG a una marca real.</w:t>
            </w:r>
          </w:p>
          <w:p w14:paraId="3EEA1FDB" w14:textId="77777777" w:rsidR="008F51AC" w:rsidRPr="008F51AC" w:rsidRDefault="008F51AC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4D825" w14:textId="637B373B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4D724" w14:textId="611F3369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E2F70" w14:textId="37F55146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E875F" w14:textId="06008040" w:rsidR="008F51AC" w:rsidRP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8F51AC">
              <w:rPr>
                <w:sz w:val="20"/>
                <w:szCs w:val="20"/>
              </w:rPr>
              <w:t>docente-alumnos</w:t>
            </w:r>
          </w:p>
        </w:tc>
      </w:tr>
      <w:tr w:rsidR="008F51AC" w14:paraId="42C1A6E0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BE40B" w14:textId="39FEF41C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85151" w14:textId="77777777" w:rsidR="008F51AC" w:rsidRPr="008F51AC" w:rsidRDefault="008F51AC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9 – Unidad 5: Distribución y precios</w:t>
            </w:r>
          </w:p>
          <w:p w14:paraId="35B47967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5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Tipos de canales, logística y estrategias de fijación de precios.</w:t>
            </w:r>
          </w:p>
          <w:p w14:paraId="67A22A53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5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Foro de discusión sobre precios psicológicos y de valor percibido.</w:t>
            </w:r>
          </w:p>
          <w:p w14:paraId="6628892F" w14:textId="77777777" w:rsidR="008F51AC" w:rsidRPr="008F51AC" w:rsidRDefault="008F51AC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3AE69" w14:textId="0CB26B93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6BFEC" w14:textId="4C38F92B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D890B" w14:textId="690782C8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5F2957" w14:textId="74BC37D0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8F51AC">
              <w:rPr>
                <w:sz w:val="20"/>
                <w:szCs w:val="20"/>
              </w:rPr>
              <w:t>docente-alumnos</w:t>
            </w:r>
          </w:p>
        </w:tc>
      </w:tr>
      <w:tr w:rsidR="008F51AC" w14:paraId="00FFA959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13C6BB" w14:textId="467F1844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30DC82" w14:textId="77777777" w:rsidR="008F51AC" w:rsidRPr="008F51AC" w:rsidRDefault="008F51AC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10 – Unidad 6: Estrategias de comunicación y finanzas</w:t>
            </w:r>
          </w:p>
          <w:p w14:paraId="7B885990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6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 xml:space="preserve">Sincrónico: Comunicación publicitaria integrada, presupuesto, nociones de P&amp;L y cash </w:t>
            </w:r>
            <w:proofErr w:type="spellStart"/>
            <w:r w:rsidRPr="008F51AC">
              <w:rPr>
                <w:i/>
                <w:sz w:val="20"/>
                <w:szCs w:val="20"/>
              </w:rPr>
              <w:t>flow</w:t>
            </w:r>
            <w:proofErr w:type="spellEnd"/>
            <w:r w:rsidRPr="008F51AC">
              <w:rPr>
                <w:i/>
                <w:sz w:val="20"/>
                <w:szCs w:val="20"/>
              </w:rPr>
              <w:t>.</w:t>
            </w:r>
          </w:p>
          <w:p w14:paraId="38E0F08F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6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Actividad individual de cálculo de ROI publicitario a partir de un caso.</w:t>
            </w:r>
          </w:p>
          <w:p w14:paraId="24BBC289" w14:textId="77777777" w:rsidR="008F51AC" w:rsidRPr="008F51AC" w:rsidRDefault="008F51AC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2CA00" w14:textId="269E929F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C3FBD" w14:textId="48E7F2B7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5F20E" w14:textId="705001C9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3C5FE" w14:textId="4AD27608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8F51AC">
              <w:rPr>
                <w:sz w:val="20"/>
                <w:szCs w:val="20"/>
              </w:rPr>
              <w:t>docente-alumnos</w:t>
            </w:r>
          </w:p>
        </w:tc>
      </w:tr>
      <w:tr w:rsidR="008F51AC" w14:paraId="7B5F3E0C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01BAE" w14:textId="20B1DBE8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0E595" w14:textId="77777777" w:rsidR="008F51AC" w:rsidRPr="008F51AC" w:rsidRDefault="008F51AC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11 – Parcial II (Unidades 4, 5 y 6)</w:t>
            </w:r>
          </w:p>
          <w:p w14:paraId="2DE453A8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7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Evaluación escrita individual.</w:t>
            </w:r>
          </w:p>
          <w:p w14:paraId="2B6A154C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7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Revisión y devolución en campus.</w:t>
            </w:r>
          </w:p>
          <w:p w14:paraId="2C32D0A8" w14:textId="77777777" w:rsidR="008F51AC" w:rsidRPr="008F51AC" w:rsidRDefault="008F51AC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B8CFB" w14:textId="6AA60442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C4BC2" w14:textId="281763AE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30B65" w14:textId="00CC1A0A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90B32" w14:textId="77777777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  <w:tr w:rsidR="008F51AC" w14:paraId="765FC78E" w14:textId="77777777" w:rsidTr="008F51A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98AA3" w14:textId="2E616887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D440" w14:textId="77777777" w:rsidR="008F51AC" w:rsidRPr="008F51AC" w:rsidRDefault="008F51AC" w:rsidP="008F51AC">
            <w:pPr>
              <w:widowControl w:val="0"/>
              <w:spacing w:line="276" w:lineRule="auto"/>
              <w:ind w:leftChars="0" w:left="0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Semana 12 – Presentación del Trabajo Práctico Integrador</w:t>
            </w:r>
          </w:p>
          <w:p w14:paraId="6A1D5FE2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8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Sincrónico: Defensa grupal de casos reales con rediseño de variables de marketing.</w:t>
            </w:r>
          </w:p>
          <w:p w14:paraId="03F449A1" w14:textId="77777777" w:rsidR="008F51AC" w:rsidRPr="008F51AC" w:rsidRDefault="008F51AC" w:rsidP="00252DAE">
            <w:pPr>
              <w:pStyle w:val="Prrafodelista"/>
              <w:widowControl w:val="0"/>
              <w:numPr>
                <w:ilvl w:val="0"/>
                <w:numId w:val="38"/>
              </w:numPr>
              <w:spacing w:line="276" w:lineRule="auto"/>
              <w:ind w:leftChars="0" w:firstLineChars="0"/>
              <w:jc w:val="both"/>
              <w:textDirection w:val="lrTb"/>
              <w:rPr>
                <w:i/>
                <w:sz w:val="20"/>
                <w:szCs w:val="20"/>
              </w:rPr>
            </w:pPr>
            <w:r w:rsidRPr="008F51AC">
              <w:rPr>
                <w:i/>
                <w:sz w:val="20"/>
                <w:szCs w:val="20"/>
              </w:rPr>
              <w:t>Asincrónico: Entrega final digital, autoevaluación individual y cierre de curso</w:t>
            </w:r>
          </w:p>
          <w:p w14:paraId="6B384982" w14:textId="77777777" w:rsidR="008F51AC" w:rsidRPr="008F51AC" w:rsidRDefault="008F51AC" w:rsidP="008F51AC">
            <w:pPr>
              <w:widowControl w:val="0"/>
              <w:spacing w:line="276" w:lineRule="auto"/>
              <w:ind w:leftChars="0" w:left="-2" w:firstLineChars="0" w:firstLine="0"/>
              <w:jc w:val="both"/>
              <w:textDirection w:val="lrTb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8E634" w14:textId="77777777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43AF8" w14:textId="022CB08D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4horas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673361" w14:textId="3723F7B1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grupal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AF0AB" w14:textId="3CA7B04E" w:rsidR="008F51AC" w:rsidRDefault="008F51AC" w:rsidP="008F51A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8F51AC">
              <w:rPr>
                <w:sz w:val="20"/>
                <w:szCs w:val="20"/>
              </w:rPr>
              <w:t>docente-alumnos</w:t>
            </w:r>
          </w:p>
        </w:tc>
      </w:tr>
    </w:tbl>
    <w:p w14:paraId="6F5835A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A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5CF6EF5B" w14:textId="77777777" w:rsidR="00855223" w:rsidRDefault="00855223" w:rsidP="00252D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C4" w14:textId="6D0D7749" w:rsidR="007F5C89" w:rsidRDefault="007F5C89">
      <w:pPr>
        <w:widowControl w:val="0"/>
        <w:tabs>
          <w:tab w:val="left" w:pos="491"/>
        </w:tabs>
        <w:ind w:left="0" w:hanging="2"/>
        <w:jc w:val="both"/>
        <w:rPr>
          <w:rFonts w:ascii="Arial" w:eastAsia="Arial" w:hAnsi="Arial" w:cs="Arial"/>
          <w:b/>
          <w:color w:val="0000FF"/>
          <w:sz w:val="22"/>
          <w:szCs w:val="22"/>
        </w:rPr>
      </w:pPr>
    </w:p>
    <w:p w14:paraId="572A972A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auto"/>
        <w:outlineLvl w:val="2"/>
        <w:rPr>
          <w:b/>
          <w:bCs/>
          <w:position w:val="0"/>
        </w:rPr>
      </w:pPr>
      <w:r w:rsidRPr="00855223">
        <w:rPr>
          <w:b/>
          <w:bCs/>
          <w:position w:val="0"/>
        </w:rPr>
        <w:t>Unidad 1 – El marketing en la empresa y en la economía</w:t>
      </w:r>
    </w:p>
    <w:p w14:paraId="17F614A1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Actividad:</w:t>
      </w:r>
      <w:r w:rsidRPr="00855223">
        <w:rPr>
          <w:position w:val="0"/>
        </w:rPr>
        <w:t xml:space="preserve"> Mapa conceptual sobre funciones y campos de acción del marketing.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Consigna:</w:t>
      </w:r>
      <w:r w:rsidRPr="00855223">
        <w:rPr>
          <w:position w:val="0"/>
        </w:rPr>
        <w:t xml:space="preserve"> A partir de la bibliografía de </w:t>
      </w:r>
      <w:proofErr w:type="spellStart"/>
      <w:r w:rsidRPr="00855223">
        <w:rPr>
          <w:position w:val="0"/>
        </w:rPr>
        <w:t>Lambin</w:t>
      </w:r>
      <w:proofErr w:type="spellEnd"/>
      <w:r w:rsidRPr="00855223">
        <w:rPr>
          <w:position w:val="0"/>
        </w:rPr>
        <w:t xml:space="preserve"> y </w:t>
      </w:r>
      <w:proofErr w:type="spellStart"/>
      <w:r w:rsidRPr="00855223">
        <w:rPr>
          <w:position w:val="0"/>
        </w:rPr>
        <w:t>Kotler</w:t>
      </w:r>
      <w:proofErr w:type="spellEnd"/>
      <w:r w:rsidRPr="00855223">
        <w:rPr>
          <w:position w:val="0"/>
        </w:rPr>
        <w:t>, elaborar un mapa conceptual que represente las funciones del marketing operativo y estratégico, así como su relación con la economía y la comunicación.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Objetivos:</w:t>
      </w:r>
    </w:p>
    <w:p w14:paraId="56822D51" w14:textId="77777777" w:rsidR="00855223" w:rsidRPr="0085522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Organizar de forma visual la información clave sobre el rol del marketing.</w:t>
      </w:r>
    </w:p>
    <w:p w14:paraId="5B116B8B" w14:textId="77777777" w:rsidR="00855223" w:rsidRPr="0085522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Favorecer la comprensión de la relación entre marketing, empresa y economía.</w:t>
      </w:r>
    </w:p>
    <w:p w14:paraId="46579BA5" w14:textId="752E2FF8" w:rsidR="00855223" w:rsidRPr="0085522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Desarrollar habilidades de síntesis y representación gráfica.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Modalidad:</w:t>
      </w:r>
      <w:r w:rsidRPr="00855223">
        <w:rPr>
          <w:position w:val="0"/>
        </w:rPr>
        <w:t xml:space="preserve"> Actividad individual obligatoria, presencial con apoyo en aula virtual.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Herramienta virtual:</w:t>
      </w:r>
      <w:r>
        <w:rPr>
          <w:position w:val="0"/>
        </w:rPr>
        <w:t xml:space="preserve"> </w:t>
      </w:r>
      <w:proofErr w:type="spellStart"/>
      <w:r>
        <w:rPr>
          <w:position w:val="0"/>
        </w:rPr>
        <w:t>Canva</w:t>
      </w:r>
      <w:proofErr w:type="spellEnd"/>
      <w:r>
        <w:rPr>
          <w:position w:val="0"/>
        </w:rPr>
        <w:t xml:space="preserve">, </w:t>
      </w:r>
      <w:r w:rsidRPr="00855223">
        <w:rPr>
          <w:position w:val="0"/>
        </w:rPr>
        <w:t>o similar (opcional).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Evaluación:</w:t>
      </w:r>
      <w:r w:rsidRPr="00855223">
        <w:rPr>
          <w:position w:val="0"/>
        </w:rPr>
        <w:t xml:space="preserve"> Individual, de tipo conceptual.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Criterios de evaluación:</w:t>
      </w:r>
    </w:p>
    <w:p w14:paraId="29FAF537" w14:textId="77777777" w:rsidR="00855223" w:rsidRPr="0085522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Claridad y coherencia en la organización de la información.</w:t>
      </w:r>
    </w:p>
    <w:p w14:paraId="1B9E0484" w14:textId="77777777" w:rsidR="00855223" w:rsidRPr="0085522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Inclusión de conceptos clave de la bibliografía.</w:t>
      </w:r>
    </w:p>
    <w:p w14:paraId="18200503" w14:textId="77777777" w:rsidR="00855223" w:rsidRPr="0085522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Creatividad en la representación gráfica.</w:t>
      </w:r>
    </w:p>
    <w:p w14:paraId="32F4E0C1" w14:textId="22E1D6B4" w:rsidR="00855223" w:rsidRPr="009E0353" w:rsidRDefault="00855223" w:rsidP="00252DAE">
      <w:pPr>
        <w:numPr>
          <w:ilvl w:val="0"/>
          <w:numId w:val="19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Entrega en tiempo y forma.</w:t>
      </w:r>
    </w:p>
    <w:p w14:paraId="775F1324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2"/>
        <w:rPr>
          <w:b/>
          <w:bCs/>
          <w:position w:val="0"/>
        </w:rPr>
      </w:pPr>
      <w:r w:rsidRPr="00855223">
        <w:rPr>
          <w:b/>
          <w:bCs/>
          <w:position w:val="0"/>
        </w:rPr>
        <w:t>Unidad 2 – Atractivo del mercado de referencia</w:t>
      </w:r>
    </w:p>
    <w:p w14:paraId="156E53C7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Actividad:</w:t>
      </w:r>
      <w:r w:rsidRPr="00855223">
        <w:rPr>
          <w:position w:val="0"/>
        </w:rPr>
        <w:t xml:space="preserve"> Informe de análisis de demanda y ciclo de vida del producto.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Consigna:</w:t>
      </w:r>
      <w:r w:rsidRPr="00855223">
        <w:rPr>
          <w:position w:val="0"/>
        </w:rPr>
        <w:t xml:space="preserve"> Elegir un producto existente en el mercado local y analizar su demanda potencial y ciclo de vida, aplicando al menos un método de previsión estudiado en clase.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Objetivos:</w:t>
      </w:r>
    </w:p>
    <w:p w14:paraId="4490AAF8" w14:textId="77777777" w:rsidR="00855223" w:rsidRPr="0085522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Aplicar herramientas de análisis de mercado a un caso real.</w:t>
      </w:r>
    </w:p>
    <w:p w14:paraId="7CFBD657" w14:textId="77777777" w:rsidR="00855223" w:rsidRPr="0085522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Reconocer la etapa del ciclo de vida de un producto y justificarla.</w:t>
      </w:r>
    </w:p>
    <w:p w14:paraId="645AB72C" w14:textId="77777777" w:rsidR="00855223" w:rsidRPr="0085522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Relacionar variables de demanda con decisiones de marketing.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Modalidad:</w:t>
      </w:r>
      <w:r w:rsidRPr="00855223">
        <w:rPr>
          <w:position w:val="0"/>
        </w:rPr>
        <w:t xml:space="preserve"> Actividad individual obligatoria con entrega en campus.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Herramienta virtual:</w:t>
      </w:r>
      <w:r w:rsidRPr="00855223">
        <w:rPr>
          <w:position w:val="0"/>
        </w:rPr>
        <w:t xml:space="preserve"> Word o Google </w:t>
      </w:r>
      <w:proofErr w:type="spellStart"/>
      <w:r w:rsidRPr="00855223">
        <w:rPr>
          <w:position w:val="0"/>
        </w:rPr>
        <w:t>Docs</w:t>
      </w:r>
      <w:proofErr w:type="spellEnd"/>
      <w:r w:rsidRPr="00855223">
        <w:rPr>
          <w:position w:val="0"/>
        </w:rPr>
        <w:t xml:space="preserve"> para informe.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Evaluación:</w:t>
      </w:r>
      <w:r w:rsidRPr="00855223">
        <w:rPr>
          <w:position w:val="0"/>
        </w:rPr>
        <w:t xml:space="preserve"> Individual, de tipo aplicado.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Criterios de evaluación:</w:t>
      </w:r>
    </w:p>
    <w:p w14:paraId="0731FEA9" w14:textId="77777777" w:rsidR="00855223" w:rsidRPr="0085522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Correcta aplicación del modelo de ciclo de vida.</w:t>
      </w:r>
    </w:p>
    <w:p w14:paraId="24034D8C" w14:textId="77777777" w:rsidR="00855223" w:rsidRPr="0085522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Coherencia entre análisis y datos disponibles.</w:t>
      </w:r>
    </w:p>
    <w:p w14:paraId="2DC2B785" w14:textId="77777777" w:rsidR="00855223" w:rsidRPr="0085522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Fundamentación de la elección del método de previsión.</w:t>
      </w:r>
    </w:p>
    <w:p w14:paraId="0BC7C5C9" w14:textId="645F4C7F" w:rsidR="00855223" w:rsidRPr="009E0353" w:rsidRDefault="00855223" w:rsidP="00252DAE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Redacción clara y formal.</w:t>
      </w:r>
    </w:p>
    <w:p w14:paraId="09FB5C15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2"/>
        <w:rPr>
          <w:b/>
          <w:bCs/>
          <w:position w:val="0"/>
        </w:rPr>
      </w:pPr>
      <w:r w:rsidRPr="00855223">
        <w:rPr>
          <w:b/>
          <w:bCs/>
          <w:position w:val="0"/>
        </w:rPr>
        <w:t>Unidad 3 – Competitividad de la empresa</w:t>
      </w:r>
    </w:p>
    <w:p w14:paraId="0B083D9E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Actividad:</w:t>
      </w:r>
      <w:r w:rsidRPr="00855223">
        <w:rPr>
          <w:position w:val="0"/>
        </w:rPr>
        <w:t xml:space="preserve"> Matriz de análisis competitivo (modelo </w:t>
      </w:r>
      <w:proofErr w:type="spellStart"/>
      <w:r w:rsidRPr="00855223">
        <w:rPr>
          <w:position w:val="0"/>
        </w:rPr>
        <w:t>Porter</w:t>
      </w:r>
      <w:proofErr w:type="spellEnd"/>
      <w:r w:rsidRPr="00855223">
        <w:rPr>
          <w:position w:val="0"/>
        </w:rPr>
        <w:t xml:space="preserve"> + matriz de ventaja competitiva).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Consigna:</w:t>
      </w:r>
      <w:r w:rsidRPr="00855223">
        <w:rPr>
          <w:position w:val="0"/>
        </w:rPr>
        <w:t xml:space="preserve"> En grupos, seleccionar una marca del sector publicitario o de consumo masivo y elaborar un análisis competitivo aplicando el modelo de las 5 fuerzas de </w:t>
      </w:r>
      <w:proofErr w:type="spellStart"/>
      <w:r w:rsidRPr="00855223">
        <w:rPr>
          <w:position w:val="0"/>
        </w:rPr>
        <w:t>Porter</w:t>
      </w:r>
      <w:proofErr w:type="spellEnd"/>
      <w:r w:rsidRPr="00855223">
        <w:rPr>
          <w:position w:val="0"/>
        </w:rPr>
        <w:t xml:space="preserve"> y la matriz de ventaja competitiva.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Objetivos:</w:t>
      </w:r>
    </w:p>
    <w:p w14:paraId="56307B69" w14:textId="77777777" w:rsidR="00855223" w:rsidRPr="0085522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Evaluar el entorno competitivo de una empresa.</w:t>
      </w:r>
    </w:p>
    <w:p w14:paraId="1CFB6102" w14:textId="77777777" w:rsidR="00855223" w:rsidRPr="0085522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Aplicar herramientas estratégicas a casos reales.</w:t>
      </w:r>
    </w:p>
    <w:p w14:paraId="72C558D9" w14:textId="77777777" w:rsidR="00855223" w:rsidRPr="0085522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Desarrollar habilidades de trabajo colaborativo.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Modalidad:</w:t>
      </w:r>
      <w:r w:rsidRPr="00855223">
        <w:rPr>
          <w:position w:val="0"/>
        </w:rPr>
        <w:t xml:space="preserve"> Actividad grupal obligatoria, presencial.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Herramienta virtual:</w:t>
      </w:r>
      <w:r w:rsidRPr="00855223">
        <w:rPr>
          <w:position w:val="0"/>
        </w:rPr>
        <w:t xml:space="preserve"> Google </w:t>
      </w:r>
      <w:proofErr w:type="spellStart"/>
      <w:r w:rsidRPr="00855223">
        <w:rPr>
          <w:position w:val="0"/>
        </w:rPr>
        <w:t>Sheets</w:t>
      </w:r>
      <w:proofErr w:type="spellEnd"/>
      <w:r w:rsidRPr="00855223">
        <w:rPr>
          <w:position w:val="0"/>
        </w:rPr>
        <w:t xml:space="preserve"> o PowerPoint para presentación.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Evaluación:</w:t>
      </w:r>
      <w:r w:rsidRPr="00855223">
        <w:rPr>
          <w:position w:val="0"/>
        </w:rPr>
        <w:t xml:space="preserve"> Grupal, de tipo estratégico.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Criterios de evaluación:</w:t>
      </w:r>
    </w:p>
    <w:p w14:paraId="17EE75D8" w14:textId="77777777" w:rsidR="00855223" w:rsidRPr="0085522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Aplicación correcta de los modelos teóricos.</w:t>
      </w:r>
    </w:p>
    <w:p w14:paraId="322BA06F" w14:textId="77777777" w:rsidR="00855223" w:rsidRPr="0085522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Profundidad y pertinencia del análisis.</w:t>
      </w:r>
    </w:p>
    <w:p w14:paraId="4EB6884F" w14:textId="77777777" w:rsidR="00855223" w:rsidRPr="0085522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Presentación clara y ordenada.</w:t>
      </w:r>
    </w:p>
    <w:p w14:paraId="22F28ED4" w14:textId="5C5740AD" w:rsidR="00855223" w:rsidRPr="009E0353" w:rsidRDefault="00855223" w:rsidP="00252DAE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Participación activa de todos los integrantes.</w:t>
      </w:r>
    </w:p>
    <w:p w14:paraId="4E5E12B0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2"/>
        <w:rPr>
          <w:b/>
          <w:bCs/>
          <w:position w:val="0"/>
        </w:rPr>
      </w:pPr>
      <w:r w:rsidRPr="00855223">
        <w:rPr>
          <w:b/>
          <w:bCs/>
          <w:position w:val="0"/>
        </w:rPr>
        <w:t>Unidad 4 – Elección de una estrategia de marketing</w:t>
      </w:r>
    </w:p>
    <w:p w14:paraId="09FFC235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Actividad:</w:t>
      </w:r>
      <w:r w:rsidRPr="00855223">
        <w:rPr>
          <w:position w:val="0"/>
        </w:rPr>
        <w:t xml:space="preserve"> Caso de aplicación de matrices estratégicas y plan de desarrollo.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Consigna:</w:t>
      </w:r>
      <w:r w:rsidRPr="00855223">
        <w:rPr>
          <w:position w:val="0"/>
        </w:rPr>
        <w:t xml:space="preserve"> Analizar un caso empresarial real y proponer una estrategia de desarrollo utilizando la matriz BCG y la matriz atractivo-competitividad. Definir objetivos y acciones principales.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Objetivos:</w:t>
      </w:r>
    </w:p>
    <w:p w14:paraId="33CA1DAF" w14:textId="77777777" w:rsidR="00855223" w:rsidRPr="0085522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Integrar el análisis de portafolio de productos a la planificación estratégica.</w:t>
      </w:r>
    </w:p>
    <w:p w14:paraId="6BE17F6A" w14:textId="77777777" w:rsidR="00855223" w:rsidRPr="0085522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Proponer acciones concretas basadas en diagnóstico.</w:t>
      </w:r>
    </w:p>
    <w:p w14:paraId="44E1F23B" w14:textId="77777777" w:rsidR="00855223" w:rsidRPr="0085522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Argumentar las decisiones tomadas.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Modalidad:</w:t>
      </w:r>
      <w:r w:rsidRPr="00855223">
        <w:rPr>
          <w:position w:val="0"/>
        </w:rPr>
        <w:t xml:space="preserve"> Actividad grupal obligatoria, presencial y asincrónica.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Herramienta virtual:</w:t>
      </w:r>
      <w:r w:rsidRPr="00855223">
        <w:rPr>
          <w:position w:val="0"/>
        </w:rPr>
        <w:t xml:space="preserve"> Presentación en Google </w:t>
      </w:r>
      <w:proofErr w:type="spellStart"/>
      <w:r w:rsidRPr="00855223">
        <w:rPr>
          <w:position w:val="0"/>
        </w:rPr>
        <w:t>Slides</w:t>
      </w:r>
      <w:proofErr w:type="spellEnd"/>
      <w:r w:rsidRPr="00855223">
        <w:rPr>
          <w:position w:val="0"/>
        </w:rPr>
        <w:t xml:space="preserve"> o </w:t>
      </w:r>
      <w:proofErr w:type="spellStart"/>
      <w:r w:rsidRPr="00855223">
        <w:rPr>
          <w:position w:val="0"/>
        </w:rPr>
        <w:t>Canva</w:t>
      </w:r>
      <w:proofErr w:type="spellEnd"/>
      <w:r w:rsidRPr="00855223">
        <w:rPr>
          <w:position w:val="0"/>
        </w:rPr>
        <w:t>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Evaluación:</w:t>
      </w:r>
      <w:r w:rsidRPr="00855223">
        <w:rPr>
          <w:position w:val="0"/>
        </w:rPr>
        <w:t xml:space="preserve"> Grupal, de tipo propositivo.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Criterios de evaluación:</w:t>
      </w:r>
    </w:p>
    <w:p w14:paraId="2B168A7E" w14:textId="77777777" w:rsidR="00855223" w:rsidRPr="0085522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Coherencia entre diagnóstico y propuesta.</w:t>
      </w:r>
    </w:p>
    <w:p w14:paraId="1ACBBB13" w14:textId="77777777" w:rsidR="00855223" w:rsidRPr="0085522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Uso adecuado de las matrices.</w:t>
      </w:r>
    </w:p>
    <w:p w14:paraId="14D47D54" w14:textId="77777777" w:rsidR="00855223" w:rsidRPr="0085522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Claridad y solidez de los objetivos planteados.</w:t>
      </w:r>
    </w:p>
    <w:p w14:paraId="3545CA31" w14:textId="18A10B90" w:rsidR="00855223" w:rsidRPr="009E0353" w:rsidRDefault="00855223" w:rsidP="00252DAE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Presentación visual atractiva.</w:t>
      </w:r>
    </w:p>
    <w:p w14:paraId="516A91C4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2"/>
        <w:rPr>
          <w:b/>
          <w:bCs/>
          <w:position w:val="0"/>
        </w:rPr>
      </w:pPr>
      <w:r w:rsidRPr="00855223">
        <w:rPr>
          <w:b/>
          <w:bCs/>
          <w:position w:val="0"/>
        </w:rPr>
        <w:t>Unidad 5 – Estrategias de distribución y precio</w:t>
      </w:r>
    </w:p>
    <w:p w14:paraId="0066EF7D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Actividad:</w:t>
      </w:r>
      <w:r w:rsidRPr="00855223">
        <w:rPr>
          <w:position w:val="0"/>
        </w:rPr>
        <w:t xml:space="preserve"> Ejercicio de diseño de canal de distribución y fijación de precio.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Consigna:</w:t>
      </w:r>
      <w:r w:rsidRPr="00855223">
        <w:rPr>
          <w:position w:val="0"/>
        </w:rPr>
        <w:t xml:space="preserve"> Diseñar un esquema de canal de distribución para un producto nuevo y proponer un precio inicial, justificando la estrategia utilizada (costos, competencia o valor percibido).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Objetivos:</w:t>
      </w:r>
    </w:p>
    <w:p w14:paraId="07FE3560" w14:textId="77777777" w:rsidR="00855223" w:rsidRPr="00855223" w:rsidRDefault="00855223" w:rsidP="00252DA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Diseñar una estrategia integral de distribución.</w:t>
      </w:r>
    </w:p>
    <w:p w14:paraId="3E5268BC" w14:textId="77777777" w:rsidR="00855223" w:rsidRPr="00855223" w:rsidRDefault="00855223" w:rsidP="00252DA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Analizar y aplicar criterios de fijación de precios.</w:t>
      </w:r>
    </w:p>
    <w:p w14:paraId="7A88D9BD" w14:textId="77777777" w:rsidR="00855223" w:rsidRPr="00855223" w:rsidRDefault="00855223" w:rsidP="00252DA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Relacionar la estrategia de distribución con el posicionamiento del producto.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Modalidad:</w:t>
      </w:r>
      <w:r w:rsidRPr="00855223">
        <w:rPr>
          <w:position w:val="0"/>
        </w:rPr>
        <w:t xml:space="preserve"> Actividad individual obligatoria con entrega digital.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Herramienta virtual:</w:t>
      </w:r>
      <w:r w:rsidRPr="00855223">
        <w:rPr>
          <w:position w:val="0"/>
        </w:rPr>
        <w:t xml:space="preserve"> Word/Excel o </w:t>
      </w:r>
      <w:proofErr w:type="spellStart"/>
      <w:r w:rsidRPr="00855223">
        <w:rPr>
          <w:position w:val="0"/>
        </w:rPr>
        <w:t>Canva</w:t>
      </w:r>
      <w:proofErr w:type="spellEnd"/>
      <w:r w:rsidRPr="00855223">
        <w:rPr>
          <w:position w:val="0"/>
        </w:rPr>
        <w:t xml:space="preserve"> para esquema.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Evaluación:</w:t>
      </w:r>
      <w:r w:rsidRPr="00855223">
        <w:rPr>
          <w:position w:val="0"/>
        </w:rPr>
        <w:t xml:space="preserve"> Individual, de tipo aplicado.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Criterios de evaluación:</w:t>
      </w:r>
    </w:p>
    <w:p w14:paraId="6F161654" w14:textId="77777777" w:rsidR="00855223" w:rsidRPr="00855223" w:rsidRDefault="00855223" w:rsidP="00252DA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Justificación sólida de la elección de canal.</w:t>
      </w:r>
    </w:p>
    <w:p w14:paraId="3D63794B" w14:textId="77777777" w:rsidR="00855223" w:rsidRPr="00855223" w:rsidRDefault="00855223" w:rsidP="00252DA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Correcta aplicación del método de fijación de precio.</w:t>
      </w:r>
    </w:p>
    <w:p w14:paraId="726FA53A" w14:textId="2CF726A4" w:rsidR="00855223" w:rsidRPr="009E0353" w:rsidRDefault="00855223" w:rsidP="00252DA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Presentación clara y ordenada.</w:t>
      </w:r>
    </w:p>
    <w:p w14:paraId="4022A2DF" w14:textId="77777777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2"/>
        <w:rPr>
          <w:b/>
          <w:bCs/>
          <w:position w:val="0"/>
        </w:rPr>
      </w:pPr>
      <w:r w:rsidRPr="00855223">
        <w:rPr>
          <w:b/>
          <w:bCs/>
          <w:position w:val="0"/>
        </w:rPr>
        <w:t>Unidad 6 – Estrategias de comunicación y finanzas</w:t>
      </w:r>
    </w:p>
    <w:p w14:paraId="100EAA03" w14:textId="77777777" w:rsidR="00792A68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Actividad:</w:t>
      </w:r>
      <w:r w:rsidRPr="00855223">
        <w:rPr>
          <w:position w:val="0"/>
        </w:rPr>
        <w:t xml:space="preserve"> Plan de comunicación integrada con presupuesto estimado y P&amp;L simplificado.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Consigna:</w:t>
      </w:r>
      <w:r w:rsidRPr="00855223">
        <w:rPr>
          <w:position w:val="0"/>
        </w:rPr>
        <w:t xml:space="preserve"> Diseñar un plan de comunicación integrada para un producto o servicio, que incluya medios, acciones promocionales, patrocinio y un presupuesto estimado con noción de P&amp;L y cash </w:t>
      </w:r>
      <w:proofErr w:type="spellStart"/>
      <w:r w:rsidRPr="00855223">
        <w:rPr>
          <w:position w:val="0"/>
        </w:rPr>
        <w:t>flow</w:t>
      </w:r>
      <w:proofErr w:type="spellEnd"/>
      <w:r w:rsidRPr="00855223">
        <w:rPr>
          <w:position w:val="0"/>
        </w:rPr>
        <w:t>.</w:t>
      </w:r>
    </w:p>
    <w:p w14:paraId="0BCF2825" w14:textId="7368A1A8" w:rsidR="00855223" w:rsidRPr="00855223" w:rsidRDefault="00855223" w:rsidP="0085522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Objetivos:</w:t>
      </w:r>
    </w:p>
    <w:p w14:paraId="2543D2D5" w14:textId="77777777" w:rsidR="00855223" w:rsidRPr="00855223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Integrar la estrategia de comunicación con objetivos de marketing.</w:t>
      </w:r>
    </w:p>
    <w:p w14:paraId="35FC027B" w14:textId="77777777" w:rsidR="00855223" w:rsidRPr="00855223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Elaborar un presupuesto básico aplicando nociones financieras.</w:t>
      </w:r>
    </w:p>
    <w:p w14:paraId="1FF7FF01" w14:textId="77777777" w:rsidR="00855223" w:rsidRPr="00855223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Desarrollar habilidades de planificación y presentación profesional.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Modalidad:</w:t>
      </w:r>
      <w:r w:rsidRPr="00855223">
        <w:rPr>
          <w:position w:val="0"/>
        </w:rPr>
        <w:t xml:space="preserve"> Actividad grupal obligatoria, presencial y virtual.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Herramienta virtual:</w:t>
      </w:r>
      <w:r w:rsidRPr="00855223">
        <w:rPr>
          <w:position w:val="0"/>
        </w:rPr>
        <w:t xml:space="preserve"> Excel para presupuesto, PowerPoint/</w:t>
      </w:r>
      <w:proofErr w:type="spellStart"/>
      <w:r w:rsidRPr="00855223">
        <w:rPr>
          <w:position w:val="0"/>
        </w:rPr>
        <w:t>Canva</w:t>
      </w:r>
      <w:proofErr w:type="spellEnd"/>
      <w:r w:rsidRPr="00855223">
        <w:rPr>
          <w:position w:val="0"/>
        </w:rPr>
        <w:t xml:space="preserve"> para presentación.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Evaluación:</w:t>
      </w:r>
      <w:r w:rsidRPr="00855223">
        <w:rPr>
          <w:position w:val="0"/>
        </w:rPr>
        <w:t xml:space="preserve"> Grupal, de tipo integrador.</w:t>
      </w:r>
      <w:r w:rsidRPr="00855223">
        <w:rPr>
          <w:position w:val="0"/>
        </w:rPr>
        <w:br/>
      </w:r>
      <w:r w:rsidRPr="00855223">
        <w:rPr>
          <w:b/>
          <w:bCs/>
          <w:position w:val="0"/>
        </w:rPr>
        <w:t>Criterios de evaluación:</w:t>
      </w:r>
    </w:p>
    <w:p w14:paraId="07FE866F" w14:textId="77777777" w:rsidR="00855223" w:rsidRPr="00855223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Coherencia entre objetivos, medios y presupuesto.</w:t>
      </w:r>
    </w:p>
    <w:p w14:paraId="4A780539" w14:textId="77777777" w:rsidR="00855223" w:rsidRPr="00855223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Uso correcto de conceptos financieros básicos.</w:t>
      </w:r>
    </w:p>
    <w:p w14:paraId="5638BEC5" w14:textId="77777777" w:rsidR="00855223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Creatividad e innovación en las propuestas.</w:t>
      </w:r>
    </w:p>
    <w:p w14:paraId="6F5835C7" w14:textId="27F4C8E6" w:rsidR="007F5C89" w:rsidRPr="0009129B" w:rsidRDefault="00855223" w:rsidP="00252DAE">
      <w:pPr>
        <w:numPr>
          <w:ilvl w:val="0"/>
          <w:numId w:val="24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Prese</w:t>
      </w:r>
      <w:r w:rsidR="0009129B">
        <w:rPr>
          <w:position w:val="0"/>
        </w:rPr>
        <w:t>ntación profesional del trabajo.</w:t>
      </w: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CA" w14:textId="4576D6FE" w:rsidR="007F5C89" w:rsidRDefault="00BC55CA" w:rsidP="00855223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b/>
          <w:sz w:val="22"/>
          <w:szCs w:val="22"/>
        </w:rPr>
        <w:t xml:space="preserve">10. PRÁCTICAS PROFESIONALES </w:t>
      </w:r>
      <w:r w:rsidR="00855223">
        <w:rPr>
          <w:sz w:val="22"/>
          <w:szCs w:val="22"/>
        </w:rPr>
        <w:t>– no corresponde.</w:t>
      </w:r>
      <w:r>
        <w:rPr>
          <w:i/>
          <w:color w:val="4A442A"/>
          <w:sz w:val="20"/>
          <w:szCs w:val="20"/>
        </w:rPr>
        <w:t xml:space="preserve"> 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DA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00F684A3" w14:textId="77777777" w:rsidR="00855223" w:rsidRPr="00855223" w:rsidRDefault="00855223" w:rsidP="00D64F2E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El seguimiento de los alumnos será responsabilidad directa del docente titular, quien registrará y evaluará el grado de participación y avance de cada estudiante mediante diversas instancias presenciales y virtuales. Todas las acciones quedarán registradas en la plataforma institucional, a través de los reportes y herramientas que provee el campus virtual USAL.</w:t>
      </w:r>
    </w:p>
    <w:p w14:paraId="0C4AFF1D" w14:textId="77777777" w:rsidR="00855223" w:rsidRPr="00855223" w:rsidRDefault="00855223" w:rsidP="00D64F2E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El modelo de seguimiento contempla:</w:t>
      </w:r>
    </w:p>
    <w:p w14:paraId="3429C138" w14:textId="77777777" w:rsidR="00855223" w:rsidRPr="00855223" w:rsidRDefault="00855223" w:rsidP="00252DAE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Asistencia y participación activa</w:t>
      </w:r>
      <w:r w:rsidRPr="00855223">
        <w:rPr>
          <w:position w:val="0"/>
        </w:rPr>
        <w:t xml:space="preserve"> en las clases presenciales, con registro en planillas y observación del nivel de intervención en debates, análisis de casos y actividades prácticas.</w:t>
      </w:r>
    </w:p>
    <w:p w14:paraId="40E663D6" w14:textId="77777777" w:rsidR="00855223" w:rsidRPr="00855223" w:rsidRDefault="00855223" w:rsidP="00252DAE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Participación en actividades asincrónicas</w:t>
      </w:r>
      <w:r w:rsidRPr="00855223">
        <w:rPr>
          <w:position w:val="0"/>
        </w:rPr>
        <w:t xml:space="preserve"> a través del aula virtual:</w:t>
      </w:r>
    </w:p>
    <w:p w14:paraId="6190ECCF" w14:textId="77777777" w:rsidR="00855223" w:rsidRPr="00855223" w:rsidRDefault="00855223" w:rsidP="00252DAE">
      <w:pPr>
        <w:numPr>
          <w:ilvl w:val="1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Entrega de trabajos prácticos individuales y grupales.</w:t>
      </w:r>
    </w:p>
    <w:p w14:paraId="0FD99E1D" w14:textId="77777777" w:rsidR="00855223" w:rsidRPr="00855223" w:rsidRDefault="00855223" w:rsidP="00252DAE">
      <w:pPr>
        <w:numPr>
          <w:ilvl w:val="1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Respuestas a cuestionarios y guías de lectura.</w:t>
      </w:r>
    </w:p>
    <w:p w14:paraId="2A937B01" w14:textId="77777777" w:rsidR="00855223" w:rsidRPr="00855223" w:rsidRDefault="00855223" w:rsidP="00252DAE">
      <w:pPr>
        <w:numPr>
          <w:ilvl w:val="1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position w:val="0"/>
        </w:rPr>
        <w:t>Participación en foros temáticos de debate y análisis.</w:t>
      </w:r>
    </w:p>
    <w:p w14:paraId="76E29F3D" w14:textId="77777777" w:rsidR="00855223" w:rsidRPr="00855223" w:rsidRDefault="00855223" w:rsidP="00252DAE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Intervenciones y consultas en foros</w:t>
      </w:r>
      <w:r w:rsidRPr="00855223">
        <w:rPr>
          <w:position w:val="0"/>
        </w:rPr>
        <w:t>: los alumnos deberán participar en los espacios creados para cada unidad temática, compartiendo aportes, reflexiones o consultas, con la moderación y retroalimentación del docente.</w:t>
      </w:r>
    </w:p>
    <w:p w14:paraId="6F03EB1B" w14:textId="77777777" w:rsidR="00855223" w:rsidRPr="00855223" w:rsidRDefault="00855223" w:rsidP="00252DAE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Seguimiento de entregas parciales</w:t>
      </w:r>
      <w:r w:rsidRPr="00855223">
        <w:rPr>
          <w:position w:val="0"/>
        </w:rPr>
        <w:t xml:space="preserve"> del Trabajo Práctico Integrador, con correcciones y observaciones formativas que orienten el avance del proyecto.</w:t>
      </w:r>
    </w:p>
    <w:p w14:paraId="21025D6A" w14:textId="77777777" w:rsidR="0009129B" w:rsidRDefault="00855223" w:rsidP="00252DAE">
      <w:pPr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855223">
        <w:rPr>
          <w:b/>
          <w:bCs/>
          <w:position w:val="0"/>
        </w:rPr>
        <w:t>Tutorías personalizadas</w:t>
      </w:r>
      <w:r w:rsidRPr="00855223">
        <w:rPr>
          <w:position w:val="0"/>
        </w:rPr>
        <w:t>: se ofrecerán instancias de tutoría individuales y grupales, presenciales o por videoconferencia, para resolver dudas, profundizar contenidos y asistir en el desarrollo de las actividades evaluadas.</w:t>
      </w:r>
    </w:p>
    <w:p w14:paraId="6F5835DB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E6" w14:textId="726E4635" w:rsidR="007F5C89" w:rsidRDefault="007F5C89">
      <w:pPr>
        <w:ind w:left="0" w:hanging="2"/>
        <w:jc w:val="both"/>
        <w:rPr>
          <w:i/>
          <w:sz w:val="20"/>
          <w:szCs w:val="20"/>
        </w:rPr>
      </w:pPr>
    </w:p>
    <w:p w14:paraId="5D95739F" w14:textId="003F59CA" w:rsidR="0009129B" w:rsidRPr="0009129B" w:rsidRDefault="0009129B" w:rsidP="00D64F2E">
      <w:pPr>
        <w:pStyle w:val="NormalWeb"/>
        <w:ind w:left="0" w:hanging="2"/>
        <w:jc w:val="both"/>
        <w:rPr>
          <w:position w:val="0"/>
        </w:rPr>
      </w:pPr>
      <w:r w:rsidRPr="0009129B">
        <w:t xml:space="preserve">La evaluación de la materia se estructura de forma coherente con la metodología teórico-práctica y los contenidos abordados, integrando instancias </w:t>
      </w:r>
      <w:r w:rsidRPr="0009129B">
        <w:rPr>
          <w:rStyle w:val="Textoennegrita"/>
          <w:b w:val="0"/>
        </w:rPr>
        <w:t>formativas</w:t>
      </w:r>
      <w:r w:rsidRPr="0009129B">
        <w:t xml:space="preserve"> (seguimiento y retroalimentación continua) y </w:t>
      </w:r>
      <w:proofErr w:type="spellStart"/>
      <w:r w:rsidRPr="0009129B">
        <w:rPr>
          <w:rStyle w:val="Textoennegrita"/>
          <w:b w:val="0"/>
        </w:rPr>
        <w:t>sumativas</w:t>
      </w:r>
      <w:proofErr w:type="spellEnd"/>
      <w:r w:rsidRPr="0009129B">
        <w:t xml:space="preserve"> (evaluaciones parciales y trabajo integrador final).</w:t>
      </w:r>
      <w:r>
        <w:rPr>
          <w:position w:val="0"/>
        </w:rPr>
        <w:t xml:space="preserve"> </w:t>
      </w:r>
      <w:r w:rsidRPr="0009129B">
        <w:t>Durante toda la cursada, el docente realizará un seguimiento del proceso de aprendizaje a través de:</w:t>
      </w:r>
    </w:p>
    <w:p w14:paraId="49818BAE" w14:textId="77777777" w:rsidR="0009129B" w:rsidRPr="0009129B" w:rsidRDefault="0009129B" w:rsidP="00252DAE">
      <w:pPr>
        <w:pStyle w:val="NormalWeb"/>
        <w:numPr>
          <w:ilvl w:val="0"/>
          <w:numId w:val="2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Observación de la participación en clases presenciales y en las actividades asincrónicas del aula virtual.</w:t>
      </w:r>
    </w:p>
    <w:p w14:paraId="09D861CA" w14:textId="77777777" w:rsidR="0009129B" w:rsidRPr="0009129B" w:rsidRDefault="0009129B" w:rsidP="00252DAE">
      <w:pPr>
        <w:pStyle w:val="NormalWeb"/>
        <w:numPr>
          <w:ilvl w:val="0"/>
          <w:numId w:val="2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Corrección y devolución de trabajos prácticos individuales y grupales.</w:t>
      </w:r>
    </w:p>
    <w:p w14:paraId="4D2C321D" w14:textId="77777777" w:rsidR="0009129B" w:rsidRPr="0009129B" w:rsidRDefault="0009129B" w:rsidP="00252DAE">
      <w:pPr>
        <w:pStyle w:val="NormalWeb"/>
        <w:numPr>
          <w:ilvl w:val="0"/>
          <w:numId w:val="2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Retroalimentación oral y escrita sobre avances del Trabajo Práctico Integrador.</w:t>
      </w:r>
    </w:p>
    <w:p w14:paraId="338B5110" w14:textId="77777777" w:rsidR="0009129B" w:rsidRPr="0009129B" w:rsidRDefault="0009129B" w:rsidP="00252DAE">
      <w:pPr>
        <w:pStyle w:val="NormalWeb"/>
        <w:numPr>
          <w:ilvl w:val="0"/>
          <w:numId w:val="2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Reportes del campus virtual sobre participación en foros, entrega de actividades y acceso a materiales.</w:t>
      </w:r>
    </w:p>
    <w:p w14:paraId="02B19414" w14:textId="77777777" w:rsidR="0009129B" w:rsidRPr="0009129B" w:rsidRDefault="0009129B" w:rsidP="00D64F2E">
      <w:pPr>
        <w:pStyle w:val="NormalWeb"/>
        <w:ind w:left="0" w:hanging="2"/>
        <w:jc w:val="both"/>
      </w:pPr>
      <w:r w:rsidRPr="0009129B">
        <w:rPr>
          <w:rStyle w:val="Textoennegrita"/>
        </w:rPr>
        <w:t>Objetivo:</w:t>
      </w:r>
      <w:r w:rsidRPr="0009129B">
        <w:t xml:space="preserve"> favorecer la mejora continua, la reflexión crítica y la aplicación práctica de los contenidos.</w:t>
      </w:r>
    </w:p>
    <w:p w14:paraId="692DBADC" w14:textId="66E79916" w:rsidR="0009129B" w:rsidRPr="0009129B" w:rsidRDefault="001B112D" w:rsidP="0009129B">
      <w:pPr>
        <w:ind w:left="0" w:hanging="2"/>
        <w:jc w:val="both"/>
      </w:pPr>
      <w:r>
        <w:rPr>
          <w:noProof/>
        </w:rPr>
        <w:pict w14:anchorId="3BFD66A8">
          <v:rect id="_x0000_i1025" style="width:0;height:1.5pt" o:hralign="center" o:hrstd="t" o:hr="t" fillcolor="#a0a0a0" stroked="f"/>
        </w:pict>
      </w:r>
    </w:p>
    <w:p w14:paraId="1A66675C" w14:textId="7EA405AA" w:rsidR="0009129B" w:rsidRPr="0009129B" w:rsidRDefault="0009129B" w:rsidP="0009129B">
      <w:pPr>
        <w:pStyle w:val="NormalWeb"/>
        <w:ind w:leftChars="0" w:left="0" w:firstLineChars="0" w:firstLine="0"/>
        <w:jc w:val="both"/>
      </w:pPr>
      <w:r w:rsidRPr="0009129B">
        <w:rPr>
          <w:rStyle w:val="Textoennegrita"/>
        </w:rPr>
        <w:t>Evaluaciones parciales:</w:t>
      </w:r>
    </w:p>
    <w:p w14:paraId="6597FB4D" w14:textId="77777777" w:rsidR="0009129B" w:rsidRPr="0009129B" w:rsidRDefault="0009129B" w:rsidP="0009129B">
      <w:pPr>
        <w:pStyle w:val="NormalWeb"/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</w:pPr>
      <w:r w:rsidRPr="0009129B">
        <w:rPr>
          <w:rStyle w:val="Textoennegrita"/>
        </w:rPr>
        <w:t>Parcial I:</w:t>
      </w:r>
      <w:r w:rsidRPr="0009129B">
        <w:t xml:space="preserve"> Unidades 1, 2 y 3 – evaluación escrita individual.</w:t>
      </w:r>
    </w:p>
    <w:p w14:paraId="1290B2BC" w14:textId="77777777" w:rsidR="0009129B" w:rsidRPr="0009129B" w:rsidRDefault="0009129B" w:rsidP="0009129B">
      <w:pPr>
        <w:pStyle w:val="NormalWeb"/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</w:pPr>
      <w:r w:rsidRPr="0009129B">
        <w:rPr>
          <w:rStyle w:val="Textoennegrita"/>
        </w:rPr>
        <w:t>Parcial II:</w:t>
      </w:r>
      <w:r w:rsidRPr="0009129B">
        <w:t xml:space="preserve"> Unidades 4, 5 y 6 – evaluación escrita individual.</w:t>
      </w:r>
    </w:p>
    <w:p w14:paraId="54259024" w14:textId="77777777" w:rsidR="0009129B" w:rsidRPr="0009129B" w:rsidRDefault="0009129B" w:rsidP="0009129B">
      <w:pPr>
        <w:pStyle w:val="NormalWeb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</w:pPr>
      <w:r w:rsidRPr="0009129B">
        <w:t>Ambas instancias evaluarán conocimientos conceptuales, capacidad de análisis, aplicación de herramientas y resolución de problemas.</w:t>
      </w:r>
    </w:p>
    <w:p w14:paraId="4017979C" w14:textId="77777777" w:rsidR="0009129B" w:rsidRPr="0009129B" w:rsidRDefault="0009129B" w:rsidP="0009129B">
      <w:pPr>
        <w:pStyle w:val="NormalWeb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</w:pPr>
      <w:r w:rsidRPr="0009129B">
        <w:t xml:space="preserve">Cada parcial tendrá una </w:t>
      </w:r>
      <w:r w:rsidRPr="0009129B">
        <w:rPr>
          <w:rStyle w:val="Textoennegrita"/>
        </w:rPr>
        <w:t>instancia de recuperación</w:t>
      </w:r>
      <w:r w:rsidRPr="0009129B">
        <w:t xml:space="preserve"> en la fecha establecida por la cátedra.</w:t>
      </w:r>
    </w:p>
    <w:p w14:paraId="6420100A" w14:textId="1DABB448" w:rsidR="0009129B" w:rsidRPr="0009129B" w:rsidRDefault="0009129B" w:rsidP="0009129B">
      <w:pPr>
        <w:pStyle w:val="NormalWeb"/>
        <w:ind w:leftChars="0" w:left="0" w:firstLineChars="0" w:firstLine="0"/>
        <w:jc w:val="both"/>
      </w:pPr>
      <w:r w:rsidRPr="0009129B">
        <w:rPr>
          <w:rStyle w:val="Textoennegrita"/>
        </w:rPr>
        <w:t>Trabajo Práctico Integrador (TPI):</w:t>
      </w:r>
    </w:p>
    <w:p w14:paraId="3D143DB4" w14:textId="77777777" w:rsidR="0009129B" w:rsidRPr="0009129B" w:rsidRDefault="0009129B" w:rsidP="00252DAE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Proyecto grupal que consiste en el análisis de un caso real y el rediseño de sus variables de marketing (producto, precio, distribución, comunicación), incorporando investigación de mercado cualitativa y/o cuantitativa.</w:t>
      </w:r>
    </w:p>
    <w:p w14:paraId="4C8FF5B6" w14:textId="77777777" w:rsidR="0009129B" w:rsidRPr="0009129B" w:rsidRDefault="0009129B" w:rsidP="00252DAE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Se presentará en etapas parciales a lo largo del cuatrimestre y se defenderá en una exposición grupal presencial en la última clase.</w:t>
      </w:r>
    </w:p>
    <w:p w14:paraId="49D2205B" w14:textId="77777777" w:rsidR="0009129B" w:rsidRPr="0009129B" w:rsidRDefault="0009129B" w:rsidP="00252DAE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 w:rsidRPr="0009129B">
        <w:t>Se valorará la coherencia del diagnóstico, la viabilidad de las propuestas y la calidad de la presentación.</w:t>
      </w:r>
    </w:p>
    <w:p w14:paraId="0B88429D" w14:textId="77777777" w:rsidR="0009129B" w:rsidRDefault="0009129B">
      <w:pPr>
        <w:ind w:left="0" w:hanging="2"/>
        <w:jc w:val="both"/>
        <w:rPr>
          <w:sz w:val="22"/>
          <w:szCs w:val="22"/>
        </w:rPr>
      </w:pP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F5835E9" w14:textId="4623EDF1" w:rsidR="007F5C89" w:rsidRDefault="0009129B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9A256C" w14:textId="7062930A" w:rsidR="0009129B" w:rsidRPr="0009129B" w:rsidRDefault="0009129B" w:rsidP="00252DAE">
      <w:pPr>
        <w:pStyle w:val="Prrafodelista"/>
        <w:numPr>
          <w:ilvl w:val="0"/>
          <w:numId w:val="2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proofErr w:type="spellStart"/>
      <w:r w:rsidRPr="0009129B">
        <w:rPr>
          <w:position w:val="0"/>
        </w:rPr>
        <w:t>Bontá</w:t>
      </w:r>
      <w:proofErr w:type="spellEnd"/>
      <w:r w:rsidRPr="0009129B">
        <w:rPr>
          <w:position w:val="0"/>
        </w:rPr>
        <w:t xml:space="preserve">, P. &amp; </w:t>
      </w:r>
      <w:proofErr w:type="spellStart"/>
      <w:r w:rsidRPr="0009129B">
        <w:rPr>
          <w:position w:val="0"/>
        </w:rPr>
        <w:t>Farber</w:t>
      </w:r>
      <w:proofErr w:type="spellEnd"/>
      <w:r w:rsidRPr="0009129B">
        <w:rPr>
          <w:position w:val="0"/>
        </w:rPr>
        <w:t xml:space="preserve">, M. (1994). </w:t>
      </w:r>
      <w:r w:rsidRPr="0009129B">
        <w:rPr>
          <w:i/>
          <w:iCs/>
          <w:position w:val="0"/>
        </w:rPr>
        <w:t>199 preguntas sobre marketing y publicidad</w:t>
      </w:r>
      <w:r w:rsidRPr="0009129B">
        <w:rPr>
          <w:position w:val="0"/>
        </w:rPr>
        <w:t>. Norma.</w:t>
      </w:r>
    </w:p>
    <w:p w14:paraId="219A7CBC" w14:textId="0244DD29" w:rsidR="0009129B" w:rsidRPr="0009129B" w:rsidRDefault="0009129B" w:rsidP="00252DAE">
      <w:pPr>
        <w:pStyle w:val="Prrafodelista"/>
        <w:numPr>
          <w:ilvl w:val="0"/>
          <w:numId w:val="2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proofErr w:type="spellStart"/>
      <w:r w:rsidRPr="0009129B">
        <w:rPr>
          <w:position w:val="0"/>
        </w:rPr>
        <w:t>Schultz</w:t>
      </w:r>
      <w:proofErr w:type="spellEnd"/>
      <w:r w:rsidRPr="0009129B">
        <w:rPr>
          <w:position w:val="0"/>
        </w:rPr>
        <w:t xml:space="preserve">, D. et al. (1993). </w:t>
      </w:r>
      <w:r w:rsidRPr="0009129B">
        <w:rPr>
          <w:i/>
          <w:iCs/>
          <w:position w:val="0"/>
        </w:rPr>
        <w:t>Comunicaciones de marketing integradas</w:t>
      </w:r>
      <w:r w:rsidRPr="0009129B">
        <w:rPr>
          <w:position w:val="0"/>
        </w:rPr>
        <w:t xml:space="preserve">. </w:t>
      </w:r>
      <w:proofErr w:type="spellStart"/>
      <w:r w:rsidRPr="0009129B">
        <w:rPr>
          <w:position w:val="0"/>
        </w:rPr>
        <w:t>Granica</w:t>
      </w:r>
      <w:proofErr w:type="spellEnd"/>
      <w:r w:rsidRPr="0009129B">
        <w:rPr>
          <w:position w:val="0"/>
        </w:rPr>
        <w:t>.</w:t>
      </w:r>
    </w:p>
    <w:p w14:paraId="3EB00805" w14:textId="46DAC646" w:rsidR="0009129B" w:rsidRPr="0009129B" w:rsidRDefault="0009129B" w:rsidP="00252DAE">
      <w:pPr>
        <w:pStyle w:val="Prrafodelista"/>
        <w:numPr>
          <w:ilvl w:val="0"/>
          <w:numId w:val="27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proofErr w:type="spellStart"/>
      <w:r w:rsidRPr="0009129B">
        <w:rPr>
          <w:position w:val="0"/>
        </w:rPr>
        <w:t>Schultz</w:t>
      </w:r>
      <w:proofErr w:type="spellEnd"/>
      <w:r w:rsidRPr="0009129B">
        <w:rPr>
          <w:position w:val="0"/>
        </w:rPr>
        <w:t xml:space="preserve">, D. &amp; Robinson, W. (1994). </w:t>
      </w:r>
      <w:r w:rsidRPr="0009129B">
        <w:rPr>
          <w:i/>
          <w:iCs/>
          <w:position w:val="0"/>
        </w:rPr>
        <w:t>Cómo promover sus ventas</w:t>
      </w:r>
      <w:r w:rsidRPr="0009129B">
        <w:rPr>
          <w:position w:val="0"/>
        </w:rPr>
        <w:t xml:space="preserve">. </w:t>
      </w:r>
      <w:proofErr w:type="spellStart"/>
      <w:r w:rsidRPr="0009129B">
        <w:rPr>
          <w:position w:val="0"/>
        </w:rPr>
        <w:t>Granica</w:t>
      </w:r>
      <w:proofErr w:type="spellEnd"/>
      <w:r w:rsidRPr="0009129B">
        <w:rPr>
          <w:position w:val="0"/>
        </w:rPr>
        <w:t>.</w:t>
      </w:r>
    </w:p>
    <w:p w14:paraId="6B6C0BD1" w14:textId="77777777" w:rsidR="0009129B" w:rsidRDefault="0009129B">
      <w:pPr>
        <w:ind w:left="0" w:hanging="2"/>
        <w:jc w:val="both"/>
        <w:rPr>
          <w:sz w:val="22"/>
          <w:szCs w:val="22"/>
        </w:rPr>
      </w:pPr>
    </w:p>
    <w:p w14:paraId="6F5835E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2BAC6075" w:rsidR="007F5C89" w:rsidRDefault="009E035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Lic. Nancy </w:t>
      </w:r>
      <w:proofErr w:type="spellStart"/>
      <w:r>
        <w:rPr>
          <w:sz w:val="22"/>
          <w:szCs w:val="22"/>
        </w:rPr>
        <w:t>Zapperi</w:t>
      </w:r>
      <w:proofErr w:type="spellEnd"/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F03CA" w14:textId="77777777" w:rsidR="00AA76AE" w:rsidRDefault="00AA76AE">
      <w:pPr>
        <w:spacing w:line="240" w:lineRule="auto"/>
        <w:ind w:left="0" w:hanging="2"/>
      </w:pPr>
      <w:r>
        <w:separator/>
      </w:r>
    </w:p>
  </w:endnote>
  <w:endnote w:type="continuationSeparator" w:id="0">
    <w:p w14:paraId="31EF8435" w14:textId="77777777" w:rsidR="00AA76AE" w:rsidRDefault="00AA76A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855223" w:rsidRDefault="008552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855223" w:rsidRDefault="008552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1C7EAFA5" w:rsidR="00855223" w:rsidRDefault="008552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B112D">
      <w:rPr>
        <w:noProof/>
        <w:color w:val="000000"/>
      </w:rPr>
      <w:t>14</w:t>
    </w:r>
    <w:r>
      <w:rPr>
        <w:color w:val="000000"/>
      </w:rPr>
      <w:fldChar w:fldCharType="end"/>
    </w:r>
  </w:p>
  <w:p w14:paraId="6F5835FA" w14:textId="77777777" w:rsidR="00855223" w:rsidRDefault="008552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52530" w14:textId="77777777" w:rsidR="00AA76AE" w:rsidRDefault="00AA76AE">
      <w:pPr>
        <w:spacing w:line="240" w:lineRule="auto"/>
        <w:ind w:left="0" w:hanging="2"/>
      </w:pPr>
      <w:r>
        <w:separator/>
      </w:r>
    </w:p>
  </w:footnote>
  <w:footnote w:type="continuationSeparator" w:id="0">
    <w:p w14:paraId="152E9417" w14:textId="77777777" w:rsidR="00AA76AE" w:rsidRDefault="00AA76AE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0C79"/>
    <w:multiLevelType w:val="multilevel"/>
    <w:tmpl w:val="7860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D72DF"/>
    <w:multiLevelType w:val="multilevel"/>
    <w:tmpl w:val="2F6C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04BFD"/>
    <w:multiLevelType w:val="multilevel"/>
    <w:tmpl w:val="F148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3624B"/>
    <w:multiLevelType w:val="hybridMultilevel"/>
    <w:tmpl w:val="37B0E3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E788B"/>
    <w:multiLevelType w:val="hybridMultilevel"/>
    <w:tmpl w:val="E7A427C8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58309D8"/>
    <w:multiLevelType w:val="multilevel"/>
    <w:tmpl w:val="BBC2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2061D"/>
    <w:multiLevelType w:val="multilevel"/>
    <w:tmpl w:val="69FA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032D5"/>
    <w:multiLevelType w:val="multilevel"/>
    <w:tmpl w:val="9048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C75327"/>
    <w:multiLevelType w:val="hybridMultilevel"/>
    <w:tmpl w:val="6FAEC7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46D22"/>
    <w:multiLevelType w:val="multilevel"/>
    <w:tmpl w:val="ECCC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65DA0"/>
    <w:multiLevelType w:val="multilevel"/>
    <w:tmpl w:val="0134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706A34"/>
    <w:multiLevelType w:val="hybridMultilevel"/>
    <w:tmpl w:val="5270F568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26386A29"/>
    <w:multiLevelType w:val="hybridMultilevel"/>
    <w:tmpl w:val="CEFE81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87A71"/>
    <w:multiLevelType w:val="multilevel"/>
    <w:tmpl w:val="1690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6B26A8"/>
    <w:multiLevelType w:val="hybridMultilevel"/>
    <w:tmpl w:val="6E0EAC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85DDC"/>
    <w:multiLevelType w:val="hybridMultilevel"/>
    <w:tmpl w:val="F41099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7" w15:restartNumberingAfterBreak="0">
    <w:nsid w:val="3D32703A"/>
    <w:multiLevelType w:val="hybridMultilevel"/>
    <w:tmpl w:val="700CF8F4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 w15:restartNumberingAfterBreak="0">
    <w:nsid w:val="419A79B0"/>
    <w:multiLevelType w:val="multilevel"/>
    <w:tmpl w:val="5D78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F3458E"/>
    <w:multiLevelType w:val="multilevel"/>
    <w:tmpl w:val="13E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4F5990"/>
    <w:multiLevelType w:val="multilevel"/>
    <w:tmpl w:val="52420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3F4B0E"/>
    <w:multiLevelType w:val="multilevel"/>
    <w:tmpl w:val="5480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5405C0"/>
    <w:multiLevelType w:val="multilevel"/>
    <w:tmpl w:val="AA60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3F28D8"/>
    <w:multiLevelType w:val="multilevel"/>
    <w:tmpl w:val="5380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175E77"/>
    <w:multiLevelType w:val="multilevel"/>
    <w:tmpl w:val="7590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521C36"/>
    <w:multiLevelType w:val="multilevel"/>
    <w:tmpl w:val="FD06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5E3579"/>
    <w:multiLevelType w:val="multilevel"/>
    <w:tmpl w:val="2F6E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5173CB"/>
    <w:multiLevelType w:val="hybridMultilevel"/>
    <w:tmpl w:val="FE48B5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5EFA6D2B"/>
    <w:multiLevelType w:val="multilevel"/>
    <w:tmpl w:val="911E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6C03AD"/>
    <w:multiLevelType w:val="hybridMultilevel"/>
    <w:tmpl w:val="837E1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33769"/>
    <w:multiLevelType w:val="multilevel"/>
    <w:tmpl w:val="F6E8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9E482D"/>
    <w:multiLevelType w:val="hybridMultilevel"/>
    <w:tmpl w:val="32042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81EAA"/>
    <w:multiLevelType w:val="hybridMultilevel"/>
    <w:tmpl w:val="2FFE9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6D029E"/>
    <w:multiLevelType w:val="hybridMultilevel"/>
    <w:tmpl w:val="14705D34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5" w15:restartNumberingAfterBreak="0">
    <w:nsid w:val="6FC81E0A"/>
    <w:multiLevelType w:val="multilevel"/>
    <w:tmpl w:val="22E8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3E7138"/>
    <w:multiLevelType w:val="multilevel"/>
    <w:tmpl w:val="9A32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E069D3"/>
    <w:multiLevelType w:val="multilevel"/>
    <w:tmpl w:val="19E0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6"/>
  </w:num>
  <w:num w:numId="3">
    <w:abstractNumId w:val="10"/>
  </w:num>
  <w:num w:numId="4">
    <w:abstractNumId w:val="22"/>
  </w:num>
  <w:num w:numId="5">
    <w:abstractNumId w:val="6"/>
  </w:num>
  <w:num w:numId="6">
    <w:abstractNumId w:val="13"/>
  </w:num>
  <w:num w:numId="7">
    <w:abstractNumId w:val="5"/>
  </w:num>
  <w:num w:numId="8">
    <w:abstractNumId w:val="20"/>
  </w:num>
  <w:num w:numId="9">
    <w:abstractNumId w:val="18"/>
  </w:num>
  <w:num w:numId="10">
    <w:abstractNumId w:val="31"/>
  </w:num>
  <w:num w:numId="11">
    <w:abstractNumId w:val="0"/>
  </w:num>
  <w:num w:numId="12">
    <w:abstractNumId w:val="37"/>
  </w:num>
  <w:num w:numId="13">
    <w:abstractNumId w:val="19"/>
  </w:num>
  <w:num w:numId="14">
    <w:abstractNumId w:val="36"/>
  </w:num>
  <w:num w:numId="15">
    <w:abstractNumId w:val="24"/>
  </w:num>
  <w:num w:numId="16">
    <w:abstractNumId w:val="29"/>
  </w:num>
  <w:num w:numId="17">
    <w:abstractNumId w:val="1"/>
  </w:num>
  <w:num w:numId="18">
    <w:abstractNumId w:val="23"/>
  </w:num>
  <w:num w:numId="19">
    <w:abstractNumId w:val="25"/>
  </w:num>
  <w:num w:numId="20">
    <w:abstractNumId w:val="9"/>
  </w:num>
  <w:num w:numId="21">
    <w:abstractNumId w:val="7"/>
  </w:num>
  <w:num w:numId="22">
    <w:abstractNumId w:val="21"/>
  </w:num>
  <w:num w:numId="23">
    <w:abstractNumId w:val="2"/>
  </w:num>
  <w:num w:numId="24">
    <w:abstractNumId w:val="35"/>
  </w:num>
  <w:num w:numId="25">
    <w:abstractNumId w:val="26"/>
  </w:num>
  <w:num w:numId="26">
    <w:abstractNumId w:val="11"/>
  </w:num>
  <w:num w:numId="27">
    <w:abstractNumId w:val="17"/>
  </w:num>
  <w:num w:numId="28">
    <w:abstractNumId w:val="4"/>
  </w:num>
  <w:num w:numId="29">
    <w:abstractNumId w:val="34"/>
  </w:num>
  <w:num w:numId="30">
    <w:abstractNumId w:val="27"/>
  </w:num>
  <w:num w:numId="31">
    <w:abstractNumId w:val="14"/>
  </w:num>
  <w:num w:numId="32">
    <w:abstractNumId w:val="8"/>
  </w:num>
  <w:num w:numId="33">
    <w:abstractNumId w:val="32"/>
  </w:num>
  <w:num w:numId="34">
    <w:abstractNumId w:val="15"/>
  </w:num>
  <w:num w:numId="35">
    <w:abstractNumId w:val="33"/>
  </w:num>
  <w:num w:numId="36">
    <w:abstractNumId w:val="12"/>
  </w:num>
  <w:num w:numId="37">
    <w:abstractNumId w:val="30"/>
  </w:num>
  <w:num w:numId="38">
    <w:abstractNumId w:val="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9129B"/>
    <w:rsid w:val="00130945"/>
    <w:rsid w:val="001B112D"/>
    <w:rsid w:val="0023101D"/>
    <w:rsid w:val="00252DAE"/>
    <w:rsid w:val="002F02E5"/>
    <w:rsid w:val="005C1860"/>
    <w:rsid w:val="00624C69"/>
    <w:rsid w:val="00792A68"/>
    <w:rsid w:val="007F5C89"/>
    <w:rsid w:val="00855223"/>
    <w:rsid w:val="008B6A16"/>
    <w:rsid w:val="008F51AC"/>
    <w:rsid w:val="009B1F1C"/>
    <w:rsid w:val="009E0353"/>
    <w:rsid w:val="00AA76AE"/>
    <w:rsid w:val="00B55873"/>
    <w:rsid w:val="00B641E2"/>
    <w:rsid w:val="00BC55CA"/>
    <w:rsid w:val="00C4617E"/>
    <w:rsid w:val="00CC41BA"/>
    <w:rsid w:val="00D64F2E"/>
    <w:rsid w:val="00E6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xtoennegrita">
    <w:name w:val="Strong"/>
    <w:basedOn w:val="Fuentedeprrafopredeter"/>
    <w:uiPriority w:val="22"/>
    <w:qFormat/>
    <w:rsid w:val="00855223"/>
    <w:rPr>
      <w:b/>
      <w:bCs/>
    </w:rPr>
  </w:style>
  <w:style w:type="character" w:styleId="nfasis">
    <w:name w:val="Emphasis"/>
    <w:basedOn w:val="Fuentedeprrafopredeter"/>
    <w:uiPriority w:val="20"/>
    <w:qFormat/>
    <w:rsid w:val="00091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3462</Words>
  <Characters>19043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2026-02-27T19:38:00Z</dcterms:created>
  <dcterms:modified xsi:type="dcterms:W3CDTF">2026-09-25T18:32:00Z</dcterms:modified>
</cp:coreProperties>
</file>