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vertAnchor="text" w:tblpY="-2132"/>
        <w:tblOverlap w:val="never"/>
        <w:tblW w:w="965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5069"/>
      </w:tblGrid>
      <w:tr w:rsidR="00CB25A5">
        <w:trPr>
          <w:trHeight w:val="2076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:rsidR="00CB25A5" w:rsidRDefault="00857702">
            <w:pPr>
              <w:spacing w:after="0"/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857702" w:rsidRDefault="00857702">
            <w:pPr>
              <w:spacing w:after="0"/>
              <w:ind w:right="12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57702" w:rsidRDefault="00857702">
            <w:pPr>
              <w:spacing w:after="0"/>
              <w:ind w:right="12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57702" w:rsidRDefault="00857702">
            <w:pPr>
              <w:spacing w:after="0"/>
              <w:ind w:right="12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57702" w:rsidRDefault="00857702">
            <w:pPr>
              <w:spacing w:after="0"/>
              <w:ind w:righ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0" wp14:anchorId="2F17FF4D" wp14:editId="46A9FC79">
                  <wp:simplePos x="0" y="0"/>
                  <wp:positionH relativeFrom="column">
                    <wp:posOffset>1340219</wp:posOffset>
                  </wp:positionH>
                  <wp:positionV relativeFrom="paragraph">
                    <wp:posOffset>219710</wp:posOffset>
                  </wp:positionV>
                  <wp:extent cx="561975" cy="714375"/>
                  <wp:effectExtent l="0" t="0" r="9525" b="9525"/>
                  <wp:wrapTopAndBottom/>
                  <wp:docPr id="339" name="Picture 3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" name="Picture 33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B25A5" w:rsidRDefault="00857702" w:rsidP="00857702">
            <w:pPr>
              <w:spacing w:after="0"/>
              <w:ind w:right="12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</w:rPr>
              <w:t>UNIVERSIDAD DEL SALVADOR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57702" w:rsidRDefault="00857702" w:rsidP="00857702">
            <w:pPr>
              <w:spacing w:after="0"/>
              <w:ind w:left="12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      Facultad de Ciencias Sociales, Educación  </w:t>
            </w:r>
          </w:p>
          <w:p w:rsidR="00CB25A5" w:rsidRDefault="00857702" w:rsidP="00857702">
            <w:pPr>
              <w:spacing w:after="0"/>
              <w:ind w:left="120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                          y Comunicación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B25A5" w:rsidRDefault="00857702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CB25A5" w:rsidRDefault="00857702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B25A5" w:rsidRDefault="00857702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B25A5" w:rsidRDefault="00857702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B25A5" w:rsidRDefault="00857702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57702" w:rsidRDefault="00857702" w:rsidP="00857702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</w:t>
            </w:r>
          </w:p>
          <w:p w:rsidR="00857702" w:rsidRDefault="00857702" w:rsidP="00857702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57702" w:rsidRDefault="00857702" w:rsidP="00857702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57702" w:rsidRDefault="00857702" w:rsidP="00857702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57702" w:rsidRDefault="00857702" w:rsidP="00857702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57702" w:rsidRDefault="00857702" w:rsidP="00857702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57702" w:rsidRPr="00857702" w:rsidRDefault="00857702" w:rsidP="00857702">
            <w:pPr>
              <w:spacing w:after="0" w:line="238" w:lineRule="auto"/>
              <w:jc w:val="right"/>
              <w:rPr>
                <w:rFonts w:ascii="Times New Roman" w:eastAsia="Times New Roman" w:hAnsi="Times New Roman" w:cs="Times New Roman"/>
                <w:b/>
                <w:i/>
              </w:rPr>
            </w:pPr>
            <w:r w:rsidRPr="00857702">
              <w:rPr>
                <w:rFonts w:ascii="Times New Roman" w:eastAsia="Times New Roman" w:hAnsi="Times New Roman" w:cs="Times New Roman"/>
                <w:b/>
                <w:i/>
              </w:rPr>
              <w:t>Licenciatura en Relaciones P</w:t>
            </w:r>
            <w:r w:rsidRPr="00857702">
              <w:rPr>
                <w:rFonts w:ascii="Times New Roman" w:eastAsia="Times New Roman" w:hAnsi="Times New Roman" w:cs="Times New Roman"/>
                <w:b/>
                <w:i/>
              </w:rPr>
              <w:t xml:space="preserve">úblicas,  </w:t>
            </w:r>
          </w:p>
          <w:p w:rsidR="00CB25A5" w:rsidRPr="00857702" w:rsidRDefault="00857702" w:rsidP="00857702">
            <w:pPr>
              <w:spacing w:after="0" w:line="238" w:lineRule="auto"/>
              <w:jc w:val="right"/>
              <w:rPr>
                <w:b/>
                <w:i/>
              </w:rPr>
            </w:pPr>
            <w:r w:rsidRPr="00857702">
              <w:rPr>
                <w:rFonts w:ascii="Times New Roman" w:eastAsia="Times New Roman" w:hAnsi="Times New Roman" w:cs="Times New Roman"/>
                <w:b/>
                <w:i/>
              </w:rPr>
              <w:t>Licenciatura en Periodismo D</w:t>
            </w:r>
            <w:r w:rsidRPr="00857702">
              <w:rPr>
                <w:rFonts w:ascii="Times New Roman" w:eastAsia="Times New Roman" w:hAnsi="Times New Roman" w:cs="Times New Roman"/>
                <w:b/>
                <w:i/>
              </w:rPr>
              <w:t xml:space="preserve">eportivo </w:t>
            </w:r>
          </w:p>
          <w:p w:rsidR="00CB25A5" w:rsidRDefault="00857702">
            <w:pPr>
              <w:spacing w:after="0"/>
              <w:ind w:left="3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857702" w:rsidRDefault="00857702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857702" w:rsidRDefault="00857702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857702" w:rsidRDefault="00857702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857702" w:rsidRDefault="00857702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857702" w:rsidRDefault="00857702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857702" w:rsidRDefault="00857702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857702" w:rsidRDefault="00857702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857702" w:rsidRDefault="00857702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857702" w:rsidRDefault="00857702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857702" w:rsidRDefault="00857702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857702" w:rsidRDefault="00857702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857702" w:rsidRDefault="00857702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857702" w:rsidRDefault="00857702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857702" w:rsidRDefault="00857702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CB25A5" w:rsidRDefault="00857702">
      <w:pPr>
        <w:spacing w:after="0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>PROGRAMA 2026</w:t>
      </w: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 </w:t>
      </w:r>
    </w:p>
    <w:p w:rsidR="00CB25A5" w:rsidRDefault="00857702">
      <w:pPr>
        <w:spacing w:after="55"/>
        <w:ind w:right="-148"/>
      </w:pPr>
      <w:r>
        <w:rPr>
          <w:noProof/>
        </w:rPr>
        <mc:AlternateContent>
          <mc:Choice Requires="wpg">
            <w:drawing>
              <wp:inline distT="0" distB="0" distL="0" distR="0">
                <wp:extent cx="6214110" cy="2832100"/>
                <wp:effectExtent l="0" t="0" r="15240" b="25400"/>
                <wp:docPr id="22764" name="Group 227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4110" cy="2832100"/>
                          <a:chOff x="0" y="0"/>
                          <a:chExt cx="6214110" cy="2832100"/>
                        </a:xfrm>
                      </wpg:grpSpPr>
                      <wps:wsp>
                        <wps:cNvPr id="23965" name="Shape 23965"/>
                        <wps:cNvSpPr/>
                        <wps:spPr>
                          <a:xfrm>
                            <a:off x="0" y="2351"/>
                            <a:ext cx="242887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5" h="295275">
                                <a:moveTo>
                                  <a:pt x="0" y="0"/>
                                </a:moveTo>
                                <a:lnTo>
                                  <a:pt x="2428875" y="0"/>
                                </a:lnTo>
                                <a:lnTo>
                                  <a:pt x="2428875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66" name="Shape 23966"/>
                        <wps:cNvSpPr/>
                        <wps:spPr>
                          <a:xfrm>
                            <a:off x="0" y="297626"/>
                            <a:ext cx="8572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0" h="304800">
                                <a:moveTo>
                                  <a:pt x="0" y="0"/>
                                </a:moveTo>
                                <a:lnTo>
                                  <a:pt x="857250" y="0"/>
                                </a:lnTo>
                                <a:lnTo>
                                  <a:pt x="8572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67" name="Shape 23967"/>
                        <wps:cNvSpPr/>
                        <wps:spPr>
                          <a:xfrm>
                            <a:off x="0" y="602426"/>
                            <a:ext cx="128587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5875" h="438150">
                                <a:moveTo>
                                  <a:pt x="0" y="0"/>
                                </a:moveTo>
                                <a:lnTo>
                                  <a:pt x="1285875" y="0"/>
                                </a:lnTo>
                                <a:lnTo>
                                  <a:pt x="1285875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68" name="Shape 23968"/>
                        <wps:cNvSpPr/>
                        <wps:spPr>
                          <a:xfrm>
                            <a:off x="3848100" y="602426"/>
                            <a:ext cx="131445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438150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69" name="Shape 23969"/>
                        <wps:cNvSpPr/>
                        <wps:spPr>
                          <a:xfrm>
                            <a:off x="0" y="1040576"/>
                            <a:ext cx="242887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5" h="428625">
                                <a:moveTo>
                                  <a:pt x="0" y="0"/>
                                </a:moveTo>
                                <a:lnTo>
                                  <a:pt x="2428875" y="0"/>
                                </a:lnTo>
                                <a:lnTo>
                                  <a:pt x="2428875" y="428625"/>
                                </a:lnTo>
                                <a:lnTo>
                                  <a:pt x="0" y="428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70" name="Shape 23970"/>
                        <wps:cNvSpPr/>
                        <wps:spPr>
                          <a:xfrm>
                            <a:off x="3848100" y="1040576"/>
                            <a:ext cx="131445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428625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428625"/>
                                </a:lnTo>
                                <a:lnTo>
                                  <a:pt x="0" y="428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71" name="Shape 23971"/>
                        <wps:cNvSpPr/>
                        <wps:spPr>
                          <a:xfrm>
                            <a:off x="0" y="1469201"/>
                            <a:ext cx="242887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5" h="438150">
                                <a:moveTo>
                                  <a:pt x="0" y="0"/>
                                </a:moveTo>
                                <a:lnTo>
                                  <a:pt x="2428875" y="0"/>
                                </a:lnTo>
                                <a:lnTo>
                                  <a:pt x="2428875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72" name="Shape 23972"/>
                        <wps:cNvSpPr/>
                        <wps:spPr>
                          <a:xfrm>
                            <a:off x="0" y="1907351"/>
                            <a:ext cx="8572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0" h="304800">
                                <a:moveTo>
                                  <a:pt x="0" y="0"/>
                                </a:moveTo>
                                <a:lnTo>
                                  <a:pt x="857250" y="0"/>
                                </a:lnTo>
                                <a:lnTo>
                                  <a:pt x="8572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73" name="Shape 23973"/>
                        <wps:cNvSpPr/>
                        <wps:spPr>
                          <a:xfrm>
                            <a:off x="2181225" y="1907351"/>
                            <a:ext cx="69532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5325" h="304800">
                                <a:moveTo>
                                  <a:pt x="0" y="0"/>
                                </a:moveTo>
                                <a:lnTo>
                                  <a:pt x="695325" y="0"/>
                                </a:lnTo>
                                <a:lnTo>
                                  <a:pt x="695325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74" name="Shape 23974"/>
                        <wps:cNvSpPr/>
                        <wps:spPr>
                          <a:xfrm>
                            <a:off x="3848100" y="1907351"/>
                            <a:ext cx="13144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304800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75" name="Shape 23975"/>
                        <wps:cNvSpPr/>
                        <wps:spPr>
                          <a:xfrm>
                            <a:off x="0" y="2212152"/>
                            <a:ext cx="12192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30480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76" name="Shape 23976"/>
                        <wps:cNvSpPr/>
                        <wps:spPr>
                          <a:xfrm>
                            <a:off x="0" y="2516952"/>
                            <a:ext cx="8572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0" h="304800">
                                <a:moveTo>
                                  <a:pt x="0" y="0"/>
                                </a:moveTo>
                                <a:lnTo>
                                  <a:pt x="857250" y="0"/>
                                </a:lnTo>
                                <a:lnTo>
                                  <a:pt x="8572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Rectangle 91"/>
                        <wps:cNvSpPr/>
                        <wps:spPr>
                          <a:xfrm>
                            <a:off x="76200" y="109526"/>
                            <a:ext cx="975683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ACTIVIDAD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809761" y="109526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841498" y="109526"/>
                            <a:ext cx="121004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CURRICULAR: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1751289" y="109526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2505075" y="107480"/>
                            <a:ext cx="553476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Opinión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2921198" y="107480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2952935" y="107480"/>
                            <a:ext cx="506480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Pública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3333725" y="107480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76200" y="414326"/>
                            <a:ext cx="891153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CÁTEDRA: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746223" y="414326"/>
                            <a:ext cx="84439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809698" y="414326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933450" y="412280"/>
                            <a:ext cx="333006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Prof.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183818" y="412280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1215556" y="412280"/>
                            <a:ext cx="267216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Lic.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416457" y="412280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1448195" y="412280"/>
                            <a:ext cx="534761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Agustín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1850246" y="412280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1881983" y="412280"/>
                            <a:ext cx="459566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Matías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2227502" y="412280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66" name="Rectangle 20866"/>
                        <wps:cNvSpPr/>
                        <wps:spPr>
                          <a:xfrm>
                            <a:off x="2259240" y="412280"/>
                            <a:ext cx="178107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67" name="Rectangle 20867"/>
                        <wps:cNvSpPr/>
                        <wps:spPr>
                          <a:xfrm>
                            <a:off x="2393133" y="412280"/>
                            <a:ext cx="234577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yús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2569488" y="412280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65" name="Rectangle 20865"/>
                        <wps:cNvSpPr/>
                        <wps:spPr>
                          <a:xfrm>
                            <a:off x="795565" y="784201"/>
                            <a:ext cx="178182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D: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64" name="Rectangle 20864"/>
                        <wps:cNvSpPr/>
                        <wps:spPr>
                          <a:xfrm>
                            <a:off x="76200" y="784201"/>
                            <a:ext cx="95680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MODALIDA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929520" y="784201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1362075" y="777904"/>
                            <a:ext cx="76302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Presencial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1935747" y="77790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1970647" y="77790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3924300" y="711183"/>
                            <a:ext cx="375252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AÑO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4206406" y="711183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3924300" y="857220"/>
                            <a:ext cx="113493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ACADÉMICO: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4777621" y="857220"/>
                            <a:ext cx="84439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4841096" y="855174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5238750" y="782155"/>
                            <a:ext cx="337721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5492651" y="782155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76200" y="1219151"/>
                            <a:ext cx="61911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CARGA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541664" y="1219151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63" name="Rectangle 20863"/>
                        <wps:cNvSpPr/>
                        <wps:spPr>
                          <a:xfrm>
                            <a:off x="770894" y="1219151"/>
                            <a:ext cx="553490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RARIA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62" name="Rectangle 20862"/>
                        <wps:cNvSpPr/>
                        <wps:spPr>
                          <a:xfrm>
                            <a:off x="573402" y="1219151"/>
                            <a:ext cx="262716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HO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1187017" y="1219151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1218755" y="1219151"/>
                            <a:ext cx="900551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SEMANAL: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1895844" y="1219151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2505075" y="1217105"/>
                            <a:ext cx="8445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2568551" y="1217105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09" name="Rectangle 20709"/>
                        <wps:cNvSpPr/>
                        <wps:spPr>
                          <a:xfrm>
                            <a:off x="2600288" y="1217105"/>
                            <a:ext cx="5624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11" name="Rectangle 20711"/>
                        <wps:cNvSpPr/>
                        <wps:spPr>
                          <a:xfrm>
                            <a:off x="2642563" y="1217105"/>
                            <a:ext cx="421896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cuatro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10" name="Rectangle 20710"/>
                        <wps:cNvSpPr/>
                        <wps:spPr>
                          <a:xfrm>
                            <a:off x="2959754" y="1217105"/>
                            <a:ext cx="5624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3002029" y="1217105"/>
                            <a:ext cx="84439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3065505" y="1217105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3924300" y="1146132"/>
                            <a:ext cx="61911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CARGA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4389765" y="1146132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4421502" y="1146132"/>
                            <a:ext cx="81615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HORARIA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5035117" y="1146132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3924300" y="1292170"/>
                            <a:ext cx="631780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TOTAL: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4399306" y="1290124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5238750" y="1217105"/>
                            <a:ext cx="168877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72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5365701" y="1217105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76200" y="1581083"/>
                            <a:ext cx="919446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HORARIOS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767485" y="1581083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799223" y="1581083"/>
                            <a:ext cx="234596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975577" y="1581083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1007315" y="1581083"/>
                            <a:ext cx="83178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DICTADO/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1632704" y="1581083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61" name="Rectangle 20861"/>
                        <wps:cNvSpPr/>
                        <wps:spPr>
                          <a:xfrm>
                            <a:off x="788623" y="1727120"/>
                            <a:ext cx="225272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60" name="Rectangle 20860"/>
                        <wps:cNvSpPr/>
                        <wps:spPr>
                          <a:xfrm>
                            <a:off x="76200" y="1727120"/>
                            <a:ext cx="947570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ENCUENTR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957973" y="1727120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989710" y="1727120"/>
                            <a:ext cx="124780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SINCRÓNICOS: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1927892" y="1725074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2505075" y="1652055"/>
                            <a:ext cx="379932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09.00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2790714" y="1652055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2822451" y="1652055"/>
                            <a:ext cx="74970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2878798" y="1652055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2910535" y="1652055"/>
                            <a:ext cx="379932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13.00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3196174" y="1652055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3227911" y="1652055"/>
                            <a:ext cx="192357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hs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3372528" y="1652055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76200" y="2023977"/>
                            <a:ext cx="64728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CURSO: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562864" y="202397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12" name="Rectangle 20712"/>
                        <wps:cNvSpPr/>
                        <wps:spPr>
                          <a:xfrm>
                            <a:off x="933450" y="2021930"/>
                            <a:ext cx="8445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13" name="Rectangle 20713"/>
                        <wps:cNvSpPr/>
                        <wps:spPr>
                          <a:xfrm>
                            <a:off x="996925" y="2021930"/>
                            <a:ext cx="81615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M1-2P1-2N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1610540" y="2021930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2257425" y="2023977"/>
                            <a:ext cx="666000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TURNO: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2758161" y="202397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2952750" y="2021930"/>
                            <a:ext cx="543826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Mañana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3361620" y="2021930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3924300" y="2023977"/>
                            <a:ext cx="497321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SEDE: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4298209" y="202397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5238750" y="2021930"/>
                            <a:ext cx="834679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Centro-Pilar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5866312" y="2021930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76200" y="2328777"/>
                            <a:ext cx="722227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IDIOMA: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619211" y="232877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1295400" y="2322479"/>
                            <a:ext cx="567198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español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1721837" y="232247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1756737" y="2331285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76200" y="2633577"/>
                            <a:ext cx="41273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URL: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386510" y="263357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15" name="Rectangle 20715"/>
                        <wps:cNvSpPr/>
                        <wps:spPr>
                          <a:xfrm>
                            <a:off x="979938" y="2627279"/>
                            <a:ext cx="69079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dirección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14" name="Rectangle 20714"/>
                        <wps:cNvSpPr/>
                        <wps:spPr>
                          <a:xfrm>
                            <a:off x="933450" y="2627279"/>
                            <a:ext cx="61873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1499283" y="262727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1534184" y="2627279"/>
                            <a:ext cx="175302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1665945" y="262727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1700846" y="2627279"/>
                            <a:ext cx="49479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acceso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2072819" y="262727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2107719" y="2627279"/>
                            <a:ext cx="13403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2208466" y="262727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2243366" y="2627279"/>
                            <a:ext cx="62903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campus)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716291" y="2636085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" name="Shape 302"/>
                        <wps:cNvSpPr/>
                        <wps:spPr>
                          <a:xfrm>
                            <a:off x="6207760" y="0"/>
                            <a:ext cx="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00">
                                <a:moveTo>
                                  <a:pt x="0" y="0"/>
                                </a:moveTo>
                                <a:lnTo>
                                  <a:pt x="0" y="6096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" name="Shape 303"/>
                        <wps:cNvSpPr/>
                        <wps:spPr>
                          <a:xfrm>
                            <a:off x="6207760" y="1473200"/>
                            <a:ext cx="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00">
                                <a:moveTo>
                                  <a:pt x="0" y="0"/>
                                </a:moveTo>
                                <a:lnTo>
                                  <a:pt x="0" y="4445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" name="Shape 304"/>
                        <wps:cNvSpPr/>
                        <wps:spPr>
                          <a:xfrm>
                            <a:off x="6207760" y="2209800"/>
                            <a:ext cx="0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2300">
                                <a:moveTo>
                                  <a:pt x="0" y="0"/>
                                </a:moveTo>
                                <a:lnTo>
                                  <a:pt x="0" y="6223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3810" y="298450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" name="Shape 306"/>
                        <wps:cNvSpPr/>
                        <wps:spPr>
                          <a:xfrm>
                            <a:off x="3810" y="603250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" name="Shape 307"/>
                        <wps:cNvSpPr/>
                        <wps:spPr>
                          <a:xfrm>
                            <a:off x="3810" y="1035050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" name="Shape 308"/>
                        <wps:cNvSpPr/>
                        <wps:spPr>
                          <a:xfrm>
                            <a:off x="3810" y="1466850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" name="Shape 309"/>
                        <wps:cNvSpPr/>
                        <wps:spPr>
                          <a:xfrm>
                            <a:off x="3810" y="1911350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" name="Shape 310"/>
                        <wps:cNvSpPr/>
                        <wps:spPr>
                          <a:xfrm>
                            <a:off x="3810" y="2216150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" name="Shape 311"/>
                        <wps:cNvSpPr/>
                        <wps:spPr>
                          <a:xfrm>
                            <a:off x="3810" y="2520950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" name="Shape 312"/>
                        <wps:cNvSpPr/>
                        <wps:spPr>
                          <a:xfrm>
                            <a:off x="3810" y="2825750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764" o:spid="_x0000_s1026" style="width:489.3pt;height:223pt;mso-position-horizontal-relative:char;mso-position-vertical-relative:line" coordsize="62141,28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">
                <v:shape id="Shape 23965" o:spid="_x0000_s1027" style="position:absolute;top:23;width:24288;height:2953;visibility:visible;mso-wrap-style:square;v-text-anchor:top" coordsize="2428875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" path="m,l2428875,r,295275l,295275,,e" fillcolor="#93c47d" stroked="f" strokeweight="0">
                  <v:stroke miterlimit="83231f" joinstyle="miter"/>
                  <v:path arrowok="t" textboxrect="0,0,2428875,295275"/>
                </v:shape>
                <v:shape id="Shape 23966" o:spid="_x0000_s1028" style="position:absolute;top:2976;width:8572;height:3048;visibility:visible;mso-wrap-style:square;v-text-anchor:top" coordsize="8572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" path="m,l857250,r,304800l,304800,,e" fillcolor="#93c47d" stroked="f" strokeweight="0">
                  <v:stroke miterlimit="83231f" joinstyle="miter"/>
                  <v:path arrowok="t" textboxrect="0,0,857250,304800"/>
                </v:shape>
                <v:shape id="Shape 23967" o:spid="_x0000_s1029" style="position:absolute;top:6024;width:12858;height:4381;visibility:visible;mso-wrap-style:square;v-text-anchor:top" coordsize="1285875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" path="m,l1285875,r,438150l,438150,,e" fillcolor="#93c47d" stroked="f" strokeweight="0">
                  <v:stroke miterlimit="83231f" joinstyle="miter"/>
                  <v:path arrowok="t" textboxrect="0,0,1285875,438150"/>
                </v:shape>
                <v:shape id="Shape 23968" o:spid="_x0000_s1030" style="position:absolute;left:38481;top:6024;width:13144;height:4381;visibility:visible;mso-wrap-style:square;v-text-anchor:top" coordsize="131445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" path="m,l1314450,r,438150l,438150,,e" fillcolor="#93c47d" stroked="f" strokeweight="0">
                  <v:stroke miterlimit="83231f" joinstyle="miter"/>
                  <v:path arrowok="t" textboxrect="0,0,1314450,438150"/>
                </v:shape>
                <v:shape id="Shape 23969" o:spid="_x0000_s1031" style="position:absolute;top:10405;width:24288;height:4287;visibility:visible;mso-wrap-style:square;v-text-anchor:top" coordsize="242887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" path="m,l2428875,r,428625l,428625,,e" fillcolor="#93c47d" stroked="f" strokeweight="0">
                  <v:stroke miterlimit="83231f" joinstyle="miter"/>
                  <v:path arrowok="t" textboxrect="0,0,2428875,428625"/>
                </v:shape>
                <v:shape id="Shape 23970" o:spid="_x0000_s1032" style="position:absolute;left:38481;top:10405;width:13144;height:4287;visibility:visible;mso-wrap-style:square;v-text-anchor:top" coordsize="1314450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" path="m,l1314450,r,428625l,428625,,e" fillcolor="#93c47d" stroked="f" strokeweight="0">
                  <v:stroke miterlimit="83231f" joinstyle="miter"/>
                  <v:path arrowok="t" textboxrect="0,0,1314450,428625"/>
                </v:shape>
                <v:shape id="Shape 23971" o:spid="_x0000_s1033" style="position:absolute;top:14692;width:24288;height:4381;visibility:visible;mso-wrap-style:square;v-text-anchor:top" coordsize="2428875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" path="m,l2428875,r,438150l,438150,,e" fillcolor="#93c47d" stroked="f" strokeweight="0">
                  <v:stroke miterlimit="83231f" joinstyle="miter"/>
                  <v:path arrowok="t" textboxrect="0,0,2428875,438150"/>
                </v:shape>
                <v:shape id="Shape 23972" o:spid="_x0000_s1034" style="position:absolute;top:19073;width:8572;height:3048;visibility:visible;mso-wrap-style:square;v-text-anchor:top" coordsize="8572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" path="m,l857250,r,304800l,304800,,e" fillcolor="#93c47d" stroked="f" strokeweight="0">
                  <v:stroke miterlimit="83231f" joinstyle="miter"/>
                  <v:path arrowok="t" textboxrect="0,0,857250,304800"/>
                </v:shape>
                <v:shape id="Shape 23973" o:spid="_x0000_s1035" style="position:absolute;left:21812;top:19073;width:6953;height:3048;visibility:visible;mso-wrap-style:square;v-text-anchor:top" coordsize="695325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" path="m,l695325,r,304800l,304800,,e" fillcolor="#93c47d" stroked="f" strokeweight="0">
                  <v:stroke miterlimit="83231f" joinstyle="miter"/>
                  <v:path arrowok="t" textboxrect="0,0,695325,304800"/>
                </v:shape>
                <v:shape id="Shape 23974" o:spid="_x0000_s1036" style="position:absolute;left:38481;top:19073;width:13144;height:3048;visibility:visible;mso-wrap-style:square;v-text-anchor:top" coordsize="13144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" path="m,l1314450,r,304800l,304800,,e" fillcolor="#93c47d" stroked="f" strokeweight="0">
                  <v:stroke miterlimit="83231f" joinstyle="miter"/>
                  <v:path arrowok="t" textboxrect="0,0,1314450,304800"/>
                </v:shape>
                <v:shape id="Shape 23975" o:spid="_x0000_s1037" style="position:absolute;top:22121;width:12192;height:3048;visibility:visible;mso-wrap-style:square;v-text-anchor:top" coordsize="12192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" path="m,l1219200,r,304800l,304800,,e" fillcolor="#93c47d" stroked="f" strokeweight="0">
                  <v:stroke miterlimit="83231f" joinstyle="miter"/>
                  <v:path arrowok="t" textboxrect="0,0,1219200,304800"/>
                </v:shape>
                <v:shape id="Shape 23976" o:spid="_x0000_s1038" style="position:absolute;top:25169;width:8572;height:3048;visibility:visible;mso-wrap-style:square;v-text-anchor:top" coordsize="8572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" path="m,l857250,r,304800l,304800,,e" fillcolor="#93c47d" stroked="f" strokeweight="0">
                  <v:stroke miterlimit="83231f" joinstyle="miter"/>
                  <v:path arrowok="t" textboxrect="0,0,857250,304800"/>
                </v:shape>
                <v:rect id="Rectangle 91" o:spid="_x0000_s1039" style="position:absolute;left:762;top:1095;width:9756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ACTIVIDAD</w:t>
                        </w:r>
                      </w:p>
                    </w:txbxContent>
                  </v:textbox>
                </v:rect>
                <v:rect id="Rectangle 92" o:spid="_x0000_s1040" style="position:absolute;left:8097;top:1095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041" style="position:absolute;left:8414;top:1095;width:12101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CURRICULAR:</w:t>
                        </w:r>
                      </w:p>
                    </w:txbxContent>
                  </v:textbox>
                </v:rect>
                <v:rect id="Rectangle 94" o:spid="_x0000_s1042" style="position:absolute;left:17512;top:1095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043" style="position:absolute;left:25050;top:1074;width:5535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Opinión</w:t>
                        </w:r>
                      </w:p>
                    </w:txbxContent>
                  </v:textbox>
                </v:rect>
                <v:rect id="Rectangle 96" o:spid="_x0000_s1044" style="position:absolute;left:29211;top:1074;width:42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045" style="position:absolute;left:29529;top:1074;width:5065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Pública</w:t>
                        </w:r>
                      </w:p>
                    </w:txbxContent>
                  </v:textbox>
                </v:rect>
                <v:rect id="Rectangle 98" o:spid="_x0000_s1046" style="position:absolute;left:33337;top:1074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047" style="position:absolute;left:762;top:4143;width:8911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CÁTEDRA:</w:t>
                        </w:r>
                      </w:p>
                    </w:txbxContent>
                  </v:textbox>
                </v:rect>
                <v:rect id="Rectangle 100" o:spid="_x0000_s1048" style="position:absolute;left:7462;top:4143;width:844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01" o:spid="_x0000_s1049" style="position:absolute;left:8096;top:4143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" o:spid="_x0000_s1050" style="position:absolute;left:9334;top:4122;width:3330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Prof.</w:t>
                        </w:r>
                      </w:p>
                    </w:txbxContent>
                  </v:textbox>
                </v:rect>
                <v:rect id="Rectangle 103" o:spid="_x0000_s1051" style="position:absolute;left:11838;top:4122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052" style="position:absolute;left:12155;top:4122;width:267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Lic.</w:t>
                        </w:r>
                      </w:p>
                    </w:txbxContent>
                  </v:textbox>
                </v:rect>
                <v:rect id="Rectangle 105" o:spid="_x0000_s1053" style="position:absolute;left:14164;top:4122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" o:spid="_x0000_s1054" style="position:absolute;left:14481;top:4122;width:5348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Agustín</w:t>
                        </w:r>
                      </w:p>
                    </w:txbxContent>
                  </v:textbox>
                </v:rect>
                <v:rect id="Rectangle 107" o:spid="_x0000_s1055" style="position:absolute;left:18502;top:4122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8" o:spid="_x0000_s1056" style="position:absolute;left:18819;top:4122;width:4596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Matías</w:t>
                        </w:r>
                      </w:p>
                    </w:txbxContent>
                  </v:textbox>
                </v:rect>
                <v:rect id="Rectangle 109" o:spid="_x0000_s1057" style="position:absolute;left:22275;top:4122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66" o:spid="_x0000_s1058" style="position:absolute;left:22592;top:4122;width:1781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La</w:t>
                        </w:r>
                      </w:p>
                    </w:txbxContent>
                  </v:textbox>
                </v:rect>
                <v:rect id="Rectangle 20867" o:spid="_x0000_s1059" style="position:absolute;left:23931;top:4122;width:2346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" filled="f" stroked="f">
                  <v:textbox inset="0,0,0,0">
                    <w:txbxContent>
                      <w:p w:rsidR="00CB25A5" w:rsidRDefault="00857702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yús</w:t>
                        </w:r>
                        <w:proofErr w:type="spellEnd"/>
                      </w:p>
                    </w:txbxContent>
                  </v:textbox>
                </v:rect>
                <v:rect id="Rectangle 111" o:spid="_x0000_s1060" style="position:absolute;left:25694;top:4122;width:42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65" o:spid="_x0000_s1061" style="position:absolute;left:7955;top:7842;width:178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D:</w:t>
                        </w:r>
                      </w:p>
                    </w:txbxContent>
                  </v:textbox>
                </v:rect>
                <v:rect id="Rectangle 20864" o:spid="_x0000_s1062" style="position:absolute;left:762;top:7842;width:9568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MODALIDA</w:t>
                        </w:r>
                      </w:p>
                    </w:txbxContent>
                  </v:textbox>
                </v:rect>
                <v:rect id="Rectangle 113" o:spid="_x0000_s1063" style="position:absolute;left:9295;top:7842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" o:spid="_x0000_s1064" style="position:absolute;left:13620;top:7779;width:763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</w:rPr>
                          <w:t>Presencial</w:t>
                        </w:r>
                      </w:p>
                    </w:txbxContent>
                  </v:textbox>
                </v:rect>
                <v:rect id="Rectangle 115" o:spid="_x0000_s1065" style="position:absolute;left:19357;top:7779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o:spid="_x0000_s1066" style="position:absolute;left:19706;top:7779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" o:spid="_x0000_s1067" style="position:absolute;left:39243;top:7111;width:3752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AÑO</w:t>
                        </w:r>
                      </w:p>
                    </w:txbxContent>
                  </v:textbox>
                </v:rect>
                <v:rect id="Rectangle 118" o:spid="_x0000_s1068" style="position:absolute;left:42064;top:7111;width:422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69" style="position:absolute;left:39243;top:8572;width:11349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ACADÉMICO:</w:t>
                        </w:r>
                      </w:p>
                    </w:txbxContent>
                  </v:textbox>
                </v:rect>
                <v:rect id="Rectangle 120" o:spid="_x0000_s1070" style="position:absolute;left:47776;top:8572;width:844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21" o:spid="_x0000_s1071" style="position:absolute;left:48410;top:8551;width:42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o:spid="_x0000_s1072" style="position:absolute;left:52387;top:7821;width:3377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2026</w:t>
                        </w:r>
                      </w:p>
                    </w:txbxContent>
                  </v:textbox>
                </v:rect>
                <v:rect id="Rectangle 123" o:spid="_x0000_s1073" style="position:absolute;left:54926;top:782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o:spid="_x0000_s1074" style="position:absolute;left:762;top:12191;width:6191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CARGA</w:t>
                        </w:r>
                      </w:p>
                    </w:txbxContent>
                  </v:textbox>
                </v:rect>
                <v:rect id="Rectangle 125" o:spid="_x0000_s1075" style="position:absolute;left:5416;top:12191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63" o:spid="_x0000_s1076" style="position:absolute;left:7708;top:12191;width:5535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RARIA</w:t>
                        </w:r>
                      </w:p>
                    </w:txbxContent>
                  </v:textbox>
                </v:rect>
                <v:rect id="Rectangle 20862" o:spid="_x0000_s1077" style="position:absolute;left:5734;top:12191;width:2627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HO</w:t>
                        </w:r>
                      </w:p>
                    </w:txbxContent>
                  </v:textbox>
                </v:rect>
                <v:rect id="Rectangle 127" o:spid="_x0000_s1078" style="position:absolute;left:11870;top:12191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o:spid="_x0000_s1079" style="position:absolute;left:12187;top:12191;width:9006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SEMANAL:</w:t>
                        </w:r>
                      </w:p>
                    </w:txbxContent>
                  </v:textbox>
                </v:rect>
                <v:rect id="Rectangle 129" o:spid="_x0000_s1080" style="position:absolute;left:18958;top:12191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0" o:spid="_x0000_s1081" style="position:absolute;left:25050;top:12171;width:845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4</w:t>
                        </w:r>
                      </w:p>
                    </w:txbxContent>
                  </v:textbox>
                </v:rect>
                <v:rect id="Rectangle 131" o:spid="_x0000_s1082" style="position:absolute;left:25685;top:1217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709" o:spid="_x0000_s1083" style="position:absolute;left:26002;top:12171;width:56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(</w:t>
                        </w:r>
                      </w:p>
                    </w:txbxContent>
                  </v:textbox>
                </v:rect>
                <v:rect id="Rectangle 20711" o:spid="_x0000_s1084" style="position:absolute;left:26425;top:12171;width:4219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cuatro</w:t>
                        </w:r>
                      </w:p>
                    </w:txbxContent>
                  </v:textbox>
                </v:rect>
                <v:rect id="Rectangle 20710" o:spid="_x0000_s1085" style="position:absolute;left:29597;top:12171;width:56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133" o:spid="_x0000_s1086" style="position:absolute;left:30020;top:12171;width:844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34" o:spid="_x0000_s1087" style="position:absolute;left:30655;top:1217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" o:spid="_x0000_s1088" style="position:absolute;left:39243;top:11461;width:6191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CARGA</w:t>
                        </w:r>
                      </w:p>
                    </w:txbxContent>
                  </v:textbox>
                </v:rect>
                <v:rect id="Rectangle 136" o:spid="_x0000_s1089" style="position:absolute;left:43897;top:11461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" o:spid="_x0000_s1090" style="position:absolute;left:44215;top:11461;width:8161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HORARIA</w:t>
                        </w:r>
                      </w:p>
                    </w:txbxContent>
                  </v:textbox>
                </v:rect>
                <v:rect id="Rectangle 138" o:spid="_x0000_s1091" style="position:absolute;left:50351;top:11461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" o:spid="_x0000_s1092" style="position:absolute;left:39243;top:12921;width:6317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TOTAL:</w:t>
                        </w:r>
                      </w:p>
                    </w:txbxContent>
                  </v:textbox>
                </v:rect>
                <v:rect id="Rectangle 140" o:spid="_x0000_s1093" style="position:absolute;left:43993;top:1290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1" o:spid="_x0000_s1094" style="position:absolute;left:52387;top:12171;width:1689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72</w:t>
                        </w:r>
                      </w:p>
                    </w:txbxContent>
                  </v:textbox>
                </v:rect>
                <v:rect id="Rectangle 142" o:spid="_x0000_s1095" style="position:absolute;left:53657;top:1217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" o:spid="_x0000_s1096" style="position:absolute;left:762;top:15810;width:9194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HORARIOS</w:t>
                        </w:r>
                      </w:p>
                    </w:txbxContent>
                  </v:textbox>
                </v:rect>
                <v:rect id="Rectangle 144" o:spid="_x0000_s1097" style="position:absolute;left:7674;top:15810;width:423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5" o:spid="_x0000_s1098" style="position:absolute;left:7992;top:15810;width:2346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DE</w:t>
                        </w:r>
                      </w:p>
                    </w:txbxContent>
                  </v:textbox>
                </v:rect>
                <v:rect id="Rectangle 146" o:spid="_x0000_s1099" style="position:absolute;left:9755;top:15810;width:423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" o:spid="_x0000_s1100" style="position:absolute;left:10073;top:15810;width:8318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DICTADO/</w:t>
                        </w:r>
                      </w:p>
                    </w:txbxContent>
                  </v:textbox>
                </v:rect>
                <v:rect id="Rectangle 148" o:spid="_x0000_s1101" style="position:absolute;left:16327;top:15810;width:422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61" o:spid="_x0000_s1102" style="position:absolute;left:7886;top:17271;width:225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OS</w:t>
                        </w:r>
                      </w:p>
                    </w:txbxContent>
                  </v:textbox>
                </v:rect>
                <v:rect id="Rectangle 20860" o:spid="_x0000_s1103" style="position:absolute;left:762;top:17271;width:9475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ENCUENTR</w:t>
                        </w:r>
                      </w:p>
                    </w:txbxContent>
                  </v:textbox>
                </v:rect>
                <v:rect id="Rectangle 150" o:spid="_x0000_s1104" style="position:absolute;left:9579;top:17271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" o:spid="_x0000_s1105" style="position:absolute;left:9897;top:17271;width:12478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SINCRÓNICOS:</w:t>
                        </w:r>
                      </w:p>
                    </w:txbxContent>
                  </v:textbox>
                </v:rect>
                <v:rect id="Rectangle 152" o:spid="_x0000_s1106" style="position:absolute;left:19278;top:17250;width:42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" o:spid="_x0000_s1107" style="position:absolute;left:25050;top:16520;width:3800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09.00</w:t>
                        </w:r>
                      </w:p>
                    </w:txbxContent>
                  </v:textbox>
                </v:rect>
                <v:rect id="Rectangle 154" o:spid="_x0000_s1108" style="position:absolute;left:27907;top:16520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o:spid="_x0000_s1109" style="position:absolute;left:28224;top:16520;width:750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a</w:t>
                        </w:r>
                      </w:p>
                    </w:txbxContent>
                  </v:textbox>
                </v:rect>
                <v:rect id="Rectangle 156" o:spid="_x0000_s1110" style="position:absolute;left:28787;top:16520;width:42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o:spid="_x0000_s1111" style="position:absolute;left:29105;top:16520;width:3799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13.00</w:t>
                        </w:r>
                      </w:p>
                    </w:txbxContent>
                  </v:textbox>
                </v:rect>
                <v:rect id="Rectangle 158" o:spid="_x0000_s1112" style="position:absolute;left:31961;top:16520;width:42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" o:spid="_x0000_s1113" style="position:absolute;left:32279;top:16520;width:192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hs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160" o:spid="_x0000_s1114" style="position:absolute;left:33725;top:16520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o:spid="_x0000_s1115" style="position:absolute;left:762;top:20239;width:6472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CURSO:</w:t>
                        </w:r>
                      </w:p>
                    </w:txbxContent>
                  </v:textbox>
                </v:rect>
                <v:rect id="Rectangle 162" o:spid="_x0000_s1116" style="position:absolute;left:5628;top:20239;width:422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712" o:spid="_x0000_s1117" style="position:absolute;left:9334;top:20219;width:845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2</w:t>
                        </w:r>
                      </w:p>
                    </w:txbxContent>
                  </v:textbox>
                </v:rect>
                <v:rect id="Rectangle 20713" o:spid="_x0000_s1118" style="position:absolute;left:9969;top:20219;width:816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M1-2P1-2N</w:t>
                        </w:r>
                      </w:p>
                    </w:txbxContent>
                  </v:textbox>
                </v:rect>
                <v:rect id="Rectangle 164" o:spid="_x0000_s1119" style="position:absolute;left:16105;top:20219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" o:spid="_x0000_s1120" style="position:absolute;left:22574;top:20239;width:6660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6py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ACk6py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TURNO:</w:t>
                        </w:r>
                      </w:p>
                    </w:txbxContent>
                  </v:textbox>
                </v:rect>
                <v:rect id="Rectangle 166" o:spid="_x0000_s1121" style="position:absolute;left:27581;top:20239;width:422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" o:spid="_x0000_s1122" style="position:absolute;left:29527;top:20219;width:5438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Mañana</w:t>
                        </w:r>
                      </w:p>
                    </w:txbxContent>
                  </v:textbox>
                </v:rect>
                <v:rect id="Rectangle 168" o:spid="_x0000_s1123" style="position:absolute;left:33616;top:20219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o:spid="_x0000_s1124" style="position:absolute;left:39243;top:20239;width:4973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SEDE:</w:t>
                        </w:r>
                      </w:p>
                    </w:txbxContent>
                  </v:textbox>
                </v:rect>
                <v:rect id="Rectangle 170" o:spid="_x0000_s1125" style="position:absolute;left:42982;top:20239;width:422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o:spid="_x0000_s1126" style="position:absolute;left:52387;top:20219;width:8347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Centro-Pilar</w:t>
                        </w:r>
                      </w:p>
                    </w:txbxContent>
                  </v:textbox>
                </v:rect>
                <v:rect id="Rectangle 172" o:spid="_x0000_s1127" style="position:absolute;left:58663;top:20219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" o:spid="_x0000_s1128" style="position:absolute;left:762;top:23287;width:7222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IDIOMA:</w:t>
                        </w:r>
                      </w:p>
                    </w:txbxContent>
                  </v:textbox>
                </v:rect>
                <v:rect id="Rectangle 174" o:spid="_x0000_s1129" style="position:absolute;left:6192;top:23287;width:422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" o:spid="_x0000_s1130" style="position:absolute;left:12954;top:23224;width:567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yv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gIz2fCBXLxDwAA//8DAFBLAQItABQABgAIAAAAIQDb4fbL7gAAAIUBAAATAAAAAAAAAAAAAAAA&#10;AAAAAABbQ29udGVudF9UeXBlc10ueG1sUEsBAi0AFAAGAAgAAAAhAFr0LFu/AAAAFQEAAAsAAAAA&#10;AAAAAAAAAAAAHwEAAF9yZWxzLy5yZWxzUEsBAi0AFAAGAAgAAAAhAIdKPK/BAAAA3AAAAA8AAAAA&#10;AAAAAAAAAAAABwIAAGRycy9kb3ducmV2LnhtbFBLBQYAAAAAAwADALcAAAD1AgAAAAA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</w:rPr>
                          <w:t>español</w:t>
                        </w:r>
                      </w:p>
                    </w:txbxContent>
                  </v:textbox>
                </v:rect>
                <v:rect id="Rectangle 176" o:spid="_x0000_s1131" style="position:absolute;left:17218;top:23224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" o:spid="_x0000_s1132" style="position:absolute;left:17567;top:23312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8" o:spid="_x0000_s1133" style="position:absolute;left:762;top:26335;width:4127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URL:</w:t>
                        </w:r>
                      </w:p>
                    </w:txbxContent>
                  </v:textbox>
                </v:rect>
                <v:rect id="Rectangle 179" o:spid="_x0000_s1134" style="position:absolute;left:3865;top:26335;width:422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zaq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D+J4f+ZcIGcPwEAAP//AwBQSwECLQAUAAYACAAAACEA2+H2y+4AAACFAQAAEwAAAAAAAAAAAAAA&#10;AAAAAAAAW0NvbnRlbnRfVHlwZXNdLnhtbFBLAQItABQABgAIAAAAIQBa9CxbvwAAABUBAAALAAAA&#10;AAAAAAAAAAAAAB8BAABfcmVscy8ucmVsc1BLAQItABQABgAIAAAAIQAGBzaq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715" o:spid="_x0000_s1135" style="position:absolute;left:9799;top:26272;width:690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dirección</w:t>
                        </w:r>
                      </w:p>
                    </w:txbxContent>
                  </v:textbox>
                </v:rect>
                <v:rect id="Rectangle 20714" o:spid="_x0000_s1136" style="position:absolute;left:9334;top:26272;width:61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(</w:t>
                        </w:r>
                      </w:p>
                    </w:txbxContent>
                  </v:textbox>
                </v:rect>
                <v:rect id="Rectangle 181" o:spid="_x0000_s1137" style="position:absolute;left:14992;top:26272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2" o:spid="_x0000_s1138" style="position:absolute;left:15341;top:26272;width:175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de</w:t>
                        </w:r>
                      </w:p>
                    </w:txbxContent>
                  </v:textbox>
                </v:rect>
                <v:rect id="Rectangle 183" o:spid="_x0000_s1139" style="position:absolute;left:16659;top:26272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FnwgAAANw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BSOnFn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" o:spid="_x0000_s1140" style="position:absolute;left:17008;top:26272;width:494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acceso</w:t>
                        </w:r>
                      </w:p>
                    </w:txbxContent>
                  </v:textbox>
                </v:rect>
                <v:rect id="Rectangle 185" o:spid="_x0000_s1141" style="position:absolute;left:20728;top:26272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" o:spid="_x0000_s1142" style="position:absolute;left:21077;top:26272;width:134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al</w:t>
                        </w:r>
                      </w:p>
                    </w:txbxContent>
                  </v:textbox>
                </v:rect>
                <v:rect id="Rectangle 187" o:spid="_x0000_s1143" style="position:absolute;left:22084;top:26272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" o:spid="_x0000_s1144" style="position:absolute;left:22433;top:26272;width:629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campus)</w:t>
                        </w:r>
                      </w:p>
                    </w:txbxContent>
                  </v:textbox>
                </v:rect>
                <v:rect id="Rectangle 189" o:spid="_x0000_s1145" style="position:absolute;left:27162;top:26360;width:42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:rsidR="00CB25A5" w:rsidRDefault="00857702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02" o:spid="_x0000_s1146" style="position:absolute;left:62077;width:0;height:6096;visibility:visible;mso-wrap-style:square;v-text-anchor:top" coordsize="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" path="m,l,609600e" filled="f" strokeweight="1pt">
                  <v:stroke miterlimit="83231f" joinstyle="miter"/>
                  <v:path arrowok="t" textboxrect="0,0,0,609600"/>
                </v:shape>
                <v:shape id="Shape 303" o:spid="_x0000_s1147" style="position:absolute;left:62077;top:14732;width:0;height:4445;visibility:visible;mso-wrap-style:square;v-text-anchor:top" coordsize="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" path="m,l,444500e" filled="f" strokeweight="1pt">
                  <v:stroke miterlimit="83231f" joinstyle="miter"/>
                  <v:path arrowok="t" textboxrect="0,0,0,444500"/>
                </v:shape>
                <v:shape id="Shape 304" o:spid="_x0000_s1148" style="position:absolute;left:62077;top:22098;width:0;height:6223;visibility:visible;mso-wrap-style:square;v-text-anchor:top" coordsize="0,622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" path="m,l,622300e" filled="f" strokeweight="1pt">
                  <v:stroke miterlimit="83231f" joinstyle="miter"/>
                  <v:path arrowok="t" textboxrect="0,0,0,622300"/>
                </v:shape>
                <v:shape id="Shape 305" o:spid="_x0000_s1149" style="position:absolute;left:38;top:2984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306" o:spid="_x0000_s1150" style="position:absolute;left:38;top:6032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307" o:spid="_x0000_s1151" style="position:absolute;left:38;top:10350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" path="m,l6210300,e" filled="f" strokecolor="#6aa84f" strokeweight="1pt">
                  <v:stroke miterlimit="83231f" joinstyle="miter"/>
                  <v:path arrowok="t" textboxrect="0,0,6210300,0"/>
                </v:shape>
                <v:shape id="Shape 308" o:spid="_x0000_s1152" style="position:absolute;left:38;top:14668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309" o:spid="_x0000_s1153" style="position:absolute;left:38;top:19113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" path="m,l6210300,e" filled="f" strokecolor="#6aa84f" strokeweight="1pt">
                  <v:stroke miterlimit="83231f" joinstyle="miter"/>
                  <v:path arrowok="t" textboxrect="0,0,6210300,0"/>
                </v:shape>
                <v:shape id="Shape 310" o:spid="_x0000_s1154" style="position:absolute;left:38;top:22161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311" o:spid="_x0000_s1155" style="position:absolute;left:38;top:25209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312" o:spid="_x0000_s1156" style="position:absolute;left:38;top:28257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w10:anchorlock/>
              </v:group>
            </w:pict>
          </mc:Fallback>
        </mc:AlternateConten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CB25A5" w:rsidRDefault="00857702">
      <w:pPr>
        <w:spacing w:after="8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CB25A5" w:rsidRDefault="00857702">
      <w:pPr>
        <w:numPr>
          <w:ilvl w:val="0"/>
          <w:numId w:val="1"/>
        </w:numPr>
        <w:spacing w:after="3" w:line="253" w:lineRule="auto"/>
        <w:ind w:hanging="720"/>
      </w:pPr>
      <w:r>
        <w:rPr>
          <w:rFonts w:ascii="Times New Roman" w:eastAsia="Times New Roman" w:hAnsi="Times New Roman" w:cs="Times New Roman"/>
          <w:b/>
        </w:rPr>
        <w:t xml:space="preserve">CICLO: </w:t>
      </w: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(Marque con una cruz el ciclo correspondiente) </w:t>
      </w:r>
    </w:p>
    <w:p w:rsidR="00CB25A5" w:rsidRDefault="00857702">
      <w:pPr>
        <w:spacing w:after="0"/>
        <w:ind w:right="2432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CB25A5" w:rsidRDefault="00857702">
      <w:pPr>
        <w:spacing w:after="67"/>
        <w:ind w:left="2406"/>
      </w:pPr>
      <w:r>
        <w:rPr>
          <w:noProof/>
        </w:rPr>
        <mc:AlternateContent>
          <mc:Choice Requires="wpg">
            <w:drawing>
              <wp:inline distT="0" distB="0" distL="0" distR="0">
                <wp:extent cx="3048000" cy="317500"/>
                <wp:effectExtent l="0" t="0" r="0" b="0"/>
                <wp:docPr id="22765" name="Group 227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00" cy="317500"/>
                          <a:chOff x="0" y="0"/>
                          <a:chExt cx="3048000" cy="317500"/>
                        </a:xfrm>
                      </wpg:grpSpPr>
                      <wps:wsp>
                        <wps:cNvPr id="23989" name="Shape 23989"/>
                        <wps:cNvSpPr/>
                        <wps:spPr>
                          <a:xfrm>
                            <a:off x="5715" y="11102"/>
                            <a:ext cx="6000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075" h="304800">
                                <a:moveTo>
                                  <a:pt x="0" y="0"/>
                                </a:moveTo>
                                <a:lnTo>
                                  <a:pt x="600075" y="0"/>
                                </a:lnTo>
                                <a:lnTo>
                                  <a:pt x="600075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90" name="Shape 23990"/>
                        <wps:cNvSpPr/>
                        <wps:spPr>
                          <a:xfrm>
                            <a:off x="967740" y="11102"/>
                            <a:ext cx="17335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550" h="304800">
                                <a:moveTo>
                                  <a:pt x="0" y="0"/>
                                </a:moveTo>
                                <a:lnTo>
                                  <a:pt x="1733550" y="0"/>
                                </a:lnTo>
                                <a:lnTo>
                                  <a:pt x="17335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111859" y="123113"/>
                            <a:ext cx="51582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Básico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499646" y="123113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736358" y="118351"/>
                            <a:ext cx="13418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837173" y="118351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1215379" y="123113"/>
                            <a:ext cx="164694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Superior/Profesional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2453652" y="123113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2872740" y="118351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Shape 313"/>
                        <wps:cNvSpPr/>
                        <wps:spPr>
                          <a:xfrm>
                            <a:off x="6350" y="0"/>
                            <a:ext cx="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7500">
                                <a:moveTo>
                                  <a:pt x="0" y="0"/>
                                </a:moveTo>
                                <a:lnTo>
                                  <a:pt x="0" y="3175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" name="Shape 314"/>
                        <wps:cNvSpPr/>
                        <wps:spPr>
                          <a:xfrm>
                            <a:off x="603250" y="12700"/>
                            <a:ext cx="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" name="Shape 315"/>
                        <wps:cNvSpPr/>
                        <wps:spPr>
                          <a:xfrm>
                            <a:off x="971550" y="0"/>
                            <a:ext cx="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7500">
                                <a:moveTo>
                                  <a:pt x="0" y="0"/>
                                </a:moveTo>
                                <a:lnTo>
                                  <a:pt x="0" y="3175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Shape 316"/>
                        <wps:cNvSpPr/>
                        <wps:spPr>
                          <a:xfrm>
                            <a:off x="2698750" y="12700"/>
                            <a:ext cx="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" name="Shape 317"/>
                        <wps:cNvSpPr/>
                        <wps:spPr>
                          <a:xfrm>
                            <a:off x="0" y="6350"/>
                            <a:ext cx="609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">
                                <a:moveTo>
                                  <a:pt x="0" y="0"/>
                                </a:moveTo>
                                <a:lnTo>
                                  <a:pt x="6096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" name="Shape 318"/>
                        <wps:cNvSpPr/>
                        <wps:spPr>
                          <a:xfrm>
                            <a:off x="965200" y="6350"/>
                            <a:ext cx="1739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9900">
                                <a:moveTo>
                                  <a:pt x="0" y="0"/>
                                </a:moveTo>
                                <a:lnTo>
                                  <a:pt x="1739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" name="Shape 319"/>
                        <wps:cNvSpPr/>
                        <wps:spPr>
                          <a:xfrm>
                            <a:off x="0" y="311150"/>
                            <a:ext cx="304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00">
                                <a:moveTo>
                                  <a:pt x="0" y="0"/>
                                </a:moveTo>
                                <a:lnTo>
                                  <a:pt x="3048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765" style="width:240pt;height:25pt;mso-position-horizontal-relative:char;mso-position-vertical-relative:line" coordsize="30480,3175">
                <v:shape id="Shape 23991" style="position:absolute;width:6000;height:3048;left:57;top:111;" coordsize="600075,304800" path="m0,0l600075,0l600075,304800l0,304800l0,0">
                  <v:stroke weight="0pt" endcap="flat" joinstyle="miter" miterlimit="10" on="false" color="#000000" opacity="0"/>
                  <v:fill on="true" color="#93c47d"/>
                </v:shape>
                <v:shape id="Shape 23992" style="position:absolute;width:17335;height:3048;left:9677;top:111;" coordsize="1733550,304800" path="m0,0l1733550,0l1733550,304800l0,304800l0,0">
                  <v:stroke weight="0pt" endcap="flat" joinstyle="miter" miterlimit="10" on="false" color="#000000" opacity="0"/>
                  <v:fill on="true" color="#93c47d"/>
                </v:shape>
                <v:rect id="Rectangle 212" style="position:absolute;width:5158;height:1660;left:1118;top:12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Básico</w:t>
                        </w:r>
                      </w:p>
                    </w:txbxContent>
                  </v:textbox>
                </v:rect>
                <v:rect id="Rectangle 213" style="position:absolute;width:464;height:1660;left:4996;top:12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4" style="position:absolute;width:1341;height:1660;left:7363;top:1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X</w:t>
                        </w:r>
                      </w:p>
                    </w:txbxContent>
                  </v:textbox>
                </v:rect>
                <v:rect id="Rectangle 215" style="position:absolute;width:464;height:1660;left:8371;top:1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6" style="position:absolute;width:16469;height:1660;left:12153;top:12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Superior/Profesional</w:t>
                        </w:r>
                      </w:p>
                    </w:txbxContent>
                  </v:textbox>
                </v:rect>
                <v:rect id="Rectangle 217" style="position:absolute;width:464;height:1660;left:24536;top:12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8" style="position:absolute;width:464;height:1660;left:28727;top:1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13" style="position:absolute;width:0;height:3175;left:63;top:0;" coordsize="0,317500" path="m0,0l0,317500">
                  <v:stroke weight="1pt" endcap="flat" joinstyle="miter" miterlimit="10" on="true" color="#6aa84f"/>
                  <v:fill on="false" color="#000000" opacity="0"/>
                </v:shape>
                <v:shape id="Shape 314" style="position:absolute;width:0;height:3048;left:6032;top:127;" coordsize="0,304800" path="m0,0l0,304800">
                  <v:stroke weight="1pt" endcap="flat" joinstyle="miter" miterlimit="10" on="true" color="#6aa84f"/>
                  <v:fill on="false" color="#000000" opacity="0"/>
                </v:shape>
                <v:shape id="Shape 315" style="position:absolute;width:0;height:3175;left:9715;top:0;" coordsize="0,317500" path="m0,0l0,317500">
                  <v:stroke weight="1pt" endcap="flat" joinstyle="miter" miterlimit="10" on="true" color="#6aa84f"/>
                  <v:fill on="false" color="#000000" opacity="0"/>
                </v:shape>
                <v:shape id="Shape 316" style="position:absolute;width:0;height:3048;left:26987;top:127;" coordsize="0,304800" path="m0,0l0,304800">
                  <v:stroke weight="1pt" endcap="flat" joinstyle="miter" miterlimit="10" on="true" color="#6aa84f"/>
                  <v:fill on="false" color="#000000" opacity="0"/>
                </v:shape>
                <v:shape id="Shape 317" style="position:absolute;width:6096;height:0;left:0;top:63;" coordsize="609600,0" path="m0,0l609600,0">
                  <v:stroke weight="1pt" endcap="flat" joinstyle="miter" miterlimit="10" on="true" color="#6aa84f"/>
                  <v:fill on="false" color="#000000" opacity="0"/>
                </v:shape>
                <v:shape id="Shape 318" style="position:absolute;width:17399;height:0;left:9652;top:63;" coordsize="1739900,0" path="m0,0l1739900,0">
                  <v:stroke weight="1pt" endcap="flat" joinstyle="miter" miterlimit="10" on="true" color="#6aa84f"/>
                  <v:fill on="false" color="#000000" opacity="0"/>
                </v:shape>
                <v:shape id="Shape 319" style="position:absolute;width:30480;height:0;left:0;top:3111;" coordsize="3048000,0" path="m0,0l3048000,0">
                  <v:stroke weight="1pt" endcap="flat" joinstyle="miter" miterlimit="10" on="true" color="#6aa84f"/>
                  <v:fill on="false" color="#000000" opacity="0"/>
                </v:shape>
              </v:group>
            </w:pict>
          </mc:Fallback>
        </mc:AlternateConten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CB25A5" w:rsidRDefault="00857702">
      <w:pPr>
        <w:spacing w:after="8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CB25A5" w:rsidRDefault="00857702">
      <w:pPr>
        <w:numPr>
          <w:ilvl w:val="0"/>
          <w:numId w:val="1"/>
        </w:numPr>
        <w:spacing w:after="3" w:line="253" w:lineRule="auto"/>
        <w:ind w:hanging="720"/>
      </w:pPr>
      <w:r>
        <w:rPr>
          <w:rFonts w:ascii="Times New Roman" w:eastAsia="Times New Roman" w:hAnsi="Times New Roman" w:cs="Times New Roman"/>
          <w:b/>
        </w:rPr>
        <w:t>COMPOSICIÓN DE LA CÁTEDRA:</w:t>
      </w: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8922" w:type="dxa"/>
        <w:tblInd w:w="-4" w:type="dxa"/>
        <w:tblCellMar>
          <w:top w:w="159" w:type="dxa"/>
          <w:left w:w="10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02"/>
        <w:gridCol w:w="1878"/>
        <w:gridCol w:w="3042"/>
      </w:tblGrid>
      <w:tr w:rsidR="00CB25A5">
        <w:trPr>
          <w:trHeight w:val="480"/>
        </w:trPr>
        <w:tc>
          <w:tcPr>
            <w:tcW w:w="400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vAlign w:val="center"/>
          </w:tcPr>
          <w:p w:rsidR="00CB25A5" w:rsidRDefault="0085770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Docente 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  <w:shd w:val="clear" w:color="auto" w:fill="A8D08D"/>
            <w:vAlign w:val="center"/>
          </w:tcPr>
          <w:p w:rsidR="00CB25A5" w:rsidRDefault="00857702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Función* </w:t>
            </w:r>
          </w:p>
        </w:tc>
        <w:tc>
          <w:tcPr>
            <w:tcW w:w="304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A8D08D"/>
            <w:vAlign w:val="center"/>
          </w:tcPr>
          <w:p w:rsidR="00CB25A5" w:rsidRDefault="0085770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E-mail </w:t>
            </w:r>
          </w:p>
        </w:tc>
      </w:tr>
      <w:tr w:rsidR="00CB25A5">
        <w:trPr>
          <w:trHeight w:val="720"/>
        </w:trPr>
        <w:tc>
          <w:tcPr>
            <w:tcW w:w="400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CB25A5" w:rsidRDefault="0085770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Titular: </w:t>
            </w:r>
          </w:p>
          <w:p w:rsidR="00CB25A5" w:rsidRDefault="0085770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Lic. Daniel Gutiérrez 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  <w:vAlign w:val="center"/>
          </w:tcPr>
          <w:p w:rsidR="00CB25A5" w:rsidRDefault="00857702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B25A5" w:rsidRDefault="00857702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 cargo </w:t>
            </w:r>
          </w:p>
        </w:tc>
        <w:tc>
          <w:tcPr>
            <w:tcW w:w="3042" w:type="dxa"/>
            <w:tcBorders>
              <w:top w:val="single" w:sz="8" w:space="0" w:color="38761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B25A5" w:rsidRDefault="0085770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:rsidR="00CB25A5" w:rsidRDefault="0085770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daniel.gutierrez1@usal.edu.ar </w:t>
            </w:r>
          </w:p>
        </w:tc>
      </w:tr>
      <w:tr w:rsidR="00CB25A5">
        <w:trPr>
          <w:trHeight w:val="700"/>
        </w:trPr>
        <w:tc>
          <w:tcPr>
            <w:tcW w:w="400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CB25A5" w:rsidRDefault="0085770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Adjunto/Asociado/Auxiliar </w:t>
            </w:r>
          </w:p>
          <w:p w:rsidR="00CB25A5" w:rsidRDefault="0085770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Lic. Manuel Matías Pinto Maldonado 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  <w:vAlign w:val="center"/>
          </w:tcPr>
          <w:p w:rsidR="00CB25A5" w:rsidRDefault="00857702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CB25A5" w:rsidRDefault="00857702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>A cargo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B25A5" w:rsidRDefault="0085770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:rsidR="00CB25A5" w:rsidRDefault="0085770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>matias.pinto@usal.edu.ar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CB25A5">
        <w:trPr>
          <w:trHeight w:val="640"/>
        </w:trPr>
        <w:tc>
          <w:tcPr>
            <w:tcW w:w="400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CB25A5" w:rsidRDefault="00857702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Prof. Lic. Agustín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</w:rPr>
              <w:t>Matias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</w:rPr>
              <w:t>Layús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</w:tcPr>
          <w:p w:rsidR="00CB25A5" w:rsidRDefault="00857702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>A cargo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25A5" w:rsidRDefault="0085770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layus.matias@usal.edu.ar </w:t>
            </w:r>
          </w:p>
        </w:tc>
      </w:tr>
    </w:tbl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b/>
        </w:rPr>
        <w:t>*</w:t>
      </w:r>
      <w:r>
        <w:rPr>
          <w:rFonts w:ascii="Times New Roman" w:eastAsia="Times New Roman" w:hAnsi="Times New Roman" w:cs="Times New Roman"/>
        </w:rPr>
        <w:t xml:space="preserve">A cargo -Tutor 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CB25A5" w:rsidRDefault="00857702">
      <w:pPr>
        <w:spacing w:after="8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CB25A5" w:rsidRDefault="00857702">
      <w:pPr>
        <w:numPr>
          <w:ilvl w:val="0"/>
          <w:numId w:val="1"/>
        </w:numPr>
        <w:spacing w:after="3" w:line="253" w:lineRule="auto"/>
        <w:ind w:hanging="720"/>
      </w:pPr>
      <w:r>
        <w:rPr>
          <w:rFonts w:ascii="Times New Roman" w:eastAsia="Times New Roman" w:hAnsi="Times New Roman" w:cs="Times New Roman"/>
          <w:b/>
        </w:rPr>
        <w:lastRenderedPageBreak/>
        <w:t>EJE/ÁREA EN QUE SE ENCUENTRA LA MATERIA/SEMINARIO DENTRO DE LA CARRERA:</w:t>
      </w: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26" w:line="269" w:lineRule="auto"/>
        <w:ind w:left="10" w:hanging="1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La asignatura Opinión Pública se ubica en el segundo año del 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Bachillerato Universitario en Comunicación Social. Se inscribe en el plan de estudios como una materia del Comunicación Social y es una materia troncal.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8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numPr>
          <w:ilvl w:val="0"/>
          <w:numId w:val="1"/>
        </w:numPr>
        <w:spacing w:after="3" w:line="253" w:lineRule="auto"/>
        <w:ind w:hanging="720"/>
      </w:pPr>
      <w:r>
        <w:rPr>
          <w:rFonts w:ascii="Times New Roman" w:eastAsia="Times New Roman" w:hAnsi="Times New Roman" w:cs="Times New Roman"/>
          <w:b/>
        </w:rPr>
        <w:t>FUNDAMENTACIÓN DE LA MATERIA/SEMINARIO EN LA CARRERA:</w:t>
      </w: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i/>
          <w:color w:val="4A452A"/>
          <w:sz w:val="20"/>
        </w:rPr>
        <w:t xml:space="preserve"> </w:t>
      </w:r>
    </w:p>
    <w:p w:rsidR="00CB25A5" w:rsidRDefault="00857702">
      <w:pPr>
        <w:spacing w:after="26" w:line="269" w:lineRule="auto"/>
        <w:ind w:left="10" w:hanging="1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La asignatura Opinión Pública se ubica en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 el segundo año del Bachillerato Universitario en Comunicación Social. Se inscribe en el plan de estudios como una materia del Comunicación Social y es una materia troncal.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CB25A5" w:rsidRDefault="00857702">
      <w:pPr>
        <w:spacing w:after="8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numPr>
          <w:ilvl w:val="0"/>
          <w:numId w:val="1"/>
        </w:numPr>
        <w:spacing w:after="3" w:line="253" w:lineRule="auto"/>
        <w:ind w:hanging="720"/>
      </w:pPr>
      <w:r>
        <w:rPr>
          <w:rFonts w:ascii="Times New Roman" w:eastAsia="Times New Roman" w:hAnsi="Times New Roman" w:cs="Times New Roman"/>
          <w:b/>
        </w:rPr>
        <w:t>OBJETIVOS DE LA MATERIA: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4" w:line="267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Que el estudiante: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color w:val="212121"/>
        </w:rPr>
        <w:t xml:space="preserve"> </w:t>
      </w:r>
    </w:p>
    <w:p w:rsidR="00CB25A5" w:rsidRDefault="00857702">
      <w:pPr>
        <w:numPr>
          <w:ilvl w:val="0"/>
          <w:numId w:val="2"/>
        </w:numPr>
        <w:spacing w:after="0" w:line="305" w:lineRule="auto"/>
        <w:ind w:hanging="72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Conozca los fundamentos 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teóricos y disciplinarios sobre los que se consolida el estudio de la opinión pública. </w:t>
      </w:r>
      <w:r>
        <w:rPr>
          <w:rFonts w:ascii="Arial" w:eastAsia="Arial" w:hAnsi="Arial" w:cs="Arial"/>
          <w:color w:val="212121"/>
          <w:sz w:val="20"/>
        </w:rPr>
        <w:t xml:space="preserve">● </w:t>
      </w:r>
      <w:r>
        <w:rPr>
          <w:rFonts w:ascii="Arial" w:eastAsia="Arial" w:hAnsi="Arial" w:cs="Arial"/>
          <w:color w:val="212121"/>
          <w:sz w:val="20"/>
        </w:rPr>
        <w:tab/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Comprenda los múltiples y complejos procesos que intervienen en la formación de la opinión pública y su </w:t>
      </w:r>
      <w:proofErr w:type="gramStart"/>
      <w:r>
        <w:rPr>
          <w:rFonts w:ascii="Times New Roman" w:eastAsia="Times New Roman" w:hAnsi="Times New Roman" w:cs="Times New Roman"/>
          <w:color w:val="212121"/>
          <w:sz w:val="20"/>
        </w:rPr>
        <w:t xml:space="preserve">desempeño  </w:t>
      </w:r>
      <w:r>
        <w:rPr>
          <w:rFonts w:ascii="Times New Roman" w:eastAsia="Times New Roman" w:hAnsi="Times New Roman" w:cs="Times New Roman"/>
          <w:color w:val="212121"/>
          <w:sz w:val="20"/>
        </w:rPr>
        <w:tab/>
      </w:r>
      <w:proofErr w:type="gramEnd"/>
      <w:r>
        <w:rPr>
          <w:rFonts w:ascii="Times New Roman" w:eastAsia="Times New Roman" w:hAnsi="Times New Roman" w:cs="Times New Roman"/>
          <w:color w:val="212121"/>
          <w:sz w:val="20"/>
        </w:rPr>
        <w:t xml:space="preserve">social. </w:t>
      </w:r>
    </w:p>
    <w:p w:rsidR="00CB25A5" w:rsidRDefault="00857702">
      <w:pPr>
        <w:numPr>
          <w:ilvl w:val="0"/>
          <w:numId w:val="2"/>
        </w:numPr>
        <w:spacing w:after="26" w:line="269" w:lineRule="auto"/>
        <w:ind w:hanging="72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Reconozca a los medios de comunicación co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mo factores de notable impacto en la conformación y la visibilidad de la        opinión pública. </w:t>
      </w:r>
    </w:p>
    <w:p w:rsidR="00CB25A5" w:rsidRDefault="00857702">
      <w:pPr>
        <w:numPr>
          <w:ilvl w:val="0"/>
          <w:numId w:val="2"/>
        </w:numPr>
        <w:spacing w:after="26" w:line="269" w:lineRule="auto"/>
        <w:ind w:hanging="72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Reflexione críticamente sobre las problemáticas actuales relativas a la inclusión de la opinión pública en el </w:t>
      </w:r>
      <w:proofErr w:type="gramStart"/>
      <w:r>
        <w:rPr>
          <w:rFonts w:ascii="Times New Roman" w:eastAsia="Times New Roman" w:hAnsi="Times New Roman" w:cs="Times New Roman"/>
          <w:color w:val="212121"/>
          <w:sz w:val="20"/>
        </w:rPr>
        <w:t>sistema  político</w:t>
      </w:r>
      <w:proofErr w:type="gramEnd"/>
      <w:r>
        <w:rPr>
          <w:rFonts w:ascii="Times New Roman" w:eastAsia="Times New Roman" w:hAnsi="Times New Roman" w:cs="Times New Roman"/>
          <w:color w:val="212121"/>
          <w:sz w:val="20"/>
        </w:rPr>
        <w:t xml:space="preserve">, económico y social. </w:t>
      </w:r>
    </w:p>
    <w:p w:rsidR="00CB25A5" w:rsidRDefault="00857702">
      <w:pPr>
        <w:numPr>
          <w:ilvl w:val="0"/>
          <w:numId w:val="2"/>
        </w:numPr>
        <w:spacing w:after="26" w:line="269" w:lineRule="auto"/>
        <w:ind w:hanging="72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Se intro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duzca en el conocimiento de las técnicas de investigación de la opinión pública.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8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numPr>
          <w:ilvl w:val="0"/>
          <w:numId w:val="3"/>
        </w:numPr>
        <w:spacing w:after="3" w:line="253" w:lineRule="auto"/>
        <w:ind w:hanging="720"/>
      </w:pPr>
      <w:r>
        <w:rPr>
          <w:rFonts w:ascii="Times New Roman" w:eastAsia="Times New Roman" w:hAnsi="Times New Roman" w:cs="Times New Roman"/>
          <w:b/>
        </w:rPr>
        <w:t xml:space="preserve">ASIGNACIÓN HORARIA: </w:t>
      </w: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(La información consignada debe coincidir con la información que brinda la Resolución Rectoral que aprueba el plan de estudios de la carrera).  </w:t>
      </w:r>
    </w:p>
    <w:tbl>
      <w:tblPr>
        <w:tblStyle w:val="TableGrid"/>
        <w:tblW w:w="8001" w:type="dxa"/>
        <w:tblInd w:w="816" w:type="dxa"/>
        <w:tblCellMar>
          <w:top w:w="0" w:type="dxa"/>
          <w:left w:w="1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01"/>
        <w:gridCol w:w="920"/>
        <w:gridCol w:w="1140"/>
        <w:gridCol w:w="1040"/>
      </w:tblGrid>
      <w:tr w:rsidR="00CB25A5">
        <w:trPr>
          <w:trHeight w:val="723"/>
        </w:trPr>
        <w:tc>
          <w:tcPr>
            <w:tcW w:w="4901" w:type="dxa"/>
            <w:tcBorders>
              <w:top w:val="nil"/>
              <w:left w:val="nil"/>
              <w:bottom w:val="single" w:sz="8" w:space="0" w:color="6AA84F"/>
              <w:right w:val="single" w:sz="8" w:space="0" w:color="6AA84F"/>
            </w:tcBorders>
            <w:vAlign w:val="center"/>
          </w:tcPr>
          <w:p w:rsidR="00CB25A5" w:rsidRDefault="00857702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CB25A5" w:rsidRDefault="00857702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Teóric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CB25A5" w:rsidRDefault="00857702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</w:rPr>
              <w:t>Práctica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CB25A5" w:rsidRDefault="00857702">
            <w:pPr>
              <w:spacing w:after="0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Total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B25A5">
        <w:trPr>
          <w:trHeight w:val="718"/>
        </w:trPr>
        <w:tc>
          <w:tcPr>
            <w:tcW w:w="4901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CB25A5" w:rsidRDefault="00857702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Carga horaria de trabajo sincrónico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(precisar: </w:t>
            </w:r>
          </w:p>
          <w:p w:rsidR="00CB25A5" w:rsidRDefault="00857702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>presencial - mediante videoconferencia)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CB25A5" w:rsidRDefault="00857702">
            <w:pPr>
              <w:spacing w:after="0"/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58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CB25A5" w:rsidRDefault="00857702">
            <w:pPr>
              <w:spacing w:after="0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14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CB25A5" w:rsidRDefault="00857702">
            <w:pPr>
              <w:spacing w:after="0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72 </w:t>
            </w:r>
          </w:p>
        </w:tc>
      </w:tr>
      <w:tr w:rsidR="00CB25A5">
        <w:trPr>
          <w:trHeight w:val="700"/>
        </w:trPr>
        <w:tc>
          <w:tcPr>
            <w:tcW w:w="4901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CB25A5" w:rsidRDefault="00857702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Carga horaria de trabajo asincrónico </w:t>
            </w:r>
          </w:p>
          <w:p w:rsidR="00CB25A5" w:rsidRDefault="00857702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>(trabajo asincrónico en plataformas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0"/>
              </w:rPr>
              <w:t>en horas y en %)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CB25A5" w:rsidRDefault="00857702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CB25A5" w:rsidRDefault="00857702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CB25A5" w:rsidRDefault="00857702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B25A5">
        <w:trPr>
          <w:trHeight w:val="580"/>
        </w:trPr>
        <w:tc>
          <w:tcPr>
            <w:tcW w:w="4901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CB25A5" w:rsidRDefault="00857702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>Carga horaria general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CB25A5" w:rsidRDefault="00857702">
            <w:pPr>
              <w:spacing w:after="0"/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58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CB25A5" w:rsidRDefault="00857702">
            <w:pPr>
              <w:spacing w:after="0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14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CB25A5" w:rsidRDefault="00857702">
            <w:pPr>
              <w:spacing w:after="0"/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72 </w:t>
            </w:r>
          </w:p>
        </w:tc>
      </w:tr>
    </w:tbl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numPr>
          <w:ilvl w:val="0"/>
          <w:numId w:val="3"/>
        </w:numPr>
        <w:spacing w:after="0"/>
        <w:ind w:hanging="720"/>
      </w:pPr>
      <w:r>
        <w:rPr>
          <w:rFonts w:ascii="Times New Roman" w:eastAsia="Times New Roman" w:hAnsi="Times New Roman" w:cs="Times New Roman"/>
          <w:sz w:val="20"/>
        </w:rPr>
        <w:t xml:space="preserve">UNIDADES TEMÁTICAS, CONTENIDOS, BIBLIOGRAFÍA POR UNIDAD TEMÁTICA: </w:t>
      </w:r>
    </w:p>
    <w:p w:rsidR="00CB25A5" w:rsidRDefault="00857702">
      <w:pPr>
        <w:spacing w:after="14"/>
      </w:pPr>
      <w:r>
        <w:rPr>
          <w:rFonts w:ascii="Times New Roman" w:eastAsia="Times New Roman" w:hAnsi="Times New Roman" w:cs="Times New Roman"/>
          <w:b/>
          <w:color w:val="212121"/>
          <w:sz w:val="20"/>
        </w:rPr>
        <w:t xml:space="preserve">               </w:t>
      </w:r>
    </w:p>
    <w:p w:rsidR="00CB25A5" w:rsidRDefault="00857702">
      <w:pPr>
        <w:spacing w:after="14"/>
      </w:pPr>
      <w:r>
        <w:rPr>
          <w:rFonts w:ascii="Times New Roman" w:eastAsia="Times New Roman" w:hAnsi="Times New Roman" w:cs="Times New Roman"/>
          <w:b/>
          <w:color w:val="212121"/>
          <w:sz w:val="20"/>
        </w:rPr>
        <w:t xml:space="preserve"> </w:t>
      </w:r>
    </w:p>
    <w:p w:rsidR="00CB25A5" w:rsidRDefault="00857702">
      <w:pPr>
        <w:spacing w:after="14"/>
      </w:pPr>
      <w:r>
        <w:rPr>
          <w:rFonts w:ascii="Times New Roman" w:eastAsia="Times New Roman" w:hAnsi="Times New Roman" w:cs="Times New Roman"/>
          <w:b/>
          <w:color w:val="212121"/>
          <w:sz w:val="20"/>
        </w:rPr>
        <w:t xml:space="preserve"> </w:t>
      </w:r>
    </w:p>
    <w:p w:rsidR="00CB25A5" w:rsidRDefault="00857702">
      <w:pPr>
        <w:spacing w:after="14"/>
      </w:pPr>
      <w:r>
        <w:rPr>
          <w:rFonts w:ascii="Times New Roman" w:eastAsia="Times New Roman" w:hAnsi="Times New Roman" w:cs="Times New Roman"/>
          <w:b/>
          <w:color w:val="212121"/>
          <w:sz w:val="20"/>
        </w:rPr>
        <w:t xml:space="preserve"> </w:t>
      </w:r>
    </w:p>
    <w:p w:rsidR="00CB25A5" w:rsidRDefault="00857702">
      <w:pPr>
        <w:spacing w:after="14"/>
      </w:pPr>
      <w:r>
        <w:rPr>
          <w:rFonts w:ascii="Times New Roman" w:eastAsia="Times New Roman" w:hAnsi="Times New Roman" w:cs="Times New Roman"/>
          <w:b/>
          <w:color w:val="212121"/>
          <w:sz w:val="20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b/>
          <w:color w:val="212121"/>
          <w:sz w:val="20"/>
        </w:rPr>
        <w:t xml:space="preserve"> </w:t>
      </w:r>
    </w:p>
    <w:p w:rsidR="00CB25A5" w:rsidRDefault="00857702">
      <w:pPr>
        <w:spacing w:after="14"/>
        <w:ind w:left="-5" w:hanging="10"/>
      </w:pPr>
      <w:r>
        <w:rPr>
          <w:rFonts w:ascii="Times New Roman" w:eastAsia="Times New Roman" w:hAnsi="Times New Roman" w:cs="Times New Roman"/>
          <w:b/>
          <w:color w:val="212121"/>
          <w:sz w:val="20"/>
        </w:rPr>
        <w:lastRenderedPageBreak/>
        <w:t xml:space="preserve">Primera Parte: </w:t>
      </w:r>
      <w:r>
        <w:rPr>
          <w:rFonts w:ascii="Times New Roman" w:eastAsia="Times New Roman" w:hAnsi="Times New Roman" w:cs="Times New Roman"/>
          <w:b/>
          <w:color w:val="212121"/>
          <w:sz w:val="20"/>
          <w:u w:val="single" w:color="212121"/>
        </w:rPr>
        <w:t>OPINIÓN Y SOCIEDAD.</w:t>
      </w:r>
      <w:r>
        <w:rPr>
          <w:rFonts w:ascii="Times New Roman" w:eastAsia="Times New Roman" w:hAnsi="Times New Roman" w:cs="Times New Roman"/>
          <w:b/>
          <w:color w:val="212121"/>
          <w:sz w:val="20"/>
        </w:rPr>
        <w:t xml:space="preserve"> </w:t>
      </w:r>
    </w:p>
    <w:p w:rsidR="00CB25A5" w:rsidRDefault="00857702">
      <w:pPr>
        <w:spacing w:after="17"/>
        <w:ind w:left="50"/>
        <w:jc w:val="center"/>
      </w:pPr>
      <w:r>
        <w:rPr>
          <w:rFonts w:ascii="Times New Roman" w:eastAsia="Times New Roman" w:hAnsi="Times New Roman" w:cs="Times New Roman"/>
          <w:b/>
          <w:color w:val="212121"/>
          <w:sz w:val="20"/>
        </w:rPr>
        <w:t xml:space="preserve"> </w:t>
      </w:r>
    </w:p>
    <w:p w:rsidR="00CB25A5" w:rsidRDefault="00857702">
      <w:pPr>
        <w:spacing w:after="14"/>
        <w:ind w:left="-5" w:hanging="10"/>
      </w:pPr>
      <w:r>
        <w:rPr>
          <w:rFonts w:ascii="Times New Roman" w:eastAsia="Times New Roman" w:hAnsi="Times New Roman" w:cs="Times New Roman"/>
          <w:b/>
          <w:color w:val="212121"/>
          <w:sz w:val="20"/>
          <w:u w:val="single" w:color="212121"/>
        </w:rPr>
        <w:t>UNIDAD 1: LA MULTITUD A DISTANCIA.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spacing w:after="134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spacing w:after="127" w:line="269" w:lineRule="auto"/>
        <w:ind w:left="10" w:hanging="1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Opinión pública: características de la noción y detalle de sus </w:t>
      </w:r>
      <w:r>
        <w:rPr>
          <w:rFonts w:ascii="Times New Roman" w:eastAsia="Times New Roman" w:hAnsi="Times New Roman" w:cs="Times New Roman"/>
          <w:color w:val="212121"/>
          <w:sz w:val="20"/>
        </w:rPr>
        <w:t>alcances analíticos. Evolución histórica del concepto de opinión pública. Aproximaciones teóricas e investigativas. Identificación de problemas y objetos asociados al análisis de la opinión pública. Desarrollo del espacio público: modelo griego, modelo bur</w:t>
      </w:r>
      <w:r>
        <w:rPr>
          <w:rFonts w:ascii="Times New Roman" w:eastAsia="Times New Roman" w:hAnsi="Times New Roman" w:cs="Times New Roman"/>
          <w:color w:val="212121"/>
          <w:sz w:val="20"/>
        </w:rPr>
        <w:t>gués, modelo democrático. El espacio público y político en el contexto de la comunicación social. Voces críticas y favorables. Opiniones y actitudes Conocimiento epistemológico y Opinión. Cambio de opinión y cambio de actitud. La opinión pública como proce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so. Aspectos colectivos e individuales. Debate público. El rol del periodismo y los medios de comunicación. La </w:t>
      </w:r>
      <w:proofErr w:type="spellStart"/>
      <w:r>
        <w:rPr>
          <w:rFonts w:ascii="Times New Roman" w:eastAsia="Times New Roman" w:hAnsi="Times New Roman" w:cs="Times New Roman"/>
          <w:color w:val="212121"/>
          <w:sz w:val="20"/>
        </w:rPr>
        <w:t>multidimensionalidad</w:t>
      </w:r>
      <w:proofErr w:type="spellEnd"/>
      <w:r>
        <w:rPr>
          <w:rFonts w:ascii="Times New Roman" w:eastAsia="Times New Roman" w:hAnsi="Times New Roman" w:cs="Times New Roman"/>
          <w:color w:val="212121"/>
          <w:sz w:val="20"/>
        </w:rPr>
        <w:t xml:space="preserve"> de la opinión pública: transacciones, legitimación y comunicación. </w:t>
      </w:r>
    </w:p>
    <w:p w:rsidR="00CB25A5" w:rsidRDefault="00857702">
      <w:pPr>
        <w:spacing w:after="134"/>
        <w:ind w:left="-5" w:hanging="10"/>
      </w:pPr>
      <w:r>
        <w:rPr>
          <w:rFonts w:ascii="Times New Roman" w:eastAsia="Times New Roman" w:hAnsi="Times New Roman" w:cs="Times New Roman"/>
          <w:b/>
          <w:i/>
          <w:color w:val="212121"/>
          <w:sz w:val="20"/>
          <w:u w:val="single" w:color="212121"/>
        </w:rPr>
        <w:t>Bibliografía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. </w:t>
      </w:r>
    </w:p>
    <w:p w:rsidR="00CB25A5" w:rsidRDefault="00857702">
      <w:pPr>
        <w:spacing w:after="61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numPr>
          <w:ilvl w:val="0"/>
          <w:numId w:val="4"/>
        </w:numPr>
        <w:spacing w:after="0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D’ADAMO, O et al. (2000). Medios de com</w:t>
      </w:r>
      <w:r>
        <w:rPr>
          <w:rFonts w:ascii="Times New Roman" w:eastAsia="Times New Roman" w:hAnsi="Times New Roman" w:cs="Times New Roman"/>
          <w:sz w:val="24"/>
        </w:rPr>
        <w:t xml:space="preserve">unicación, efectos políticos y opinión pública. Una imagen, ¿vale más que mil </w:t>
      </w:r>
      <w:proofErr w:type="gramStart"/>
      <w:r>
        <w:rPr>
          <w:rFonts w:ascii="Times New Roman" w:eastAsia="Times New Roman" w:hAnsi="Times New Roman" w:cs="Times New Roman"/>
          <w:sz w:val="24"/>
        </w:rPr>
        <w:t>palabras?.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Editorial de Belgrano. </w:t>
      </w:r>
    </w:p>
    <w:p w:rsidR="00CB25A5" w:rsidRDefault="00857702">
      <w:pPr>
        <w:numPr>
          <w:ilvl w:val="0"/>
          <w:numId w:val="4"/>
        </w:numPr>
        <w:spacing w:after="0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LIPPMANN, W. (2017). </w:t>
      </w:r>
      <w:proofErr w:type="spellStart"/>
      <w:r>
        <w:rPr>
          <w:rFonts w:ascii="Times New Roman" w:eastAsia="Times New Roman" w:hAnsi="Times New Roman" w:cs="Times New Roman"/>
          <w:sz w:val="24"/>
        </w:rPr>
        <w:t>Public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opinion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</w:rPr>
        <w:t>Routledge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CB25A5" w:rsidRDefault="00857702">
      <w:pPr>
        <w:numPr>
          <w:ilvl w:val="0"/>
          <w:numId w:val="4"/>
        </w:numPr>
        <w:spacing w:after="0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Y GASSET, J. O., &amp; Marías, J. (1983). La rebelión de las masas. </w:t>
      </w:r>
      <w:proofErr w:type="spellStart"/>
      <w:r>
        <w:rPr>
          <w:rFonts w:ascii="Times New Roman" w:eastAsia="Times New Roman" w:hAnsi="Times New Roman" w:cs="Times New Roman"/>
          <w:sz w:val="24"/>
        </w:rPr>
        <w:t>Orbis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CB25A5" w:rsidRDefault="00857702">
      <w:pPr>
        <w:numPr>
          <w:ilvl w:val="0"/>
          <w:numId w:val="4"/>
        </w:numPr>
        <w:spacing w:after="0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HABERMAS, J. (2002). </w:t>
      </w:r>
      <w:r>
        <w:rPr>
          <w:rFonts w:ascii="Times New Roman" w:eastAsia="Times New Roman" w:hAnsi="Times New Roman" w:cs="Times New Roman"/>
          <w:sz w:val="24"/>
        </w:rPr>
        <w:t xml:space="preserve">Historia y crítica de la opinión pública. Gustavo Gili. </w:t>
      </w:r>
    </w:p>
    <w:p w:rsidR="00CB25A5" w:rsidRDefault="00857702">
      <w:pPr>
        <w:numPr>
          <w:ilvl w:val="0"/>
          <w:numId w:val="4"/>
        </w:numPr>
        <w:spacing w:after="0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PRICE, </w:t>
      </w:r>
      <w:proofErr w:type="spellStart"/>
      <w:r>
        <w:rPr>
          <w:rFonts w:ascii="Times New Roman" w:eastAsia="Times New Roman" w:hAnsi="Times New Roman" w:cs="Times New Roman"/>
          <w:sz w:val="24"/>
        </w:rPr>
        <w:t>Vincent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(1994). La opinión pública. Esfera pública y comunicación. Paidós. </w:t>
      </w:r>
    </w:p>
    <w:p w:rsidR="00CB25A5" w:rsidRDefault="00857702">
      <w:pPr>
        <w:numPr>
          <w:ilvl w:val="0"/>
          <w:numId w:val="4"/>
        </w:numPr>
        <w:spacing w:after="0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SINOPOLI, D. (1997). Opinión pública y consumos culturales. Reconocimiento de las estrategias persuasivas.  Docenci</w:t>
      </w:r>
      <w:r>
        <w:rPr>
          <w:rFonts w:ascii="Times New Roman" w:eastAsia="Times New Roman" w:hAnsi="Times New Roman" w:cs="Times New Roman"/>
          <w:sz w:val="24"/>
        </w:rPr>
        <w:t xml:space="preserve">a. </w:t>
      </w:r>
    </w:p>
    <w:p w:rsidR="00CB25A5" w:rsidRDefault="00857702">
      <w:pPr>
        <w:numPr>
          <w:ilvl w:val="0"/>
          <w:numId w:val="4"/>
        </w:numPr>
        <w:spacing w:after="0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BALAGUER GARCÍA, E. (2020). </w:t>
      </w:r>
      <w:proofErr w:type="spellStart"/>
      <w:r>
        <w:rPr>
          <w:rFonts w:ascii="Times New Roman" w:eastAsia="Times New Roman" w:hAnsi="Times New Roman" w:cs="Times New Roman"/>
          <w:sz w:val="24"/>
        </w:rPr>
        <w:t>Doxa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</w:rPr>
        <w:t>Paradoxa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el concepto de opinión pública en Ortega y el papel del filósofo. </w:t>
      </w:r>
      <w:proofErr w:type="spellStart"/>
      <w:r>
        <w:rPr>
          <w:rFonts w:ascii="Times New Roman" w:eastAsia="Times New Roman" w:hAnsi="Times New Roman" w:cs="Times New Roman"/>
          <w:sz w:val="24"/>
        </w:rPr>
        <w:t>Doxa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Comunicación, 30, pp. 19-36.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B25A5" w:rsidRDefault="00857702">
      <w:pPr>
        <w:spacing w:after="54"/>
      </w:pPr>
      <w:r>
        <w:rPr>
          <w:rFonts w:ascii="Times New Roman" w:eastAsia="Times New Roman" w:hAnsi="Times New Roman" w:cs="Times New Roman"/>
          <w:b/>
          <w:i/>
          <w:color w:val="212121"/>
          <w:sz w:val="20"/>
        </w:rPr>
        <w:t xml:space="preserve"> </w:t>
      </w:r>
    </w:p>
    <w:p w:rsidR="00CB25A5" w:rsidRDefault="00857702">
      <w:pPr>
        <w:spacing w:after="54"/>
        <w:ind w:left="-5" w:hanging="10"/>
      </w:pPr>
      <w:r>
        <w:rPr>
          <w:rFonts w:ascii="Times New Roman" w:eastAsia="Times New Roman" w:hAnsi="Times New Roman" w:cs="Times New Roman"/>
          <w:b/>
          <w:i/>
          <w:color w:val="212121"/>
          <w:sz w:val="20"/>
          <w:u w:val="single" w:color="212121"/>
        </w:rPr>
        <w:t>Complementaria</w:t>
      </w:r>
      <w:r>
        <w:rPr>
          <w:rFonts w:ascii="Times New Roman" w:eastAsia="Times New Roman" w:hAnsi="Times New Roman" w:cs="Times New Roman"/>
          <w:b/>
          <w:i/>
          <w:color w:val="212121"/>
          <w:sz w:val="20"/>
        </w:rPr>
        <w:t xml:space="preserve"> </w:t>
      </w:r>
    </w:p>
    <w:p w:rsidR="00CB25A5" w:rsidRDefault="00857702">
      <w:pPr>
        <w:spacing w:after="52"/>
      </w:pPr>
      <w:r>
        <w:rPr>
          <w:rFonts w:ascii="Times New Roman" w:eastAsia="Times New Roman" w:hAnsi="Times New Roman" w:cs="Times New Roman"/>
          <w:b/>
          <w:i/>
          <w:color w:val="212121"/>
          <w:sz w:val="20"/>
        </w:rPr>
        <w:t xml:space="preserve"> </w:t>
      </w:r>
    </w:p>
    <w:p w:rsidR="00CB25A5" w:rsidRDefault="00857702">
      <w:pPr>
        <w:spacing w:after="0" w:line="249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  <w:sz w:val="24"/>
        </w:rPr>
        <w:t>Noelle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-Neumann, E., &amp; Calderón, F. J. R. (2019). La espiral del silencio. Ediciones </w:t>
      </w:r>
      <w:r>
        <w:rPr>
          <w:rFonts w:ascii="Times New Roman" w:eastAsia="Times New Roman" w:hAnsi="Times New Roman" w:cs="Times New Roman"/>
          <w:sz w:val="24"/>
        </w:rPr>
        <w:t xml:space="preserve">Paidós.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14"/>
        <w:ind w:left="-5" w:hanging="10"/>
      </w:pPr>
      <w:r>
        <w:rPr>
          <w:rFonts w:ascii="Times New Roman" w:eastAsia="Times New Roman" w:hAnsi="Times New Roman" w:cs="Times New Roman"/>
          <w:b/>
          <w:color w:val="212121"/>
          <w:sz w:val="20"/>
          <w:u w:val="single" w:color="212121"/>
        </w:rPr>
        <w:t>UNIDAD 2: ESPACIO PÚBLICO, APATÍA Y MOVILIZACIÓN.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spacing w:after="0" w:line="358" w:lineRule="auto"/>
        <w:ind w:left="-5" w:hanging="10"/>
      </w:pPr>
      <w:r>
        <w:rPr>
          <w:rFonts w:ascii="Times New Roman" w:eastAsia="Times New Roman" w:hAnsi="Times New Roman" w:cs="Times New Roman"/>
          <w:sz w:val="20"/>
        </w:rPr>
        <w:t>Dimensión objetiva, simbólica y subjetiva de la realidad social. La imagen mental. Persuasión.  Reglas, técnicas y formas derivadas de la Propaganda. Consensos, mayorías y minorías percibidas.</w:t>
      </w:r>
      <w:r>
        <w:rPr>
          <w:rFonts w:ascii="Times New Roman" w:eastAsia="Times New Roman" w:hAnsi="Times New Roman" w:cs="Times New Roman"/>
          <w:sz w:val="20"/>
        </w:rPr>
        <w:t xml:space="preserve"> Identificación de la opinión pública dentro de los sistemas políticos. La construcción del discurso social. Utilización de los sondeos en sistemas no democráticos. Disenso y estigmatización de la realidad. Procesos de legitimación. Relaciones de mando y o</w:t>
      </w:r>
      <w:r>
        <w:rPr>
          <w:rFonts w:ascii="Times New Roman" w:eastAsia="Times New Roman" w:hAnsi="Times New Roman" w:cs="Times New Roman"/>
          <w:sz w:val="20"/>
        </w:rPr>
        <w:t xml:space="preserve">bediencia. Instigación. Autoritarismos y Totalitarismos. Opinión, universo y fuerzas políticas. Elitismo. Populismo. El contexto de la campaña permanente. El voto como expresión de la opinión pública. Encuestas pre electorales. </w:t>
      </w:r>
      <w:proofErr w:type="spellStart"/>
      <w:r>
        <w:rPr>
          <w:rFonts w:ascii="Times New Roman" w:eastAsia="Times New Roman" w:hAnsi="Times New Roman" w:cs="Times New Roman"/>
          <w:sz w:val="20"/>
        </w:rPr>
        <w:t>Politing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. </w:t>
      </w:r>
      <w:r>
        <w:rPr>
          <w:rFonts w:ascii="Times New Roman" w:eastAsia="Times New Roman" w:hAnsi="Times New Roman" w:cs="Times New Roman"/>
          <w:b/>
          <w:color w:val="222222"/>
          <w:sz w:val="20"/>
        </w:rPr>
        <w:t>El Control de Agen</w:t>
      </w:r>
      <w:r>
        <w:rPr>
          <w:rFonts w:ascii="Times New Roman" w:eastAsia="Times New Roman" w:hAnsi="Times New Roman" w:cs="Times New Roman"/>
          <w:b/>
          <w:color w:val="222222"/>
          <w:sz w:val="20"/>
        </w:rPr>
        <w:t xml:space="preserve">da: ¿Imposición o </w:t>
      </w:r>
      <w:proofErr w:type="gramStart"/>
      <w:r>
        <w:rPr>
          <w:rFonts w:ascii="Times New Roman" w:eastAsia="Times New Roman" w:hAnsi="Times New Roman" w:cs="Times New Roman"/>
          <w:b/>
          <w:color w:val="222222"/>
          <w:sz w:val="20"/>
        </w:rPr>
        <w:t>Persuasión?.</w:t>
      </w:r>
      <w:proofErr w:type="gramEnd"/>
      <w:r>
        <w:rPr>
          <w:rFonts w:ascii="Times New Roman" w:eastAsia="Times New Roman" w:hAnsi="Times New Roman" w:cs="Times New Roman"/>
          <w:b/>
          <w:color w:val="222222"/>
          <w:sz w:val="20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0"/>
        </w:rPr>
        <w:t xml:space="preserve">Recursos presidenciales para la formación y el control de la agenda legislativa. 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i/>
          <w:color w:val="212121"/>
          <w:sz w:val="20"/>
          <w:u w:val="single" w:color="212121"/>
        </w:rPr>
        <w:t>Bibliografía.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spacing w:after="26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numPr>
          <w:ilvl w:val="0"/>
          <w:numId w:val="5"/>
        </w:numPr>
        <w:spacing w:after="0" w:line="249" w:lineRule="auto"/>
        <w:ind w:hanging="720"/>
      </w:pPr>
      <w:r>
        <w:rPr>
          <w:rFonts w:ascii="Times New Roman" w:eastAsia="Times New Roman" w:hAnsi="Times New Roman" w:cs="Times New Roman"/>
          <w:sz w:val="24"/>
        </w:rPr>
        <w:t xml:space="preserve">BAUMAN, Z. (2003) En busca de la política. Fondo de Cultura Económica. </w:t>
      </w:r>
    </w:p>
    <w:p w:rsidR="00CB25A5" w:rsidRDefault="00857702">
      <w:pPr>
        <w:numPr>
          <w:ilvl w:val="0"/>
          <w:numId w:val="5"/>
        </w:numPr>
        <w:spacing w:after="0" w:line="249" w:lineRule="auto"/>
        <w:ind w:hanging="720"/>
      </w:pPr>
      <w:r>
        <w:rPr>
          <w:rFonts w:ascii="Times New Roman" w:eastAsia="Times New Roman" w:hAnsi="Times New Roman" w:cs="Times New Roman"/>
          <w:sz w:val="24"/>
        </w:rPr>
        <w:t xml:space="preserve">PERIS SUAY, A. (2018). Liberalismo y democracia en </w:t>
      </w:r>
      <w:r>
        <w:rPr>
          <w:rFonts w:ascii="Times New Roman" w:eastAsia="Times New Roman" w:hAnsi="Times New Roman" w:cs="Times New Roman"/>
          <w:sz w:val="24"/>
        </w:rPr>
        <w:t xml:space="preserve">la obra de Ortega y Gasset. Madrid (España): Minerva. </w:t>
      </w:r>
    </w:p>
    <w:p w:rsidR="00CB25A5" w:rsidRDefault="00857702">
      <w:pPr>
        <w:numPr>
          <w:ilvl w:val="0"/>
          <w:numId w:val="5"/>
        </w:numPr>
        <w:spacing w:after="0" w:line="249" w:lineRule="auto"/>
        <w:ind w:hanging="72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Maurer, M. (2022). </w:t>
      </w:r>
      <w:proofErr w:type="spellStart"/>
      <w:r>
        <w:rPr>
          <w:rFonts w:ascii="Times New Roman" w:eastAsia="Times New Roman" w:hAnsi="Times New Roman" w:cs="Times New Roman"/>
          <w:sz w:val="24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Agenda-</w:t>
      </w:r>
      <w:proofErr w:type="spellStart"/>
      <w:r>
        <w:rPr>
          <w:rFonts w:ascii="Times New Roman" w:eastAsia="Times New Roman" w:hAnsi="Times New Roman" w:cs="Times New Roman"/>
          <w:sz w:val="24"/>
        </w:rPr>
        <w:t>Setting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Function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4"/>
        </w:rPr>
        <w:t>Mass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Media: von Maxwell E. </w:t>
      </w:r>
      <w:proofErr w:type="spellStart"/>
      <w:r>
        <w:rPr>
          <w:rFonts w:ascii="Times New Roman" w:eastAsia="Times New Roman" w:hAnsi="Times New Roman" w:cs="Times New Roman"/>
          <w:sz w:val="24"/>
        </w:rPr>
        <w:t>McCombs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Donald L. Shaw (1972). In: </w:t>
      </w:r>
      <w:proofErr w:type="spellStart"/>
      <w:r>
        <w:rPr>
          <w:rFonts w:ascii="Times New Roman" w:eastAsia="Times New Roman" w:hAnsi="Times New Roman" w:cs="Times New Roman"/>
          <w:sz w:val="24"/>
        </w:rPr>
        <w:t>Schlüsselwerke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Theorien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(in) der </w:t>
      </w:r>
    </w:p>
    <w:p w:rsidR="00CB25A5" w:rsidRDefault="00857702">
      <w:pPr>
        <w:spacing w:after="0" w:line="249" w:lineRule="auto"/>
        <w:ind w:left="370" w:hanging="10"/>
      </w:pPr>
      <w:proofErr w:type="spellStart"/>
      <w:r>
        <w:rPr>
          <w:rFonts w:ascii="Times New Roman" w:eastAsia="Times New Roman" w:hAnsi="Times New Roman" w:cs="Times New Roman"/>
          <w:sz w:val="24"/>
        </w:rPr>
        <w:t>Kommunikationswissenschaft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(pp. 187-199). Wiesbade</w:t>
      </w:r>
      <w:r>
        <w:rPr>
          <w:rFonts w:ascii="Times New Roman" w:eastAsia="Times New Roman" w:hAnsi="Times New Roman" w:cs="Times New Roman"/>
          <w:sz w:val="24"/>
        </w:rPr>
        <w:t xml:space="preserve">n: </w:t>
      </w:r>
      <w:proofErr w:type="spellStart"/>
      <w:r>
        <w:rPr>
          <w:rFonts w:ascii="Times New Roman" w:eastAsia="Times New Roman" w:hAnsi="Times New Roman" w:cs="Times New Roman"/>
          <w:sz w:val="24"/>
        </w:rPr>
        <w:t>Springer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Fachmedien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Wiesbaden </w:t>
      </w:r>
    </w:p>
    <w:p w:rsidR="00CB25A5" w:rsidRDefault="00857702">
      <w:pPr>
        <w:numPr>
          <w:ilvl w:val="0"/>
          <w:numId w:val="5"/>
        </w:numPr>
        <w:spacing w:after="0" w:line="249" w:lineRule="auto"/>
        <w:ind w:hanging="720"/>
      </w:pPr>
      <w:r>
        <w:rPr>
          <w:rFonts w:ascii="Times New Roman" w:eastAsia="Times New Roman" w:hAnsi="Times New Roman" w:cs="Times New Roman"/>
          <w:sz w:val="24"/>
        </w:rPr>
        <w:t xml:space="preserve">D’ADAMO, O. et al. (2000). Medios de comunicación, efectos políticos y opinión pública. Una imagen, ¿vale más que mil palabras? Buenos Aires, Editorial de Belgrano. </w:t>
      </w:r>
    </w:p>
    <w:p w:rsidR="00CB25A5" w:rsidRDefault="00857702">
      <w:pPr>
        <w:numPr>
          <w:ilvl w:val="0"/>
          <w:numId w:val="5"/>
        </w:numPr>
        <w:spacing w:after="0" w:line="249" w:lineRule="auto"/>
        <w:ind w:hanging="720"/>
      </w:pPr>
      <w:r>
        <w:rPr>
          <w:rFonts w:ascii="Times New Roman" w:eastAsia="Times New Roman" w:hAnsi="Times New Roman" w:cs="Times New Roman"/>
          <w:sz w:val="24"/>
        </w:rPr>
        <w:t xml:space="preserve">ROJAS D. (2019) </w:t>
      </w:r>
      <w:proofErr w:type="gramStart"/>
      <w:r>
        <w:rPr>
          <w:rFonts w:ascii="Times New Roman" w:eastAsia="Times New Roman" w:hAnsi="Times New Roman" w:cs="Times New Roman"/>
          <w:sz w:val="24"/>
        </w:rPr>
        <w:t>“ "</w:t>
      </w:r>
      <w:proofErr w:type="gramEnd"/>
      <w:r>
        <w:rPr>
          <w:rFonts w:ascii="Times New Roman" w:eastAsia="Times New Roman" w:hAnsi="Times New Roman" w:cs="Times New Roman"/>
          <w:sz w:val="24"/>
        </w:rPr>
        <w:t>1984", 70 años después: Orwell, el Gr</w:t>
      </w:r>
      <w:r>
        <w:rPr>
          <w:rFonts w:ascii="Times New Roman" w:eastAsia="Times New Roman" w:hAnsi="Times New Roman" w:cs="Times New Roman"/>
          <w:sz w:val="24"/>
        </w:rPr>
        <w:t xml:space="preserve">an Hermano y el Ministerio de la </w:t>
      </w:r>
      <w:proofErr w:type="spellStart"/>
      <w:r>
        <w:rPr>
          <w:rFonts w:ascii="Times New Roman" w:eastAsia="Times New Roman" w:hAnsi="Times New Roman" w:cs="Times New Roman"/>
          <w:sz w:val="24"/>
        </w:rPr>
        <w:t>Posverdad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” </w:t>
      </w:r>
    </w:p>
    <w:p w:rsidR="00CB25A5" w:rsidRDefault="00857702">
      <w:pPr>
        <w:spacing w:after="0" w:line="249" w:lineRule="auto"/>
        <w:ind w:left="355" w:hanging="10"/>
      </w:pPr>
      <w:hyperlink r:id="rId8">
        <w:r>
          <w:rPr>
            <w:rFonts w:ascii="Times New Roman" w:eastAsia="Times New Roman" w:hAnsi="Times New Roman" w:cs="Times New Roman"/>
            <w:color w:val="1155CC"/>
            <w:sz w:val="24"/>
            <w:u w:val="single" w:color="1155CC"/>
          </w:rPr>
          <w:t>https://www.infobae.com/america/cultura-america/2019/06/</w:t>
        </w:r>
        <w:r>
          <w:rPr>
            <w:rFonts w:ascii="Times New Roman" w:eastAsia="Times New Roman" w:hAnsi="Times New Roman" w:cs="Times New Roman"/>
            <w:color w:val="1155CC"/>
            <w:sz w:val="24"/>
            <w:u w:val="single" w:color="1155CC"/>
          </w:rPr>
          <w:t>08/1984-70-anos-despues-orwell-el</w:t>
        </w:r>
      </w:hyperlink>
      <w:hyperlink r:id="rId9">
        <w:r>
          <w:rPr>
            <w:rFonts w:ascii="Times New Roman" w:eastAsia="Times New Roman" w:hAnsi="Times New Roman" w:cs="Times New Roman"/>
            <w:color w:val="1155CC"/>
            <w:sz w:val="24"/>
            <w:u w:val="single" w:color="1155CC"/>
          </w:rPr>
          <w:t>gran-hermano-y-el-ministerio-de-la-posverdad/</w:t>
        </w:r>
      </w:hyperlink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CB25A5" w:rsidRDefault="00857702">
      <w:pPr>
        <w:numPr>
          <w:ilvl w:val="0"/>
          <w:numId w:val="5"/>
        </w:numPr>
        <w:spacing w:after="0" w:line="249" w:lineRule="auto"/>
        <w:ind w:hanging="720"/>
      </w:pPr>
      <w:r>
        <w:rPr>
          <w:rFonts w:ascii="Times New Roman" w:eastAsia="Times New Roman" w:hAnsi="Times New Roman" w:cs="Times New Roman"/>
          <w:sz w:val="24"/>
        </w:rPr>
        <w:t>FERRÉS, J. (1996). T</w:t>
      </w:r>
      <w:r>
        <w:rPr>
          <w:rFonts w:ascii="Times New Roman" w:eastAsia="Times New Roman" w:hAnsi="Times New Roman" w:cs="Times New Roman"/>
          <w:sz w:val="24"/>
        </w:rPr>
        <w:t xml:space="preserve">elevisión subliminal. Socialización mediante comunicaciones inadvertidas. Paidós. </w:t>
      </w:r>
    </w:p>
    <w:p w:rsidR="00CB25A5" w:rsidRDefault="00857702">
      <w:pPr>
        <w:numPr>
          <w:ilvl w:val="0"/>
          <w:numId w:val="5"/>
        </w:numPr>
        <w:spacing w:after="0" w:line="249" w:lineRule="auto"/>
        <w:ind w:hanging="720"/>
      </w:pPr>
      <w:r>
        <w:rPr>
          <w:rFonts w:ascii="Times New Roman" w:eastAsia="Times New Roman" w:hAnsi="Times New Roman" w:cs="Times New Roman"/>
          <w:sz w:val="24"/>
        </w:rPr>
        <w:t xml:space="preserve">HABERMAS, J. (2002). Historia y crítica de la opinión pública. Gustavo Gili. </w:t>
      </w:r>
    </w:p>
    <w:p w:rsidR="00CB25A5" w:rsidRDefault="00857702">
      <w:pPr>
        <w:numPr>
          <w:ilvl w:val="0"/>
          <w:numId w:val="5"/>
        </w:numPr>
        <w:spacing w:after="0" w:line="249" w:lineRule="auto"/>
        <w:ind w:hanging="720"/>
      </w:pPr>
      <w:r>
        <w:rPr>
          <w:rFonts w:ascii="Times New Roman" w:eastAsia="Times New Roman" w:hAnsi="Times New Roman" w:cs="Times New Roman"/>
          <w:sz w:val="24"/>
        </w:rPr>
        <w:t>LAZARSFELD, P. (1993). La campaña electoral ha terminado. en Moragas, M. (editor). Sociología d</w:t>
      </w:r>
      <w:r>
        <w:rPr>
          <w:rFonts w:ascii="Times New Roman" w:eastAsia="Times New Roman" w:hAnsi="Times New Roman" w:cs="Times New Roman"/>
          <w:sz w:val="24"/>
        </w:rPr>
        <w:t xml:space="preserve">e la comunicación de masas. Tomo III: Propaganda política y opinión pública. Gustavo Gili. </w:t>
      </w:r>
    </w:p>
    <w:p w:rsidR="00CB25A5" w:rsidRDefault="00857702">
      <w:pPr>
        <w:numPr>
          <w:ilvl w:val="0"/>
          <w:numId w:val="5"/>
        </w:numPr>
        <w:spacing w:after="0" w:line="249" w:lineRule="auto"/>
        <w:ind w:hanging="720"/>
      </w:pPr>
      <w:r>
        <w:rPr>
          <w:rFonts w:ascii="Times New Roman" w:eastAsia="Times New Roman" w:hAnsi="Times New Roman" w:cs="Times New Roman"/>
          <w:sz w:val="24"/>
        </w:rPr>
        <w:t xml:space="preserve">LIPPMANN, </w:t>
      </w:r>
      <w:proofErr w:type="gramStart"/>
      <w:r>
        <w:rPr>
          <w:rFonts w:ascii="Times New Roman" w:eastAsia="Times New Roman" w:hAnsi="Times New Roman" w:cs="Times New Roman"/>
          <w:sz w:val="24"/>
        </w:rPr>
        <w:t>W.(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1964). La opinión pública. Compañía General Fabril Editora. </w:t>
      </w:r>
    </w:p>
    <w:p w:rsidR="00CB25A5" w:rsidRDefault="00857702">
      <w:pPr>
        <w:numPr>
          <w:ilvl w:val="0"/>
          <w:numId w:val="5"/>
        </w:numPr>
        <w:spacing w:after="0" w:line="249" w:lineRule="auto"/>
        <w:ind w:hanging="720"/>
      </w:pPr>
      <w:r>
        <w:rPr>
          <w:rFonts w:ascii="Times New Roman" w:eastAsia="Times New Roman" w:hAnsi="Times New Roman" w:cs="Times New Roman"/>
          <w:sz w:val="24"/>
        </w:rPr>
        <w:t xml:space="preserve">ETCHEBEHERE, P. R. “La voz del </w:t>
      </w:r>
      <w:proofErr w:type="gramStart"/>
      <w:r>
        <w:rPr>
          <w:rFonts w:ascii="Times New Roman" w:eastAsia="Times New Roman" w:hAnsi="Times New Roman" w:cs="Times New Roman"/>
          <w:sz w:val="24"/>
        </w:rPr>
        <w:t>fauno 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la opinión pública en José Ortega y Gasset” [en lín</w:t>
      </w:r>
      <w:r>
        <w:rPr>
          <w:rFonts w:ascii="Times New Roman" w:eastAsia="Times New Roman" w:hAnsi="Times New Roman" w:cs="Times New Roman"/>
          <w:sz w:val="24"/>
        </w:rPr>
        <w:t xml:space="preserve">ea]. Tesis de Doctorado en Filosofía. Universidad Católica Argentina. Facultad de Filosofía y Letras. Departamento de Filosofía, 2014. Disponible en: </w:t>
      </w:r>
    </w:p>
    <w:p w:rsidR="00CB25A5" w:rsidRDefault="00857702">
      <w:pPr>
        <w:spacing w:after="0" w:line="249" w:lineRule="auto"/>
        <w:ind w:left="355" w:hanging="10"/>
      </w:pPr>
      <w:hyperlink r:id="rId10">
        <w:r>
          <w:rPr>
            <w:rFonts w:ascii="Times New Roman" w:eastAsia="Times New Roman" w:hAnsi="Times New Roman" w:cs="Times New Roman"/>
            <w:color w:val="1155CC"/>
            <w:sz w:val="24"/>
            <w:u w:val="single" w:color="1155CC"/>
          </w:rPr>
          <w:t>http://bibliotecadigital.uca.edu.ar/repositorio/tesis/voz-fauno-opinion-publica-ortega.pdf</w:t>
        </w:r>
      </w:hyperlink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CB25A5" w:rsidRDefault="00857702">
      <w:pPr>
        <w:spacing w:after="20"/>
      </w:pPr>
      <w:r>
        <w:rPr>
          <w:rFonts w:ascii="Times New Roman" w:eastAsia="Times New Roman" w:hAnsi="Times New Roman" w:cs="Times New Roman"/>
          <w:i/>
          <w:color w:val="212121"/>
          <w:sz w:val="20"/>
        </w:rPr>
        <w:t xml:space="preserve"> </w:t>
      </w:r>
    </w:p>
    <w:p w:rsidR="00CB25A5" w:rsidRDefault="00857702">
      <w:pPr>
        <w:spacing w:after="26"/>
        <w:ind w:left="-5" w:hanging="10"/>
      </w:pPr>
      <w:r>
        <w:rPr>
          <w:rFonts w:ascii="Times New Roman" w:eastAsia="Times New Roman" w:hAnsi="Times New Roman" w:cs="Times New Roman"/>
          <w:b/>
          <w:i/>
          <w:color w:val="212121"/>
          <w:sz w:val="20"/>
          <w:u w:val="single" w:color="212121"/>
        </w:rPr>
        <w:t>Complementaria</w:t>
      </w:r>
      <w:r>
        <w:rPr>
          <w:rFonts w:ascii="Times New Roman" w:eastAsia="Times New Roman" w:hAnsi="Times New Roman" w:cs="Times New Roman"/>
          <w:b/>
          <w:i/>
          <w:color w:val="212121"/>
          <w:sz w:val="20"/>
        </w:rPr>
        <w:t xml:space="preserve"> </w:t>
      </w:r>
    </w:p>
    <w:p w:rsidR="00CB25A5" w:rsidRDefault="00857702">
      <w:pPr>
        <w:numPr>
          <w:ilvl w:val="0"/>
          <w:numId w:val="5"/>
        </w:numPr>
        <w:spacing w:after="0" w:line="249" w:lineRule="auto"/>
        <w:ind w:hanging="720"/>
      </w:pPr>
      <w:r>
        <w:rPr>
          <w:rFonts w:ascii="Times New Roman" w:eastAsia="Times New Roman" w:hAnsi="Times New Roman" w:cs="Times New Roman"/>
          <w:sz w:val="24"/>
        </w:rPr>
        <w:t xml:space="preserve">F Aznar (2018). “El mundo de la post verdad”, en Cuadernos de estrategia, 197, páginas 21 a 82; recuperado el 9 de junio de 2019 de </w:t>
      </w:r>
      <w:hyperlink r:id="rId11">
        <w:r>
          <w:rPr>
            <w:rFonts w:ascii="Times New Roman" w:eastAsia="Times New Roman" w:hAnsi="Times New Roman" w:cs="Times New Roman"/>
            <w:color w:val="1155CC"/>
            <w:sz w:val="24"/>
            <w:u w:val="single" w:color="1155CC"/>
          </w:rPr>
          <w:t>https://dialnet.unirioja.es/servlet/articulo?codigo=6518645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212121"/>
          <w:sz w:val="20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b/>
          <w:color w:val="212121"/>
          <w:sz w:val="20"/>
        </w:rPr>
        <w:t xml:space="preserve"> </w:t>
      </w:r>
    </w:p>
    <w:p w:rsidR="00CB25A5" w:rsidRDefault="00857702">
      <w:pPr>
        <w:spacing w:after="14"/>
        <w:ind w:left="-5" w:hanging="10"/>
      </w:pPr>
      <w:r>
        <w:rPr>
          <w:rFonts w:ascii="Times New Roman" w:eastAsia="Times New Roman" w:hAnsi="Times New Roman" w:cs="Times New Roman"/>
          <w:color w:val="212121"/>
          <w:sz w:val="20"/>
        </w:rPr>
        <w:t>Segunda Parte:</w:t>
      </w:r>
      <w:r>
        <w:rPr>
          <w:rFonts w:ascii="Times New Roman" w:eastAsia="Times New Roman" w:hAnsi="Times New Roman" w:cs="Times New Roman"/>
          <w:b/>
          <w:color w:val="212121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212121"/>
          <w:sz w:val="20"/>
          <w:u w:val="single" w:color="212121"/>
        </w:rPr>
        <w:t>OPINIÓN Y DEMOCRACIA DELIBERATIVA.</w:t>
      </w:r>
      <w:r>
        <w:rPr>
          <w:rFonts w:ascii="Times New Roman" w:eastAsia="Times New Roman" w:hAnsi="Times New Roman" w:cs="Times New Roman"/>
          <w:b/>
          <w:color w:val="212121"/>
          <w:sz w:val="20"/>
        </w:rPr>
        <w:t xml:space="preserve"> </w:t>
      </w:r>
    </w:p>
    <w:p w:rsidR="00CB25A5" w:rsidRDefault="00857702">
      <w:pPr>
        <w:spacing w:after="17"/>
        <w:ind w:left="50"/>
        <w:jc w:val="center"/>
      </w:pPr>
      <w:r>
        <w:rPr>
          <w:rFonts w:ascii="Times New Roman" w:eastAsia="Times New Roman" w:hAnsi="Times New Roman" w:cs="Times New Roman"/>
          <w:b/>
          <w:color w:val="212121"/>
          <w:sz w:val="20"/>
        </w:rPr>
        <w:t xml:space="preserve"> </w:t>
      </w:r>
    </w:p>
    <w:p w:rsidR="00CB25A5" w:rsidRDefault="00857702">
      <w:pPr>
        <w:spacing w:after="14"/>
        <w:ind w:left="-5" w:hanging="10"/>
      </w:pPr>
      <w:r>
        <w:rPr>
          <w:rFonts w:ascii="Times New Roman" w:eastAsia="Times New Roman" w:hAnsi="Times New Roman" w:cs="Times New Roman"/>
          <w:b/>
          <w:color w:val="212121"/>
          <w:sz w:val="20"/>
          <w:u w:val="single" w:color="212121"/>
        </w:rPr>
        <w:t>UNIDAD 3: VITALIDAD Y RECONSTRUCCIÓN DE LA OPINIÓN PÚBLICA.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spacing w:after="14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spacing w:after="4" w:line="269" w:lineRule="auto"/>
        <w:ind w:left="10" w:hanging="1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Incidencia de las tecnologías de la información sobre el espacio público y la opinión pública. Revisión teórica de los medios, públicos y procesos de comunicación social. Efectos cognitivos. De los indicadores culturales y el cultivo televisivo a la esp</w:t>
      </w:r>
      <w:r>
        <w:rPr>
          <w:rFonts w:ascii="Times New Roman" w:eastAsia="Times New Roman" w:hAnsi="Times New Roman" w:cs="Times New Roman"/>
          <w:color w:val="212121"/>
          <w:sz w:val="20"/>
        </w:rPr>
        <w:t>iral del silencio. La construcción de la realidad social, política y económica y la agenda mediática. Efectos derivados del establecimiento de agenda. La visión mediática de los procesos sociales. Construcción de acontecimientos. Lenguaje verbal y no verba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l. Las profecías auto cumplidas. Representaciones de “lo político” y del “otro”. Dimensión educativa. </w:t>
      </w:r>
    </w:p>
    <w:p w:rsidR="00CB25A5" w:rsidRDefault="00857702">
      <w:pPr>
        <w:spacing w:after="17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spacing w:after="14"/>
        <w:ind w:left="-5" w:hanging="10"/>
      </w:pPr>
      <w:r>
        <w:rPr>
          <w:rFonts w:ascii="Times New Roman" w:eastAsia="Times New Roman" w:hAnsi="Times New Roman" w:cs="Times New Roman"/>
          <w:b/>
          <w:color w:val="212121"/>
          <w:sz w:val="20"/>
          <w:u w:val="single" w:color="212121"/>
        </w:rPr>
        <w:t>Bibliografía.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spacing w:after="61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numPr>
          <w:ilvl w:val="0"/>
          <w:numId w:val="5"/>
        </w:numPr>
        <w:spacing w:after="0" w:line="249" w:lineRule="auto"/>
        <w:ind w:hanging="720"/>
      </w:pPr>
      <w:r>
        <w:rPr>
          <w:rFonts w:ascii="Times New Roman" w:eastAsia="Times New Roman" w:hAnsi="Times New Roman" w:cs="Times New Roman"/>
          <w:sz w:val="24"/>
        </w:rPr>
        <w:t xml:space="preserve">BERGER, J. (2013). Contagio. El poder </w:t>
      </w:r>
      <w:proofErr w:type="gramStart"/>
      <w:r>
        <w:rPr>
          <w:rFonts w:ascii="Times New Roman" w:eastAsia="Times New Roman" w:hAnsi="Times New Roman" w:cs="Times New Roman"/>
          <w:sz w:val="24"/>
        </w:rPr>
        <w:t>del boca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a boca en la comunicación viral. Ed. TEMAS. </w:t>
      </w:r>
    </w:p>
    <w:p w:rsidR="00CB25A5" w:rsidRDefault="00857702">
      <w:pPr>
        <w:numPr>
          <w:ilvl w:val="0"/>
          <w:numId w:val="5"/>
        </w:numPr>
        <w:spacing w:after="0" w:line="249" w:lineRule="auto"/>
        <w:ind w:hanging="720"/>
      </w:pPr>
      <w:r>
        <w:rPr>
          <w:rFonts w:ascii="Times New Roman" w:eastAsia="Times New Roman" w:hAnsi="Times New Roman" w:cs="Times New Roman"/>
          <w:sz w:val="24"/>
        </w:rPr>
        <w:t>D’ADAMO, O. et al. (2000). Medios de comun</w:t>
      </w:r>
      <w:r>
        <w:rPr>
          <w:rFonts w:ascii="Times New Roman" w:eastAsia="Times New Roman" w:hAnsi="Times New Roman" w:cs="Times New Roman"/>
          <w:sz w:val="24"/>
        </w:rPr>
        <w:t xml:space="preserve">icación, efectos políticos y opinión pública. Una imagen, ¿vale más que mil palabras? Editorial de Belgrano. </w:t>
      </w:r>
    </w:p>
    <w:p w:rsidR="00CB25A5" w:rsidRDefault="00857702">
      <w:pPr>
        <w:numPr>
          <w:ilvl w:val="0"/>
          <w:numId w:val="5"/>
        </w:numPr>
        <w:spacing w:after="0" w:line="249" w:lineRule="auto"/>
        <w:ind w:hanging="720"/>
      </w:pPr>
      <w:r>
        <w:rPr>
          <w:rFonts w:ascii="Times New Roman" w:eastAsia="Times New Roman" w:hAnsi="Times New Roman" w:cs="Times New Roman"/>
          <w:sz w:val="24"/>
        </w:rPr>
        <w:t xml:space="preserve">HABERMAS, J. (2002). Historia y crítica de la opinión pública. Gustavo Gili.  </w:t>
      </w:r>
    </w:p>
    <w:p w:rsidR="00CB25A5" w:rsidRDefault="00857702">
      <w:pPr>
        <w:numPr>
          <w:ilvl w:val="0"/>
          <w:numId w:val="5"/>
        </w:numPr>
        <w:spacing w:after="0" w:line="249" w:lineRule="auto"/>
        <w:ind w:hanging="720"/>
      </w:pPr>
      <w:r>
        <w:rPr>
          <w:rFonts w:ascii="Times New Roman" w:eastAsia="Times New Roman" w:hAnsi="Times New Roman" w:cs="Times New Roman"/>
          <w:sz w:val="24"/>
        </w:rPr>
        <w:t xml:space="preserve">HAN, B-C. (2021). </w:t>
      </w:r>
      <w:proofErr w:type="spellStart"/>
      <w:r>
        <w:rPr>
          <w:rFonts w:ascii="Times New Roman" w:eastAsia="Times New Roman" w:hAnsi="Times New Roman" w:cs="Times New Roman"/>
          <w:sz w:val="24"/>
        </w:rPr>
        <w:t>Infocracia</w:t>
      </w:r>
      <w:proofErr w:type="spellEnd"/>
      <w:r>
        <w:rPr>
          <w:rFonts w:ascii="Times New Roman" w:eastAsia="Times New Roman" w:hAnsi="Times New Roman" w:cs="Times New Roman"/>
          <w:sz w:val="24"/>
        </w:rPr>
        <w:t>. La digitalización y la crisis de la d</w:t>
      </w:r>
      <w:r>
        <w:rPr>
          <w:rFonts w:ascii="Times New Roman" w:eastAsia="Times New Roman" w:hAnsi="Times New Roman" w:cs="Times New Roman"/>
          <w:sz w:val="24"/>
        </w:rPr>
        <w:t xml:space="preserve">emocracia. Taurus. </w:t>
      </w:r>
    </w:p>
    <w:p w:rsidR="00CB25A5" w:rsidRDefault="00857702">
      <w:pPr>
        <w:numPr>
          <w:ilvl w:val="0"/>
          <w:numId w:val="5"/>
        </w:numPr>
        <w:spacing w:after="0" w:line="249" w:lineRule="auto"/>
        <w:ind w:hanging="720"/>
      </w:pPr>
      <w:r>
        <w:rPr>
          <w:rFonts w:ascii="Times New Roman" w:eastAsia="Times New Roman" w:hAnsi="Times New Roman" w:cs="Times New Roman"/>
          <w:sz w:val="24"/>
        </w:rPr>
        <w:t xml:space="preserve">SINOPOLI, D. (1997). Opinión pública y consumos culturales. Reconocimiento de las estrategias persuasivas. Docencia. </w:t>
      </w:r>
    </w:p>
    <w:p w:rsidR="00CB25A5" w:rsidRDefault="00857702">
      <w:pPr>
        <w:numPr>
          <w:ilvl w:val="0"/>
          <w:numId w:val="5"/>
        </w:numPr>
        <w:spacing w:after="9" w:line="238" w:lineRule="auto"/>
        <w:ind w:hanging="72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VELLEGGIA, S. (1998) Identidad, comunicación y política en el espacio urbano. Los nuevos mitos, en Bayardo, R. y </w:t>
      </w:r>
      <w:proofErr w:type="spellStart"/>
      <w:r>
        <w:rPr>
          <w:rFonts w:ascii="Times New Roman" w:eastAsia="Times New Roman" w:hAnsi="Times New Roman" w:cs="Times New Roman"/>
          <w:sz w:val="24"/>
        </w:rPr>
        <w:t>Lacar</w:t>
      </w:r>
      <w:r>
        <w:rPr>
          <w:rFonts w:ascii="Times New Roman" w:eastAsia="Times New Roman" w:hAnsi="Times New Roman" w:cs="Times New Roman"/>
          <w:sz w:val="24"/>
        </w:rPr>
        <w:t>rieu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M. (compiladores). Globalización e identidad cultural. </w:t>
      </w:r>
      <w:proofErr w:type="spellStart"/>
      <w:r>
        <w:rPr>
          <w:rFonts w:ascii="Times New Roman" w:eastAsia="Times New Roman" w:hAnsi="Times New Roman" w:cs="Times New Roman"/>
          <w:sz w:val="24"/>
        </w:rPr>
        <w:t>Ciccus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CB25A5" w:rsidRDefault="00857702">
      <w:pPr>
        <w:numPr>
          <w:ilvl w:val="0"/>
          <w:numId w:val="5"/>
        </w:numPr>
        <w:spacing w:after="0" w:line="249" w:lineRule="auto"/>
        <w:ind w:hanging="720"/>
      </w:pPr>
      <w:r>
        <w:rPr>
          <w:rFonts w:ascii="Times New Roman" w:eastAsia="Times New Roman" w:hAnsi="Times New Roman" w:cs="Times New Roman"/>
          <w:sz w:val="24"/>
        </w:rPr>
        <w:t xml:space="preserve">WATZLAWICK, P. (1995) Profecías que se </w:t>
      </w:r>
      <w:proofErr w:type="spellStart"/>
      <w:r>
        <w:rPr>
          <w:rFonts w:ascii="Times New Roman" w:eastAsia="Times New Roman" w:hAnsi="Times New Roman" w:cs="Times New Roman"/>
          <w:sz w:val="24"/>
        </w:rPr>
        <w:t>autocumplen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en </w:t>
      </w:r>
      <w:proofErr w:type="spellStart"/>
      <w:r>
        <w:rPr>
          <w:rFonts w:ascii="Times New Roman" w:eastAsia="Times New Roman" w:hAnsi="Times New Roman" w:cs="Times New Roman"/>
          <w:sz w:val="24"/>
        </w:rPr>
        <w:t>Watzlawick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P. y otros. La realidad inventada. ¿Cómo sabemos lo que creemos </w:t>
      </w:r>
      <w:proofErr w:type="gramStart"/>
      <w:r>
        <w:rPr>
          <w:rFonts w:ascii="Times New Roman" w:eastAsia="Times New Roman" w:hAnsi="Times New Roman" w:cs="Times New Roman"/>
          <w:sz w:val="24"/>
        </w:rPr>
        <w:t>saber?.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Gedisa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CB25A5" w:rsidRDefault="00857702">
      <w:pPr>
        <w:spacing w:after="14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spacing w:after="14"/>
        <w:ind w:left="-5" w:hanging="10"/>
      </w:pPr>
      <w:r>
        <w:rPr>
          <w:rFonts w:ascii="Times New Roman" w:eastAsia="Times New Roman" w:hAnsi="Times New Roman" w:cs="Times New Roman"/>
          <w:b/>
          <w:color w:val="212121"/>
          <w:sz w:val="20"/>
          <w:u w:val="single" w:color="212121"/>
        </w:rPr>
        <w:t xml:space="preserve">UNIDAD 4: SONDEOS, MEDICIÓN E </w:t>
      </w:r>
      <w:r>
        <w:rPr>
          <w:rFonts w:ascii="Times New Roman" w:eastAsia="Times New Roman" w:hAnsi="Times New Roman" w:cs="Times New Roman"/>
          <w:b/>
          <w:color w:val="212121"/>
          <w:sz w:val="20"/>
          <w:u w:val="single" w:color="212121"/>
        </w:rPr>
        <w:t>INVESTIGACIÓN SOCIAL.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spacing w:after="14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spacing w:after="4" w:line="269" w:lineRule="auto"/>
        <w:ind w:left="10" w:hanging="1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La opinión pública como objeto de estudio dentro del marco de la investigación social. Características y efectos. Identificación de la opinión pública dentro de los sistemas políticos. Opinión y fuerzas políticas. La encuesta de op</w:t>
      </w:r>
      <w:r>
        <w:rPr>
          <w:rFonts w:ascii="Times New Roman" w:eastAsia="Times New Roman" w:hAnsi="Times New Roman" w:cs="Times New Roman"/>
          <w:color w:val="212121"/>
          <w:sz w:val="20"/>
        </w:rPr>
        <w:t>inión pública: origen, características, requerimientos, tipología, fiabilidad. Universo, muestra, censo, encuesta. Muestra probabilística y no probabilística. Tipos de errores. Desarrollo de la encuesta de opinión: objetivos y fuentes de información, cuest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ionario y tipología de preguntas, plan de codificación, trabajo de campo, recolección de datos, creación de categorías, tabulación, análisis, informe final. </w:t>
      </w:r>
    </w:p>
    <w:p w:rsidR="00CB25A5" w:rsidRDefault="00857702">
      <w:pPr>
        <w:spacing w:after="17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spacing w:after="14"/>
        <w:ind w:left="-5" w:hanging="10"/>
      </w:pPr>
      <w:r>
        <w:rPr>
          <w:rFonts w:ascii="Times New Roman" w:eastAsia="Times New Roman" w:hAnsi="Times New Roman" w:cs="Times New Roman"/>
          <w:b/>
          <w:color w:val="212121"/>
          <w:sz w:val="20"/>
          <w:u w:val="single" w:color="212121"/>
        </w:rPr>
        <w:t>Bibliografía.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spacing w:after="39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</w:p>
    <w:p w:rsidR="00CB25A5" w:rsidRDefault="00857702">
      <w:pPr>
        <w:numPr>
          <w:ilvl w:val="0"/>
          <w:numId w:val="5"/>
        </w:numPr>
        <w:spacing w:after="26" w:line="269" w:lineRule="auto"/>
        <w:ind w:hanging="720"/>
      </w:pPr>
      <w:r>
        <w:rPr>
          <w:rFonts w:ascii="Times New Roman" w:eastAsia="Times New Roman" w:hAnsi="Times New Roman" w:cs="Times New Roman"/>
          <w:color w:val="212121"/>
          <w:sz w:val="20"/>
        </w:rPr>
        <w:t>REY LENNON, F., PISCITELLI MURPHY, A. (2004). Pequeño manual de encuestas de op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inión pública. La </w:t>
      </w:r>
    </w:p>
    <w:p w:rsidR="00CB25A5" w:rsidRDefault="00857702">
      <w:pPr>
        <w:spacing w:after="26" w:line="269" w:lineRule="auto"/>
        <w:ind w:left="10" w:hanging="1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Crujía. </w:t>
      </w:r>
    </w:p>
    <w:p w:rsidR="00CB25A5" w:rsidRDefault="00857702">
      <w:pPr>
        <w:spacing w:after="54"/>
      </w:pPr>
      <w:r>
        <w:rPr>
          <w:rFonts w:ascii="Times New Roman" w:eastAsia="Times New Roman" w:hAnsi="Times New Roman" w:cs="Times New Roman"/>
          <w:b/>
          <w:color w:val="212121"/>
          <w:sz w:val="20"/>
        </w:rPr>
        <w:t xml:space="preserve"> </w:t>
      </w:r>
    </w:p>
    <w:p w:rsidR="00CB25A5" w:rsidRDefault="00857702">
      <w:pPr>
        <w:spacing w:after="14"/>
        <w:ind w:left="-5" w:hanging="10"/>
      </w:pPr>
      <w:r>
        <w:rPr>
          <w:rFonts w:ascii="Times New Roman" w:eastAsia="Times New Roman" w:hAnsi="Times New Roman" w:cs="Times New Roman"/>
          <w:b/>
          <w:color w:val="212121"/>
          <w:sz w:val="20"/>
          <w:u w:val="single" w:color="212121"/>
        </w:rPr>
        <w:t>Complementaria</w:t>
      </w:r>
      <w:r>
        <w:rPr>
          <w:rFonts w:ascii="Times New Roman" w:eastAsia="Times New Roman" w:hAnsi="Times New Roman" w:cs="Times New Roman"/>
          <w:b/>
          <w:color w:val="212121"/>
          <w:sz w:val="20"/>
        </w:rPr>
        <w:t xml:space="preserve"> </w:t>
      </w:r>
    </w:p>
    <w:p w:rsidR="00CB25A5" w:rsidRDefault="00857702">
      <w:pPr>
        <w:spacing w:after="39"/>
      </w:pPr>
      <w:r>
        <w:rPr>
          <w:rFonts w:ascii="Times New Roman" w:eastAsia="Times New Roman" w:hAnsi="Times New Roman" w:cs="Times New Roman"/>
          <w:b/>
          <w:color w:val="212121"/>
          <w:sz w:val="20"/>
        </w:rPr>
        <w:t xml:space="preserve"> </w:t>
      </w:r>
    </w:p>
    <w:p w:rsidR="00CB25A5" w:rsidRDefault="00857702">
      <w:pPr>
        <w:numPr>
          <w:ilvl w:val="0"/>
          <w:numId w:val="5"/>
        </w:numPr>
        <w:spacing w:after="26" w:line="269" w:lineRule="auto"/>
        <w:ind w:hanging="720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VACAS, F. (2010). Comunicación vertical. Medios personales y mercados de nicho. La Crujía. </w:t>
      </w:r>
    </w:p>
    <w:p w:rsidR="00CB25A5" w:rsidRDefault="00857702">
      <w:pPr>
        <w:numPr>
          <w:ilvl w:val="0"/>
          <w:numId w:val="5"/>
        </w:numPr>
        <w:spacing w:after="26" w:line="269" w:lineRule="auto"/>
        <w:ind w:hanging="720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ANDER-EGG, E. (1992). Técnicas de Investigación Social, </w:t>
      </w:r>
      <w:proofErr w:type="spellStart"/>
      <w:r>
        <w:rPr>
          <w:rFonts w:ascii="Times New Roman" w:eastAsia="Times New Roman" w:hAnsi="Times New Roman" w:cs="Times New Roman"/>
          <w:color w:val="212121"/>
          <w:sz w:val="20"/>
        </w:rPr>
        <w:t>Humanitas</w:t>
      </w:r>
      <w:proofErr w:type="spellEnd"/>
      <w:r>
        <w:rPr>
          <w:rFonts w:ascii="Times New Roman" w:eastAsia="Times New Roman" w:hAnsi="Times New Roman" w:cs="Times New Roman"/>
          <w:color w:val="212121"/>
          <w:sz w:val="20"/>
        </w:rPr>
        <w:t xml:space="preserve">. 22 Ed. 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tabs>
          <w:tab w:val="center" w:pos="1616"/>
        </w:tabs>
        <w:spacing w:after="3" w:line="253" w:lineRule="auto"/>
        <w:ind w:left="-15"/>
      </w:pPr>
      <w:r>
        <w:rPr>
          <w:rFonts w:ascii="Times New Roman" w:eastAsia="Times New Roman" w:hAnsi="Times New Roman" w:cs="Times New Roman"/>
          <w:b/>
          <w:color w:val="4A442A"/>
          <w:sz w:val="20"/>
        </w:rPr>
        <w:t xml:space="preserve">8. </w:t>
      </w:r>
      <w:r>
        <w:rPr>
          <w:rFonts w:ascii="Times New Roman" w:eastAsia="Times New Roman" w:hAnsi="Times New Roman" w:cs="Times New Roman"/>
          <w:b/>
          <w:color w:val="4A442A"/>
          <w:sz w:val="20"/>
        </w:rPr>
        <w:tab/>
      </w:r>
      <w:r>
        <w:rPr>
          <w:rFonts w:ascii="Times New Roman" w:eastAsia="Times New Roman" w:hAnsi="Times New Roman" w:cs="Times New Roman"/>
          <w:b/>
        </w:rPr>
        <w:t>METODOLOGÍA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color w:val="4A442A"/>
          <w:sz w:val="20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color w:val="4A442A"/>
          <w:sz w:val="20"/>
        </w:rPr>
        <w:t xml:space="preserve"> </w:t>
      </w:r>
    </w:p>
    <w:p w:rsidR="00CB25A5" w:rsidRDefault="00857702">
      <w:pPr>
        <w:spacing w:after="4" w:line="267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Las clases </w:t>
      </w:r>
      <w:r>
        <w:rPr>
          <w:rFonts w:ascii="Times New Roman" w:eastAsia="Times New Roman" w:hAnsi="Times New Roman" w:cs="Times New Roman"/>
          <w:color w:val="212121"/>
        </w:rPr>
        <w:t>adquirirán una dinámica teórica - práctica. Las mismas combinarán la exposición del docente con presentaciones e intervenciones por parte de los alumnos, tanto de manera grupal como individual. Todo ello con miras a lograr que la asignatura brinda al alumn</w:t>
      </w:r>
      <w:r>
        <w:rPr>
          <w:rFonts w:ascii="Times New Roman" w:eastAsia="Times New Roman" w:hAnsi="Times New Roman" w:cs="Times New Roman"/>
          <w:color w:val="212121"/>
        </w:rPr>
        <w:t xml:space="preserve">ado, los marcos teóricos y las herramientas necesarias para la interpretación y el análisis crítico y proactivo de los acontecimientos de agenda. </w:t>
      </w:r>
    </w:p>
    <w:p w:rsidR="00CB25A5" w:rsidRDefault="00857702">
      <w:pPr>
        <w:spacing w:after="16"/>
      </w:pPr>
      <w:r>
        <w:rPr>
          <w:rFonts w:ascii="Times New Roman" w:eastAsia="Times New Roman" w:hAnsi="Times New Roman" w:cs="Times New Roman"/>
          <w:color w:val="212121"/>
        </w:rPr>
        <w:t xml:space="preserve"> </w:t>
      </w:r>
    </w:p>
    <w:p w:rsidR="00CB25A5" w:rsidRDefault="00857702">
      <w:pPr>
        <w:spacing w:after="4" w:line="267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12121"/>
        </w:rPr>
        <w:t>En cuanto a la utilización de recursos didácticos y estímulos de apoyo para el desarrollo temático, se cons</w:t>
      </w:r>
      <w:r>
        <w:rPr>
          <w:rFonts w:ascii="Times New Roman" w:eastAsia="Times New Roman" w:hAnsi="Times New Roman" w:cs="Times New Roman"/>
          <w:color w:val="212121"/>
        </w:rPr>
        <w:t xml:space="preserve">iderarán: </w:t>
      </w:r>
    </w:p>
    <w:p w:rsidR="00CB25A5" w:rsidRDefault="00857702">
      <w:pPr>
        <w:spacing w:after="16"/>
      </w:pPr>
      <w:r>
        <w:rPr>
          <w:rFonts w:ascii="Times New Roman" w:eastAsia="Times New Roman" w:hAnsi="Times New Roman" w:cs="Times New Roman"/>
          <w:color w:val="212121"/>
        </w:rPr>
        <w:t xml:space="preserve"> </w:t>
      </w:r>
    </w:p>
    <w:p w:rsidR="00CB25A5" w:rsidRDefault="00857702">
      <w:pPr>
        <w:numPr>
          <w:ilvl w:val="0"/>
          <w:numId w:val="6"/>
        </w:numPr>
        <w:spacing w:after="4" w:line="267" w:lineRule="auto"/>
        <w:ind w:hanging="165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Invitados de amplia trayectoria y rigor de experiencia, siendo en cada oportunidad y con antelación, presentados a la Dirección de Carrera. </w:t>
      </w:r>
    </w:p>
    <w:p w:rsidR="00CB25A5" w:rsidRDefault="00857702">
      <w:pPr>
        <w:numPr>
          <w:ilvl w:val="0"/>
          <w:numId w:val="6"/>
        </w:numPr>
        <w:spacing w:after="4" w:line="267" w:lineRule="auto"/>
        <w:ind w:hanging="165"/>
        <w:jc w:val="both"/>
      </w:pPr>
      <w:r>
        <w:rPr>
          <w:rFonts w:ascii="Times New Roman" w:eastAsia="Times New Roman" w:hAnsi="Times New Roman" w:cs="Times New Roman"/>
          <w:color w:val="212121"/>
        </w:rPr>
        <w:t>Material audiovisual, fílmico y gráfico de apoyo, para lo cual serán debidamente solicitados los equip</w:t>
      </w:r>
      <w:r>
        <w:rPr>
          <w:rFonts w:ascii="Times New Roman" w:eastAsia="Times New Roman" w:hAnsi="Times New Roman" w:cs="Times New Roman"/>
          <w:color w:val="212121"/>
        </w:rPr>
        <w:t xml:space="preserve">os necesarios, a fin de posibilitar la mecánica del dictado de clases. </w:t>
      </w:r>
    </w:p>
    <w:p w:rsidR="00CB25A5" w:rsidRDefault="00857702">
      <w:pPr>
        <w:numPr>
          <w:ilvl w:val="0"/>
          <w:numId w:val="6"/>
        </w:numPr>
        <w:spacing w:after="4" w:line="267" w:lineRule="auto"/>
        <w:ind w:hanging="165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Eventuales visitas a entidades vinculadas con los temas propuestos por la cátedra.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numPr>
          <w:ilvl w:val="0"/>
          <w:numId w:val="7"/>
        </w:numPr>
        <w:spacing w:after="3" w:line="253" w:lineRule="auto"/>
        <w:ind w:hanging="330"/>
      </w:pPr>
      <w:r>
        <w:rPr>
          <w:rFonts w:ascii="Times New Roman" w:eastAsia="Times New Roman" w:hAnsi="Times New Roman" w:cs="Times New Roman"/>
          <w:b/>
        </w:rPr>
        <w:t xml:space="preserve">1. PLAN DE ACTIVIDADES/SECUENCIA DE ACTIVIDADES </w:t>
      </w: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i/>
          <w:color w:val="434343"/>
          <w:sz w:val="20"/>
        </w:rPr>
        <w:t xml:space="preserve"> </w:t>
      </w:r>
    </w:p>
    <w:p w:rsidR="00CB25A5" w:rsidRDefault="00857702">
      <w:pPr>
        <w:spacing w:after="4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434343"/>
          <w:sz w:val="20"/>
        </w:rPr>
        <w:t>Se prevé una presentación del docente en c</w:t>
      </w:r>
      <w:r>
        <w:rPr>
          <w:rFonts w:ascii="Times New Roman" w:eastAsia="Times New Roman" w:hAnsi="Times New Roman" w:cs="Times New Roman"/>
          <w:color w:val="434343"/>
          <w:sz w:val="20"/>
        </w:rPr>
        <w:t>ada clase con apoyo de tecnologías visuales y audiovisuales. Dadas las características de la asignatura se requiere del alumno que preste atención a las noticias y eventos de interés general, especialmente en lo comunicacional de los aspectos sociales y po</w:t>
      </w:r>
      <w:r>
        <w:rPr>
          <w:rFonts w:ascii="Times New Roman" w:eastAsia="Times New Roman" w:hAnsi="Times New Roman" w:cs="Times New Roman"/>
          <w:color w:val="434343"/>
          <w:sz w:val="20"/>
        </w:rPr>
        <w:t xml:space="preserve">líticos, emitidas a través de los medios masivos de comunicación y de las distintas redes sociales por las que la sociedad se comunica actualmente. </w:t>
      </w:r>
    </w:p>
    <w:p w:rsidR="00CB25A5" w:rsidRDefault="00857702">
      <w:pPr>
        <w:spacing w:after="4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434343"/>
          <w:sz w:val="20"/>
        </w:rPr>
        <w:t>Los alumnos también deberán atender las consignas impartidas por la cátedra dando lectura al material bibli</w:t>
      </w:r>
      <w:r>
        <w:rPr>
          <w:rFonts w:ascii="Times New Roman" w:eastAsia="Times New Roman" w:hAnsi="Times New Roman" w:cs="Times New Roman"/>
          <w:color w:val="434343"/>
          <w:sz w:val="20"/>
        </w:rPr>
        <w:t xml:space="preserve">ográfico y de video, para poder interactuar y debatir aspectos teóricos en el análisis de la realidad y coyuntura.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8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tabs>
          <w:tab w:val="center" w:pos="3732"/>
        </w:tabs>
        <w:spacing w:after="3" w:line="253" w:lineRule="auto"/>
        <w:ind w:left="-15"/>
      </w:pPr>
      <w:r>
        <w:rPr>
          <w:rFonts w:ascii="Times New Roman" w:eastAsia="Times New Roman" w:hAnsi="Times New Roman" w:cs="Times New Roman"/>
          <w:b/>
        </w:rPr>
        <w:t xml:space="preserve">9.2. </w:t>
      </w:r>
      <w:r>
        <w:rPr>
          <w:rFonts w:ascii="Times New Roman" w:eastAsia="Times New Roman" w:hAnsi="Times New Roman" w:cs="Times New Roman"/>
          <w:b/>
        </w:rPr>
        <w:tab/>
        <w:t xml:space="preserve">DETALLE DE ACTIVIDADES DE FORMACIÓN PRÁCTICA  </w:t>
      </w: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i/>
          <w:color w:val="434343"/>
          <w:sz w:val="20"/>
        </w:rPr>
        <w:t xml:space="preserve"> </w:t>
      </w:r>
    </w:p>
    <w:p w:rsidR="00CB25A5" w:rsidRDefault="00857702">
      <w:pPr>
        <w:spacing w:after="4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434343"/>
          <w:sz w:val="20"/>
        </w:rPr>
        <w:t>Análisis y debate en clase.</w:t>
      </w:r>
      <w:r>
        <w:rPr>
          <w:rFonts w:ascii="Times New Roman" w:eastAsia="Times New Roman" w:hAnsi="Times New Roman" w:cs="Times New Roman"/>
          <w:color w:val="4A442A"/>
          <w:sz w:val="20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CB25A5" w:rsidRDefault="00857702">
      <w:pPr>
        <w:numPr>
          <w:ilvl w:val="0"/>
          <w:numId w:val="7"/>
        </w:numPr>
        <w:spacing w:after="3" w:line="253" w:lineRule="auto"/>
        <w:ind w:hanging="330"/>
      </w:pPr>
      <w:r>
        <w:rPr>
          <w:rFonts w:ascii="Times New Roman" w:eastAsia="Times New Roman" w:hAnsi="Times New Roman" w:cs="Times New Roman"/>
          <w:b/>
        </w:rPr>
        <w:t xml:space="preserve">PRÁCTICAS PROFESIONALES </w:t>
      </w:r>
      <w:r>
        <w:rPr>
          <w:rFonts w:ascii="Times New Roman" w:eastAsia="Times New Roman" w:hAnsi="Times New Roman" w:cs="Times New Roman"/>
        </w:rPr>
        <w:t xml:space="preserve">(si corresponde)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color w:val="4A442A"/>
          <w:sz w:val="20"/>
        </w:rPr>
        <w:t xml:space="preserve">No </w:t>
      </w:r>
      <w:r>
        <w:rPr>
          <w:rFonts w:ascii="Times New Roman" w:eastAsia="Times New Roman" w:hAnsi="Times New Roman" w:cs="Times New Roman"/>
          <w:color w:val="4A442A"/>
          <w:sz w:val="20"/>
        </w:rPr>
        <w:t xml:space="preserve">corresponde.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numPr>
          <w:ilvl w:val="0"/>
          <w:numId w:val="7"/>
        </w:numPr>
        <w:spacing w:after="3" w:line="253" w:lineRule="auto"/>
        <w:ind w:hanging="330"/>
      </w:pPr>
      <w:r>
        <w:rPr>
          <w:rFonts w:ascii="Times New Roman" w:eastAsia="Times New Roman" w:hAnsi="Times New Roman" w:cs="Times New Roman"/>
          <w:b/>
        </w:rPr>
        <w:t>SEGUIMIENTO DE ALUMNOS</w:t>
      </w: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CB25A5" w:rsidRDefault="00857702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No corresponde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CB25A5" w:rsidRDefault="00857702">
      <w:pPr>
        <w:numPr>
          <w:ilvl w:val="0"/>
          <w:numId w:val="7"/>
        </w:numPr>
        <w:spacing w:after="3" w:line="253" w:lineRule="auto"/>
        <w:ind w:hanging="330"/>
      </w:pPr>
      <w:r>
        <w:rPr>
          <w:rFonts w:ascii="Times New Roman" w:eastAsia="Times New Roman" w:hAnsi="Times New Roman" w:cs="Times New Roman"/>
          <w:b/>
        </w:rPr>
        <w:t>MODALIDAD DE EVALUACIÓN:</w:t>
      </w: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CB25A5" w:rsidRDefault="00857702">
      <w:pPr>
        <w:spacing w:after="4" w:line="267" w:lineRule="auto"/>
        <w:ind w:left="-5" w:hanging="10"/>
        <w:jc w:val="both"/>
      </w:pPr>
      <w:r>
        <w:rPr>
          <w:rFonts w:ascii="Times New Roman" w:eastAsia="Times New Roman" w:hAnsi="Times New Roman" w:cs="Times New Roman"/>
          <w:color w:val="212121"/>
        </w:rPr>
        <w:t>Los alumnos deberán rendir examen final según el art. 32 del Reglamento General de Estudios de Pregrado y Grado. La evaluación final será de acuerdo con el Reglamento</w:t>
      </w:r>
      <w:r>
        <w:rPr>
          <w:rFonts w:ascii="Times New Roman" w:eastAsia="Times New Roman" w:hAnsi="Times New Roman" w:cs="Times New Roman"/>
          <w:color w:val="212121"/>
        </w:rPr>
        <w:t xml:space="preserve"> General de Estudios de Pregrado y Grado. </w:t>
      </w:r>
      <w:proofErr w:type="gramStart"/>
      <w:r>
        <w:rPr>
          <w:rFonts w:ascii="Times New Roman" w:eastAsia="Times New Roman" w:hAnsi="Times New Roman" w:cs="Times New Roman"/>
          <w:color w:val="212121"/>
        </w:rPr>
        <w:t>Además</w:t>
      </w:r>
      <w:proofErr w:type="gramEnd"/>
      <w:r>
        <w:rPr>
          <w:rFonts w:ascii="Times New Roman" w:eastAsia="Times New Roman" w:hAnsi="Times New Roman" w:cs="Times New Roman"/>
          <w:color w:val="212121"/>
        </w:rPr>
        <w:t xml:space="preserve"> deberá obligatoriamente dar cumplimiento a la escolaridad de acuerdo al Art. 27 del citado Reglamento, entendiéndose por ésta a) el cumplimiento de la asistencia a clase y b) la aprobación de las evaluacione</w:t>
      </w:r>
      <w:r>
        <w:rPr>
          <w:rFonts w:ascii="Times New Roman" w:eastAsia="Times New Roman" w:hAnsi="Times New Roman" w:cs="Times New Roman"/>
          <w:color w:val="212121"/>
        </w:rPr>
        <w:t xml:space="preserve">s parciales, monografías, prácticas profesionales, actividades de investigación u otros trabajos. El estudiante deberá concurrir a rendir el examen final presentando la libreta universitaria, conforme el programa de la obligación académica.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numPr>
          <w:ilvl w:val="0"/>
          <w:numId w:val="7"/>
        </w:numPr>
        <w:spacing w:after="3" w:line="253" w:lineRule="auto"/>
        <w:ind w:hanging="330"/>
      </w:pPr>
      <w:r>
        <w:rPr>
          <w:rFonts w:ascii="Times New Roman" w:eastAsia="Times New Roman" w:hAnsi="Times New Roman" w:cs="Times New Roman"/>
          <w:b/>
        </w:rPr>
        <w:t>BIBLIOGRAFÍA COMPLEMENTARIA: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numPr>
          <w:ilvl w:val="0"/>
          <w:numId w:val="8"/>
        </w:numPr>
        <w:spacing w:after="4" w:line="267" w:lineRule="auto"/>
        <w:ind w:hanging="720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CRESPO, I. et. al. (2011). Manual de Comunicación Política y estrategias de Candidatos, medios y electores en una nueva era.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Biblos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Metodologías. </w:t>
      </w:r>
    </w:p>
    <w:p w:rsidR="00CB25A5" w:rsidRDefault="00857702">
      <w:pPr>
        <w:numPr>
          <w:ilvl w:val="0"/>
          <w:numId w:val="8"/>
        </w:numPr>
        <w:spacing w:after="4" w:line="267" w:lineRule="auto"/>
        <w:ind w:hanging="720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DEBRAY, R. (1995). El estado seductor. Las revoluciones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mediológicas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del pode</w:t>
      </w:r>
      <w:r>
        <w:rPr>
          <w:rFonts w:ascii="Times New Roman" w:eastAsia="Times New Roman" w:hAnsi="Times New Roman" w:cs="Times New Roman"/>
          <w:color w:val="212121"/>
        </w:rPr>
        <w:t xml:space="preserve">r.  Manantial. </w:t>
      </w:r>
    </w:p>
    <w:p w:rsidR="00CB25A5" w:rsidRDefault="00857702">
      <w:pPr>
        <w:numPr>
          <w:ilvl w:val="0"/>
          <w:numId w:val="8"/>
        </w:numPr>
        <w:spacing w:after="4" w:line="267" w:lineRule="auto"/>
        <w:ind w:hanging="720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DOMENACH, J. </w:t>
      </w:r>
      <w:proofErr w:type="gramStart"/>
      <w:r>
        <w:rPr>
          <w:rFonts w:ascii="Times New Roman" w:eastAsia="Times New Roman" w:hAnsi="Times New Roman" w:cs="Times New Roman"/>
          <w:color w:val="212121"/>
        </w:rPr>
        <w:t>M.(</w:t>
      </w:r>
      <w:proofErr w:type="gramEnd"/>
      <w:r>
        <w:rPr>
          <w:rFonts w:ascii="Times New Roman" w:eastAsia="Times New Roman" w:hAnsi="Times New Roman" w:cs="Times New Roman"/>
          <w:color w:val="212121"/>
        </w:rPr>
        <w:t xml:space="preserve">1993). La propaganda política.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Eudeba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. Lectores. </w:t>
      </w:r>
    </w:p>
    <w:p w:rsidR="00CB25A5" w:rsidRDefault="00857702">
      <w:pPr>
        <w:numPr>
          <w:ilvl w:val="0"/>
          <w:numId w:val="8"/>
        </w:numPr>
        <w:spacing w:after="4" w:line="267" w:lineRule="auto"/>
        <w:ind w:hanging="720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EDELMAN, M. (1991). La construcción del espectáculo político. Manantial. </w:t>
      </w:r>
    </w:p>
    <w:p w:rsidR="00CB25A5" w:rsidRDefault="00857702">
      <w:pPr>
        <w:numPr>
          <w:ilvl w:val="0"/>
          <w:numId w:val="8"/>
        </w:numPr>
        <w:spacing w:after="4" w:line="267" w:lineRule="auto"/>
        <w:ind w:hanging="720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HAN, B-C. (2010). La sociedad del cansancio. Herder. </w:t>
      </w:r>
    </w:p>
    <w:p w:rsidR="00CB25A5" w:rsidRDefault="00857702">
      <w:pPr>
        <w:numPr>
          <w:ilvl w:val="0"/>
          <w:numId w:val="8"/>
        </w:numPr>
        <w:spacing w:after="4" w:line="267" w:lineRule="auto"/>
        <w:ind w:hanging="720"/>
        <w:jc w:val="both"/>
      </w:pPr>
      <w:r>
        <w:rPr>
          <w:rFonts w:ascii="Times New Roman" w:eastAsia="Times New Roman" w:hAnsi="Times New Roman" w:cs="Times New Roman"/>
          <w:color w:val="212121"/>
        </w:rPr>
        <w:t>MAAREK, P. J. (2009). Marketing político y com</w:t>
      </w:r>
      <w:r>
        <w:rPr>
          <w:rFonts w:ascii="Times New Roman" w:eastAsia="Times New Roman" w:hAnsi="Times New Roman" w:cs="Times New Roman"/>
          <w:color w:val="212121"/>
        </w:rPr>
        <w:t xml:space="preserve">unicación. Claves para una buena información política, Paidós. </w:t>
      </w:r>
    </w:p>
    <w:p w:rsidR="00CB25A5" w:rsidRDefault="00857702">
      <w:pPr>
        <w:numPr>
          <w:ilvl w:val="0"/>
          <w:numId w:val="8"/>
        </w:numPr>
        <w:spacing w:after="4" w:line="267" w:lineRule="auto"/>
        <w:ind w:hanging="720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PREATKANIS, A., ARONSON, E. (1994). La era de la propaganda. Uso y abuso de la persuasión. Paidós, Barcelona. </w:t>
      </w:r>
    </w:p>
    <w:p w:rsidR="00CB25A5" w:rsidRDefault="00857702">
      <w:pPr>
        <w:numPr>
          <w:ilvl w:val="0"/>
          <w:numId w:val="8"/>
        </w:numPr>
        <w:spacing w:after="4" w:line="267" w:lineRule="auto"/>
        <w:ind w:hanging="720"/>
        <w:jc w:val="both"/>
      </w:pPr>
      <w:r>
        <w:rPr>
          <w:rFonts w:ascii="Times New Roman" w:eastAsia="Times New Roman" w:hAnsi="Times New Roman" w:cs="Times New Roman"/>
          <w:color w:val="212121"/>
        </w:rPr>
        <w:t>PRIETO CASTILLO, D. (1994). Retórica y manipulación masiva. Diálogo Abierto, Coyo</w:t>
      </w:r>
      <w:r>
        <w:rPr>
          <w:rFonts w:ascii="Times New Roman" w:eastAsia="Times New Roman" w:hAnsi="Times New Roman" w:cs="Times New Roman"/>
          <w:color w:val="212121"/>
        </w:rPr>
        <w:t xml:space="preserve">acán, México. </w:t>
      </w:r>
    </w:p>
    <w:p w:rsidR="00CB25A5" w:rsidRDefault="00857702">
      <w:pPr>
        <w:numPr>
          <w:ilvl w:val="0"/>
          <w:numId w:val="8"/>
        </w:numPr>
        <w:spacing w:after="4" w:line="267" w:lineRule="auto"/>
        <w:ind w:hanging="720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YOUNG K. et Al. (1993). </w:t>
      </w:r>
      <w:proofErr w:type="gramStart"/>
      <w:r>
        <w:rPr>
          <w:rFonts w:ascii="Times New Roman" w:eastAsia="Times New Roman" w:hAnsi="Times New Roman" w:cs="Times New Roman"/>
          <w:color w:val="212121"/>
        </w:rPr>
        <w:t>La  opinión</w:t>
      </w:r>
      <w:proofErr w:type="gramEnd"/>
      <w:r>
        <w:rPr>
          <w:rFonts w:ascii="Times New Roman" w:eastAsia="Times New Roman" w:hAnsi="Times New Roman" w:cs="Times New Roman"/>
          <w:color w:val="212121"/>
        </w:rPr>
        <w:t xml:space="preserve"> pública y la propaganda. Paidós.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numPr>
          <w:ilvl w:val="0"/>
          <w:numId w:val="9"/>
        </w:numPr>
        <w:spacing w:after="3" w:line="253" w:lineRule="auto"/>
        <w:ind w:hanging="330"/>
      </w:pPr>
      <w:r>
        <w:rPr>
          <w:rFonts w:ascii="Times New Roman" w:eastAsia="Times New Roman" w:hAnsi="Times New Roman" w:cs="Times New Roman"/>
          <w:b/>
        </w:rPr>
        <w:t>FIRMA DE DOCENTES:</w:t>
      </w: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  <w:ind w:left="30"/>
      </w:pPr>
      <w:r>
        <w:rPr>
          <w:noProof/>
        </w:rPr>
        <w:drawing>
          <wp:inline distT="0" distB="0" distL="0" distR="0">
            <wp:extent cx="1783080" cy="697992"/>
            <wp:effectExtent l="0" t="0" r="0" b="0"/>
            <wp:docPr id="23600" name="Picture 236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00" name="Picture 2360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69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CB25A5" w:rsidRDefault="00857702">
      <w:pPr>
        <w:numPr>
          <w:ilvl w:val="0"/>
          <w:numId w:val="9"/>
        </w:numPr>
        <w:spacing w:after="3" w:line="253" w:lineRule="auto"/>
        <w:ind w:hanging="330"/>
      </w:pPr>
      <w:r>
        <w:rPr>
          <w:rFonts w:ascii="Times New Roman" w:eastAsia="Times New Roman" w:hAnsi="Times New Roman" w:cs="Times New Roman"/>
          <w:b/>
        </w:rPr>
        <w:t xml:space="preserve">FIRMA DEL DIRECTOR DE LA CARRERA </w: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CB25A5" w:rsidRDefault="00857702">
      <w:pPr>
        <w:spacing w:after="53"/>
      </w:pPr>
      <w:r>
        <w:rPr>
          <w:noProof/>
        </w:rPr>
        <mc:AlternateContent>
          <mc:Choice Requires="wpg">
            <w:drawing>
              <wp:inline distT="0" distB="0" distL="0" distR="0">
                <wp:extent cx="1143000" cy="546683"/>
                <wp:effectExtent l="0" t="0" r="0" b="0"/>
                <wp:docPr id="20731" name="Group 20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546683"/>
                          <a:chOff x="0" y="0"/>
                          <a:chExt cx="1143000" cy="546683"/>
                        </a:xfrm>
                      </wpg:grpSpPr>
                      <wps:wsp>
                        <wps:cNvPr id="4179" name="Rectangle 4179"/>
                        <wps:cNvSpPr/>
                        <wps:spPr>
                          <a:xfrm>
                            <a:off x="0" y="442708"/>
                            <a:ext cx="405211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Daniel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0" name="Rectangle 4180"/>
                        <wps:cNvSpPr/>
                        <wps:spPr>
                          <a:xfrm>
                            <a:off x="304670" y="442708"/>
                            <a:ext cx="38005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1" name="Rectangle 4181"/>
                        <wps:cNvSpPr/>
                        <wps:spPr>
                          <a:xfrm>
                            <a:off x="333245" y="442708"/>
                            <a:ext cx="573931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Gutiérrez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2" name="Rectangle 4182"/>
                        <wps:cNvSpPr/>
                        <wps:spPr>
                          <a:xfrm>
                            <a:off x="764772" y="442708"/>
                            <a:ext cx="38005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25A5" w:rsidRDefault="00857702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90" name="Picture 419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0"/>
                            <a:ext cx="1028700" cy="542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731" style="width:90pt;height:43.0459pt;mso-position-horizontal-relative:char;mso-position-vertical-relative:line" coordsize="11430,5466">
                <v:rect id="Rectangle 4179" style="position:absolute;width:4052;height:1382;left:0;top:44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18"/>
                          </w:rPr>
                          <w:t xml:space="preserve">Daniel</w:t>
                        </w:r>
                      </w:p>
                    </w:txbxContent>
                  </v:textbox>
                </v:rect>
                <v:rect id="Rectangle 4180" style="position:absolute;width:380;height:1382;left:3046;top:44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81" style="position:absolute;width:5739;height:1382;left:3332;top:44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18"/>
                          </w:rPr>
                          <w:t xml:space="preserve">Gutiérrez</w:t>
                        </w:r>
                      </w:p>
                    </w:txbxContent>
                  </v:textbox>
                </v:rect>
                <v:rect id="Rectangle 4182" style="position:absolute;width:380;height:1382;left:7647;top:44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190" style="position:absolute;width:10287;height:5429;left:1143;top:0;" filled="f">
                  <v:imagedata r:id="rId14"/>
                </v:shape>
              </v:group>
            </w:pict>
          </mc:Fallback>
        </mc:AlternateContent>
      </w:r>
    </w:p>
    <w:p w:rsidR="00CB25A5" w:rsidRDefault="00857702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CB25A5">
      <w:footerReference w:type="even" r:id="rId15"/>
      <w:footerReference w:type="default" r:id="rId16"/>
      <w:footerReference w:type="first" r:id="rId17"/>
      <w:pgSz w:w="11920" w:h="16840"/>
      <w:pgMar w:top="1469" w:right="1148" w:bottom="1482" w:left="1134" w:header="720" w:footer="2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57702">
      <w:pPr>
        <w:spacing w:after="0" w:line="240" w:lineRule="auto"/>
      </w:pPr>
      <w:r>
        <w:separator/>
      </w:r>
    </w:p>
  </w:endnote>
  <w:endnote w:type="continuationSeparator" w:id="0">
    <w:p w:rsidR="00000000" w:rsidRDefault="00857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5A5" w:rsidRDefault="00857702">
    <w:pPr>
      <w:spacing w:after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CB25A5" w:rsidRDefault="00857702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5A5" w:rsidRDefault="00857702">
    <w:pPr>
      <w:spacing w:after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857702">
      <w:rPr>
        <w:rFonts w:ascii="Times New Roman" w:eastAsia="Times New Roman" w:hAnsi="Times New Roman" w:cs="Times New Roman"/>
        <w:noProof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CB25A5" w:rsidRDefault="00857702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5A5" w:rsidRDefault="00857702">
    <w:pPr>
      <w:spacing w:after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CB25A5" w:rsidRDefault="00857702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57702">
      <w:pPr>
        <w:spacing w:after="0" w:line="240" w:lineRule="auto"/>
      </w:pPr>
      <w:r>
        <w:separator/>
      </w:r>
    </w:p>
  </w:footnote>
  <w:footnote w:type="continuationSeparator" w:id="0">
    <w:p w:rsidR="00000000" w:rsidRDefault="008577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93F6F"/>
    <w:multiLevelType w:val="hybridMultilevel"/>
    <w:tmpl w:val="83BE97B2"/>
    <w:lvl w:ilvl="0" w:tplc="1388C6B8">
      <w:start w:val="6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EC0F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1ADB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4E87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70C7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2EB0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E7828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1E05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E64F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8A318F"/>
    <w:multiLevelType w:val="hybridMultilevel"/>
    <w:tmpl w:val="EA30E704"/>
    <w:lvl w:ilvl="0" w:tplc="2376A8D4">
      <w:start w:val="1"/>
      <w:numFmt w:val="bullet"/>
      <w:lvlText w:val="●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5C9A5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CEB5A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100C5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9E905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FA223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2895A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9A7C6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FC49D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240B56"/>
    <w:multiLevelType w:val="hybridMultilevel"/>
    <w:tmpl w:val="20A475E0"/>
    <w:lvl w:ilvl="0" w:tplc="8CC6FB3A">
      <w:start w:val="1"/>
      <w:numFmt w:val="bullet"/>
      <w:lvlText w:val="●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02744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2A29D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FC7D2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FEAB6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F4D73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F07E5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A67AD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76AF9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0510561"/>
    <w:multiLevelType w:val="hybridMultilevel"/>
    <w:tmpl w:val="2E8C0EF8"/>
    <w:lvl w:ilvl="0" w:tplc="8D7C3564">
      <w:start w:val="14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CC7F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9A50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6CCD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92F0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AC4A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DCD0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18C7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28C2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C86254"/>
    <w:multiLevelType w:val="hybridMultilevel"/>
    <w:tmpl w:val="D906514A"/>
    <w:lvl w:ilvl="0" w:tplc="D952DD36">
      <w:start w:val="1"/>
      <w:numFmt w:val="bullet"/>
      <w:lvlText w:val="●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7E085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8AB8F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DCF87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2C944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52FD9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50447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EA28E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52F22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4CA13CD"/>
    <w:multiLevelType w:val="hybridMultilevel"/>
    <w:tmpl w:val="8C0899A6"/>
    <w:lvl w:ilvl="0" w:tplc="07E419E4">
      <w:start w:val="1"/>
      <w:numFmt w:val="bullet"/>
      <w:lvlText w:val="*"/>
      <w:lvlJc w:val="left"/>
      <w:pPr>
        <w:ind w:left="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6A7E0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FE041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BECFF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A8435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B48D0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5CE7E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902914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BC02B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DD231C"/>
    <w:multiLevelType w:val="hybridMultilevel"/>
    <w:tmpl w:val="21C29148"/>
    <w:lvl w:ilvl="0" w:tplc="1B58646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22D4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66C1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54DE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8A31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FA77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70FE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FCF0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1881F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6556369"/>
    <w:multiLevelType w:val="hybridMultilevel"/>
    <w:tmpl w:val="011AACBE"/>
    <w:lvl w:ilvl="0" w:tplc="78747CD8">
      <w:start w:val="9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62C2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42F7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D2FE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D0D7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F8D3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B439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8C1F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449D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8982797"/>
    <w:multiLevelType w:val="hybridMultilevel"/>
    <w:tmpl w:val="FEF81A02"/>
    <w:lvl w:ilvl="0" w:tplc="1EA4E106">
      <w:start w:val="1"/>
      <w:numFmt w:val="bullet"/>
      <w:lvlText w:val="●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2608BC">
      <w:start w:val="1"/>
      <w:numFmt w:val="bullet"/>
      <w:lvlText w:val="o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7ABD8A">
      <w:start w:val="1"/>
      <w:numFmt w:val="bullet"/>
      <w:lvlText w:val="▪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9D0DD60">
      <w:start w:val="1"/>
      <w:numFmt w:val="bullet"/>
      <w:lvlText w:val="•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E0245B8">
      <w:start w:val="1"/>
      <w:numFmt w:val="bullet"/>
      <w:lvlText w:val="o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81CCF0A">
      <w:start w:val="1"/>
      <w:numFmt w:val="bullet"/>
      <w:lvlText w:val="▪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DA0C8CA">
      <w:start w:val="1"/>
      <w:numFmt w:val="bullet"/>
      <w:lvlText w:val="•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586802">
      <w:start w:val="1"/>
      <w:numFmt w:val="bullet"/>
      <w:lvlText w:val="o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209B2A">
      <w:start w:val="1"/>
      <w:numFmt w:val="bullet"/>
      <w:lvlText w:val="▪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5A5"/>
    <w:rsid w:val="00857702"/>
    <w:rsid w:val="00CB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F3D9F"/>
  <w15:docId w15:val="{B620CB16-0797-49A3-82C6-FC9BE3F73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obae.com/america/cultura-america/2019/06/08/1984-70-anos-despues-orwell-el-gran-hermano-y-el-ministerio-de-la-posverdad/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alnet.unirioja.es/servlet/articulo?codigo=6518645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bibliotecadigital.uca.edu.ar/repositorio/tesis/voz-fauno-opinion-publica-ortega.pd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infobae.com/america/cultura-america/2019/06/08/1984-70-anos-despues-orwell-el-gran-hermano-y-el-ministerio-de-la-posverdad/" TargetMode="External"/><Relationship Id="rId1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2075</Words>
  <Characters>11418</Characters>
  <Application>Microsoft Office Word</Application>
  <DocSecurity>0</DocSecurity>
  <Lines>95</Lines>
  <Paragraphs>26</Paragraphs>
  <ScaleCrop>false</ScaleCrop>
  <Company/>
  <LinksUpToDate>false</LinksUpToDate>
  <CharactersWithSpaces>13467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Opinion Publica 2025 Laýus</dc:title>
  <dc:subject/>
  <dc:creator>Lucio Aya Tenorio - Cs. Sociales</dc:creator>
  <cp:keywords/>
  <cp:lastModifiedBy>Lucio Aya Tenorio - Cs. Sociales</cp:lastModifiedBy>
  <cp:revision>2</cp:revision>
  <dcterms:created xsi:type="dcterms:W3CDTF">2026-09-24T15:01:00Z</dcterms:created>
  <dcterms:modified xsi:type="dcterms:W3CDTF">2026-09-24T15:01:00Z</dcterms:modified>
</cp:coreProperties>
</file>