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83491" w14:textId="3AA8BCB3" w:rsidR="007F5C89" w:rsidRDefault="007E07AB" w:rsidP="00DE45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40"/>
          <w:szCs w:val="40"/>
        </w:rPr>
      </w:pPr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401B0A99" wp14:editId="303C3247">
            <wp:simplePos x="0" y="0"/>
            <wp:positionH relativeFrom="column">
              <wp:posOffset>1184910</wp:posOffset>
            </wp:positionH>
            <wp:positionV relativeFrom="paragraph">
              <wp:posOffset>-195580</wp:posOffset>
            </wp:positionV>
            <wp:extent cx="562610" cy="712470"/>
            <wp:effectExtent l="0" t="0" r="8890" b="0"/>
            <wp:wrapNone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c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7F5C89" w14:paraId="6F5834A0" w14:textId="77777777">
        <w:trPr>
          <w:trHeight w:val="1696"/>
        </w:trPr>
        <w:tc>
          <w:tcPr>
            <w:tcW w:w="4470" w:type="dxa"/>
          </w:tcPr>
          <w:p w14:paraId="6F583492" w14:textId="69D8BBC7" w:rsidR="007F5C89" w:rsidRDefault="007F5C89" w:rsidP="007E07A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A2962B4" w14:textId="77777777" w:rsidR="00DE45EF" w:rsidRDefault="00BC55CA" w:rsidP="007E07A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6F583497" w14:textId="6BF391B3" w:rsidR="007F5C89" w:rsidRDefault="00DE45EF" w:rsidP="007E07AB">
            <w:pPr>
              <w:ind w:left="0" w:hanging="2"/>
              <w:jc w:val="center"/>
              <w:rPr>
                <w:sz w:val="22"/>
                <w:szCs w:val="22"/>
              </w:rPr>
            </w:pPr>
            <w:r w:rsidRPr="00DE45EF">
              <w:rPr>
                <w:b/>
                <w:i/>
                <w:sz w:val="22"/>
                <w:szCs w:val="22"/>
              </w:rPr>
              <w:t xml:space="preserve">Facultad de Ciencias Sociales, Educación </w:t>
            </w:r>
            <w:bookmarkStart w:id="0" w:name="_GoBack"/>
            <w:bookmarkEnd w:id="0"/>
            <w:r w:rsidRPr="00DE45EF">
              <w:rPr>
                <w:b/>
                <w:i/>
                <w:sz w:val="22"/>
                <w:szCs w:val="22"/>
              </w:rPr>
              <w:t>y Comunicación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6C27FEC0" w:rsidR="007F5C89" w:rsidRPr="007E07AB" w:rsidRDefault="007E07AB" w:rsidP="007E07AB">
            <w:pPr>
              <w:ind w:left="0" w:hanging="2"/>
              <w:jc w:val="right"/>
              <w:rPr>
                <w:b/>
                <w:sz w:val="22"/>
                <w:szCs w:val="22"/>
              </w:rPr>
            </w:pPr>
            <w:r w:rsidRPr="007E07AB">
              <w:rPr>
                <w:b/>
                <w:sz w:val="22"/>
                <w:szCs w:val="22"/>
              </w:rPr>
              <w:t xml:space="preserve">Licenciatura en </w:t>
            </w:r>
            <w:r w:rsidR="004F30C3" w:rsidRPr="007E07AB">
              <w:rPr>
                <w:b/>
                <w:sz w:val="22"/>
                <w:szCs w:val="22"/>
              </w:rPr>
              <w:t>Periodismo Deportivo</w:t>
            </w:r>
          </w:p>
          <w:p w14:paraId="6F58349F" w14:textId="7ECC84CF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000AD5FF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86485F">
        <w:rPr>
          <w:b/>
          <w:color w:val="000000"/>
          <w:sz w:val="22"/>
          <w:szCs w:val="22"/>
        </w:rPr>
        <w:t>6</w:t>
      </w:r>
    </w:p>
    <w:p w14:paraId="6F5834A3" w14:textId="35DE83B6" w:rsidR="007F5C89" w:rsidRDefault="00BC55CA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77777777" w:rsidR="007F5C89" w:rsidRDefault="007F5C89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00B89AF0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Organización de eventos deportivos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446A1F48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Presencial -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21ACF079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7678CAF1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7777777" w:rsidR="007F5C89" w:rsidRDefault="007F5C89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 las horas presenciales y/o actividades sincrónicas)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162B9F5C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6BC6A82D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4BECCB1D" w:rsidR="007F5C89" w:rsidRDefault="004F30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  <w:r w:rsidR="00FF65BE">
              <w:rPr>
                <w:sz w:val="20"/>
                <w:szCs w:val="20"/>
              </w:rPr>
              <w:t>-Centro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6F6D9BBE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2A4AB7C5" w:rsidR="007F5C89" w:rsidRDefault="004F30C3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2C86E913" w:rsidR="007F5C89" w:rsidRDefault="004F30C3" w:rsidP="004F30C3">
            <w:pPr>
              <w:spacing w:line="240" w:lineRule="auto"/>
              <w:ind w:left="0" w:hanging="2"/>
              <w:rPr>
                <w:b/>
                <w:sz w:val="18"/>
                <w:szCs w:val="18"/>
              </w:rPr>
            </w:pP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>abades.marcelaalejandra@usal.edu.ar</w:t>
            </w: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2A4C6F14" w:rsidR="007F5C89" w:rsidRDefault="00FF65BE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070F8BD2" w:rsidR="007F5C89" w:rsidRDefault="00FF65BE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3A583F90" w:rsidR="007F5C89" w:rsidRDefault="00FF65BE" w:rsidP="00FF65BE">
            <w:pPr>
              <w:spacing w:line="240" w:lineRule="auto"/>
              <w:ind w:left="0" w:hanging="2"/>
              <w:rPr>
                <w:b/>
                <w:sz w:val="18"/>
                <w:szCs w:val="18"/>
              </w:rPr>
            </w:pPr>
            <w:r w:rsidRPr="00FF65BE"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>mariana.pelliza@usal.edu.ar</w:t>
            </w: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28F8499F" w14:textId="77777777" w:rsidR="004F30C3" w:rsidRDefault="004F30C3">
      <w:pPr>
        <w:ind w:left="0" w:hanging="2"/>
        <w:jc w:val="both"/>
        <w:rPr>
          <w:i/>
          <w:color w:val="434343"/>
          <w:sz w:val="20"/>
          <w:szCs w:val="20"/>
        </w:rPr>
      </w:pPr>
    </w:p>
    <w:p w14:paraId="0F786643" w14:textId="77777777" w:rsidR="00FF65BE" w:rsidRPr="00FF65BE" w:rsidRDefault="00FF65BE" w:rsidP="00FF65BE">
      <w:pPr>
        <w:ind w:left="0" w:hanging="2"/>
        <w:jc w:val="both"/>
        <w:rPr>
          <w:sz w:val="22"/>
          <w:szCs w:val="22"/>
        </w:rPr>
      </w:pPr>
      <w:r w:rsidRPr="00FF65BE">
        <w:rPr>
          <w:sz w:val="22"/>
          <w:szCs w:val="22"/>
        </w:rPr>
        <w:t>La asignatura tiene como propósito que los estudiantes integren y apliquen los conocimientos y herramientas adquiridos a lo largo de la carrera mediante el diseño, planificación, organización y evaluación de un evento deportivo. Desde una perspectiva teórico-práctica, se promueve el desarrollo de competencias vinculadas con la gestión de proyectos, la planificación estratégica, la logística, la comunicación, el trabajo en equipo y la resolución de problemas propios de la organización de eventos.</w:t>
      </w:r>
    </w:p>
    <w:p w14:paraId="18F7DE40" w14:textId="77777777" w:rsidR="00FF65BE" w:rsidRPr="00FF65BE" w:rsidRDefault="00FF65BE" w:rsidP="00FF65BE">
      <w:pPr>
        <w:ind w:left="0" w:hanging="2"/>
        <w:jc w:val="both"/>
        <w:rPr>
          <w:sz w:val="22"/>
          <w:szCs w:val="22"/>
        </w:rPr>
      </w:pPr>
    </w:p>
    <w:p w14:paraId="6F5834F8" w14:textId="36F418AE" w:rsidR="007F5C89" w:rsidRDefault="00FF65BE" w:rsidP="00FF65BE">
      <w:pPr>
        <w:ind w:left="0" w:hanging="2"/>
        <w:jc w:val="both"/>
        <w:rPr>
          <w:sz w:val="22"/>
          <w:szCs w:val="22"/>
        </w:rPr>
      </w:pPr>
      <w:r w:rsidRPr="00FF65BE">
        <w:rPr>
          <w:sz w:val="22"/>
          <w:szCs w:val="22"/>
        </w:rPr>
        <w:t xml:space="preserve">La materia se articula de manera transversal con otros espacios curriculares, favoreciendo una visión integral de los procesos de gestión y permitiendo que los estudiantes comprendan la complejidad que implica la realización de un evento deportivo. </w:t>
      </w:r>
      <w:r>
        <w:rPr>
          <w:sz w:val="22"/>
          <w:szCs w:val="22"/>
        </w:rPr>
        <w:t xml:space="preserve">Durante la cursada, </w:t>
      </w:r>
      <w:r w:rsidRPr="00FF65BE">
        <w:rPr>
          <w:sz w:val="22"/>
          <w:szCs w:val="22"/>
        </w:rPr>
        <w:t xml:space="preserve">se incorporan actividades con invitados especiales </w:t>
      </w:r>
      <w:r>
        <w:rPr>
          <w:sz w:val="22"/>
          <w:szCs w:val="22"/>
        </w:rPr>
        <w:t>-</w:t>
      </w:r>
      <w:r w:rsidRPr="00FF65BE">
        <w:rPr>
          <w:sz w:val="22"/>
          <w:szCs w:val="22"/>
        </w:rPr>
        <w:t>deportistas, organizadores y otros profesionales del ámbito deportivo</w:t>
      </w:r>
      <w:r>
        <w:rPr>
          <w:sz w:val="22"/>
          <w:szCs w:val="22"/>
        </w:rPr>
        <w:t>- que compartirán</w:t>
      </w:r>
      <w:r w:rsidRPr="00FF65BE">
        <w:rPr>
          <w:sz w:val="22"/>
          <w:szCs w:val="22"/>
        </w:rPr>
        <w:t xml:space="preserve"> sus experiencias en competencias de distinto nivel, enriqueciendo el aprendizaje con casos reales y acercando a los estudiantes a los desafíos y exigencias de la práctica profesional.</w:t>
      </w: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7018DD9C" w14:textId="77777777" w:rsidR="00F629FA" w:rsidRPr="00507813" w:rsidRDefault="00F629FA">
      <w:pPr>
        <w:ind w:left="0" w:hanging="2"/>
        <w:jc w:val="both"/>
        <w:rPr>
          <w:sz w:val="22"/>
          <w:szCs w:val="22"/>
        </w:rPr>
      </w:pPr>
    </w:p>
    <w:p w14:paraId="30CEE402" w14:textId="77777777" w:rsidR="00507813" w:rsidRPr="00507813" w:rsidRDefault="00507813" w:rsidP="00507813">
      <w:pPr>
        <w:ind w:left="0" w:hanging="2"/>
        <w:jc w:val="both"/>
        <w:rPr>
          <w:sz w:val="22"/>
          <w:szCs w:val="22"/>
        </w:rPr>
      </w:pPr>
      <w:r w:rsidRPr="00507813">
        <w:rPr>
          <w:sz w:val="22"/>
          <w:szCs w:val="22"/>
        </w:rPr>
        <w:t>Al finalizar la asignatura se espera que los estudiantes logren:</w:t>
      </w:r>
    </w:p>
    <w:p w14:paraId="0C0DFDCA" w14:textId="77777777" w:rsidR="00507813" w:rsidRPr="00507813" w:rsidRDefault="00507813" w:rsidP="00507813">
      <w:pPr>
        <w:ind w:left="0" w:hanging="2"/>
        <w:jc w:val="both"/>
        <w:rPr>
          <w:sz w:val="22"/>
          <w:szCs w:val="22"/>
        </w:rPr>
      </w:pPr>
    </w:p>
    <w:p w14:paraId="0FCDF8CA" w14:textId="3E3AAD16" w:rsidR="00507813" w:rsidRPr="00507813" w:rsidRDefault="00507813" w:rsidP="0050781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07813">
        <w:rPr>
          <w:sz w:val="22"/>
          <w:szCs w:val="22"/>
        </w:rPr>
        <w:t xml:space="preserve">Integrar los conocimientos adquiridos </w:t>
      </w:r>
      <w:r w:rsidR="00990449">
        <w:rPr>
          <w:sz w:val="22"/>
          <w:szCs w:val="22"/>
        </w:rPr>
        <w:t xml:space="preserve">en esta materia y </w:t>
      </w:r>
      <w:r w:rsidRPr="00507813">
        <w:rPr>
          <w:sz w:val="22"/>
          <w:szCs w:val="22"/>
        </w:rPr>
        <w:t>de la carrera mediante el diseño y la planificación integral de un evento deportivo.</w:t>
      </w:r>
    </w:p>
    <w:p w14:paraId="66600C4E" w14:textId="77777777" w:rsidR="00507813" w:rsidRDefault="00507813" w:rsidP="00507813">
      <w:pPr>
        <w:ind w:left="0" w:hanging="2"/>
        <w:jc w:val="both"/>
        <w:rPr>
          <w:sz w:val="22"/>
          <w:szCs w:val="22"/>
        </w:rPr>
      </w:pPr>
    </w:p>
    <w:p w14:paraId="6BCE1F05" w14:textId="4E1D2CF0" w:rsidR="00507813" w:rsidRPr="00507813" w:rsidRDefault="00990449" w:rsidP="0050781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507813" w:rsidRPr="00507813">
        <w:rPr>
          <w:sz w:val="22"/>
          <w:szCs w:val="22"/>
        </w:rPr>
        <w:t>Elaborar un proyecto escrito que contemple todas las etapas de organización de un evento deportivo, incorporando los contenidos y herramientas desarrollados durante la cursada.</w:t>
      </w:r>
    </w:p>
    <w:p w14:paraId="54F4026A" w14:textId="77777777" w:rsidR="00507813" w:rsidRDefault="00507813" w:rsidP="00507813">
      <w:pPr>
        <w:ind w:left="0" w:hanging="2"/>
        <w:jc w:val="both"/>
        <w:rPr>
          <w:sz w:val="22"/>
          <w:szCs w:val="22"/>
        </w:rPr>
      </w:pPr>
    </w:p>
    <w:p w14:paraId="5D88E126" w14:textId="36777B6E" w:rsidR="00507813" w:rsidRPr="00507813" w:rsidRDefault="00990449" w:rsidP="0050781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507813" w:rsidRPr="00507813">
        <w:rPr>
          <w:sz w:val="22"/>
          <w:szCs w:val="22"/>
        </w:rPr>
        <w:t>Diseñar la estrategia de comunicación y difusión del evento, incluyendo la definición de la identidad visual, el desarrollo del logo, el lema y las piezas comunicacionales necesarias.</w:t>
      </w:r>
    </w:p>
    <w:p w14:paraId="114DA46D" w14:textId="77777777" w:rsidR="00507813" w:rsidRDefault="00507813" w:rsidP="00507813">
      <w:pPr>
        <w:ind w:left="0" w:hanging="2"/>
        <w:jc w:val="both"/>
        <w:rPr>
          <w:sz w:val="22"/>
          <w:szCs w:val="22"/>
        </w:rPr>
      </w:pPr>
    </w:p>
    <w:p w14:paraId="67326304" w14:textId="7A1AECC5" w:rsidR="00507813" w:rsidRPr="00507813" w:rsidRDefault="00990449" w:rsidP="0050781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507813" w:rsidRPr="00507813">
        <w:rPr>
          <w:sz w:val="22"/>
          <w:szCs w:val="22"/>
        </w:rPr>
        <w:t>Redactar la documentación formal requerida para la organización del evento, tales como invitaciones, solicitudes, notas institucionales y demás comunicaciones pertinentes, aplicando criterios de comunicación profesional.</w:t>
      </w:r>
    </w:p>
    <w:p w14:paraId="1CE84000" w14:textId="77777777" w:rsidR="00DE45EF" w:rsidRDefault="00DE45EF" w:rsidP="00DE45EF">
      <w:pPr>
        <w:pStyle w:val="Prrafodelista"/>
        <w:ind w:leftChars="0" w:left="358" w:firstLineChars="0" w:firstLine="0"/>
        <w:jc w:val="both"/>
        <w:rPr>
          <w:sz w:val="22"/>
          <w:szCs w:val="22"/>
        </w:rPr>
      </w:pPr>
    </w:p>
    <w:p w14:paraId="130D8618" w14:textId="72CCFDF7" w:rsidR="00507813" w:rsidRPr="00990449" w:rsidRDefault="00DE45EF" w:rsidP="00DE45E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507813" w:rsidRPr="00990449">
        <w:rPr>
          <w:sz w:val="22"/>
          <w:szCs w:val="22"/>
        </w:rPr>
        <w:t>Implementar, en un contexto de simulación o práctica, la puesta en marcha del evento deportivo, asumiendo los diferentes roles y responsabilidades involucrados en su organización.</w:t>
      </w:r>
    </w:p>
    <w:p w14:paraId="6F5834FE" w14:textId="2B943B39" w:rsidR="007F5C89" w:rsidRPr="00990449" w:rsidRDefault="00DE45EF" w:rsidP="00DE45E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</w:t>
      </w:r>
      <w:r w:rsidR="00507813" w:rsidRPr="00990449">
        <w:rPr>
          <w:sz w:val="22"/>
          <w:szCs w:val="22"/>
        </w:rPr>
        <w:t>Evaluar críticamente el proceso de planificación, ejecución y resultados del evento, identificando fortalezas, oportunidades de mejora y aprendizajes obtenidos a partir del trabajo colaborativo.</w:t>
      </w:r>
    </w:p>
    <w:p w14:paraId="6F5834FF" w14:textId="77777777" w:rsidR="007F5C89" w:rsidRDefault="007F5C89" w:rsidP="00DE45EF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DE45EF" w14:paraId="6F58350B" w14:textId="77777777" w:rsidTr="003A55E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46BBD530" w:rsidR="00DE45EF" w:rsidRDefault="00DE45EF" w:rsidP="00DE45EF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08" w14:textId="4FD2C16B" w:rsidR="00DE45EF" w:rsidRDefault="00DE45EF" w:rsidP="00DE45EF">
            <w:pPr>
              <w:ind w:left="0" w:hanging="2"/>
              <w:jc w:val="both"/>
              <w:rPr>
                <w:sz w:val="22"/>
                <w:szCs w:val="22"/>
              </w:rPr>
            </w:pPr>
            <w:r w:rsidRPr="00C25E72">
              <w:t>10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09" w14:textId="0508B0B0" w:rsidR="00DE45EF" w:rsidRDefault="00DE45EF" w:rsidP="00DE45EF">
            <w:pPr>
              <w:ind w:left="0" w:hanging="2"/>
              <w:jc w:val="both"/>
              <w:rPr>
                <w:sz w:val="22"/>
                <w:szCs w:val="22"/>
              </w:rPr>
            </w:pPr>
            <w:r w:rsidRPr="00C25E72">
              <w:t>6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0A" w14:textId="74559A7E" w:rsidR="00DE45EF" w:rsidRDefault="00DE45EF" w:rsidP="00DE45EF">
            <w:pPr>
              <w:ind w:left="0" w:hanging="2"/>
              <w:jc w:val="both"/>
              <w:rPr>
                <w:sz w:val="22"/>
                <w:szCs w:val="22"/>
              </w:rPr>
            </w:pPr>
            <w:r w:rsidRPr="00C25E72">
              <w:t>16</w:t>
            </w:r>
          </w:p>
        </w:tc>
      </w:tr>
      <w:tr w:rsidR="00DE45EF" w:rsidRPr="00334801" w14:paraId="6F583511" w14:textId="77777777" w:rsidTr="003A55E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DE45EF" w:rsidRPr="00334801" w:rsidRDefault="00DE45EF" w:rsidP="00DE45EF">
            <w:pPr>
              <w:ind w:left="0" w:hanging="2"/>
              <w:rPr>
                <w:b/>
                <w:sz w:val="20"/>
                <w:szCs w:val="20"/>
              </w:rPr>
            </w:pPr>
            <w:r w:rsidRPr="00334801">
              <w:rPr>
                <w:b/>
                <w:sz w:val="20"/>
                <w:szCs w:val="20"/>
              </w:rPr>
              <w:t>Carga horaria de trabajo asincrónico</w:t>
            </w:r>
          </w:p>
          <w:p w14:paraId="6F58350D" w14:textId="77777777" w:rsidR="00DE45EF" w:rsidRPr="00334801" w:rsidRDefault="00DE45EF" w:rsidP="00DE45EF">
            <w:pPr>
              <w:ind w:left="0" w:hanging="2"/>
              <w:rPr>
                <w:b/>
                <w:sz w:val="20"/>
                <w:szCs w:val="20"/>
              </w:rPr>
            </w:pPr>
            <w:r w:rsidRPr="00334801">
              <w:rPr>
                <w:sz w:val="20"/>
                <w:szCs w:val="20"/>
              </w:rPr>
              <w:t>(trabajo asincrónico en plataformas</w:t>
            </w:r>
            <w:r w:rsidRPr="00334801">
              <w:rPr>
                <w:b/>
                <w:sz w:val="20"/>
                <w:szCs w:val="20"/>
              </w:rPr>
              <w:t xml:space="preserve"> - </w:t>
            </w:r>
            <w:r w:rsidRPr="00334801"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0E" w14:textId="1314D900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28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0F" w14:textId="21D586FB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28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10" w14:textId="17A80495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56</w:t>
            </w:r>
          </w:p>
        </w:tc>
      </w:tr>
      <w:tr w:rsidR="00DE45EF" w:rsidRPr="00334801" w14:paraId="6F583516" w14:textId="77777777" w:rsidTr="003A55E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DE45EF" w:rsidRPr="00334801" w:rsidRDefault="00DE45EF" w:rsidP="00DE45EF">
            <w:pPr>
              <w:ind w:left="0" w:hanging="2"/>
              <w:rPr>
                <w:b/>
                <w:sz w:val="20"/>
                <w:szCs w:val="20"/>
              </w:rPr>
            </w:pPr>
            <w:r w:rsidRPr="00334801">
              <w:rPr>
                <w:b/>
                <w:sz w:val="20"/>
                <w:szCs w:val="20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13" w14:textId="23C480DA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38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14" w14:textId="448FF1ED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34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14:paraId="6F583515" w14:textId="6140FCEB" w:rsidR="00DE45EF" w:rsidRPr="00334801" w:rsidRDefault="00DE45EF" w:rsidP="00DE45EF">
            <w:pPr>
              <w:ind w:left="0" w:hanging="2"/>
              <w:jc w:val="both"/>
              <w:rPr>
                <w:sz w:val="20"/>
                <w:szCs w:val="20"/>
              </w:rPr>
            </w:pPr>
            <w:r w:rsidRPr="00C25E72">
              <w:t>72</w:t>
            </w:r>
          </w:p>
        </w:tc>
      </w:tr>
    </w:tbl>
    <w:p w14:paraId="6F583517" w14:textId="77777777" w:rsidR="007F5C89" w:rsidRPr="00334801" w:rsidRDefault="007F5C89">
      <w:pPr>
        <w:ind w:left="0" w:hanging="2"/>
        <w:jc w:val="both"/>
        <w:rPr>
          <w:sz w:val="20"/>
          <w:szCs w:val="20"/>
        </w:rPr>
      </w:pPr>
    </w:p>
    <w:p w14:paraId="6F583518" w14:textId="77777777" w:rsidR="007F5C89" w:rsidRPr="00334801" w:rsidRDefault="007F5C89">
      <w:pPr>
        <w:ind w:left="0" w:hanging="2"/>
        <w:jc w:val="both"/>
        <w:rPr>
          <w:sz w:val="20"/>
          <w:szCs w:val="20"/>
        </w:rPr>
      </w:pPr>
    </w:p>
    <w:p w14:paraId="6F583519" w14:textId="77777777" w:rsidR="007F5C89" w:rsidRPr="00334801" w:rsidRDefault="007F5C89">
      <w:pPr>
        <w:ind w:left="0" w:hanging="2"/>
        <w:jc w:val="both"/>
        <w:rPr>
          <w:sz w:val="20"/>
          <w:szCs w:val="20"/>
        </w:rPr>
      </w:pPr>
    </w:p>
    <w:p w14:paraId="6F58351A" w14:textId="77777777" w:rsidR="007F5C89" w:rsidRPr="00D65642" w:rsidRDefault="00BC55CA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334801">
        <w:rPr>
          <w:b/>
          <w:sz w:val="20"/>
          <w:szCs w:val="20"/>
        </w:rPr>
        <w:t>UNIDADES TEMÁTICAS, CONTENIDOS, BIBLIOGRAFÍA POR UNIDAD TEMÁTICA:</w:t>
      </w:r>
    </w:p>
    <w:p w14:paraId="79BCCB59" w14:textId="77777777" w:rsidR="00D65642" w:rsidRDefault="00D65642" w:rsidP="00D65642">
      <w:pPr>
        <w:ind w:leftChars="0" w:left="0" w:firstLineChars="0" w:firstLine="0"/>
        <w:jc w:val="both"/>
        <w:rPr>
          <w:b/>
          <w:sz w:val="20"/>
          <w:szCs w:val="20"/>
        </w:rPr>
      </w:pPr>
    </w:p>
    <w:p w14:paraId="380480FA" w14:textId="45C9C80F" w:rsidR="00EE3208" w:rsidRPr="00DE45EF" w:rsidRDefault="00EE3208" w:rsidP="00EE3208">
      <w:pPr>
        <w:spacing w:line="240" w:lineRule="auto"/>
        <w:ind w:left="0" w:hanging="2"/>
        <w:rPr>
          <w:iCs/>
          <w:sz w:val="22"/>
          <w:szCs w:val="22"/>
        </w:rPr>
      </w:pPr>
      <w:r w:rsidRPr="00DE45EF">
        <w:rPr>
          <w:iCs/>
          <w:sz w:val="22"/>
          <w:szCs w:val="22"/>
        </w:rPr>
        <w:t> </w:t>
      </w:r>
    </w:p>
    <w:p w14:paraId="0DB95A75" w14:textId="77777777" w:rsidR="00ED4DD8" w:rsidRPr="00ED4DD8" w:rsidRDefault="00ED4DD8" w:rsidP="00ED4DD8">
      <w:pPr>
        <w:spacing w:line="240" w:lineRule="auto"/>
        <w:ind w:left="0" w:hanging="2"/>
        <w:rPr>
          <w:b/>
          <w:iCs/>
          <w:sz w:val="22"/>
          <w:szCs w:val="22"/>
        </w:rPr>
      </w:pPr>
      <w:r w:rsidRPr="00ED4DD8">
        <w:rPr>
          <w:b/>
          <w:iCs/>
          <w:sz w:val="22"/>
          <w:szCs w:val="22"/>
        </w:rPr>
        <w:t>Unidad I. Introducción a la organización de eventos deportivos</w:t>
      </w:r>
    </w:p>
    <w:p w14:paraId="1AD005BC" w14:textId="77777777" w:rsidR="00ED4DD8" w:rsidRPr="00ED4DD8" w:rsidRDefault="00ED4DD8" w:rsidP="00ED4DD8">
      <w:pPr>
        <w:spacing w:line="240" w:lineRule="auto"/>
        <w:ind w:left="0" w:hanging="2"/>
        <w:rPr>
          <w:b/>
          <w:iCs/>
          <w:sz w:val="22"/>
          <w:szCs w:val="22"/>
        </w:rPr>
      </w:pPr>
    </w:p>
    <w:p w14:paraId="2286DA5D" w14:textId="11605DB5" w:rsidR="00ED4DD8" w:rsidRPr="00ED4DD8" w:rsidRDefault="00ED4DD8" w:rsidP="00EE3208">
      <w:pPr>
        <w:spacing w:line="240" w:lineRule="auto"/>
        <w:ind w:left="0" w:hanging="2"/>
        <w:rPr>
          <w:iCs/>
          <w:sz w:val="22"/>
          <w:szCs w:val="22"/>
        </w:rPr>
      </w:pPr>
      <w:r w:rsidRPr="00ED4DD8">
        <w:rPr>
          <w:iCs/>
          <w:sz w:val="22"/>
          <w:szCs w:val="22"/>
        </w:rPr>
        <w:t>La unidad introduce a los estudiantes en el campo de la organización de eventos como herramienta estratégica de comunicación, posicionamiento institucional y generación de experiencias. Se analizan las características de la industria de los eventos, su evolución y tendencias, con especial foco en el ámbito deportivo. A</w:t>
      </w:r>
      <w:r w:rsidR="00FF41A0">
        <w:rPr>
          <w:iCs/>
          <w:sz w:val="22"/>
          <w:szCs w:val="22"/>
        </w:rPr>
        <w:t>demás,</w:t>
      </w:r>
      <w:r w:rsidRPr="00ED4DD8">
        <w:rPr>
          <w:iCs/>
          <w:sz w:val="22"/>
          <w:szCs w:val="22"/>
        </w:rPr>
        <w:t xml:space="preserve"> se abordan las diferentes tipologías de eventos deportivos, el panorama actual del sector y las principales estadísticas de la industria. Se estudia el rol del organizador de eventos, los principales actores o </w:t>
      </w:r>
      <w:proofErr w:type="spellStart"/>
      <w:r w:rsidRPr="00ED4DD8">
        <w:rPr>
          <w:iCs/>
          <w:sz w:val="22"/>
          <w:szCs w:val="22"/>
        </w:rPr>
        <w:t>stakeholders</w:t>
      </w:r>
      <w:proofErr w:type="spellEnd"/>
      <w:r w:rsidRPr="00ED4DD8">
        <w:rPr>
          <w:iCs/>
          <w:sz w:val="22"/>
          <w:szCs w:val="22"/>
        </w:rPr>
        <w:t xml:space="preserve"> involucrados y el proceso de vinculación con el cliente</w:t>
      </w:r>
      <w:r w:rsidR="00FF41A0">
        <w:rPr>
          <w:iCs/>
          <w:sz w:val="22"/>
          <w:szCs w:val="22"/>
        </w:rPr>
        <w:t xml:space="preserve"> (o</w:t>
      </w:r>
      <w:r w:rsidRPr="00ED4DD8">
        <w:rPr>
          <w:iCs/>
          <w:sz w:val="22"/>
          <w:szCs w:val="22"/>
        </w:rPr>
        <w:t>rganización</w:t>
      </w:r>
      <w:r w:rsidR="00FF41A0">
        <w:rPr>
          <w:iCs/>
          <w:sz w:val="22"/>
          <w:szCs w:val="22"/>
        </w:rPr>
        <w:t xml:space="preserve">, empresa, institución) </w:t>
      </w:r>
      <w:r w:rsidRPr="00ED4DD8">
        <w:rPr>
          <w:iCs/>
          <w:sz w:val="22"/>
          <w:szCs w:val="22"/>
        </w:rPr>
        <w:t xml:space="preserve">solicitante mediante la elaboración e interpretación del </w:t>
      </w:r>
      <w:proofErr w:type="spellStart"/>
      <w:r w:rsidRPr="00ED4DD8">
        <w:rPr>
          <w:iCs/>
          <w:sz w:val="22"/>
          <w:szCs w:val="22"/>
        </w:rPr>
        <w:t>brief</w:t>
      </w:r>
      <w:proofErr w:type="spellEnd"/>
      <w:r w:rsidRPr="00ED4DD8">
        <w:rPr>
          <w:iCs/>
          <w:sz w:val="22"/>
          <w:szCs w:val="22"/>
        </w:rPr>
        <w:t>, identificando objetivos, necesidades, públicos, alcance y características del proyecto.</w:t>
      </w:r>
    </w:p>
    <w:p w14:paraId="6C630454" w14:textId="4B02EADD" w:rsidR="00ED4DD8" w:rsidRDefault="00ED4DD8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49F90CC8" w14:textId="754BE61C" w:rsidR="00894B5F" w:rsidRPr="00210706" w:rsidRDefault="00894B5F" w:rsidP="00894B5F">
      <w:pPr>
        <w:spacing w:line="240" w:lineRule="auto"/>
        <w:ind w:left="0" w:hanging="2"/>
        <w:rPr>
          <w:b/>
          <w:iCs/>
          <w:sz w:val="22"/>
          <w:szCs w:val="22"/>
        </w:rPr>
      </w:pPr>
      <w:r w:rsidRPr="00210706">
        <w:rPr>
          <w:b/>
          <w:iCs/>
          <w:sz w:val="22"/>
          <w:szCs w:val="22"/>
        </w:rPr>
        <w:t>Bibliografía obligatoria:</w:t>
      </w:r>
    </w:p>
    <w:p w14:paraId="29E0135D" w14:textId="6295CA7B" w:rsidR="00894B5F" w:rsidRDefault="00894B5F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6E6565F8" w14:textId="0FB2C536" w:rsidR="00AA59DE" w:rsidRPr="00F86A72" w:rsidRDefault="00AA59DE" w:rsidP="009516AB">
      <w:pPr>
        <w:spacing w:line="240" w:lineRule="auto"/>
        <w:ind w:left="0" w:hanging="2"/>
        <w:rPr>
          <w:iCs/>
          <w:sz w:val="22"/>
          <w:szCs w:val="22"/>
        </w:rPr>
      </w:pPr>
      <w:proofErr w:type="spellStart"/>
      <w:r w:rsidRPr="00F86A72">
        <w:rPr>
          <w:iCs/>
          <w:sz w:val="22"/>
          <w:szCs w:val="22"/>
        </w:rPr>
        <w:t>Añó</w:t>
      </w:r>
      <w:proofErr w:type="spellEnd"/>
      <w:r w:rsidRPr="00F86A72">
        <w:rPr>
          <w:iCs/>
          <w:sz w:val="22"/>
          <w:szCs w:val="22"/>
        </w:rPr>
        <w:t xml:space="preserve"> Sanz, V. (2000). Organización de grandes eventos deportivos internacionales. Arbor, 165(650), 265–287. https://doi.org/10.3989/arbor.2000.i650.969</w:t>
      </w:r>
    </w:p>
    <w:p w14:paraId="4359B292" w14:textId="77777777" w:rsidR="00AA59DE" w:rsidRPr="00F86A72" w:rsidRDefault="00AA59DE" w:rsidP="009516AB">
      <w:pPr>
        <w:spacing w:line="240" w:lineRule="auto"/>
        <w:ind w:left="0" w:hanging="2"/>
        <w:rPr>
          <w:iCs/>
          <w:sz w:val="22"/>
          <w:szCs w:val="22"/>
        </w:rPr>
      </w:pPr>
    </w:p>
    <w:p w14:paraId="6ECC2FFF" w14:textId="4D83A48E" w:rsidR="00B808DD" w:rsidRPr="00F86A72" w:rsidRDefault="003E3C31" w:rsidP="009516AB">
      <w:pPr>
        <w:spacing w:line="240" w:lineRule="auto"/>
        <w:ind w:left="0" w:hanging="2"/>
        <w:rPr>
          <w:iCs/>
          <w:sz w:val="22"/>
          <w:szCs w:val="22"/>
        </w:rPr>
      </w:pPr>
      <w:proofErr w:type="spellStart"/>
      <w:r w:rsidRPr="00F86A72">
        <w:rPr>
          <w:iCs/>
          <w:sz w:val="22"/>
          <w:szCs w:val="22"/>
        </w:rPr>
        <w:t>Calabuig</w:t>
      </w:r>
      <w:proofErr w:type="spellEnd"/>
      <w:r w:rsidRPr="00F86A72">
        <w:rPr>
          <w:iCs/>
          <w:sz w:val="22"/>
          <w:szCs w:val="22"/>
        </w:rPr>
        <w:t xml:space="preserve"> Moreno, F., </w:t>
      </w:r>
      <w:proofErr w:type="spellStart"/>
      <w:r w:rsidRPr="00F86A72">
        <w:rPr>
          <w:iCs/>
          <w:sz w:val="22"/>
          <w:szCs w:val="22"/>
        </w:rPr>
        <w:t>Añó</w:t>
      </w:r>
      <w:proofErr w:type="spellEnd"/>
      <w:r w:rsidRPr="00F86A72">
        <w:rPr>
          <w:iCs/>
          <w:sz w:val="22"/>
          <w:szCs w:val="22"/>
        </w:rPr>
        <w:t xml:space="preserve"> Sanz, V., &amp; Crespo </w:t>
      </w:r>
      <w:proofErr w:type="spellStart"/>
      <w:r w:rsidRPr="00F86A72">
        <w:rPr>
          <w:iCs/>
          <w:sz w:val="22"/>
          <w:szCs w:val="22"/>
        </w:rPr>
        <w:t>Hervás</w:t>
      </w:r>
      <w:proofErr w:type="spellEnd"/>
      <w:r w:rsidRPr="00F86A72">
        <w:rPr>
          <w:iCs/>
          <w:sz w:val="22"/>
          <w:szCs w:val="22"/>
        </w:rPr>
        <w:t xml:space="preserve">, J. (2010). Gestión de los grandes eventos deportivos y su alto nivel de repercusión social. MIGS: Management, </w:t>
      </w:r>
      <w:proofErr w:type="spellStart"/>
      <w:r w:rsidRPr="00F86A72">
        <w:rPr>
          <w:iCs/>
          <w:sz w:val="22"/>
          <w:szCs w:val="22"/>
        </w:rPr>
        <w:t>Innovation</w:t>
      </w:r>
      <w:proofErr w:type="spellEnd"/>
      <w:r w:rsidRPr="00F86A72">
        <w:rPr>
          <w:iCs/>
          <w:sz w:val="22"/>
          <w:szCs w:val="22"/>
        </w:rPr>
        <w:t xml:space="preserve"> and </w:t>
      </w:r>
      <w:proofErr w:type="spellStart"/>
      <w:r w:rsidRPr="00F86A72">
        <w:rPr>
          <w:iCs/>
          <w:sz w:val="22"/>
          <w:szCs w:val="22"/>
        </w:rPr>
        <w:t>Guidance</w:t>
      </w:r>
      <w:proofErr w:type="spellEnd"/>
      <w:r w:rsidRPr="00F86A72">
        <w:rPr>
          <w:iCs/>
          <w:sz w:val="22"/>
          <w:szCs w:val="22"/>
        </w:rPr>
        <w:t xml:space="preserve"> in </w:t>
      </w:r>
      <w:proofErr w:type="spellStart"/>
      <w:r w:rsidRPr="00F86A72">
        <w:rPr>
          <w:iCs/>
          <w:sz w:val="22"/>
          <w:szCs w:val="22"/>
        </w:rPr>
        <w:t>Sports</w:t>
      </w:r>
      <w:proofErr w:type="spellEnd"/>
      <w:r w:rsidRPr="00F86A72">
        <w:rPr>
          <w:iCs/>
          <w:sz w:val="22"/>
          <w:szCs w:val="22"/>
        </w:rPr>
        <w:t>, 1(1), 10–23. https://dialnet.unirioja.es/servlet/articulo?codigo=4730343</w:t>
      </w:r>
    </w:p>
    <w:p w14:paraId="2E626A43" w14:textId="61F37374" w:rsidR="003E3C31" w:rsidRPr="00F86A72" w:rsidRDefault="003E3C31" w:rsidP="009516AB">
      <w:pPr>
        <w:spacing w:line="240" w:lineRule="auto"/>
        <w:ind w:left="0" w:hanging="2"/>
        <w:rPr>
          <w:iCs/>
          <w:sz w:val="22"/>
          <w:szCs w:val="22"/>
        </w:rPr>
      </w:pPr>
    </w:p>
    <w:p w14:paraId="2B331994" w14:textId="43A6BDCD" w:rsidR="009516AB" w:rsidRPr="00F86A72" w:rsidRDefault="009516AB" w:rsidP="009516AB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 xml:space="preserve">Brown, A. &amp; </w:t>
      </w:r>
      <w:proofErr w:type="spellStart"/>
      <w:r w:rsidRPr="00F86A72">
        <w:rPr>
          <w:iCs/>
          <w:sz w:val="22"/>
          <w:szCs w:val="22"/>
        </w:rPr>
        <w:t>Massey</w:t>
      </w:r>
      <w:proofErr w:type="spellEnd"/>
      <w:r w:rsidRPr="00F86A72">
        <w:rPr>
          <w:iCs/>
          <w:sz w:val="22"/>
          <w:szCs w:val="22"/>
        </w:rPr>
        <w:t xml:space="preserve">. J. (2001). </w:t>
      </w:r>
      <w:proofErr w:type="spellStart"/>
      <w:r w:rsidRPr="00F86A72">
        <w:rPr>
          <w:iCs/>
          <w:sz w:val="22"/>
          <w:szCs w:val="22"/>
        </w:rPr>
        <w:t>The</w:t>
      </w:r>
      <w:proofErr w:type="spellEnd"/>
      <w:r w:rsidRPr="00F86A72">
        <w:rPr>
          <w:iCs/>
          <w:sz w:val="22"/>
          <w:szCs w:val="22"/>
        </w:rPr>
        <w:t xml:space="preserve"> </w:t>
      </w:r>
      <w:proofErr w:type="spellStart"/>
      <w:r w:rsidRPr="00F86A72">
        <w:rPr>
          <w:iCs/>
          <w:sz w:val="22"/>
          <w:szCs w:val="22"/>
        </w:rPr>
        <w:t>Impact</w:t>
      </w:r>
      <w:proofErr w:type="spellEnd"/>
      <w:r w:rsidRPr="00F86A72">
        <w:rPr>
          <w:iCs/>
          <w:sz w:val="22"/>
          <w:szCs w:val="22"/>
        </w:rPr>
        <w:t xml:space="preserve"> of </w:t>
      </w:r>
      <w:proofErr w:type="spellStart"/>
      <w:r w:rsidRPr="00F86A72">
        <w:rPr>
          <w:iCs/>
          <w:sz w:val="22"/>
          <w:szCs w:val="22"/>
        </w:rPr>
        <w:t>Major</w:t>
      </w:r>
      <w:proofErr w:type="spellEnd"/>
      <w:r w:rsidRPr="00F86A72">
        <w:rPr>
          <w:iCs/>
          <w:sz w:val="22"/>
          <w:szCs w:val="22"/>
        </w:rPr>
        <w:t xml:space="preserve"> </w:t>
      </w:r>
      <w:proofErr w:type="spellStart"/>
      <w:r w:rsidRPr="00F86A72">
        <w:rPr>
          <w:iCs/>
          <w:sz w:val="22"/>
          <w:szCs w:val="22"/>
        </w:rPr>
        <w:t>Sporting</w:t>
      </w:r>
      <w:proofErr w:type="spellEnd"/>
      <w:r w:rsidRPr="00F86A72">
        <w:rPr>
          <w:iCs/>
          <w:sz w:val="22"/>
          <w:szCs w:val="22"/>
        </w:rPr>
        <w:t xml:space="preserve"> </w:t>
      </w:r>
      <w:proofErr w:type="spellStart"/>
      <w:r w:rsidRPr="00F86A72">
        <w:rPr>
          <w:iCs/>
          <w:sz w:val="22"/>
          <w:szCs w:val="22"/>
        </w:rPr>
        <w:t>Events</w:t>
      </w:r>
      <w:proofErr w:type="spellEnd"/>
      <w:r w:rsidRPr="00F86A72">
        <w:rPr>
          <w:iCs/>
          <w:sz w:val="22"/>
          <w:szCs w:val="22"/>
        </w:rPr>
        <w:t xml:space="preserve">. UK Sport. Manchester </w:t>
      </w:r>
      <w:proofErr w:type="spellStart"/>
      <w:r w:rsidRPr="00F86A72">
        <w:rPr>
          <w:iCs/>
          <w:sz w:val="22"/>
          <w:szCs w:val="22"/>
        </w:rPr>
        <w:t>Institute</w:t>
      </w:r>
      <w:proofErr w:type="spellEnd"/>
      <w:r w:rsidRPr="00F86A72">
        <w:rPr>
          <w:iCs/>
          <w:sz w:val="22"/>
          <w:szCs w:val="22"/>
        </w:rPr>
        <w:t xml:space="preserve"> </w:t>
      </w:r>
      <w:proofErr w:type="spellStart"/>
      <w:r w:rsidRPr="00F86A72">
        <w:rPr>
          <w:iCs/>
          <w:sz w:val="22"/>
          <w:szCs w:val="22"/>
        </w:rPr>
        <w:t>for</w:t>
      </w:r>
      <w:proofErr w:type="spellEnd"/>
      <w:r w:rsidRPr="00F86A72">
        <w:rPr>
          <w:iCs/>
          <w:sz w:val="22"/>
          <w:szCs w:val="22"/>
        </w:rPr>
        <w:t xml:space="preserve"> Popular Culture.</w:t>
      </w:r>
    </w:p>
    <w:p w14:paraId="5AED275A" w14:textId="77777777" w:rsidR="00B808DD" w:rsidRPr="00F86A72" w:rsidRDefault="00B808DD" w:rsidP="00B808DD">
      <w:pPr>
        <w:spacing w:line="240" w:lineRule="auto"/>
        <w:ind w:left="0" w:hanging="2"/>
        <w:rPr>
          <w:iCs/>
          <w:sz w:val="22"/>
          <w:szCs w:val="22"/>
        </w:rPr>
      </w:pPr>
    </w:p>
    <w:p w14:paraId="65111183" w14:textId="1E9E322B" w:rsidR="00B808DD" w:rsidRPr="00F86A72" w:rsidRDefault="00B808DD" w:rsidP="00B808DD">
      <w:pPr>
        <w:spacing w:line="240" w:lineRule="auto"/>
        <w:ind w:left="0" w:hanging="2"/>
        <w:rPr>
          <w:iCs/>
          <w:sz w:val="22"/>
          <w:szCs w:val="22"/>
        </w:rPr>
      </w:pPr>
      <w:proofErr w:type="spellStart"/>
      <w:r w:rsidRPr="00F86A72">
        <w:rPr>
          <w:iCs/>
          <w:sz w:val="22"/>
          <w:szCs w:val="22"/>
        </w:rPr>
        <w:t>Kirolzale</w:t>
      </w:r>
      <w:proofErr w:type="spellEnd"/>
      <w:r w:rsidRPr="00F86A72">
        <w:rPr>
          <w:iCs/>
          <w:sz w:val="22"/>
          <w:szCs w:val="22"/>
        </w:rPr>
        <w:t xml:space="preserve"> (2025) 3 Claves imprescindibles para Organizar torneos, carreras…cualquier evento deportivo</w:t>
      </w:r>
    </w:p>
    <w:p w14:paraId="38A14DE5" w14:textId="1BBDA33B" w:rsidR="00B808DD" w:rsidRDefault="007E07AB" w:rsidP="00EE3208">
      <w:pPr>
        <w:spacing w:line="240" w:lineRule="auto"/>
        <w:ind w:left="0" w:hanging="2"/>
        <w:rPr>
          <w:iCs/>
          <w:sz w:val="22"/>
          <w:szCs w:val="22"/>
        </w:rPr>
      </w:pPr>
      <w:hyperlink r:id="rId9" w:history="1">
        <w:r w:rsidR="00B808DD" w:rsidRPr="00F86A72">
          <w:rPr>
            <w:rStyle w:val="Hipervnculo"/>
            <w:iCs/>
            <w:sz w:val="22"/>
            <w:szCs w:val="22"/>
          </w:rPr>
          <w:t>https://www.youtube.com/watch?v=ShAEYnr0h14</w:t>
        </w:r>
      </w:hyperlink>
    </w:p>
    <w:p w14:paraId="552BCF8C" w14:textId="13A30F85" w:rsidR="00B808DD" w:rsidRDefault="00B808DD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71970C06" w14:textId="061AF44C" w:rsidR="00B808DD" w:rsidRDefault="00B808DD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1FD4C44C" w14:textId="5CC625B4" w:rsidR="00EE3208" w:rsidRPr="00DE45EF" w:rsidRDefault="00EE3208" w:rsidP="00EE3208">
      <w:pPr>
        <w:spacing w:line="240" w:lineRule="auto"/>
        <w:ind w:left="0" w:hanging="2"/>
        <w:rPr>
          <w:b/>
          <w:iCs/>
          <w:sz w:val="22"/>
          <w:szCs w:val="22"/>
        </w:rPr>
      </w:pPr>
      <w:r w:rsidRPr="00DE45EF">
        <w:rPr>
          <w:b/>
          <w:iCs/>
          <w:sz w:val="22"/>
          <w:szCs w:val="22"/>
        </w:rPr>
        <w:t>Unidad II: - Organización de Eventos deportivos</w:t>
      </w:r>
    </w:p>
    <w:p w14:paraId="5E72B4BA" w14:textId="77777777" w:rsidR="00DE45EF" w:rsidRDefault="00DE45EF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0B9BE3F6" w14:textId="7DD40604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  <w:r w:rsidRPr="00FF41A0">
        <w:rPr>
          <w:iCs/>
          <w:sz w:val="22"/>
          <w:szCs w:val="22"/>
        </w:rPr>
        <w:t>La unidad desarrolla el proceso completo de organización de un evento deportivo desde su concepción hasta la evaluación final. Se trabajan las etapas de planificación, ejecución y post</w:t>
      </w:r>
      <w:r w:rsidR="003A55EC">
        <w:rPr>
          <w:iCs/>
          <w:sz w:val="22"/>
          <w:szCs w:val="22"/>
        </w:rPr>
        <w:t>-</w:t>
      </w:r>
      <w:r w:rsidRPr="00FF41A0">
        <w:rPr>
          <w:iCs/>
          <w:sz w:val="22"/>
          <w:szCs w:val="22"/>
        </w:rPr>
        <w:t xml:space="preserve">evento, comprendiendo la </w:t>
      </w:r>
      <w:r w:rsidRPr="00FF41A0">
        <w:rPr>
          <w:iCs/>
          <w:sz w:val="22"/>
          <w:szCs w:val="22"/>
        </w:rPr>
        <w:lastRenderedPageBreak/>
        <w:t xml:space="preserve">importancia de la planificación estratégica y operativa, la elaboración del cronograma y del organigrama, la conformación y funciones del comité ejecutivo, comité organizador y comité de honor, así como las responsabilidades de las distintas áreas funcionales involucradas. </w:t>
      </w:r>
    </w:p>
    <w:p w14:paraId="7B7DFC77" w14:textId="77777777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  <w:r w:rsidRPr="00FF41A0">
        <w:rPr>
          <w:iCs/>
          <w:sz w:val="22"/>
          <w:szCs w:val="22"/>
        </w:rPr>
        <w:t xml:space="preserve">Se profundiza en la coordinación de logística, ceremonial y protocolo, mantenimiento e infraestructura, accesibilidad, seguridad, servicios médicos, transporte, viajes y alojamiento, acreditaciones, prensa, difusión y atención a participantes. </w:t>
      </w:r>
    </w:p>
    <w:p w14:paraId="45BA2656" w14:textId="7254EB21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Por otra parte, </w:t>
      </w:r>
      <w:r w:rsidRPr="00FF41A0">
        <w:rPr>
          <w:iCs/>
          <w:sz w:val="22"/>
          <w:szCs w:val="22"/>
        </w:rPr>
        <w:t xml:space="preserve">se analiza la gestión y contratación de proveedores, la coordinación de servicios </w:t>
      </w:r>
      <w:proofErr w:type="spellStart"/>
      <w:r w:rsidRPr="00FF41A0">
        <w:rPr>
          <w:iCs/>
          <w:sz w:val="22"/>
          <w:szCs w:val="22"/>
        </w:rPr>
        <w:t>tercerizados</w:t>
      </w:r>
      <w:proofErr w:type="spellEnd"/>
      <w:r w:rsidRPr="00FF41A0">
        <w:rPr>
          <w:iCs/>
          <w:sz w:val="22"/>
          <w:szCs w:val="22"/>
        </w:rPr>
        <w:t xml:space="preserve">, la elaboración de </w:t>
      </w:r>
      <w:proofErr w:type="spellStart"/>
      <w:r w:rsidRPr="00FF41A0">
        <w:rPr>
          <w:iCs/>
          <w:sz w:val="22"/>
          <w:szCs w:val="22"/>
        </w:rPr>
        <w:t>checklists</w:t>
      </w:r>
      <w:proofErr w:type="spellEnd"/>
      <w:r w:rsidRPr="00FF41A0">
        <w:rPr>
          <w:iCs/>
          <w:sz w:val="22"/>
          <w:szCs w:val="22"/>
        </w:rPr>
        <w:t xml:space="preserve"> operativos, la aplicación de reglamentos deportivos, la gestión de riesgos y planes de contingencia, la incorporación de criterios de sostenibilidad y el uso de herramientas tecnológicas para la administración del evento. Finalmente, se estudian los mecanismos de evaluación del evento y de la experiencia de los participantes, aplicando estos conocimientos en el diseño de un proyecto de evento deportivo.</w:t>
      </w:r>
    </w:p>
    <w:p w14:paraId="4F48BB9A" w14:textId="77777777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73365D20" w14:textId="77777777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27C14B03" w14:textId="0ADE8ED9" w:rsidR="00FF41A0" w:rsidRPr="00210706" w:rsidRDefault="00894B5F" w:rsidP="00894B5F">
      <w:pPr>
        <w:spacing w:line="240" w:lineRule="auto"/>
        <w:ind w:left="0" w:hanging="2"/>
        <w:rPr>
          <w:b/>
          <w:iCs/>
          <w:sz w:val="22"/>
          <w:szCs w:val="22"/>
        </w:rPr>
      </w:pPr>
      <w:r w:rsidRPr="00210706">
        <w:rPr>
          <w:b/>
          <w:iCs/>
          <w:sz w:val="22"/>
          <w:szCs w:val="22"/>
        </w:rPr>
        <w:t>Bibliografía obligatoria:</w:t>
      </w:r>
    </w:p>
    <w:p w14:paraId="29877AFF" w14:textId="77777777" w:rsidR="009516AB" w:rsidRDefault="009516AB" w:rsidP="009516AB">
      <w:pPr>
        <w:spacing w:line="240" w:lineRule="auto"/>
        <w:ind w:left="0" w:hanging="2"/>
        <w:rPr>
          <w:iCs/>
          <w:sz w:val="22"/>
          <w:szCs w:val="22"/>
        </w:rPr>
      </w:pPr>
    </w:p>
    <w:p w14:paraId="0656F8E5" w14:textId="77777777" w:rsidR="003E3C31" w:rsidRPr="00F86A72" w:rsidRDefault="003E3C31" w:rsidP="003E3C31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>Correa Pacheco, Nelson (2025). Manual para la Organización de Eventos Deportivos. Universidad Cooperativa de Colombia.</w:t>
      </w:r>
    </w:p>
    <w:p w14:paraId="71711A15" w14:textId="77777777" w:rsidR="003E3C31" w:rsidRPr="00F86A72" w:rsidRDefault="003E3C31" w:rsidP="009516AB">
      <w:pPr>
        <w:spacing w:line="240" w:lineRule="auto"/>
        <w:ind w:left="0" w:hanging="2"/>
        <w:rPr>
          <w:iCs/>
          <w:sz w:val="22"/>
          <w:szCs w:val="22"/>
        </w:rPr>
      </w:pPr>
    </w:p>
    <w:p w14:paraId="00144B11" w14:textId="286E87A6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 xml:space="preserve">Federación Española de Deportes de Personas con Discapacidad Física. (s. f.). Manual para organización de eventos. FEDDF. </w:t>
      </w:r>
      <w:hyperlink r:id="rId10" w:history="1">
        <w:r w:rsidRPr="00F86A72">
          <w:rPr>
            <w:rStyle w:val="Hipervnculo"/>
            <w:iCs/>
            <w:sz w:val="22"/>
            <w:szCs w:val="22"/>
          </w:rPr>
          <w:t>https://www.feddf.es/archivos/Manual%20para%20Organizacion%20de%20Eventos-135.pdf</w:t>
        </w:r>
      </w:hyperlink>
    </w:p>
    <w:p w14:paraId="39D7CC68" w14:textId="77777777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</w:p>
    <w:p w14:paraId="683532F6" w14:textId="77777777" w:rsidR="00210706" w:rsidRDefault="00210706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2C9C52B6" w14:textId="77777777" w:rsidR="00FF41A0" w:rsidRPr="00FF41A0" w:rsidRDefault="00FF41A0" w:rsidP="00FF41A0">
      <w:pPr>
        <w:spacing w:line="240" w:lineRule="auto"/>
        <w:ind w:left="0" w:hanging="2"/>
        <w:rPr>
          <w:b/>
          <w:iCs/>
          <w:sz w:val="22"/>
          <w:szCs w:val="22"/>
        </w:rPr>
      </w:pPr>
      <w:r w:rsidRPr="00FF41A0">
        <w:rPr>
          <w:b/>
          <w:iCs/>
          <w:sz w:val="22"/>
          <w:szCs w:val="22"/>
        </w:rPr>
        <w:t>Unidad III. Marketing y planificación estratégica del evento deportivo</w:t>
      </w:r>
    </w:p>
    <w:p w14:paraId="041DEC6F" w14:textId="77777777" w:rsidR="00FF41A0" w:rsidRPr="00FF41A0" w:rsidRDefault="00FF41A0" w:rsidP="00FF41A0">
      <w:pPr>
        <w:spacing w:line="240" w:lineRule="auto"/>
        <w:ind w:left="0" w:hanging="2"/>
        <w:rPr>
          <w:iCs/>
          <w:sz w:val="22"/>
          <w:szCs w:val="22"/>
        </w:rPr>
      </w:pPr>
    </w:p>
    <w:p w14:paraId="2D6DB9FA" w14:textId="4160D62D" w:rsidR="00FF41A0" w:rsidRDefault="00FF41A0" w:rsidP="00FF41A0">
      <w:pPr>
        <w:spacing w:line="240" w:lineRule="auto"/>
        <w:ind w:left="0" w:hanging="2"/>
        <w:rPr>
          <w:iCs/>
          <w:sz w:val="22"/>
          <w:szCs w:val="22"/>
        </w:rPr>
      </w:pPr>
      <w:r w:rsidRPr="00FF41A0">
        <w:rPr>
          <w:iCs/>
          <w:sz w:val="22"/>
          <w:szCs w:val="22"/>
        </w:rPr>
        <w:t xml:space="preserve">Esta unidad aborda la planificación estratégica del evento desde una perspectiva de gestión. Se estudian los criterios para definir el tipo de evento a desarrollar, el análisis del mercado y del público objetivo, la construcción de la propuesta de valor y la elaboración del plan de negocios. </w:t>
      </w:r>
      <w:r>
        <w:rPr>
          <w:iCs/>
          <w:sz w:val="22"/>
          <w:szCs w:val="22"/>
        </w:rPr>
        <w:t>S</w:t>
      </w:r>
      <w:r w:rsidRPr="00FF41A0">
        <w:rPr>
          <w:iCs/>
          <w:sz w:val="22"/>
          <w:szCs w:val="22"/>
        </w:rPr>
        <w:t>e trabajan herramientas para el análisis de viabilidad, la formulación de objetivos, la planificación de recursos humanos, materiales y tecnológicos, la elaboración del presupuesto, la estimación de costos, la identificación de fuentes de financiamiento y estrategias para la generación de ingresos. Finalmente, se desarrollan indicadores para el seguimiento del proyecto, la evaluación del proceso y la medición de resultados.</w:t>
      </w:r>
    </w:p>
    <w:p w14:paraId="090AE23F" w14:textId="77777777" w:rsidR="00FF41A0" w:rsidRDefault="00FF41A0" w:rsidP="00EE3208">
      <w:pPr>
        <w:spacing w:line="240" w:lineRule="auto"/>
        <w:ind w:left="0" w:hanging="2"/>
        <w:rPr>
          <w:iCs/>
          <w:sz w:val="22"/>
          <w:szCs w:val="22"/>
        </w:rPr>
      </w:pPr>
    </w:p>
    <w:p w14:paraId="0BE05641" w14:textId="536EEBFF" w:rsidR="00EE3208" w:rsidRPr="00F86A72" w:rsidRDefault="00894B5F" w:rsidP="00894B5F">
      <w:pPr>
        <w:spacing w:line="240" w:lineRule="auto"/>
        <w:ind w:left="0" w:hanging="2"/>
        <w:rPr>
          <w:b/>
          <w:iCs/>
          <w:sz w:val="22"/>
          <w:szCs w:val="22"/>
        </w:rPr>
      </w:pPr>
      <w:r w:rsidRPr="00F86A72">
        <w:rPr>
          <w:b/>
          <w:iCs/>
          <w:sz w:val="22"/>
          <w:szCs w:val="22"/>
        </w:rPr>
        <w:t>Bibliografía obligatoria:</w:t>
      </w:r>
    </w:p>
    <w:p w14:paraId="4364ED63" w14:textId="23FD544C" w:rsidR="00894B5F" w:rsidRDefault="00894B5F" w:rsidP="00894B5F">
      <w:pPr>
        <w:spacing w:line="240" w:lineRule="auto"/>
        <w:ind w:left="0" w:hanging="2"/>
        <w:rPr>
          <w:iCs/>
          <w:sz w:val="22"/>
          <w:szCs w:val="22"/>
        </w:rPr>
      </w:pPr>
    </w:p>
    <w:p w14:paraId="3D53405C" w14:textId="3F9AFCC0" w:rsidR="00F9572C" w:rsidRPr="00F86A72" w:rsidRDefault="009516AB" w:rsidP="009516AB">
      <w:pPr>
        <w:spacing w:line="240" w:lineRule="auto"/>
        <w:ind w:left="0" w:hanging="2"/>
        <w:rPr>
          <w:iCs/>
          <w:sz w:val="22"/>
          <w:szCs w:val="22"/>
        </w:rPr>
      </w:pPr>
      <w:r w:rsidRPr="009516AB">
        <w:rPr>
          <w:iCs/>
          <w:sz w:val="22"/>
          <w:szCs w:val="22"/>
        </w:rPr>
        <w:tab/>
      </w:r>
      <w:proofErr w:type="spellStart"/>
      <w:r w:rsidR="00F9572C" w:rsidRPr="00F86A72">
        <w:rPr>
          <w:iCs/>
          <w:sz w:val="22"/>
          <w:szCs w:val="22"/>
        </w:rPr>
        <w:t>Bocágel</w:t>
      </w:r>
      <w:proofErr w:type="spellEnd"/>
      <w:r w:rsidR="00F9572C" w:rsidRPr="00F86A72">
        <w:rPr>
          <w:iCs/>
          <w:sz w:val="22"/>
          <w:szCs w:val="22"/>
        </w:rPr>
        <w:t xml:space="preserve"> Chávez, M. J. (2021). Impacto de los mega eventos deportivos en el crecimiento económico y desarrollo de la ciudad anfitriona. Ciencia Latina Revista Científica Multidisciplinar, 5(3), 3290–3305. https://doi.org/10.37811/cl_rcm.v5i3.535</w:t>
      </w:r>
    </w:p>
    <w:p w14:paraId="433AC1BF" w14:textId="77777777" w:rsidR="00F9572C" w:rsidRPr="00F86A72" w:rsidRDefault="00F9572C" w:rsidP="009516AB">
      <w:pPr>
        <w:spacing w:line="240" w:lineRule="auto"/>
        <w:ind w:left="0" w:hanging="2"/>
        <w:rPr>
          <w:iCs/>
          <w:sz w:val="22"/>
          <w:szCs w:val="22"/>
        </w:rPr>
      </w:pPr>
    </w:p>
    <w:p w14:paraId="240872D2" w14:textId="65D65C1D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>López, A. M; López, A. y Rodríguez, A. (2007). El Cuadro de Mando Integral como herramienta de gestión estratégica en entidades deportivas públicas y privadas</w:t>
      </w:r>
    </w:p>
    <w:p w14:paraId="73299D1B" w14:textId="77777777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</w:p>
    <w:p w14:paraId="1E7D0534" w14:textId="77777777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  <w:proofErr w:type="spellStart"/>
      <w:r w:rsidRPr="00F86A72">
        <w:rPr>
          <w:iCs/>
          <w:sz w:val="22"/>
          <w:szCs w:val="22"/>
        </w:rPr>
        <w:t>Magaz</w:t>
      </w:r>
      <w:proofErr w:type="spellEnd"/>
      <w:r w:rsidRPr="00F86A72">
        <w:rPr>
          <w:iCs/>
          <w:sz w:val="22"/>
          <w:szCs w:val="22"/>
        </w:rPr>
        <w:t xml:space="preserve">-González, A.M. y Fanjul-Suárez, J.L. (2012). Organización de eventos deportivos y </w:t>
      </w:r>
    </w:p>
    <w:p w14:paraId="3D3D610D" w14:textId="77777777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 xml:space="preserve">gestión de proyectos: factores, fases y áreas. Revista Internacional de Medicina y Ciencias de </w:t>
      </w:r>
    </w:p>
    <w:p w14:paraId="76C0FC4C" w14:textId="77777777" w:rsidR="00F86A72" w:rsidRPr="00F86A72" w:rsidRDefault="00F86A72" w:rsidP="00F86A72">
      <w:pPr>
        <w:spacing w:line="240" w:lineRule="auto"/>
        <w:ind w:left="0" w:hanging="2"/>
        <w:rPr>
          <w:iCs/>
          <w:sz w:val="22"/>
          <w:szCs w:val="22"/>
        </w:rPr>
      </w:pPr>
      <w:r w:rsidRPr="00F86A72">
        <w:rPr>
          <w:iCs/>
          <w:sz w:val="22"/>
          <w:szCs w:val="22"/>
        </w:rPr>
        <w:t xml:space="preserve">la Actividad Física y </w:t>
      </w:r>
      <w:proofErr w:type="gramStart"/>
      <w:r w:rsidRPr="00F86A72">
        <w:rPr>
          <w:iCs/>
          <w:sz w:val="22"/>
          <w:szCs w:val="22"/>
        </w:rPr>
        <w:t>el  Deporte</w:t>
      </w:r>
      <w:proofErr w:type="gramEnd"/>
      <w:r w:rsidRPr="00F86A72">
        <w:rPr>
          <w:iCs/>
          <w:sz w:val="22"/>
          <w:szCs w:val="22"/>
        </w:rPr>
        <w:t xml:space="preserve"> vol. 12 (45)</w:t>
      </w:r>
    </w:p>
    <w:p w14:paraId="4897BDED" w14:textId="76E905CC" w:rsidR="009516AB" w:rsidRDefault="009516AB" w:rsidP="00894B5F">
      <w:pPr>
        <w:spacing w:line="240" w:lineRule="auto"/>
        <w:ind w:left="0" w:hanging="2"/>
        <w:rPr>
          <w:iCs/>
          <w:sz w:val="22"/>
          <w:szCs w:val="22"/>
        </w:rPr>
      </w:pPr>
    </w:p>
    <w:p w14:paraId="4058E3CB" w14:textId="77777777" w:rsidR="009516AB" w:rsidRPr="00894B5F" w:rsidRDefault="009516AB" w:rsidP="00894B5F">
      <w:pPr>
        <w:spacing w:line="240" w:lineRule="auto"/>
        <w:ind w:left="0" w:hanging="2"/>
        <w:rPr>
          <w:iCs/>
          <w:sz w:val="22"/>
          <w:szCs w:val="22"/>
        </w:rPr>
      </w:pPr>
    </w:p>
    <w:p w14:paraId="055B100F" w14:textId="77777777" w:rsidR="007606CA" w:rsidRPr="007606CA" w:rsidRDefault="007606CA" w:rsidP="007606CA">
      <w:pPr>
        <w:spacing w:line="240" w:lineRule="auto"/>
        <w:ind w:left="0" w:hanging="2"/>
        <w:rPr>
          <w:b/>
          <w:iCs/>
          <w:sz w:val="22"/>
          <w:szCs w:val="22"/>
        </w:rPr>
      </w:pPr>
      <w:r w:rsidRPr="007606CA">
        <w:rPr>
          <w:b/>
          <w:iCs/>
          <w:sz w:val="22"/>
          <w:szCs w:val="22"/>
        </w:rPr>
        <w:t>Unidad IV. Comunicación, patrocinio y prensa deportiva</w:t>
      </w:r>
    </w:p>
    <w:p w14:paraId="1183C3C1" w14:textId="77777777" w:rsidR="007606CA" w:rsidRPr="007606CA" w:rsidRDefault="007606CA" w:rsidP="007606CA">
      <w:pPr>
        <w:spacing w:line="240" w:lineRule="auto"/>
        <w:ind w:left="0" w:hanging="2"/>
        <w:rPr>
          <w:iCs/>
          <w:sz w:val="22"/>
          <w:szCs w:val="22"/>
        </w:rPr>
      </w:pPr>
    </w:p>
    <w:p w14:paraId="6F583524" w14:textId="65F419ED" w:rsidR="007F5C89" w:rsidRDefault="007606CA" w:rsidP="007606CA">
      <w:pPr>
        <w:spacing w:line="240" w:lineRule="auto"/>
        <w:ind w:left="0" w:hanging="2"/>
        <w:rPr>
          <w:iCs/>
          <w:sz w:val="22"/>
          <w:szCs w:val="22"/>
        </w:rPr>
      </w:pPr>
      <w:r w:rsidRPr="007606CA">
        <w:rPr>
          <w:iCs/>
          <w:sz w:val="22"/>
          <w:szCs w:val="22"/>
        </w:rPr>
        <w:t xml:space="preserve">La unidad analiza la comunicación como eje estratégico para el posicionamiento y la visibilidad de los eventos deportivos. Se desarrollan los conceptos de identidad del evento mediante la creación del nombre, logo y lema, junto con el diseño del plan de comunicación y las acciones de difusión en medios tradicionales y digitales. </w:t>
      </w:r>
      <w:r>
        <w:rPr>
          <w:iCs/>
          <w:sz w:val="22"/>
          <w:szCs w:val="22"/>
        </w:rPr>
        <w:t xml:space="preserve">También, </w:t>
      </w:r>
      <w:r w:rsidRPr="007606CA">
        <w:rPr>
          <w:iCs/>
          <w:sz w:val="22"/>
          <w:szCs w:val="22"/>
        </w:rPr>
        <w:t xml:space="preserve">se estudian las estrategias de patrocinio y auspicio, sus diferencias, modalidades de gestión y negociación con potenciales sponsors, así como el desarrollo de activaciones de marca y acciones </w:t>
      </w:r>
      <w:r w:rsidRPr="007606CA">
        <w:rPr>
          <w:iCs/>
          <w:sz w:val="22"/>
          <w:szCs w:val="22"/>
        </w:rPr>
        <w:lastRenderedPageBreak/>
        <w:t>de fidelización. Finalmente, se profundiza en el rol del jefe de prensa</w:t>
      </w:r>
      <w:r w:rsidR="00363F85">
        <w:rPr>
          <w:iCs/>
          <w:sz w:val="22"/>
          <w:szCs w:val="22"/>
        </w:rPr>
        <w:t xml:space="preserve"> y de</w:t>
      </w:r>
      <w:r w:rsidR="003A55EC">
        <w:rPr>
          <w:iCs/>
          <w:sz w:val="22"/>
          <w:szCs w:val="22"/>
        </w:rPr>
        <w:t>l equipo de</w:t>
      </w:r>
      <w:r w:rsidR="00363F85">
        <w:rPr>
          <w:iCs/>
          <w:sz w:val="22"/>
          <w:szCs w:val="22"/>
        </w:rPr>
        <w:t xml:space="preserve"> marketing</w:t>
      </w:r>
      <w:r w:rsidRPr="007606CA">
        <w:rPr>
          <w:iCs/>
          <w:sz w:val="22"/>
          <w:szCs w:val="22"/>
        </w:rPr>
        <w:t>, la relación con los medios de comunicación, la elaboración de herramientas de prensa como gacetillas y convocatorias, la organización de conferencias de prensa, la cobertura periodística del evento, la gestión de la comunicación en situaciones de crisis y la evaluación del impacto comunicacional alcanzado.</w:t>
      </w:r>
      <w:r w:rsidR="00363F85">
        <w:rPr>
          <w:iCs/>
          <w:sz w:val="22"/>
          <w:szCs w:val="22"/>
        </w:rPr>
        <w:t xml:space="preserve"> La relación con los sponsors</w:t>
      </w:r>
      <w:r w:rsidR="003A55EC">
        <w:rPr>
          <w:iCs/>
          <w:sz w:val="22"/>
          <w:szCs w:val="22"/>
        </w:rPr>
        <w:t xml:space="preserve"> y las acciones pensadas como </w:t>
      </w:r>
      <w:proofErr w:type="spellStart"/>
      <w:r w:rsidR="003A55EC">
        <w:rPr>
          <w:iCs/>
          <w:sz w:val="22"/>
          <w:szCs w:val="22"/>
        </w:rPr>
        <w:t>contrapartidad</w:t>
      </w:r>
      <w:proofErr w:type="spellEnd"/>
      <w:r w:rsidR="003A55EC">
        <w:rPr>
          <w:iCs/>
          <w:sz w:val="22"/>
          <w:szCs w:val="22"/>
        </w:rPr>
        <w:t xml:space="preserve"> del </w:t>
      </w:r>
      <w:proofErr w:type="spellStart"/>
      <w:r w:rsidR="003A55EC">
        <w:rPr>
          <w:iCs/>
          <w:sz w:val="22"/>
          <w:szCs w:val="22"/>
        </w:rPr>
        <w:t>sponsoreo</w:t>
      </w:r>
      <w:proofErr w:type="spellEnd"/>
      <w:r w:rsidR="00363F85">
        <w:rPr>
          <w:iCs/>
          <w:sz w:val="22"/>
          <w:szCs w:val="22"/>
        </w:rPr>
        <w:t xml:space="preserve">. </w:t>
      </w:r>
    </w:p>
    <w:p w14:paraId="2973D4FE" w14:textId="506E4674" w:rsidR="00894B5F" w:rsidRDefault="00894B5F" w:rsidP="007606CA">
      <w:pPr>
        <w:spacing w:line="240" w:lineRule="auto"/>
        <w:ind w:left="0" w:hanging="2"/>
        <w:rPr>
          <w:iCs/>
          <w:sz w:val="22"/>
          <w:szCs w:val="22"/>
        </w:rPr>
      </w:pPr>
    </w:p>
    <w:p w14:paraId="3191A0C4" w14:textId="5655582F" w:rsidR="00894B5F" w:rsidRPr="004637E3" w:rsidRDefault="00894B5F" w:rsidP="00894B5F">
      <w:pPr>
        <w:spacing w:line="240" w:lineRule="auto"/>
        <w:ind w:left="0" w:hanging="2"/>
        <w:rPr>
          <w:b/>
          <w:iCs/>
          <w:sz w:val="22"/>
          <w:szCs w:val="22"/>
        </w:rPr>
      </w:pPr>
      <w:r w:rsidRPr="004637E3">
        <w:rPr>
          <w:b/>
          <w:iCs/>
          <w:sz w:val="22"/>
          <w:szCs w:val="22"/>
        </w:rPr>
        <w:t>Bibliografía obligatoria:</w:t>
      </w:r>
    </w:p>
    <w:p w14:paraId="6ABBFDA0" w14:textId="77777777" w:rsidR="004637E3" w:rsidRDefault="004637E3" w:rsidP="00894B5F">
      <w:pPr>
        <w:spacing w:line="240" w:lineRule="auto"/>
        <w:ind w:left="0" w:hanging="2"/>
        <w:rPr>
          <w:iCs/>
          <w:sz w:val="22"/>
          <w:szCs w:val="22"/>
        </w:rPr>
      </w:pPr>
    </w:p>
    <w:p w14:paraId="2324E54F" w14:textId="04CA94D2" w:rsidR="004637E3" w:rsidRPr="00894B5F" w:rsidRDefault="004637E3" w:rsidP="00894B5F">
      <w:pPr>
        <w:spacing w:line="240" w:lineRule="auto"/>
        <w:ind w:left="0" w:hanging="2"/>
        <w:rPr>
          <w:iCs/>
          <w:sz w:val="22"/>
          <w:szCs w:val="22"/>
        </w:rPr>
      </w:pPr>
      <w:r w:rsidRPr="004637E3">
        <w:rPr>
          <w:iCs/>
          <w:sz w:val="22"/>
          <w:szCs w:val="22"/>
        </w:rPr>
        <w:t xml:space="preserve">Amado Suárez, A., &amp; Castro </w:t>
      </w:r>
      <w:proofErr w:type="spellStart"/>
      <w:r w:rsidRPr="004637E3">
        <w:rPr>
          <w:iCs/>
          <w:sz w:val="22"/>
          <w:szCs w:val="22"/>
        </w:rPr>
        <w:t>Zuñeda</w:t>
      </w:r>
      <w:proofErr w:type="spellEnd"/>
      <w:r w:rsidRPr="004637E3">
        <w:rPr>
          <w:iCs/>
          <w:sz w:val="22"/>
          <w:szCs w:val="22"/>
        </w:rPr>
        <w:t>, C. (1999). Comunicaciones públicas: El modelo de la comunicación integrada. Temas Grupo Editorial.</w:t>
      </w:r>
    </w:p>
    <w:p w14:paraId="0D973EC3" w14:textId="21B2B64F" w:rsidR="00894B5F" w:rsidRPr="007606CA" w:rsidRDefault="004637E3" w:rsidP="007606CA">
      <w:pPr>
        <w:spacing w:line="240" w:lineRule="auto"/>
        <w:ind w:left="0" w:hanging="2"/>
        <w:rPr>
          <w:iCs/>
          <w:sz w:val="22"/>
          <w:szCs w:val="22"/>
        </w:rPr>
      </w:pPr>
      <w:r>
        <w:rPr>
          <w:iCs/>
          <w:sz w:val="22"/>
          <w:szCs w:val="22"/>
        </w:rPr>
        <w:t>Material de cátedra.</w:t>
      </w:r>
    </w:p>
    <w:p w14:paraId="6F583525" w14:textId="77777777" w:rsidR="007F5C89" w:rsidRPr="007606CA" w:rsidRDefault="007F5C89">
      <w:pPr>
        <w:ind w:left="0" w:hanging="2"/>
        <w:jc w:val="both"/>
        <w:rPr>
          <w:iCs/>
          <w:sz w:val="22"/>
          <w:szCs w:val="22"/>
        </w:rPr>
      </w:pPr>
    </w:p>
    <w:p w14:paraId="6F583526" w14:textId="77777777" w:rsidR="007F5C89" w:rsidRPr="00334801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3BEE1200" w14:textId="77777777" w:rsidR="00ED4DD8" w:rsidRDefault="00ED4DD8" w:rsidP="00334801">
      <w:pPr>
        <w:ind w:left="0" w:hanging="2"/>
        <w:jc w:val="both"/>
        <w:rPr>
          <w:sz w:val="22"/>
          <w:szCs w:val="22"/>
        </w:rPr>
      </w:pPr>
    </w:p>
    <w:p w14:paraId="2A233C12" w14:textId="637934DE" w:rsidR="00334801" w:rsidRPr="00ED4DD8" w:rsidRDefault="00334801" w:rsidP="00334801">
      <w:pPr>
        <w:ind w:left="0" w:hanging="2"/>
        <w:jc w:val="both"/>
        <w:rPr>
          <w:sz w:val="22"/>
          <w:szCs w:val="22"/>
        </w:rPr>
      </w:pPr>
      <w:r w:rsidRPr="00ED4DD8">
        <w:rPr>
          <w:sz w:val="22"/>
          <w:szCs w:val="22"/>
        </w:rPr>
        <w:t>El contenido de la materia está diseñado para proporcionar de manera simple, conocimientos e instrumentos prácticos de gestión, e insistir en los aspectos sistemáticos y en las situaciones prácticas y rutinas de trabajo relacionadas con las tendencias organizativas, los principios administrativos y las habilidades de gestión para diferentes eventos deportivos</w:t>
      </w:r>
    </w:p>
    <w:p w14:paraId="6F583529" w14:textId="77777777" w:rsidR="007F5C89" w:rsidRPr="00ED4DD8" w:rsidRDefault="007F5C89">
      <w:pPr>
        <w:ind w:left="0" w:hanging="2"/>
        <w:jc w:val="both"/>
        <w:rPr>
          <w:sz w:val="22"/>
          <w:szCs w:val="22"/>
        </w:rPr>
      </w:pPr>
    </w:p>
    <w:p w14:paraId="6F58352B" w14:textId="1444E3D7" w:rsidR="007F5C89" w:rsidRPr="00ED4DD8" w:rsidRDefault="00BC55CA">
      <w:pPr>
        <w:ind w:left="0" w:hanging="2"/>
        <w:jc w:val="both"/>
        <w:rPr>
          <w:sz w:val="22"/>
          <w:szCs w:val="22"/>
        </w:rPr>
      </w:pPr>
      <w:r w:rsidRPr="00ED4DD8">
        <w:rPr>
          <w:sz w:val="22"/>
          <w:szCs w:val="22"/>
        </w:rPr>
        <w:t xml:space="preserve">Se adoptará para el curso una metodología de </w:t>
      </w:r>
      <w:r w:rsidR="003A55EC">
        <w:rPr>
          <w:sz w:val="22"/>
          <w:szCs w:val="22"/>
        </w:rPr>
        <w:t>Taller teórico-práctico</w:t>
      </w:r>
      <w:r w:rsidRPr="00ED4DD8">
        <w:rPr>
          <w:sz w:val="22"/>
          <w:szCs w:val="22"/>
        </w:rPr>
        <w:t xml:space="preserve">, lo que supondrá la combinación de desarrollos teóricos con actividades prácticas de análisis conceptual y estudios de casos, temas o problemas, a los efectos de presentar los desarrollos generales de los distintos temas. </w:t>
      </w:r>
    </w:p>
    <w:p w14:paraId="6F583530" w14:textId="77777777" w:rsidR="007F5C89" w:rsidRPr="00ED4DD8" w:rsidRDefault="00BC55CA">
      <w:pPr>
        <w:ind w:left="0" w:hanging="2"/>
        <w:jc w:val="both"/>
        <w:rPr>
          <w:sz w:val="22"/>
          <w:szCs w:val="22"/>
        </w:rPr>
      </w:pPr>
      <w:r w:rsidRPr="00ED4DD8">
        <w:rPr>
          <w:sz w:val="22"/>
          <w:szCs w:val="22"/>
        </w:rPr>
        <w:t xml:space="preserve">La interacción entre los participantes es fundamental en un ámbito de formación profesional. </w:t>
      </w:r>
    </w:p>
    <w:p w14:paraId="6F583531" w14:textId="77777777" w:rsidR="007F5C89" w:rsidRPr="00334801" w:rsidRDefault="007F5C89">
      <w:pPr>
        <w:ind w:left="0" w:hanging="2"/>
        <w:jc w:val="both"/>
        <w:rPr>
          <w:iCs/>
          <w:sz w:val="20"/>
          <w:szCs w:val="20"/>
        </w:rPr>
      </w:pPr>
    </w:p>
    <w:p w14:paraId="0F86DA5A" w14:textId="7CC42CCA" w:rsidR="00ED4DD8" w:rsidRDefault="00ED4DD8" w:rsidP="00ED4DD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desarrollará </w:t>
      </w:r>
      <w:r w:rsidRPr="00ED4DD8">
        <w:rPr>
          <w:sz w:val="22"/>
          <w:szCs w:val="22"/>
        </w:rPr>
        <w:t>un proyecto integrador durante todo el cuatrimestre, trabajo en equipos, análisis de casos, clases teórico-prácticas y participación de invitados del ámbito deportivo</w:t>
      </w:r>
      <w:r w:rsidR="003A55EC">
        <w:rPr>
          <w:sz w:val="22"/>
          <w:szCs w:val="22"/>
        </w:rPr>
        <w:t xml:space="preserve"> y de organización de eventos</w:t>
      </w:r>
      <w:r w:rsidRPr="00ED4DD8">
        <w:rPr>
          <w:sz w:val="22"/>
          <w:szCs w:val="22"/>
        </w:rPr>
        <w:t>.</w:t>
      </w:r>
    </w:p>
    <w:p w14:paraId="123A448D" w14:textId="77777777" w:rsidR="00ED4DD8" w:rsidRPr="00ED4DD8" w:rsidRDefault="00ED4DD8" w:rsidP="00ED4DD8">
      <w:pPr>
        <w:ind w:left="0" w:hanging="2"/>
        <w:jc w:val="both"/>
        <w:rPr>
          <w:sz w:val="22"/>
          <w:szCs w:val="22"/>
        </w:rPr>
      </w:pPr>
    </w:p>
    <w:p w14:paraId="6F58353C" w14:textId="71BA69AA" w:rsidR="007F5C89" w:rsidRPr="003A55EC" w:rsidRDefault="009516AB" w:rsidP="009516AB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trike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9.1 </w:t>
      </w:r>
      <w:r w:rsidR="00BC55CA" w:rsidRPr="003A55EC"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4F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7E584AF2" w14:textId="77777777" w:rsidR="007606CA" w:rsidRPr="007606CA" w:rsidRDefault="007606CA" w:rsidP="007606C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vanish/>
          <w:position w:val="0"/>
          <w:lang w:val="es-AR" w:eastAsia="es-A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81"/>
      </w:tblGrid>
      <w:tr w:rsidR="007606CA" w:rsidRPr="007606CA" w14:paraId="5D31D9E8" w14:textId="77777777" w:rsidTr="00B55543">
        <w:trPr>
          <w:tblCellSpacing w:w="15" w:type="dxa"/>
        </w:trPr>
        <w:tc>
          <w:tcPr>
            <w:tcW w:w="0" w:type="auto"/>
            <w:vAlign w:val="center"/>
          </w:tcPr>
          <w:p w14:paraId="1C4024EC" w14:textId="1F820277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63D520B6" w14:textId="595DB7AB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0254E20D" w14:textId="2CE7F2E3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0D70D0D6" w14:textId="1D56FB00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3C08597E" w14:textId="5975F579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275E06A6" w14:textId="73C14B62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</w:tr>
    </w:tbl>
    <w:p w14:paraId="5C817DAF" w14:textId="77777777" w:rsidR="007606CA" w:rsidRPr="007606CA" w:rsidRDefault="007606CA" w:rsidP="007606C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vanish/>
          <w:position w:val="0"/>
          <w:lang w:val="es-AR" w:eastAsia="es-A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4409"/>
        <w:gridCol w:w="66"/>
        <w:gridCol w:w="66"/>
        <w:gridCol w:w="66"/>
        <w:gridCol w:w="81"/>
      </w:tblGrid>
      <w:tr w:rsidR="007606CA" w:rsidRPr="007606CA" w14:paraId="2B05F0C7" w14:textId="77777777" w:rsidTr="00363F85">
        <w:trPr>
          <w:trHeight w:val="35"/>
          <w:tblCellSpacing w:w="15" w:type="dxa"/>
        </w:trPr>
        <w:tc>
          <w:tcPr>
            <w:tcW w:w="1656" w:type="dxa"/>
            <w:vAlign w:val="center"/>
          </w:tcPr>
          <w:p w14:paraId="6EBF8BB2" w14:textId="3C60A4E3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4379" w:type="dxa"/>
            <w:vAlign w:val="center"/>
          </w:tcPr>
          <w:p w14:paraId="455F25CC" w14:textId="512CCBEC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6E39DFF1" w14:textId="39BA5521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3D5122C7" w14:textId="62FDB29E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6CAFFA71" w14:textId="14DFA65B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3627AC33" w14:textId="71EC64B0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</w:tr>
    </w:tbl>
    <w:p w14:paraId="1DF2CA60" w14:textId="77777777" w:rsidR="007606CA" w:rsidRPr="007606CA" w:rsidRDefault="007606CA" w:rsidP="007606C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vanish/>
          <w:position w:val="0"/>
          <w:lang w:val="es-AR" w:eastAsia="es-A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81"/>
      </w:tblGrid>
      <w:tr w:rsidR="007606CA" w:rsidRPr="007606CA" w14:paraId="4999B35D" w14:textId="77777777" w:rsidTr="00B901E4">
        <w:trPr>
          <w:tblCellSpacing w:w="15" w:type="dxa"/>
        </w:trPr>
        <w:tc>
          <w:tcPr>
            <w:tcW w:w="0" w:type="auto"/>
            <w:vAlign w:val="center"/>
          </w:tcPr>
          <w:p w14:paraId="064A94AD" w14:textId="4DF3EC3B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7636757B" w14:textId="18C39263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2245D836" w14:textId="624D63A0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6C845214" w14:textId="7ECEE5A8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2B4DA787" w14:textId="5322F2F1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  <w:tc>
          <w:tcPr>
            <w:tcW w:w="0" w:type="auto"/>
            <w:vAlign w:val="center"/>
          </w:tcPr>
          <w:p w14:paraId="5D20AD00" w14:textId="0BDDB2D9" w:rsidR="007606CA" w:rsidRPr="007606CA" w:rsidRDefault="007606CA" w:rsidP="007606C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s-AR" w:eastAsia="es-AR"/>
              </w:rPr>
            </w:pPr>
          </w:p>
        </w:tc>
      </w:tr>
    </w:tbl>
    <w:p w14:paraId="2882D2E0" w14:textId="77777777" w:rsidR="007606CA" w:rsidRPr="007606CA" w:rsidRDefault="007606CA" w:rsidP="007606C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vanish/>
          <w:position w:val="0"/>
          <w:lang w:val="es-AR" w:eastAsia="es-AR"/>
        </w:rPr>
      </w:pP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B55543" w14:paraId="6F58356C" w14:textId="77777777" w:rsidTr="003A55E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3421CBAB" w:rsidR="00B55543" w:rsidRDefault="00B55543" w:rsidP="00F620A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Módulo 1</w:t>
            </w:r>
            <w:r w:rsidRPr="00FE44E4">
              <w:rPr>
                <w:i/>
                <w:sz w:val="20"/>
                <w:szCs w:val="20"/>
              </w:rPr>
              <w:t xml:space="preserve"> Semanas 1 y 2 (</w:t>
            </w:r>
            <w:r w:rsidR="00F620AF">
              <w:rPr>
                <w:i/>
                <w:sz w:val="20"/>
                <w:szCs w:val="20"/>
              </w:rPr>
              <w:t>6</w:t>
            </w:r>
            <w:r w:rsidRPr="00FE44E4">
              <w:rPr>
                <w:i/>
                <w:sz w:val="20"/>
                <w:szCs w:val="20"/>
              </w:rPr>
              <w:t xml:space="preserve"> horas)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F3698A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Contenidos</w:t>
            </w:r>
            <w:r w:rsidRPr="00B55543">
              <w:rPr>
                <w:i/>
                <w:sz w:val="20"/>
                <w:szCs w:val="20"/>
              </w:rPr>
              <w:t xml:space="preserve">: Presentación de la asignatura, objetivos, metodología de trabajo y sistema de evaluación. El evento como herramienta estratégica de comunicación. La industria de los eventos deportivos: características, tendencias y panorama actual. Tipologías de eventos deportivos. Rol del organizador. </w:t>
            </w:r>
            <w:proofErr w:type="spellStart"/>
            <w:r w:rsidRPr="00B55543">
              <w:rPr>
                <w:i/>
                <w:sz w:val="20"/>
                <w:szCs w:val="20"/>
              </w:rPr>
              <w:t>Stakeholders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. Elaboración e interpretación del </w:t>
            </w:r>
            <w:proofErr w:type="spellStart"/>
            <w:r w:rsidRPr="00B55543">
              <w:rPr>
                <w:i/>
                <w:sz w:val="20"/>
                <w:szCs w:val="20"/>
              </w:rPr>
              <w:t>brief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. </w:t>
            </w:r>
          </w:p>
          <w:p w14:paraId="7F65B550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741AA732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Actividad práctica</w:t>
            </w:r>
            <w:r w:rsidRPr="00B55543">
              <w:rPr>
                <w:i/>
                <w:sz w:val="20"/>
                <w:szCs w:val="20"/>
              </w:rPr>
              <w:t xml:space="preserve">: conformación de equipos de trabajo y selección del evento deportivo que se desarrollará durante el cuatrimestre. Elaboración del </w:t>
            </w:r>
            <w:proofErr w:type="spellStart"/>
            <w:r w:rsidRPr="00B55543">
              <w:rPr>
                <w:i/>
                <w:sz w:val="20"/>
                <w:szCs w:val="20"/>
              </w:rPr>
              <w:t>brief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 inicial. </w:t>
            </w:r>
          </w:p>
          <w:p w14:paraId="7BC547FB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63" w14:textId="1915FE30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Recursos tecnológicos:</w:t>
            </w:r>
            <w:r w:rsidRPr="00B55543">
              <w:rPr>
                <w:i/>
                <w:sz w:val="20"/>
                <w:szCs w:val="20"/>
              </w:rPr>
              <w:t xml:space="preserve"> Campus virtual, bibliografía digital, videos de eventos deportivos nacionales e internacionales, presentaciones multimedia y guías de lectura.</w:t>
            </w:r>
          </w:p>
          <w:p w14:paraId="6F583567" w14:textId="0E3C944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02AE220E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 xml:space="preserve">4 </w:t>
            </w:r>
            <w:proofErr w:type="spellStart"/>
            <w:r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67AA8DE9" w:rsidR="00B55543" w:rsidRPr="00B55543" w:rsidRDefault="00F620AF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2</w:t>
            </w:r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2C03296F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Obligatoria. Individual y grupal.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4D6A9707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Docente-estudiantes. Estudiantes entre sí.</w:t>
            </w:r>
          </w:p>
        </w:tc>
      </w:tr>
      <w:tr w:rsidR="00B55543" w14:paraId="6F583586" w14:textId="77777777" w:rsidTr="003A55E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AAA1D8" w14:textId="7D477B48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b/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Módulo 2</w:t>
            </w:r>
          </w:p>
          <w:p w14:paraId="6F58357A" w14:textId="65A5127C" w:rsidR="00B55543" w:rsidRDefault="00B55543" w:rsidP="00F620A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B55543">
              <w:rPr>
                <w:i/>
                <w:sz w:val="20"/>
                <w:szCs w:val="20"/>
              </w:rPr>
              <w:t>3 Semanas 7 a 10 (</w:t>
            </w:r>
            <w:r w:rsidR="00F620AF">
              <w:rPr>
                <w:i/>
                <w:sz w:val="20"/>
                <w:szCs w:val="20"/>
              </w:rPr>
              <w:t>14</w:t>
            </w:r>
            <w:r w:rsidR="005621A3">
              <w:rPr>
                <w:i/>
                <w:sz w:val="20"/>
                <w:szCs w:val="20"/>
              </w:rPr>
              <w:t xml:space="preserve"> </w:t>
            </w:r>
            <w:r w:rsidRPr="00B55543">
              <w:rPr>
                <w:i/>
                <w:sz w:val="20"/>
                <w:szCs w:val="20"/>
              </w:rPr>
              <w:t>horas)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CDB412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Contenidos:</w:t>
            </w:r>
            <w:r w:rsidRPr="00B55543">
              <w:rPr>
                <w:i/>
                <w:sz w:val="20"/>
                <w:szCs w:val="20"/>
              </w:rPr>
              <w:t xml:space="preserve"> Planificación integral del evento. Etapas de </w:t>
            </w:r>
            <w:proofErr w:type="spellStart"/>
            <w:r w:rsidRPr="00B55543">
              <w:rPr>
                <w:i/>
                <w:sz w:val="20"/>
                <w:szCs w:val="20"/>
              </w:rPr>
              <w:t>preevento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, evento y </w:t>
            </w:r>
            <w:proofErr w:type="spellStart"/>
            <w:r w:rsidRPr="00B55543">
              <w:rPr>
                <w:i/>
                <w:sz w:val="20"/>
                <w:szCs w:val="20"/>
              </w:rPr>
              <w:t>postevento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. Organización funcional. Organigrama. Comité ejecutivo, organizador y de honor. Gestión de proveedores. Logística. Infraestructura. Transporte. Viajes y alojamiento. Ceremonial y protocolo. Seguridad, accesibilidad, servicios médicos y planes de contingencia. Tecnología aplicada a eventos deportivos. Reglamentos. </w:t>
            </w:r>
            <w:proofErr w:type="spellStart"/>
            <w:r w:rsidRPr="00B55543">
              <w:rPr>
                <w:i/>
                <w:sz w:val="20"/>
                <w:szCs w:val="20"/>
              </w:rPr>
              <w:t>Check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55543">
              <w:rPr>
                <w:i/>
                <w:sz w:val="20"/>
                <w:szCs w:val="20"/>
              </w:rPr>
              <w:t>list</w:t>
            </w:r>
            <w:proofErr w:type="spellEnd"/>
            <w:r w:rsidRPr="00B55543">
              <w:rPr>
                <w:i/>
                <w:sz w:val="20"/>
                <w:szCs w:val="20"/>
              </w:rPr>
              <w:t xml:space="preserve"> operativo. </w:t>
            </w:r>
          </w:p>
          <w:p w14:paraId="0B98069B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4F4A7CE8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Actividad práctica</w:t>
            </w:r>
            <w:r w:rsidRPr="00B55543">
              <w:rPr>
                <w:i/>
                <w:sz w:val="20"/>
                <w:szCs w:val="20"/>
              </w:rPr>
              <w:t xml:space="preserve">: desarrollo del plan organizativo del evento, definición de áreas funcionales y cronograma de trabajo. </w:t>
            </w:r>
          </w:p>
          <w:p w14:paraId="6B3BFB3C" w14:textId="77777777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7D" w14:textId="3F318EB1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B55543">
              <w:rPr>
                <w:b/>
                <w:i/>
                <w:sz w:val="20"/>
                <w:szCs w:val="20"/>
              </w:rPr>
              <w:t>Recursos tecnológicos:</w:t>
            </w:r>
            <w:r w:rsidRPr="00B55543">
              <w:rPr>
                <w:i/>
                <w:sz w:val="20"/>
                <w:szCs w:val="20"/>
              </w:rPr>
              <w:t xml:space="preserve"> Campus virtual, software de planificación (Gantt), planillas colaborativas, bibliografía digital y videos de casos reales.</w:t>
            </w:r>
          </w:p>
          <w:p w14:paraId="6F583581" w14:textId="378D27F1" w:rsidR="00B55543" w:rsidRDefault="00B55543" w:rsidP="00B5554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12574742" w:rsidR="00B55543" w:rsidRPr="00B5554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12</w:t>
            </w:r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15D5290C" w:rsidR="00B55543" w:rsidRPr="00B5554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2</w:t>
            </w:r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B55543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2F3A6B92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Obligatoria. Grupal.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26D27A9B" w:rsidR="00B55543" w:rsidRPr="00B55543" w:rsidRDefault="00B55543" w:rsidP="00B5554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Docente-estudiantes. Trabajo colaborativo entre estudiantes.</w:t>
            </w:r>
          </w:p>
        </w:tc>
      </w:tr>
      <w:tr w:rsidR="00C268C0" w14:paraId="6F5835A8" w14:textId="77777777" w:rsidTr="003A55E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2" w14:textId="74A2D5C7" w:rsidR="00C268C0" w:rsidRDefault="00C268C0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C268C0">
              <w:rPr>
                <w:b/>
                <w:sz w:val="20"/>
                <w:szCs w:val="20"/>
              </w:rPr>
              <w:t>Módulo 3</w:t>
            </w:r>
            <w:r w:rsidRPr="00C268C0">
              <w:rPr>
                <w:sz w:val="20"/>
                <w:szCs w:val="20"/>
              </w:rPr>
              <w:t xml:space="preserve"> Semanas 7 a 10 (</w:t>
            </w:r>
            <w:r w:rsidR="005621A3">
              <w:rPr>
                <w:sz w:val="20"/>
                <w:szCs w:val="20"/>
              </w:rPr>
              <w:t>18</w:t>
            </w:r>
            <w:r w:rsidRPr="00C268C0">
              <w:rPr>
                <w:sz w:val="20"/>
                <w:szCs w:val="20"/>
              </w:rPr>
              <w:t xml:space="preserve"> horas)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46274" w14:textId="77777777" w:rsidR="00C268C0" w:rsidRDefault="00C268C0" w:rsidP="00C268C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C268C0">
              <w:rPr>
                <w:b/>
                <w:sz w:val="20"/>
                <w:szCs w:val="20"/>
              </w:rPr>
              <w:t>Contenidos:</w:t>
            </w:r>
            <w:r w:rsidRPr="00C268C0">
              <w:rPr>
                <w:sz w:val="20"/>
                <w:szCs w:val="20"/>
              </w:rPr>
              <w:t xml:space="preserve"> Plan de negocios para eventos deportivos. Definición del concepto del evento. Público objetivo. Propuesta de valor. Análisis de mercado. Estudio de viabilidad. Matriz FODA. Objetivos estratégicos. Recursos humanos, materiales y tecnológicos. Presupuesto. Costos. Fuentes de financiamiento. Estrategias de generación de ingresos. Indicadores de gestión y evaluación económica. </w:t>
            </w:r>
          </w:p>
          <w:p w14:paraId="24DA18DA" w14:textId="77777777" w:rsidR="00C268C0" w:rsidRDefault="00C268C0" w:rsidP="00C268C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1FA368DB" w14:textId="77777777" w:rsidR="00C268C0" w:rsidRDefault="00C268C0" w:rsidP="00C268C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C268C0">
              <w:rPr>
                <w:b/>
                <w:sz w:val="20"/>
                <w:szCs w:val="20"/>
              </w:rPr>
              <w:t>Actividad práctica</w:t>
            </w:r>
            <w:r w:rsidRPr="00C268C0">
              <w:rPr>
                <w:sz w:val="20"/>
                <w:szCs w:val="20"/>
              </w:rPr>
              <w:t xml:space="preserve">: elaboración del plan de negocios y presupuesto del evento. Presentación de avances del proyecto integrador. </w:t>
            </w:r>
          </w:p>
          <w:p w14:paraId="65704451" w14:textId="77777777" w:rsidR="00C268C0" w:rsidRDefault="00C268C0" w:rsidP="00C268C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6F5835A3" w14:textId="67D4AFFC" w:rsidR="00C268C0" w:rsidRDefault="00C268C0" w:rsidP="00C268C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C268C0">
              <w:rPr>
                <w:b/>
                <w:sz w:val="20"/>
                <w:szCs w:val="20"/>
              </w:rPr>
              <w:t>Recursos tecnológicos:</w:t>
            </w:r>
            <w:r w:rsidRPr="00C268C0">
              <w:rPr>
                <w:sz w:val="20"/>
                <w:szCs w:val="20"/>
              </w:rPr>
              <w:t xml:space="preserve"> Hojas de cálculo, simuladores de presupuesto, Campus virtual y bibliografía digital.</w:t>
            </w:r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4" w14:textId="5C4E4667" w:rsidR="00C268C0" w:rsidRPr="00C268C0" w:rsidRDefault="005621A3" w:rsidP="00C268C0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16</w:t>
            </w:r>
            <w:r w:rsidR="00C268C0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C268C0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5" w14:textId="514A7A11" w:rsidR="00C268C0" w:rsidRPr="00C268C0" w:rsidRDefault="005621A3" w:rsidP="00C268C0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2</w:t>
            </w:r>
            <w:r w:rsidR="00C268C0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C268C0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6" w14:textId="38935A43" w:rsidR="00C268C0" w:rsidRPr="00C268C0" w:rsidRDefault="00C268C0" w:rsidP="00C268C0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Obligatoria. Grupal.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7" w14:textId="347CC795" w:rsidR="00C268C0" w:rsidRPr="00C268C0" w:rsidRDefault="00C268C0" w:rsidP="00C268C0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Docente-estudiantes. Exposición y devolución grupal.</w:t>
            </w:r>
          </w:p>
        </w:tc>
      </w:tr>
      <w:tr w:rsidR="00363F85" w14:paraId="31920BE4" w14:textId="77777777" w:rsidTr="003A55E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42B5F" w14:textId="73C2F380" w:rsidR="00363F85" w:rsidRDefault="00363F85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363F85">
              <w:rPr>
                <w:b/>
                <w:sz w:val="20"/>
                <w:szCs w:val="20"/>
              </w:rPr>
              <w:t>Módulo 4</w:t>
            </w:r>
            <w:r w:rsidR="005621A3">
              <w:rPr>
                <w:sz w:val="20"/>
                <w:szCs w:val="20"/>
              </w:rPr>
              <w:t xml:space="preserve"> Semanas 11 a 13 (1</w:t>
            </w:r>
            <w:r w:rsidR="00F620AF">
              <w:rPr>
                <w:sz w:val="20"/>
                <w:szCs w:val="20"/>
              </w:rPr>
              <w:t>2</w:t>
            </w:r>
            <w:r w:rsidR="005621A3">
              <w:rPr>
                <w:sz w:val="20"/>
                <w:szCs w:val="20"/>
              </w:rPr>
              <w:t xml:space="preserve"> </w:t>
            </w:r>
            <w:r w:rsidRPr="00363F85">
              <w:rPr>
                <w:sz w:val="20"/>
                <w:szCs w:val="20"/>
              </w:rPr>
              <w:t>horas)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FC8D7" w14:textId="77777777" w:rsidR="00B901E4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B901E4">
              <w:rPr>
                <w:b/>
                <w:sz w:val="20"/>
                <w:szCs w:val="20"/>
              </w:rPr>
              <w:t>Contenidos:</w:t>
            </w:r>
            <w:r w:rsidRPr="00B901E4">
              <w:rPr>
                <w:sz w:val="20"/>
                <w:szCs w:val="20"/>
              </w:rPr>
              <w:t xml:space="preserve"> Comunicación estratégica del evento. Identidad visual: nombre, logo y lema. Plan de comunicación. Marketing digital. Redes sociales. Prensa deportiva. Relación con los medios. Gacetillas. Conferencias de prensa. Patrocinio y auspicio. Captación y negociación con sponsors. </w:t>
            </w:r>
          </w:p>
          <w:p w14:paraId="357B72F5" w14:textId="77777777" w:rsidR="00B901E4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B901E4">
              <w:rPr>
                <w:sz w:val="20"/>
                <w:szCs w:val="20"/>
              </w:rPr>
              <w:t xml:space="preserve">Activaciones de marca. Evaluación del impacto comunicacional. </w:t>
            </w:r>
          </w:p>
          <w:p w14:paraId="65FA8AA4" w14:textId="77777777" w:rsidR="00B901E4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7C76935A" w14:textId="21A58560" w:rsidR="00B901E4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B901E4">
              <w:rPr>
                <w:b/>
                <w:sz w:val="20"/>
                <w:szCs w:val="20"/>
              </w:rPr>
              <w:t>Actividad práctica:</w:t>
            </w:r>
            <w:r w:rsidRPr="00B901E4">
              <w:rPr>
                <w:sz w:val="20"/>
                <w:szCs w:val="20"/>
              </w:rPr>
              <w:t xml:space="preserve"> diseño de la identidad del evento, campaña de comunicación y dossier para patrocinadores.</w:t>
            </w:r>
          </w:p>
          <w:p w14:paraId="63B2233C" w14:textId="77777777" w:rsidR="00B901E4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3BA0AA7D" w14:textId="6FFD4E4F" w:rsidR="00363F85" w:rsidRDefault="00B901E4" w:rsidP="00363F8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B901E4">
              <w:rPr>
                <w:sz w:val="20"/>
                <w:szCs w:val="20"/>
              </w:rPr>
              <w:t xml:space="preserve"> </w:t>
            </w:r>
            <w:r w:rsidRPr="00B901E4">
              <w:rPr>
                <w:b/>
                <w:sz w:val="20"/>
                <w:szCs w:val="20"/>
              </w:rPr>
              <w:t>Recursos tecnológicos:</w:t>
            </w:r>
            <w:r w:rsidRPr="00B901E4">
              <w:rPr>
                <w:sz w:val="20"/>
                <w:szCs w:val="20"/>
              </w:rPr>
              <w:t xml:space="preserve"> </w:t>
            </w:r>
            <w:proofErr w:type="spellStart"/>
            <w:r w:rsidRPr="00B901E4">
              <w:rPr>
                <w:sz w:val="20"/>
                <w:szCs w:val="20"/>
              </w:rPr>
              <w:t>Canva</w:t>
            </w:r>
            <w:proofErr w:type="spellEnd"/>
            <w:r w:rsidRPr="00B901E4">
              <w:rPr>
                <w:sz w:val="20"/>
                <w:szCs w:val="20"/>
              </w:rPr>
              <w:t>, plataformas de diseño, redes sociales, Campus virtual y bibliografía digital.</w:t>
            </w:r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B9421F" w14:textId="4AD9095E" w:rsidR="00363F85" w:rsidRPr="00363F85" w:rsidRDefault="005621A3" w:rsidP="00363F85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8</w:t>
            </w:r>
            <w:r w:rsidR="00363F85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363F85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2A6864" w14:textId="1366D372" w:rsidR="00363F85" w:rsidRPr="00363F85" w:rsidRDefault="00F620AF" w:rsidP="00363F85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4</w:t>
            </w:r>
            <w:r w:rsidR="00363F85"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="00363F85"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F3A8F5" w14:textId="1D2AD68A" w:rsidR="00363F85" w:rsidRPr="00363F85" w:rsidRDefault="00363F85" w:rsidP="00363F85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Obligatoria. Individual y grupal.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596AB" w14:textId="0F7538A3" w:rsidR="00363F85" w:rsidRPr="00363F85" w:rsidRDefault="00363F85" w:rsidP="00363F85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Docente-estudiantes. Estudiantes entre sí.</w:t>
            </w:r>
          </w:p>
        </w:tc>
      </w:tr>
      <w:tr w:rsidR="005621A3" w14:paraId="15491017" w14:textId="77777777" w:rsidTr="003A55EC">
        <w:trPr>
          <w:trHeight w:val="315"/>
        </w:trPr>
        <w:tc>
          <w:tcPr>
            <w:tcW w:w="9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1FEC8" w14:textId="21E48B50" w:rsidR="005621A3" w:rsidRPr="00B901E4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7606CA">
              <w:rPr>
                <w:b/>
                <w:sz w:val="20"/>
                <w:szCs w:val="20"/>
              </w:rPr>
              <w:t>Módulo 5</w:t>
            </w:r>
            <w:r w:rsidRPr="007606CA">
              <w:rPr>
                <w:sz w:val="20"/>
                <w:szCs w:val="20"/>
              </w:rPr>
              <w:t xml:space="preserve"> Semanas 14 a 17</w:t>
            </w:r>
            <w:r>
              <w:rPr>
                <w:sz w:val="20"/>
                <w:szCs w:val="20"/>
              </w:rPr>
              <w:t xml:space="preserve"> (22</w:t>
            </w:r>
            <w:r w:rsidRPr="007606CA">
              <w:rPr>
                <w:sz w:val="20"/>
                <w:szCs w:val="20"/>
              </w:rPr>
              <w:t xml:space="preserve"> horas)</w:t>
            </w:r>
          </w:p>
        </w:tc>
        <w:tc>
          <w:tcPr>
            <w:tcW w:w="337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A84C6" w14:textId="77777777" w:rsidR="005621A3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7606CA">
              <w:rPr>
                <w:b/>
                <w:sz w:val="20"/>
                <w:szCs w:val="20"/>
              </w:rPr>
              <w:t>Contenidos:</w:t>
            </w:r>
            <w:r w:rsidRPr="007606CA">
              <w:rPr>
                <w:sz w:val="20"/>
                <w:szCs w:val="20"/>
              </w:rPr>
              <w:t xml:space="preserve"> Integración de los contenidos desarrollados durante la asignatura. Ajustes finales del proyecto. Organización de la implementación. Evaluación del evento y de la experiencia del participante. Elaboración del informe final. </w:t>
            </w:r>
          </w:p>
          <w:p w14:paraId="7F9A28A0" w14:textId="77777777" w:rsidR="005621A3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2A4C83A0" w14:textId="77777777" w:rsidR="005621A3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7606CA">
              <w:rPr>
                <w:b/>
                <w:sz w:val="20"/>
                <w:szCs w:val="20"/>
              </w:rPr>
              <w:t>Actividad práctica:</w:t>
            </w:r>
            <w:r w:rsidRPr="007606CA">
              <w:rPr>
                <w:sz w:val="20"/>
                <w:szCs w:val="20"/>
              </w:rPr>
              <w:t xml:space="preserve"> presentación integral del proyecto de organización del evento deportivo, exposición oral y defensa del trabajo. </w:t>
            </w:r>
          </w:p>
          <w:p w14:paraId="6E1BB7B1" w14:textId="77777777" w:rsidR="005621A3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Evaluación grupal con calificación individual. </w:t>
            </w:r>
          </w:p>
          <w:p w14:paraId="60310BFE" w14:textId="77777777" w:rsidR="005621A3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36D80278" w14:textId="75A89A36" w:rsidR="005621A3" w:rsidRPr="00B901E4" w:rsidRDefault="005621A3" w:rsidP="005621A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7606CA">
              <w:rPr>
                <w:b/>
                <w:sz w:val="20"/>
                <w:szCs w:val="20"/>
              </w:rPr>
              <w:t>Recursos tecnológicos:</w:t>
            </w:r>
            <w:r w:rsidRPr="007606CA">
              <w:rPr>
                <w:sz w:val="20"/>
                <w:szCs w:val="20"/>
              </w:rPr>
              <w:t xml:space="preserve"> Presentaciones multimedia, plataformas colaborativas, Campus virtual y recursos audiovisuales.</w:t>
            </w:r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377D5" w14:textId="4AC90545" w:rsidR="005621A3" w:rsidRPr="005621A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16</w:t>
            </w:r>
            <w:r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8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78EFBD" w14:textId="5EA1C5CC" w:rsidR="005621A3" w:rsidRPr="005621A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>
              <w:rPr>
                <w:position w:val="0"/>
                <w:sz w:val="20"/>
                <w:szCs w:val="20"/>
                <w:lang w:val="es-AR" w:eastAsia="es-AR"/>
              </w:rPr>
              <w:t>8</w:t>
            </w:r>
            <w:r w:rsidRPr="007606CA">
              <w:rPr>
                <w:position w:val="0"/>
                <w:sz w:val="20"/>
                <w:szCs w:val="20"/>
                <w:lang w:val="es-AR" w:eastAsia="es-AR"/>
              </w:rPr>
              <w:t xml:space="preserve"> </w:t>
            </w:r>
            <w:proofErr w:type="spellStart"/>
            <w:r w:rsidRPr="007606CA">
              <w:rPr>
                <w:position w:val="0"/>
                <w:sz w:val="20"/>
                <w:szCs w:val="20"/>
                <w:lang w:val="es-AR" w:eastAsia="es-AR"/>
              </w:rPr>
              <w:t>hs</w:t>
            </w:r>
            <w:proofErr w:type="spellEnd"/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1D278" w14:textId="047FE219" w:rsidR="005621A3" w:rsidRPr="005621A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Obligatoria. Grupal con evaluación individual.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410E5" w14:textId="391191E1" w:rsidR="005621A3" w:rsidRPr="005621A3" w:rsidRDefault="005621A3" w:rsidP="005621A3">
            <w:pPr>
              <w:widowControl w:val="0"/>
              <w:spacing w:line="276" w:lineRule="auto"/>
              <w:ind w:left="0" w:hanging="2"/>
              <w:jc w:val="center"/>
              <w:rPr>
                <w:position w:val="0"/>
                <w:sz w:val="20"/>
                <w:szCs w:val="20"/>
                <w:lang w:val="es-AR" w:eastAsia="es-AR"/>
              </w:rPr>
            </w:pPr>
            <w:r w:rsidRPr="007606CA">
              <w:rPr>
                <w:position w:val="0"/>
                <w:sz w:val="20"/>
                <w:szCs w:val="20"/>
                <w:lang w:val="es-AR" w:eastAsia="es-AR"/>
              </w:rPr>
              <w:t>Docente-estudiantes. Presentación y defensa oral.</w:t>
            </w:r>
          </w:p>
        </w:tc>
      </w:tr>
    </w:tbl>
    <w:p w14:paraId="6F5835A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7F72AC" w14:textId="5C79D78C" w:rsidR="00ED4DD8" w:rsidRPr="00ED4DD8" w:rsidRDefault="00BC55CA" w:rsidP="00ED4DD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494F1085" w14:textId="77777777" w:rsidR="00ED4DD8" w:rsidRPr="00ED4DD8" w:rsidRDefault="00ED4DD8" w:rsidP="00ED4D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2"/>
          <w:szCs w:val="22"/>
        </w:rPr>
      </w:pPr>
    </w:p>
    <w:p w14:paraId="4B433488" w14:textId="12D4CECF" w:rsidR="00ED4DD8" w:rsidRPr="00ED4DD8" w:rsidRDefault="00ED4DD8" w:rsidP="00ED4D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z w:val="22"/>
          <w:szCs w:val="22"/>
        </w:rPr>
      </w:pPr>
      <w:r w:rsidRPr="00ED4DD8">
        <w:rPr>
          <w:sz w:val="22"/>
          <w:szCs w:val="22"/>
        </w:rPr>
        <w:t xml:space="preserve">Se trabajarán en todas las clases con una iniciación teórica, que </w:t>
      </w:r>
      <w:r>
        <w:rPr>
          <w:sz w:val="22"/>
          <w:szCs w:val="22"/>
        </w:rPr>
        <w:t xml:space="preserve">permitirá </w:t>
      </w:r>
      <w:r w:rsidRPr="00ED4DD8">
        <w:rPr>
          <w:sz w:val="22"/>
          <w:szCs w:val="22"/>
        </w:rPr>
        <w:t>la evaluación de diferentes eventos realizados.</w:t>
      </w:r>
    </w:p>
    <w:p w14:paraId="6C432F21" w14:textId="0ECEFF35" w:rsidR="00ED4DD8" w:rsidRPr="00ED4DD8" w:rsidRDefault="00ED4DD8" w:rsidP="00ED4DD8">
      <w:pPr>
        <w:ind w:left="0" w:hanging="2"/>
        <w:jc w:val="both"/>
        <w:rPr>
          <w:sz w:val="22"/>
          <w:szCs w:val="22"/>
        </w:rPr>
      </w:pPr>
      <w:r w:rsidRPr="00ED4DD8">
        <w:rPr>
          <w:sz w:val="22"/>
          <w:szCs w:val="22"/>
        </w:rPr>
        <w:t xml:space="preserve">Cada alumno elegirá un evento deportivo analizando su organización, compartiendo su investigación con sus </w:t>
      </w:r>
      <w:proofErr w:type="spellStart"/>
      <w:proofErr w:type="gramStart"/>
      <w:r w:rsidRPr="00ED4DD8">
        <w:rPr>
          <w:sz w:val="22"/>
          <w:szCs w:val="22"/>
        </w:rPr>
        <w:t>compañero</w:t>
      </w:r>
      <w:r w:rsidR="00635EA7">
        <w:rPr>
          <w:sz w:val="22"/>
          <w:szCs w:val="22"/>
        </w:rPr>
        <w:t>.</w:t>
      </w:r>
      <w:r w:rsidRPr="00ED4DD8">
        <w:rPr>
          <w:sz w:val="22"/>
          <w:szCs w:val="22"/>
        </w:rPr>
        <w:t>s</w:t>
      </w:r>
      <w:proofErr w:type="spellEnd"/>
      <w:proofErr w:type="gramEnd"/>
    </w:p>
    <w:p w14:paraId="6873EA24" w14:textId="51E941FF" w:rsidR="00ED4DD8" w:rsidRDefault="00ED4DD8" w:rsidP="00ED4DD8">
      <w:pPr>
        <w:ind w:left="0" w:hanging="2"/>
        <w:jc w:val="both"/>
        <w:rPr>
          <w:sz w:val="22"/>
          <w:szCs w:val="22"/>
        </w:rPr>
      </w:pPr>
      <w:r w:rsidRPr="00ED4DD8">
        <w:rPr>
          <w:sz w:val="22"/>
          <w:szCs w:val="22"/>
        </w:rPr>
        <w:t xml:space="preserve">Los alumnos participaran en diferentes eventos y charlas con deportistas de alto nivel. </w:t>
      </w:r>
    </w:p>
    <w:p w14:paraId="7C95BBB5" w14:textId="0F39D2BD" w:rsidR="003A55EC" w:rsidRPr="00ED4DD8" w:rsidRDefault="003A55EC" w:rsidP="00ED4DD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asignatura tendrá un proyecto integrador que incluirá todas las actividades de las unidades del programa. </w:t>
      </w:r>
    </w:p>
    <w:p w14:paraId="3007446E" w14:textId="77777777" w:rsidR="00ED4DD8" w:rsidRPr="00ED4DD8" w:rsidRDefault="00ED4DD8" w:rsidP="00E62F60">
      <w:pPr>
        <w:ind w:left="0" w:hanging="2"/>
        <w:jc w:val="both"/>
        <w:rPr>
          <w:sz w:val="22"/>
          <w:szCs w:val="22"/>
        </w:rPr>
      </w:pPr>
    </w:p>
    <w:p w14:paraId="6F5835CB" w14:textId="0081DC2F" w:rsidR="007F5C89" w:rsidRDefault="00BC55CA" w:rsidP="00E62F60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10. PRÁCTICAS PROFESIONALES</w:t>
      </w:r>
      <w:r w:rsidR="00ED4DD8">
        <w:rPr>
          <w:b/>
          <w:sz w:val="22"/>
          <w:szCs w:val="22"/>
        </w:rPr>
        <w:t>: ----</w:t>
      </w: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B" w14:textId="25193EC2" w:rsidR="007F5C89" w:rsidRPr="003A55EC" w:rsidRDefault="00E62F60">
      <w:pPr>
        <w:ind w:left="0" w:hanging="2"/>
        <w:jc w:val="both"/>
        <w:rPr>
          <w:sz w:val="22"/>
          <w:szCs w:val="22"/>
        </w:rPr>
      </w:pPr>
      <w:r w:rsidRPr="003A55EC">
        <w:rPr>
          <w:sz w:val="22"/>
          <w:szCs w:val="22"/>
        </w:rPr>
        <w:t xml:space="preserve"> Los alumnos deberán concurrir a las clases donde se tomar</w:t>
      </w:r>
      <w:r w:rsidR="003A55EC" w:rsidRPr="003A55EC">
        <w:rPr>
          <w:sz w:val="22"/>
          <w:szCs w:val="22"/>
        </w:rPr>
        <w:t>á</w:t>
      </w:r>
      <w:r w:rsidRPr="003A55EC">
        <w:rPr>
          <w:sz w:val="22"/>
          <w:szCs w:val="22"/>
        </w:rPr>
        <w:t xml:space="preserve"> </w:t>
      </w:r>
      <w:r w:rsidR="002829E3" w:rsidRPr="003A55EC">
        <w:rPr>
          <w:sz w:val="22"/>
          <w:szCs w:val="22"/>
        </w:rPr>
        <w:t>lista y</w:t>
      </w:r>
      <w:r w:rsidRPr="003A55EC">
        <w:rPr>
          <w:sz w:val="22"/>
          <w:szCs w:val="22"/>
        </w:rPr>
        <w:t xml:space="preserve"> </w:t>
      </w:r>
      <w:r w:rsidR="002829E3" w:rsidRPr="003A55EC">
        <w:rPr>
          <w:sz w:val="22"/>
          <w:szCs w:val="22"/>
        </w:rPr>
        <w:t>deberán</w:t>
      </w:r>
      <w:r w:rsidRPr="003A55EC">
        <w:rPr>
          <w:sz w:val="22"/>
          <w:szCs w:val="22"/>
        </w:rPr>
        <w:t xml:space="preserve"> tener una participación activa.</w:t>
      </w:r>
    </w:p>
    <w:p w14:paraId="6F5835DC" w14:textId="77777777" w:rsidR="007F5C89" w:rsidRPr="003A55EC" w:rsidRDefault="007F5C89">
      <w:pPr>
        <w:ind w:left="0" w:hanging="2"/>
        <w:jc w:val="both"/>
        <w:rPr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D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E2" w14:textId="77777777" w:rsidR="007F5C89" w:rsidRPr="003A55EC" w:rsidRDefault="00BC55CA" w:rsidP="003A55EC">
      <w:pPr>
        <w:ind w:left="0" w:hanging="2"/>
        <w:jc w:val="both"/>
        <w:rPr>
          <w:sz w:val="22"/>
          <w:szCs w:val="22"/>
        </w:rPr>
      </w:pPr>
      <w:r w:rsidRPr="003A55EC">
        <w:rPr>
          <w:sz w:val="22"/>
          <w:szCs w:val="22"/>
        </w:rPr>
        <w:t>La evaluación será formativa a lo largo de la cursada.</w:t>
      </w:r>
    </w:p>
    <w:p w14:paraId="6F5835E4" w14:textId="67FF7526" w:rsidR="007F5C89" w:rsidRPr="003A55EC" w:rsidRDefault="00BC55CA" w:rsidP="003A55EC">
      <w:pPr>
        <w:ind w:left="0" w:hanging="2"/>
        <w:jc w:val="both"/>
        <w:rPr>
          <w:sz w:val="22"/>
          <w:szCs w:val="22"/>
        </w:rPr>
      </w:pPr>
      <w:r w:rsidRPr="003A55EC">
        <w:rPr>
          <w:sz w:val="22"/>
          <w:szCs w:val="22"/>
        </w:rPr>
        <w:t xml:space="preserve">La regularidad en la asignatura se logra con la participación en las </w:t>
      </w:r>
      <w:r w:rsidR="002829E3" w:rsidRPr="003A55EC">
        <w:rPr>
          <w:sz w:val="22"/>
          <w:szCs w:val="22"/>
        </w:rPr>
        <w:t>actividades propuestas</w:t>
      </w:r>
      <w:r w:rsidRPr="003A55EC">
        <w:rPr>
          <w:sz w:val="22"/>
          <w:szCs w:val="22"/>
        </w:rPr>
        <w:t>, el cumplimentando los trabajos y actividades pautados en los respectivos materiales educativos</w:t>
      </w:r>
      <w:r w:rsidR="00D65642" w:rsidRPr="003A55EC">
        <w:rPr>
          <w:sz w:val="22"/>
          <w:szCs w:val="22"/>
        </w:rPr>
        <w:t>.</w:t>
      </w:r>
      <w:r w:rsidRPr="003A55EC">
        <w:rPr>
          <w:sz w:val="22"/>
          <w:szCs w:val="22"/>
        </w:rPr>
        <w:t xml:space="preserve"> </w:t>
      </w:r>
    </w:p>
    <w:p w14:paraId="791A1F4F" w14:textId="77777777" w:rsidR="00AB48A1" w:rsidRDefault="00AB48A1" w:rsidP="003A55EC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materia es </w:t>
      </w:r>
      <w:proofErr w:type="spellStart"/>
      <w:r>
        <w:rPr>
          <w:sz w:val="22"/>
          <w:szCs w:val="22"/>
        </w:rPr>
        <w:t>promocionable</w:t>
      </w:r>
      <w:proofErr w:type="spellEnd"/>
      <w:r>
        <w:rPr>
          <w:sz w:val="22"/>
          <w:szCs w:val="22"/>
        </w:rPr>
        <w:t xml:space="preserve">, tendrá dos instancias orales de evaluación de acuerdo al calendario académico. presentación </w:t>
      </w:r>
    </w:p>
    <w:p w14:paraId="7680E4C2" w14:textId="1F11EA44" w:rsidR="00ED4DD8" w:rsidRPr="003A55EC" w:rsidRDefault="00ED4DD8" w:rsidP="003A55EC">
      <w:pPr>
        <w:ind w:left="0" w:hanging="2"/>
        <w:jc w:val="both"/>
        <w:rPr>
          <w:sz w:val="22"/>
          <w:szCs w:val="22"/>
        </w:rPr>
      </w:pPr>
      <w:r w:rsidRPr="003A55EC">
        <w:rPr>
          <w:sz w:val="22"/>
          <w:szCs w:val="22"/>
        </w:rPr>
        <w:t xml:space="preserve">Evaluación: presentación del </w:t>
      </w:r>
      <w:r w:rsidR="00AB48A1">
        <w:rPr>
          <w:sz w:val="22"/>
          <w:szCs w:val="22"/>
        </w:rPr>
        <w:t xml:space="preserve">proceso en la primera instancia y luego la presentación final </w:t>
      </w:r>
      <w:r w:rsidR="009516AB">
        <w:rPr>
          <w:sz w:val="22"/>
          <w:szCs w:val="22"/>
        </w:rPr>
        <w:t xml:space="preserve">de un </w:t>
      </w:r>
      <w:r w:rsidRPr="003A55EC">
        <w:rPr>
          <w:sz w:val="22"/>
          <w:szCs w:val="22"/>
        </w:rPr>
        <w:t>proyecto escrito, diseño de la campaña de difusión, elaboración de documentación institucional, implemen</w:t>
      </w:r>
      <w:r w:rsidR="00AB48A1">
        <w:rPr>
          <w:sz w:val="22"/>
          <w:szCs w:val="22"/>
        </w:rPr>
        <w:t xml:space="preserve">tación del evento y evaluación </w:t>
      </w:r>
      <w:r w:rsidRPr="003A55EC">
        <w:rPr>
          <w:sz w:val="22"/>
          <w:szCs w:val="22"/>
        </w:rPr>
        <w:t>con calificación individual.</w:t>
      </w:r>
    </w:p>
    <w:p w14:paraId="6F5835E6" w14:textId="7B723A97" w:rsidR="007F5C89" w:rsidRDefault="007F5C89" w:rsidP="003A55EC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65FCE234" w:rsidR="007F5C89" w:rsidRDefault="00BC55CA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317EC8B2" w14:textId="7EFE9EAE" w:rsidR="00DD2535" w:rsidRDefault="00DD2535">
      <w:pPr>
        <w:ind w:left="0" w:hanging="2"/>
        <w:jc w:val="both"/>
        <w:rPr>
          <w:b/>
          <w:sz w:val="22"/>
          <w:szCs w:val="22"/>
        </w:rPr>
      </w:pPr>
    </w:p>
    <w:p w14:paraId="4BA24168" w14:textId="77777777" w:rsidR="00DD2535" w:rsidRPr="00DD2535" w:rsidRDefault="00DD2535" w:rsidP="00DD2535">
      <w:pPr>
        <w:ind w:left="0" w:hanging="2"/>
        <w:jc w:val="both"/>
        <w:rPr>
          <w:sz w:val="22"/>
          <w:szCs w:val="22"/>
        </w:rPr>
      </w:pPr>
      <w:r w:rsidRPr="00DD2535">
        <w:rPr>
          <w:b/>
          <w:sz w:val="22"/>
          <w:szCs w:val="22"/>
        </w:rPr>
        <w:t>•</w:t>
      </w:r>
      <w:r w:rsidRPr="00DD2535">
        <w:rPr>
          <w:b/>
          <w:sz w:val="22"/>
          <w:szCs w:val="22"/>
        </w:rPr>
        <w:tab/>
      </w:r>
      <w:r w:rsidRPr="00DD2535">
        <w:rPr>
          <w:sz w:val="22"/>
          <w:szCs w:val="22"/>
        </w:rPr>
        <w:t>Berisso, M. (2002) Protocolo y Ceremonial, Oficial, Empresario y Social</w:t>
      </w:r>
    </w:p>
    <w:p w14:paraId="2AB40D39" w14:textId="77777777" w:rsidR="00DD2535" w:rsidRPr="00DD2535" w:rsidRDefault="00DD2535" w:rsidP="00DD2535">
      <w:pPr>
        <w:ind w:left="0" w:hanging="2"/>
        <w:jc w:val="both"/>
        <w:rPr>
          <w:sz w:val="22"/>
          <w:szCs w:val="22"/>
        </w:rPr>
      </w:pPr>
      <w:r w:rsidRPr="00DD2535">
        <w:rPr>
          <w:sz w:val="22"/>
          <w:szCs w:val="22"/>
        </w:rPr>
        <w:t>•</w:t>
      </w:r>
      <w:r w:rsidRPr="00DD2535">
        <w:rPr>
          <w:sz w:val="22"/>
          <w:szCs w:val="22"/>
        </w:rPr>
        <w:tab/>
        <w:t xml:space="preserve">Del Carril, A. y Grill, E. (2008) Cómo organizar eventos exitosos y fiestas inolvidables. Buenos </w:t>
      </w:r>
      <w:r w:rsidRPr="00DD2535">
        <w:rPr>
          <w:sz w:val="22"/>
          <w:szCs w:val="22"/>
        </w:rPr>
        <w:tab/>
        <w:t>Aires: Aguilar.</w:t>
      </w:r>
    </w:p>
    <w:p w14:paraId="091A7885" w14:textId="586C0066" w:rsidR="00DD2535" w:rsidRDefault="00DD2535" w:rsidP="00DD2535">
      <w:pPr>
        <w:ind w:left="0" w:hanging="2"/>
        <w:jc w:val="both"/>
        <w:rPr>
          <w:b/>
          <w:sz w:val="22"/>
          <w:szCs w:val="22"/>
        </w:rPr>
      </w:pPr>
      <w:r w:rsidRPr="00DD2535">
        <w:rPr>
          <w:sz w:val="22"/>
          <w:szCs w:val="22"/>
        </w:rPr>
        <w:t>•</w:t>
      </w:r>
      <w:r w:rsidRPr="00DD2535">
        <w:rPr>
          <w:sz w:val="22"/>
          <w:szCs w:val="22"/>
        </w:rPr>
        <w:tab/>
      </w:r>
      <w:proofErr w:type="spellStart"/>
      <w:r w:rsidRPr="00DD2535">
        <w:rPr>
          <w:sz w:val="22"/>
          <w:szCs w:val="22"/>
        </w:rPr>
        <w:t>Jijena</w:t>
      </w:r>
      <w:proofErr w:type="spellEnd"/>
      <w:r w:rsidRPr="00DD2535">
        <w:rPr>
          <w:sz w:val="22"/>
          <w:szCs w:val="22"/>
        </w:rPr>
        <w:t xml:space="preserve"> Sánchez Rosario (2003) “Eventos, cómo organizarlo con éxito”. </w:t>
      </w:r>
      <w:proofErr w:type="spellStart"/>
      <w:r w:rsidRPr="00DD2535">
        <w:rPr>
          <w:sz w:val="22"/>
          <w:szCs w:val="22"/>
        </w:rPr>
        <w:t>Ugerman</w:t>
      </w:r>
      <w:proofErr w:type="spellEnd"/>
      <w:r w:rsidRPr="00DD2535">
        <w:rPr>
          <w:sz w:val="22"/>
          <w:szCs w:val="22"/>
        </w:rPr>
        <w:t xml:space="preserve"> Editor</w:t>
      </w:r>
      <w:r w:rsidRPr="00DD2535">
        <w:rPr>
          <w:b/>
          <w:sz w:val="22"/>
          <w:szCs w:val="22"/>
        </w:rPr>
        <w:t>.</w:t>
      </w:r>
    </w:p>
    <w:p w14:paraId="218E44A7" w14:textId="143F26DF" w:rsidR="00DD2535" w:rsidRDefault="00DD2535">
      <w:pPr>
        <w:ind w:left="0" w:hanging="2"/>
        <w:jc w:val="both"/>
        <w:rPr>
          <w:b/>
          <w:sz w:val="22"/>
          <w:szCs w:val="22"/>
        </w:rPr>
      </w:pPr>
    </w:p>
    <w:p w14:paraId="5F8E20D2" w14:textId="77777777" w:rsidR="00F9572C" w:rsidRPr="00F9572C" w:rsidRDefault="00F9572C" w:rsidP="00F9572C">
      <w:pPr>
        <w:ind w:left="0" w:hanging="2"/>
        <w:jc w:val="both"/>
        <w:rPr>
          <w:b/>
          <w:sz w:val="22"/>
          <w:szCs w:val="22"/>
        </w:rPr>
      </w:pPr>
      <w:r w:rsidRPr="00F9572C">
        <w:rPr>
          <w:b/>
          <w:sz w:val="22"/>
          <w:szCs w:val="22"/>
        </w:rPr>
        <w:t>Millán, A. (2016). Legislación Deportiva. Ed. Reus S.A. Madrid.</w:t>
      </w:r>
    </w:p>
    <w:p w14:paraId="6A8DF14D" w14:textId="77777777" w:rsidR="00F9572C" w:rsidRPr="00F9572C" w:rsidRDefault="00F9572C" w:rsidP="00F9572C">
      <w:pPr>
        <w:ind w:left="0" w:hanging="2"/>
        <w:jc w:val="both"/>
        <w:rPr>
          <w:b/>
          <w:sz w:val="22"/>
          <w:szCs w:val="22"/>
        </w:rPr>
      </w:pPr>
      <w:r w:rsidRPr="00F9572C">
        <w:rPr>
          <w:b/>
          <w:sz w:val="22"/>
          <w:szCs w:val="22"/>
        </w:rPr>
        <w:tab/>
        <w:t xml:space="preserve">Paris, F. (2003). La Planificación Estratégica en la Organizaciones Deportivas. Ed. </w:t>
      </w:r>
      <w:proofErr w:type="spellStart"/>
      <w:r w:rsidRPr="00F9572C">
        <w:rPr>
          <w:b/>
          <w:sz w:val="22"/>
          <w:szCs w:val="22"/>
        </w:rPr>
        <w:t>Paidotribo</w:t>
      </w:r>
      <w:proofErr w:type="spellEnd"/>
      <w:r w:rsidRPr="00F9572C">
        <w:rPr>
          <w:b/>
          <w:sz w:val="22"/>
          <w:szCs w:val="22"/>
        </w:rPr>
        <w:t>. Barcelona.</w:t>
      </w:r>
    </w:p>
    <w:p w14:paraId="626F0F15" w14:textId="77777777" w:rsidR="00F9572C" w:rsidRPr="00F9572C" w:rsidRDefault="00F9572C" w:rsidP="00F9572C">
      <w:pPr>
        <w:ind w:left="0" w:hanging="2"/>
        <w:jc w:val="both"/>
        <w:rPr>
          <w:b/>
          <w:sz w:val="22"/>
          <w:szCs w:val="22"/>
        </w:rPr>
      </w:pPr>
    </w:p>
    <w:p w14:paraId="55C3073C" w14:textId="59A278FC" w:rsidR="00DD2535" w:rsidRDefault="00F9572C" w:rsidP="00F9572C">
      <w:pPr>
        <w:ind w:left="0" w:hanging="2"/>
        <w:jc w:val="both"/>
        <w:rPr>
          <w:b/>
          <w:sz w:val="22"/>
          <w:szCs w:val="22"/>
        </w:rPr>
      </w:pPr>
      <w:r w:rsidRPr="00F9572C">
        <w:rPr>
          <w:b/>
          <w:sz w:val="22"/>
          <w:szCs w:val="22"/>
        </w:rPr>
        <w:tab/>
        <w:t>Ruiz, F; García, M. E. y López M. A. (2005). Incidencia en la Sociedad de un Gran Evento Deportivo</w:t>
      </w:r>
    </w:p>
    <w:p w14:paraId="67EBAF3E" w14:textId="66472948" w:rsidR="00DD2535" w:rsidRDefault="00DD2535">
      <w:pPr>
        <w:ind w:left="0" w:hanging="2"/>
        <w:jc w:val="both"/>
        <w:rPr>
          <w:b/>
          <w:sz w:val="22"/>
          <w:szCs w:val="22"/>
        </w:rPr>
      </w:pPr>
    </w:p>
    <w:p w14:paraId="5307956F" w14:textId="77777777" w:rsidR="00DD2535" w:rsidRDefault="00DD2535">
      <w:pPr>
        <w:ind w:left="0" w:hanging="2"/>
        <w:jc w:val="both"/>
        <w:rPr>
          <w:b/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3102A161" w:rsidR="007F5C89" w:rsidRDefault="00DB37C7">
      <w:pPr>
        <w:ind w:left="0" w:hanging="2"/>
        <w:jc w:val="both"/>
        <w:rPr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w:drawing>
          <wp:inline distT="0" distB="0" distL="0" distR="0" wp14:anchorId="4CF5C1F5" wp14:editId="09E5847F">
            <wp:extent cx="666750" cy="895090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Mariana Pelliza Repett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305" cy="89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835EF" w14:textId="526BE906" w:rsidR="007F5C89" w:rsidRDefault="007F5C89">
      <w:pPr>
        <w:ind w:left="0" w:hanging="2"/>
        <w:jc w:val="both"/>
        <w:rPr>
          <w:sz w:val="22"/>
          <w:szCs w:val="22"/>
        </w:rPr>
      </w:pPr>
    </w:p>
    <w:p w14:paraId="10D76BD7" w14:textId="77777777" w:rsidR="00DB37C7" w:rsidRDefault="00DB37C7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2"/>
      <w:footerReference w:type="default" r:id="rId13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6F95E" w14:textId="77777777" w:rsidR="00075EF2" w:rsidRDefault="00075EF2">
      <w:pPr>
        <w:spacing w:line="240" w:lineRule="auto"/>
        <w:ind w:left="0" w:hanging="2"/>
      </w:pPr>
      <w:r>
        <w:separator/>
      </w:r>
    </w:p>
  </w:endnote>
  <w:endnote w:type="continuationSeparator" w:id="0">
    <w:p w14:paraId="518F3E32" w14:textId="77777777" w:rsidR="00075EF2" w:rsidRDefault="00075EF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3A55EC" w:rsidRDefault="003A55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3A55EC" w:rsidRDefault="003A55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10873B6F" w:rsidR="003A55EC" w:rsidRDefault="003A55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E07AB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3A55EC" w:rsidRDefault="003A55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83D26" w14:textId="77777777" w:rsidR="00075EF2" w:rsidRDefault="00075EF2">
      <w:pPr>
        <w:spacing w:line="240" w:lineRule="auto"/>
        <w:ind w:left="0" w:hanging="2"/>
      </w:pPr>
      <w:r>
        <w:separator/>
      </w:r>
    </w:p>
  </w:footnote>
  <w:footnote w:type="continuationSeparator" w:id="0">
    <w:p w14:paraId="550AA4F3" w14:textId="77777777" w:rsidR="00075EF2" w:rsidRDefault="00075EF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36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54865B27"/>
    <w:multiLevelType w:val="hybridMultilevel"/>
    <w:tmpl w:val="F524E6E2"/>
    <w:lvl w:ilvl="0" w:tplc="C33A1034">
      <w:start w:val="1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6526F8"/>
    <w:multiLevelType w:val="hybridMultilevel"/>
    <w:tmpl w:val="C7186476"/>
    <w:lvl w:ilvl="0" w:tplc="F61086A4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5AD90E0B"/>
    <w:multiLevelType w:val="hybridMultilevel"/>
    <w:tmpl w:val="3D30CCEE"/>
    <w:lvl w:ilvl="0" w:tplc="889671A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8" w:hanging="360"/>
      </w:pPr>
    </w:lvl>
    <w:lvl w:ilvl="2" w:tplc="0C0A001B" w:tentative="1">
      <w:start w:val="1"/>
      <w:numFmt w:val="lowerRoman"/>
      <w:lvlText w:val="%3."/>
      <w:lvlJc w:val="right"/>
      <w:pPr>
        <w:ind w:left="1798" w:hanging="180"/>
      </w:pPr>
    </w:lvl>
    <w:lvl w:ilvl="3" w:tplc="0C0A000F" w:tentative="1">
      <w:start w:val="1"/>
      <w:numFmt w:val="decimal"/>
      <w:lvlText w:val="%4."/>
      <w:lvlJc w:val="left"/>
      <w:pPr>
        <w:ind w:left="2518" w:hanging="360"/>
      </w:pPr>
    </w:lvl>
    <w:lvl w:ilvl="4" w:tplc="0C0A0019" w:tentative="1">
      <w:start w:val="1"/>
      <w:numFmt w:val="lowerLetter"/>
      <w:lvlText w:val="%5."/>
      <w:lvlJc w:val="left"/>
      <w:pPr>
        <w:ind w:left="3238" w:hanging="360"/>
      </w:pPr>
    </w:lvl>
    <w:lvl w:ilvl="5" w:tplc="0C0A001B" w:tentative="1">
      <w:start w:val="1"/>
      <w:numFmt w:val="lowerRoman"/>
      <w:lvlText w:val="%6."/>
      <w:lvlJc w:val="right"/>
      <w:pPr>
        <w:ind w:left="3958" w:hanging="180"/>
      </w:pPr>
    </w:lvl>
    <w:lvl w:ilvl="6" w:tplc="0C0A000F" w:tentative="1">
      <w:start w:val="1"/>
      <w:numFmt w:val="decimal"/>
      <w:lvlText w:val="%7."/>
      <w:lvlJc w:val="left"/>
      <w:pPr>
        <w:ind w:left="4678" w:hanging="360"/>
      </w:pPr>
    </w:lvl>
    <w:lvl w:ilvl="7" w:tplc="0C0A0019" w:tentative="1">
      <w:start w:val="1"/>
      <w:numFmt w:val="lowerLetter"/>
      <w:lvlText w:val="%8."/>
      <w:lvlJc w:val="left"/>
      <w:pPr>
        <w:ind w:left="5398" w:hanging="360"/>
      </w:pPr>
    </w:lvl>
    <w:lvl w:ilvl="8" w:tplc="0C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69F3474"/>
    <w:multiLevelType w:val="multilevel"/>
    <w:tmpl w:val="077C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1"/>
  </w:num>
  <w:num w:numId="8">
    <w:abstractNumId w:val="10"/>
  </w:num>
  <w:num w:numId="9">
    <w:abstractNumId w:val="6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47BFB"/>
    <w:rsid w:val="00075EF2"/>
    <w:rsid w:val="00105DE6"/>
    <w:rsid w:val="001915DD"/>
    <w:rsid w:val="0019350D"/>
    <w:rsid w:val="001C2C0E"/>
    <w:rsid w:val="001C3C29"/>
    <w:rsid w:val="00210706"/>
    <w:rsid w:val="00250BB2"/>
    <w:rsid w:val="002634A4"/>
    <w:rsid w:val="00274135"/>
    <w:rsid w:val="002829E3"/>
    <w:rsid w:val="00334801"/>
    <w:rsid w:val="00363F85"/>
    <w:rsid w:val="003A38A8"/>
    <w:rsid w:val="003A55EC"/>
    <w:rsid w:val="003E3C31"/>
    <w:rsid w:val="004617A1"/>
    <w:rsid w:val="004637E3"/>
    <w:rsid w:val="004F30C3"/>
    <w:rsid w:val="00507813"/>
    <w:rsid w:val="005621A3"/>
    <w:rsid w:val="00635EA7"/>
    <w:rsid w:val="006720BA"/>
    <w:rsid w:val="006F75E3"/>
    <w:rsid w:val="007606CA"/>
    <w:rsid w:val="007E07AB"/>
    <w:rsid w:val="007F5C89"/>
    <w:rsid w:val="00800FDD"/>
    <w:rsid w:val="00822876"/>
    <w:rsid w:val="0086485F"/>
    <w:rsid w:val="00894B5F"/>
    <w:rsid w:val="009516AB"/>
    <w:rsid w:val="00990449"/>
    <w:rsid w:val="009B1F1C"/>
    <w:rsid w:val="00A8227A"/>
    <w:rsid w:val="00AA59DE"/>
    <w:rsid w:val="00AB48A1"/>
    <w:rsid w:val="00B13E99"/>
    <w:rsid w:val="00B23F42"/>
    <w:rsid w:val="00B55543"/>
    <w:rsid w:val="00B808DD"/>
    <w:rsid w:val="00B901E4"/>
    <w:rsid w:val="00BC55CA"/>
    <w:rsid w:val="00C07706"/>
    <w:rsid w:val="00C268C0"/>
    <w:rsid w:val="00D65642"/>
    <w:rsid w:val="00D84496"/>
    <w:rsid w:val="00DB37C7"/>
    <w:rsid w:val="00DD2535"/>
    <w:rsid w:val="00DE45EF"/>
    <w:rsid w:val="00E62F60"/>
    <w:rsid w:val="00E65B19"/>
    <w:rsid w:val="00ED4DD8"/>
    <w:rsid w:val="00EE3208"/>
    <w:rsid w:val="00EF50FF"/>
    <w:rsid w:val="00F620AF"/>
    <w:rsid w:val="00F629FA"/>
    <w:rsid w:val="00F83E53"/>
    <w:rsid w:val="00F86A72"/>
    <w:rsid w:val="00F9572C"/>
    <w:rsid w:val="00FE44E4"/>
    <w:rsid w:val="00FE44FE"/>
    <w:rsid w:val="00FF41A0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eddf.es/archivos/Manual%20para%20Organizacion%20de%20Eventos-13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hAEYnr0h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8</Pages>
  <Words>2621</Words>
  <Characters>14417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21</cp:revision>
  <dcterms:created xsi:type="dcterms:W3CDTF">2026-07-30T14:48:00Z</dcterms:created>
  <dcterms:modified xsi:type="dcterms:W3CDTF">2026-09-24T15:19:00Z</dcterms:modified>
</cp:coreProperties>
</file>