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3D07BB34" w:rsidR="007F5C89" w:rsidRDefault="00926E99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anchor distT="0" distB="0" distL="114300" distR="114300" simplePos="0" relativeHeight="251658240" behindDoc="0" locked="0" layoutInCell="1" allowOverlap="1" wp14:anchorId="2FBB4E87" wp14:editId="697B081F">
                  <wp:simplePos x="0" y="0"/>
                  <wp:positionH relativeFrom="column">
                    <wp:posOffset>1154430</wp:posOffset>
                  </wp:positionH>
                  <wp:positionV relativeFrom="paragraph">
                    <wp:posOffset>295275</wp:posOffset>
                  </wp:positionV>
                  <wp:extent cx="638810" cy="712470"/>
                  <wp:effectExtent l="0" t="0" r="8890" b="0"/>
                  <wp:wrapTopAndBottom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8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6F583494" w14:textId="448A4B5C" w:rsidR="007F5C89" w:rsidRDefault="00926E99" w:rsidP="00B641E2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6F583495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302C747" w14:textId="7E9DC706" w:rsidR="00B641E2" w:rsidRDefault="00926E99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</w:t>
            </w:r>
            <w:r w:rsidR="00BC55CA"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 w:rsidR="00BC55CA"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482DD6FC" w:rsidR="007F5C89" w:rsidRDefault="00BC55CA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</w:t>
            </w:r>
            <w:r w:rsidR="00B641E2">
              <w:rPr>
                <w:b/>
                <w:i/>
                <w:sz w:val="22"/>
                <w:szCs w:val="22"/>
              </w:rPr>
              <w:t xml:space="preserve">      </w:t>
            </w:r>
            <w:r w:rsidR="00926E99">
              <w:rPr>
                <w:b/>
                <w:i/>
                <w:sz w:val="22"/>
                <w:szCs w:val="22"/>
              </w:rPr>
              <w:t xml:space="preserve">     </w:t>
            </w:r>
            <w:r w:rsidR="00B641E2">
              <w:rPr>
                <w:b/>
                <w:i/>
                <w:sz w:val="22"/>
                <w:szCs w:val="22"/>
              </w:rPr>
              <w:t xml:space="preserve">   y </w:t>
            </w:r>
            <w:r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F2FA6A2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7FFCBA6E" w:rsidR="007F5C89" w:rsidRPr="00926E99" w:rsidRDefault="00926E99" w:rsidP="00B641E2">
            <w:pPr>
              <w:ind w:left="0" w:hanging="2"/>
              <w:rPr>
                <w:b/>
                <w:i/>
                <w:sz w:val="22"/>
                <w:szCs w:val="22"/>
              </w:rPr>
            </w:pPr>
            <w:r w:rsidRPr="00926E99">
              <w:rPr>
                <w:b/>
                <w:i/>
                <w:sz w:val="22"/>
                <w:szCs w:val="22"/>
              </w:rPr>
              <w:t>Licenciatura en Ciencias de la Comunicación</w:t>
            </w:r>
          </w:p>
        </w:tc>
      </w:tr>
    </w:tbl>
    <w:p w14:paraId="6F5834A1" w14:textId="38EE55FF" w:rsidR="007F5C89" w:rsidRDefault="007F5C89">
      <w:pPr>
        <w:ind w:left="0" w:hanging="2"/>
        <w:rPr>
          <w:sz w:val="22"/>
          <w:szCs w:val="22"/>
        </w:rPr>
      </w:pPr>
    </w:p>
    <w:p w14:paraId="2A65E5B7" w14:textId="5443061E" w:rsidR="00926E99" w:rsidRDefault="00926E99">
      <w:pPr>
        <w:ind w:left="0" w:hanging="2"/>
        <w:rPr>
          <w:sz w:val="22"/>
          <w:szCs w:val="22"/>
        </w:rPr>
      </w:pPr>
    </w:p>
    <w:p w14:paraId="2A4E9AD2" w14:textId="45C0CB6A" w:rsidR="00926E99" w:rsidRDefault="00926E99">
      <w:pPr>
        <w:ind w:left="0" w:hanging="2"/>
        <w:rPr>
          <w:sz w:val="22"/>
          <w:szCs w:val="22"/>
        </w:rPr>
      </w:pPr>
    </w:p>
    <w:p w14:paraId="10488504" w14:textId="6896D124" w:rsidR="00926E99" w:rsidRDefault="00926E99">
      <w:pPr>
        <w:ind w:left="0" w:hanging="2"/>
        <w:rPr>
          <w:sz w:val="22"/>
          <w:szCs w:val="22"/>
        </w:rPr>
      </w:pPr>
    </w:p>
    <w:p w14:paraId="7CE25161" w14:textId="706D8432" w:rsidR="00926E99" w:rsidRDefault="00926E99">
      <w:pPr>
        <w:ind w:left="0" w:hanging="2"/>
        <w:rPr>
          <w:sz w:val="22"/>
          <w:szCs w:val="22"/>
        </w:rPr>
      </w:pPr>
    </w:p>
    <w:p w14:paraId="34755EBC" w14:textId="292F2E29" w:rsidR="00926E99" w:rsidRDefault="00926E99">
      <w:pPr>
        <w:ind w:left="0" w:hanging="2"/>
        <w:rPr>
          <w:sz w:val="22"/>
          <w:szCs w:val="22"/>
        </w:rPr>
      </w:pPr>
    </w:p>
    <w:p w14:paraId="120A9EC8" w14:textId="66792D53" w:rsidR="00926E99" w:rsidRDefault="00926E99">
      <w:pPr>
        <w:ind w:left="0" w:hanging="2"/>
        <w:rPr>
          <w:sz w:val="22"/>
          <w:szCs w:val="22"/>
        </w:rPr>
      </w:pPr>
    </w:p>
    <w:p w14:paraId="51CCAF21" w14:textId="33017226" w:rsidR="00926E99" w:rsidRDefault="00926E99">
      <w:pPr>
        <w:ind w:left="0" w:hanging="2"/>
        <w:rPr>
          <w:sz w:val="22"/>
          <w:szCs w:val="22"/>
        </w:rPr>
      </w:pPr>
    </w:p>
    <w:p w14:paraId="5984D8DF" w14:textId="5D7E246F" w:rsidR="00926E99" w:rsidRDefault="00926E99">
      <w:pPr>
        <w:ind w:left="0" w:hanging="2"/>
        <w:rPr>
          <w:sz w:val="22"/>
          <w:szCs w:val="22"/>
        </w:rPr>
      </w:pPr>
    </w:p>
    <w:p w14:paraId="4DE1760F" w14:textId="2FF59819" w:rsidR="00926E99" w:rsidRDefault="00926E99">
      <w:pPr>
        <w:ind w:left="0" w:hanging="2"/>
        <w:rPr>
          <w:sz w:val="22"/>
          <w:szCs w:val="22"/>
        </w:rPr>
      </w:pPr>
      <w:bookmarkStart w:id="0" w:name="_GoBack"/>
      <w:bookmarkEnd w:id="0"/>
    </w:p>
    <w:p w14:paraId="0C68BAAF" w14:textId="77777777" w:rsidR="00926E99" w:rsidRDefault="00926E99">
      <w:pPr>
        <w:ind w:left="0" w:hanging="2"/>
        <w:rPr>
          <w:sz w:val="22"/>
          <w:szCs w:val="22"/>
        </w:rPr>
      </w:pPr>
    </w:p>
    <w:p w14:paraId="6F5834A2" w14:textId="34E6C06D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926E99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5CD3AF11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3307C0B3" w:rsidR="007F5C89" w:rsidRDefault="00F958C3">
            <w:pPr>
              <w:ind w:left="0" w:hanging="2"/>
              <w:rPr>
                <w:sz w:val="20"/>
                <w:szCs w:val="20"/>
              </w:rPr>
            </w:pPr>
            <w:r w:rsidRPr="00F958C3">
              <w:rPr>
                <w:sz w:val="20"/>
                <w:szCs w:val="20"/>
              </w:rPr>
              <w:t>PRÁCTICAS INTERDISCIPLINARIAS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6F5834A8" w14:textId="3833BBEE" w:rsidR="007F5C89" w:rsidRDefault="00F958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Mg. María Gabriela Gaona 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5914A225" w:rsidR="007F5C89" w:rsidRDefault="00BC55CA" w:rsidP="00F958C3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  <w:r w:rsidR="00F958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45AF93B6" w:rsidR="007F5C89" w:rsidRDefault="00CB107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08F901F6" w:rsidR="007F5C89" w:rsidRDefault="00F958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7CA410C8" w:rsidR="007F5C89" w:rsidRDefault="00F958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2FAFAA96" w:rsidR="007F5C89" w:rsidRDefault="00F958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a 13hs</w:t>
            </w:r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3BFE1478" w:rsidR="007F5C89" w:rsidRDefault="00F958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LPU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59B58A34" w:rsidR="007F5C89" w:rsidRDefault="00F958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6A77B233" w:rsidR="007F5C89" w:rsidRDefault="00F958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PILAR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04F1E611" w:rsidR="007F5C89" w:rsidRDefault="00F958C3" w:rsidP="00F958C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043F2F4D" w:rsidR="007F5C89" w:rsidRDefault="005F30F2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AF69818" w14:textId="26064E51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AF73B36" w14:textId="77777777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451E0C77" w:rsidR="007F5C89" w:rsidRDefault="005F30F2" w:rsidP="005F30F2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María Gabriela Gaona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5DCC21CF" w:rsidR="007F5C89" w:rsidRDefault="005F30F2" w:rsidP="005F30F2">
            <w:pPr>
              <w:spacing w:line="240" w:lineRule="auto"/>
              <w:ind w:leftChars="0" w:left="0" w:firstLineChars="0" w:firstLine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 titular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24B2E653" w:rsidR="007F5C89" w:rsidRDefault="005F30F2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 w:rsidRPr="005F30F2">
              <w:rPr>
                <w:b/>
                <w:sz w:val="18"/>
                <w:szCs w:val="18"/>
              </w:rPr>
              <w:t>gabriela.gaona@usal.edu.a</w:t>
            </w: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2" w14:textId="3305F839" w:rsidR="007F5C89" w:rsidRDefault="005F30F2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LICENCIATURA EN PUBLICIDAD.</w:t>
      </w: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F5834F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55DB646F" w14:textId="77777777" w:rsidR="005F30F2" w:rsidRPr="005F30F2" w:rsidRDefault="005F30F2" w:rsidP="005F30F2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5F30F2">
        <w:rPr>
          <w:position w:val="0"/>
        </w:rPr>
        <w:t>Esta materia surge como una instancia de síntesis para los futuros licenciados en Publicidad. En un contexto donde los problemas sociales, económicos y culturales exigen nuevas formas de pensamiento y acción, el enfoque interdisciplinario se convierte en una herramienta clave. A través de esta asignatura, los y las estudiantes podrán integrar saberes provenientes de distintas áreas (comunicación, sociología, tecnología, arte, psicología, etc.) para el abordaje y resolución de desafíos complejos vinculados al campo publicitario.</w:t>
      </w:r>
    </w:p>
    <w:p w14:paraId="5CA8D183" w14:textId="77777777" w:rsidR="005F30F2" w:rsidRPr="005F30F2" w:rsidRDefault="005F30F2" w:rsidP="005F30F2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5F30F2">
        <w:rPr>
          <w:position w:val="0"/>
        </w:rPr>
        <w:t>La propuesta promueve experiencias de trabajo colaborativo, donde se busca problematizar la práctica profesional desde múltiples perspectivas y generar estrategias creativas y éticas de intervención. Es una asignatura clave en la formación integral, crítica e innovadora de los futuros profesionales.</w:t>
      </w:r>
    </w:p>
    <w:p w14:paraId="6F5834F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0925AC6B" w14:textId="277C69E6" w:rsidR="005F30F2" w:rsidRDefault="005F30F2">
      <w:pPr>
        <w:ind w:left="0" w:hanging="2"/>
        <w:jc w:val="both"/>
        <w:rPr>
          <w:b/>
          <w:color w:val="FF0000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 </w:t>
      </w:r>
    </w:p>
    <w:p w14:paraId="1C62DF8F" w14:textId="77777777" w:rsidR="005F30F2" w:rsidRPr="005F30F2" w:rsidRDefault="005F30F2" w:rsidP="005F30F2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</w:rPr>
      </w:pPr>
      <w:r w:rsidRPr="005F30F2">
        <w:rPr>
          <w:sz w:val="22"/>
          <w:szCs w:val="22"/>
        </w:rPr>
        <w:t>Analizar los fundamentos del enfoque interdisciplinario y su aplicación en el campo publicitario.</w:t>
      </w:r>
    </w:p>
    <w:p w14:paraId="18272F71" w14:textId="77777777" w:rsidR="005F30F2" w:rsidRPr="005F30F2" w:rsidRDefault="005F30F2" w:rsidP="005F30F2">
      <w:pPr>
        <w:ind w:left="0" w:hanging="2"/>
        <w:jc w:val="both"/>
        <w:rPr>
          <w:sz w:val="22"/>
          <w:szCs w:val="22"/>
        </w:rPr>
      </w:pPr>
    </w:p>
    <w:p w14:paraId="3253C842" w14:textId="77777777" w:rsidR="005F30F2" w:rsidRPr="005F30F2" w:rsidRDefault="005F30F2" w:rsidP="005F30F2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</w:rPr>
      </w:pPr>
      <w:r w:rsidRPr="005F30F2">
        <w:rPr>
          <w:sz w:val="22"/>
          <w:szCs w:val="22"/>
        </w:rPr>
        <w:t>Diseñar estrategias comunicacionales integrando saberes de diversas disciplinas.</w:t>
      </w:r>
    </w:p>
    <w:p w14:paraId="53366D62" w14:textId="77777777" w:rsidR="005F30F2" w:rsidRPr="005F30F2" w:rsidRDefault="005F30F2" w:rsidP="005F30F2">
      <w:pPr>
        <w:ind w:left="0" w:hanging="2"/>
        <w:jc w:val="both"/>
        <w:rPr>
          <w:sz w:val="22"/>
          <w:szCs w:val="22"/>
        </w:rPr>
      </w:pPr>
    </w:p>
    <w:p w14:paraId="6A0F2789" w14:textId="77777777" w:rsidR="005F30F2" w:rsidRPr="005F30F2" w:rsidRDefault="005F30F2" w:rsidP="005F30F2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</w:rPr>
      </w:pPr>
      <w:r w:rsidRPr="005F30F2">
        <w:rPr>
          <w:sz w:val="22"/>
          <w:szCs w:val="22"/>
        </w:rPr>
        <w:t>Identificar problemáticas complejas que demanden abordajes intersectoriales.</w:t>
      </w:r>
    </w:p>
    <w:p w14:paraId="626C91ED" w14:textId="77777777" w:rsidR="005F30F2" w:rsidRPr="005F30F2" w:rsidRDefault="005F30F2" w:rsidP="005F30F2">
      <w:pPr>
        <w:ind w:left="0" w:hanging="2"/>
        <w:jc w:val="both"/>
        <w:rPr>
          <w:sz w:val="22"/>
          <w:szCs w:val="22"/>
        </w:rPr>
      </w:pPr>
    </w:p>
    <w:p w14:paraId="7A272529" w14:textId="77777777" w:rsidR="005F30F2" w:rsidRPr="005F30F2" w:rsidRDefault="005F30F2" w:rsidP="005F30F2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</w:rPr>
      </w:pPr>
      <w:r w:rsidRPr="005F30F2">
        <w:rPr>
          <w:sz w:val="22"/>
          <w:szCs w:val="22"/>
        </w:rPr>
        <w:t>Promover el trabajo colaborativo y la producción colectiva de conocimiento.</w:t>
      </w:r>
    </w:p>
    <w:p w14:paraId="4AC97D98" w14:textId="77777777" w:rsidR="005F30F2" w:rsidRPr="005F30F2" w:rsidRDefault="005F30F2" w:rsidP="005F30F2">
      <w:pPr>
        <w:ind w:left="0" w:hanging="2"/>
        <w:jc w:val="both"/>
        <w:rPr>
          <w:sz w:val="22"/>
          <w:szCs w:val="22"/>
        </w:rPr>
      </w:pPr>
    </w:p>
    <w:p w14:paraId="2EE4190B" w14:textId="77777777" w:rsidR="005F30F2" w:rsidRPr="005F30F2" w:rsidRDefault="005F30F2" w:rsidP="005F30F2">
      <w:pPr>
        <w:pStyle w:val="Prrafodelista"/>
        <w:numPr>
          <w:ilvl w:val="0"/>
          <w:numId w:val="9"/>
        </w:numPr>
        <w:ind w:leftChars="0" w:firstLineChars="0"/>
        <w:jc w:val="both"/>
        <w:rPr>
          <w:sz w:val="22"/>
          <w:szCs w:val="22"/>
        </w:rPr>
      </w:pPr>
      <w:r w:rsidRPr="005F30F2">
        <w:rPr>
          <w:sz w:val="22"/>
          <w:szCs w:val="22"/>
        </w:rPr>
        <w:t>Reflexionar sobre el rol profesional del publicista en contextos de cambio e incertidumbre.</w:t>
      </w:r>
    </w:p>
    <w:p w14:paraId="6F5834F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7E3F2B78" w:rsidR="007F5C89" w:rsidRDefault="005F30F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09B93DD3" w:rsidR="007F5C89" w:rsidRDefault="005F30F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2A220A2D" w:rsidR="007F5C89" w:rsidRDefault="005F30F2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33A0EB5D" w14:textId="6BADCF35" w:rsidR="005F30F2" w:rsidRPr="005F30F2" w:rsidRDefault="005F30F2" w:rsidP="005F30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</w:p>
    <w:p w14:paraId="6F583524" w14:textId="77777777" w:rsidR="007F5C89" w:rsidRDefault="007F5C89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3E2D3574" w14:textId="77777777" w:rsidR="005F30F2" w:rsidRPr="005F30F2" w:rsidRDefault="005F30F2" w:rsidP="005F30F2">
      <w:pPr>
        <w:pStyle w:val="Ttulo3"/>
        <w:ind w:left="0" w:hanging="2"/>
        <w:rPr>
          <w:position w:val="0"/>
          <w:sz w:val="22"/>
          <w:szCs w:val="22"/>
        </w:rPr>
      </w:pPr>
      <w:r w:rsidRPr="005F30F2">
        <w:rPr>
          <w:rStyle w:val="Textoennegrita"/>
          <w:b/>
          <w:bCs w:val="0"/>
          <w:sz w:val="22"/>
          <w:szCs w:val="22"/>
        </w:rPr>
        <w:t>Unidad 1 – La Interdisciplinariedad como enfoque contemporáneo</w:t>
      </w:r>
    </w:p>
    <w:p w14:paraId="676884B2" w14:textId="77777777" w:rsidR="005F30F2" w:rsidRPr="005F30F2" w:rsidRDefault="005F30F2" w:rsidP="005F30F2">
      <w:pPr>
        <w:pStyle w:val="NormalWeb"/>
        <w:ind w:left="0" w:hanging="2"/>
        <w:rPr>
          <w:sz w:val="22"/>
          <w:szCs w:val="22"/>
        </w:rPr>
      </w:pPr>
      <w:r w:rsidRPr="005F30F2">
        <w:rPr>
          <w:rStyle w:val="Textoennegrita"/>
          <w:sz w:val="22"/>
          <w:szCs w:val="22"/>
        </w:rPr>
        <w:t>Contenidos:</w:t>
      </w:r>
    </w:p>
    <w:p w14:paraId="2FB78D89" w14:textId="77777777" w:rsidR="005F30F2" w:rsidRPr="005F30F2" w:rsidRDefault="005F30F2" w:rsidP="005F30F2">
      <w:pPr>
        <w:pStyle w:val="NormalWeb"/>
        <w:numPr>
          <w:ilvl w:val="0"/>
          <w:numId w:val="10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Definiciones de interdisciplinariedad, multidisciplinariedad y transdisciplinariedad.</w:t>
      </w:r>
    </w:p>
    <w:p w14:paraId="2FBD97B0" w14:textId="77777777" w:rsidR="005F30F2" w:rsidRPr="005F30F2" w:rsidRDefault="005F30F2" w:rsidP="005F30F2">
      <w:pPr>
        <w:pStyle w:val="NormalWeb"/>
        <w:numPr>
          <w:ilvl w:val="0"/>
          <w:numId w:val="10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Historia y evolución del concepto.</w:t>
      </w:r>
    </w:p>
    <w:p w14:paraId="17710964" w14:textId="77777777" w:rsidR="005F30F2" w:rsidRPr="005F30F2" w:rsidRDefault="005F30F2" w:rsidP="005F30F2">
      <w:pPr>
        <w:pStyle w:val="NormalWeb"/>
        <w:numPr>
          <w:ilvl w:val="0"/>
          <w:numId w:val="10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Ventajas y desafíos del trabajo interdisciplinario.</w:t>
      </w:r>
    </w:p>
    <w:p w14:paraId="6681FB9F" w14:textId="77777777" w:rsidR="005F30F2" w:rsidRPr="005F30F2" w:rsidRDefault="005F30F2" w:rsidP="005F30F2">
      <w:pPr>
        <w:pStyle w:val="NormalWeb"/>
        <w:numPr>
          <w:ilvl w:val="0"/>
          <w:numId w:val="10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El rol del pensamiento complejo.</w:t>
      </w:r>
    </w:p>
    <w:p w14:paraId="239EE8BE" w14:textId="0078BC0E" w:rsidR="005F30F2" w:rsidRDefault="005F30F2" w:rsidP="005F30F2">
      <w:pPr>
        <w:pStyle w:val="NormalWeb"/>
        <w:ind w:leftChars="0" w:left="0" w:firstLineChars="0" w:firstLine="360"/>
        <w:rPr>
          <w:rStyle w:val="Textoennegrita"/>
          <w:sz w:val="22"/>
          <w:szCs w:val="22"/>
        </w:rPr>
      </w:pPr>
      <w:r w:rsidRPr="005F30F2">
        <w:rPr>
          <w:rStyle w:val="Textoennegrita"/>
          <w:sz w:val="22"/>
          <w:szCs w:val="22"/>
        </w:rPr>
        <w:t>Bibliografía obligatoria:</w:t>
      </w:r>
    </w:p>
    <w:p w14:paraId="01B6D28A" w14:textId="4DF55D2E" w:rsidR="00A15CEE" w:rsidRPr="00A15CEE" w:rsidRDefault="00A15CEE" w:rsidP="00A15CEE">
      <w:pPr>
        <w:pStyle w:val="Prrafodelista"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A15CEE">
        <w:rPr>
          <w:position w:val="0"/>
        </w:rPr>
        <w:t xml:space="preserve">Cobo, C. (2016). Interdisciplinariedad: ¿por qué importa en la educación de hoy? </w:t>
      </w:r>
      <w:r w:rsidRPr="00A15CEE">
        <w:rPr>
          <w:i/>
          <w:iCs/>
          <w:position w:val="0"/>
        </w:rPr>
        <w:t>Fundación Santillana – Elige Educar</w:t>
      </w:r>
      <w:r w:rsidRPr="00A15CEE">
        <w:rPr>
          <w:position w:val="0"/>
        </w:rPr>
        <w:t>. Recuperado de https://fundacionsantillana.com/interdisciplinariedad-en-la-educacion/</w:t>
      </w:r>
    </w:p>
    <w:p w14:paraId="5DB7A95C" w14:textId="7D2D2663" w:rsidR="00A15CEE" w:rsidRPr="00A15CEE" w:rsidRDefault="00A15CEE" w:rsidP="00A15CEE">
      <w:pPr>
        <w:pStyle w:val="Prrafodelista"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A15CEE">
        <w:rPr>
          <w:position w:val="0"/>
        </w:rPr>
        <w:t xml:space="preserve">Morin, E. (1999). </w:t>
      </w:r>
      <w:r w:rsidRPr="00A15CEE">
        <w:rPr>
          <w:i/>
          <w:iCs/>
          <w:position w:val="0"/>
        </w:rPr>
        <w:t>Los siete saberes necesarios para la educación del futuro</w:t>
      </w:r>
      <w:r w:rsidRPr="00A15CEE">
        <w:rPr>
          <w:position w:val="0"/>
        </w:rPr>
        <w:t>. UNESCO. Recuperado de https://unesdoc.unesco.org/ark:/48223/pf0000121156_spa</w:t>
      </w:r>
    </w:p>
    <w:p w14:paraId="21D0A85B" w14:textId="49F345BE" w:rsidR="005F30F2" w:rsidRPr="00A15CEE" w:rsidRDefault="00A15CEE" w:rsidP="00A15CEE">
      <w:pPr>
        <w:pStyle w:val="Prrafodelista"/>
        <w:numPr>
          <w:ilvl w:val="0"/>
          <w:numId w:val="1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A15CEE">
        <w:rPr>
          <w:position w:val="0"/>
        </w:rPr>
        <w:t xml:space="preserve">Orozco Gómez, G. (2007). Hacia una comunicación transdisciplinaria. </w:t>
      </w:r>
      <w:r w:rsidRPr="00A15CEE">
        <w:rPr>
          <w:i/>
          <w:iCs/>
          <w:position w:val="0"/>
        </w:rPr>
        <w:t>Revista de Comunicación</w:t>
      </w:r>
      <w:r w:rsidRPr="00A15CEE">
        <w:rPr>
          <w:position w:val="0"/>
        </w:rPr>
        <w:t>, (6), 83–96. Recuperado de https://revistadecomunicacion.com/pdf/n6/06-Orozco.pdf</w:t>
      </w:r>
    </w:p>
    <w:p w14:paraId="5CD75E29" w14:textId="77777777" w:rsidR="005F30F2" w:rsidRPr="005F30F2" w:rsidRDefault="005F30F2" w:rsidP="005F30F2">
      <w:pPr>
        <w:pStyle w:val="Ttulo3"/>
        <w:ind w:left="0" w:hanging="2"/>
        <w:rPr>
          <w:sz w:val="22"/>
          <w:szCs w:val="22"/>
        </w:rPr>
      </w:pPr>
      <w:r w:rsidRPr="005F30F2">
        <w:rPr>
          <w:rStyle w:val="Textoennegrita"/>
          <w:b/>
          <w:bCs w:val="0"/>
          <w:sz w:val="22"/>
          <w:szCs w:val="22"/>
        </w:rPr>
        <w:t>Unidad 2 – Publicidad, cultura y saberes múltiples</w:t>
      </w:r>
    </w:p>
    <w:p w14:paraId="4D442016" w14:textId="77777777" w:rsidR="005F30F2" w:rsidRPr="005F30F2" w:rsidRDefault="005F30F2" w:rsidP="005F30F2">
      <w:pPr>
        <w:pStyle w:val="NormalWeb"/>
        <w:ind w:left="0" w:hanging="2"/>
        <w:rPr>
          <w:sz w:val="22"/>
          <w:szCs w:val="22"/>
        </w:rPr>
      </w:pPr>
      <w:r w:rsidRPr="005F30F2">
        <w:rPr>
          <w:rStyle w:val="Textoennegrita"/>
          <w:sz w:val="22"/>
          <w:szCs w:val="22"/>
        </w:rPr>
        <w:t>Contenidos:</w:t>
      </w:r>
    </w:p>
    <w:p w14:paraId="498FD9FD" w14:textId="77777777" w:rsidR="005F30F2" w:rsidRPr="005F30F2" w:rsidRDefault="005F30F2" w:rsidP="005F30F2">
      <w:pPr>
        <w:pStyle w:val="NormalWeb"/>
        <w:numPr>
          <w:ilvl w:val="0"/>
          <w:numId w:val="1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La publicidad como fenómeno cultural, económico, psicológico, social y tecnológico.</w:t>
      </w:r>
    </w:p>
    <w:p w14:paraId="2EAA8B43" w14:textId="77777777" w:rsidR="005F30F2" w:rsidRPr="005F30F2" w:rsidRDefault="005F30F2" w:rsidP="005F30F2">
      <w:pPr>
        <w:pStyle w:val="NormalWeb"/>
        <w:numPr>
          <w:ilvl w:val="0"/>
          <w:numId w:val="1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Tensiones entre el saber técnico, el saber creativo y el saber crítico.</w:t>
      </w:r>
    </w:p>
    <w:p w14:paraId="5FAD66B3" w14:textId="77777777" w:rsidR="005F30F2" w:rsidRPr="005F30F2" w:rsidRDefault="005F30F2" w:rsidP="005F30F2">
      <w:pPr>
        <w:pStyle w:val="NormalWeb"/>
        <w:numPr>
          <w:ilvl w:val="0"/>
          <w:numId w:val="1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El profesional publicitario frente a los desafíos del siglo XXI.</w:t>
      </w:r>
    </w:p>
    <w:p w14:paraId="1A49C74F" w14:textId="399B10B5" w:rsidR="005F30F2" w:rsidRDefault="005F30F2" w:rsidP="005F30F2">
      <w:pPr>
        <w:pStyle w:val="NormalWeb"/>
        <w:ind w:leftChars="0" w:left="0" w:firstLineChars="0" w:firstLine="360"/>
        <w:rPr>
          <w:rStyle w:val="Textoennegrita"/>
          <w:sz w:val="22"/>
          <w:szCs w:val="22"/>
        </w:rPr>
      </w:pPr>
      <w:r w:rsidRPr="005F30F2">
        <w:rPr>
          <w:rStyle w:val="Textoennegrita"/>
          <w:sz w:val="22"/>
          <w:szCs w:val="22"/>
        </w:rPr>
        <w:t>Bibliografía obligatoria:</w:t>
      </w:r>
    </w:p>
    <w:p w14:paraId="7FAD553E" w14:textId="051536F8" w:rsidR="00A15CEE" w:rsidRPr="00A15CEE" w:rsidRDefault="00A15CEE" w:rsidP="00A15CEE">
      <w:pPr>
        <w:pStyle w:val="Prrafodelista"/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A15CEE">
        <w:rPr>
          <w:position w:val="0"/>
        </w:rPr>
        <w:lastRenderedPageBreak/>
        <w:t xml:space="preserve">Bauman, Z. (2009). </w:t>
      </w:r>
      <w:r w:rsidRPr="00A15CEE">
        <w:rPr>
          <w:i/>
          <w:iCs/>
          <w:position w:val="0"/>
        </w:rPr>
        <w:t>Trabajo, consumismo y nuevos pobres</w:t>
      </w:r>
      <w:r w:rsidRPr="00A15CEE">
        <w:rPr>
          <w:position w:val="0"/>
        </w:rPr>
        <w:t>. Nodo50. Recuperado de https://www.nodo50.org/ceprid/spip.php?article545</w:t>
      </w:r>
    </w:p>
    <w:p w14:paraId="37AC26B5" w14:textId="28480ABE" w:rsidR="00A15CEE" w:rsidRPr="00A15CEE" w:rsidRDefault="00A15CEE" w:rsidP="00A15CEE">
      <w:pPr>
        <w:pStyle w:val="Prrafodelista"/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A15CEE">
        <w:rPr>
          <w:position w:val="0"/>
        </w:rPr>
        <w:t xml:space="preserve">Lipovetsky, G. (2002). </w:t>
      </w:r>
      <w:r w:rsidRPr="00A15CEE">
        <w:rPr>
          <w:i/>
          <w:iCs/>
          <w:position w:val="0"/>
        </w:rPr>
        <w:t>El imperio de lo efímero: La moda y su destino en las sociedades modernas</w:t>
      </w:r>
      <w:r w:rsidRPr="00A15CEE">
        <w:rPr>
          <w:position w:val="0"/>
        </w:rPr>
        <w:t>. Anagrama. Recuperado de https://monoskop.org/images/6/6d/Lipovetsky_Gilles_El_Imperio_de_lo_Ef%C3%ADmero.pdf</w:t>
      </w:r>
    </w:p>
    <w:p w14:paraId="6255B8E8" w14:textId="1ADA508C" w:rsidR="00A15CEE" w:rsidRPr="00A15CEE" w:rsidRDefault="00A15CEE" w:rsidP="00A15CEE">
      <w:pPr>
        <w:pStyle w:val="Prrafodelista"/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A15CEE">
        <w:rPr>
          <w:position w:val="0"/>
        </w:rPr>
        <w:t xml:space="preserve">Semprini, A. (1995). </w:t>
      </w:r>
      <w:r w:rsidRPr="00A15CEE">
        <w:rPr>
          <w:i/>
          <w:iCs/>
          <w:position w:val="0"/>
        </w:rPr>
        <w:t>La marca posmoderna: Del producto al imaginario</w:t>
      </w:r>
      <w:r w:rsidRPr="00A15CEE">
        <w:rPr>
          <w:position w:val="0"/>
        </w:rPr>
        <w:t xml:space="preserve">. Paidós. </w:t>
      </w:r>
      <w:r w:rsidRPr="00A15CEE">
        <w:rPr>
          <w:i/>
          <w:iCs/>
          <w:position w:val="0"/>
        </w:rPr>
        <w:t>(Fragmento disponible en el aula virtual USAL o repositorio docente)</w:t>
      </w:r>
    </w:p>
    <w:p w14:paraId="0CDCB3CB" w14:textId="77777777" w:rsidR="00A15CEE" w:rsidRPr="005F30F2" w:rsidRDefault="00A15CEE" w:rsidP="005F30F2">
      <w:pPr>
        <w:pStyle w:val="NormalWeb"/>
        <w:ind w:leftChars="0" w:left="0" w:firstLineChars="0" w:firstLine="360"/>
        <w:rPr>
          <w:sz w:val="22"/>
          <w:szCs w:val="22"/>
        </w:rPr>
      </w:pPr>
    </w:p>
    <w:p w14:paraId="2C0C5F00" w14:textId="77777777" w:rsidR="005F30F2" w:rsidRPr="005F30F2" w:rsidRDefault="005F30F2" w:rsidP="005F30F2">
      <w:pPr>
        <w:pStyle w:val="Ttulo3"/>
        <w:ind w:left="0" w:hanging="2"/>
        <w:rPr>
          <w:sz w:val="22"/>
          <w:szCs w:val="22"/>
        </w:rPr>
      </w:pPr>
      <w:r w:rsidRPr="005F30F2">
        <w:rPr>
          <w:rStyle w:val="Textoennegrita"/>
          <w:b/>
          <w:bCs w:val="0"/>
          <w:sz w:val="22"/>
          <w:szCs w:val="22"/>
        </w:rPr>
        <w:t>Unidad 3 – Prácticas interdisciplinarias en acción</w:t>
      </w:r>
    </w:p>
    <w:p w14:paraId="71A54190" w14:textId="77777777" w:rsidR="005F30F2" w:rsidRPr="005F30F2" w:rsidRDefault="005F30F2" w:rsidP="005F30F2">
      <w:pPr>
        <w:pStyle w:val="NormalWeb"/>
        <w:ind w:left="0" w:hanging="2"/>
        <w:rPr>
          <w:sz w:val="22"/>
          <w:szCs w:val="22"/>
        </w:rPr>
      </w:pPr>
      <w:r w:rsidRPr="005F30F2">
        <w:rPr>
          <w:rStyle w:val="Textoennegrita"/>
          <w:sz w:val="22"/>
          <w:szCs w:val="22"/>
        </w:rPr>
        <w:t>Contenidos:</w:t>
      </w:r>
    </w:p>
    <w:p w14:paraId="6BD124D9" w14:textId="77777777" w:rsidR="005F30F2" w:rsidRPr="005F30F2" w:rsidRDefault="005F30F2" w:rsidP="005F30F2">
      <w:pPr>
        <w:pStyle w:val="NormalWeb"/>
        <w:numPr>
          <w:ilvl w:val="0"/>
          <w:numId w:val="1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Análisis de casos interdisciplinarios (proyectos reales de comunicación, campañas sociales, acciones de impacto).</w:t>
      </w:r>
    </w:p>
    <w:p w14:paraId="517F9CA1" w14:textId="77777777" w:rsidR="005F30F2" w:rsidRPr="005F30F2" w:rsidRDefault="005F30F2" w:rsidP="005F30F2">
      <w:pPr>
        <w:pStyle w:val="NormalWeb"/>
        <w:numPr>
          <w:ilvl w:val="0"/>
          <w:numId w:val="1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Estrategias para el trabajo interdisciplinario: roles, gestión, planificación.</w:t>
      </w:r>
    </w:p>
    <w:p w14:paraId="27A8B9CF" w14:textId="77777777" w:rsidR="005F30F2" w:rsidRPr="005F30F2" w:rsidRDefault="005F30F2" w:rsidP="005F30F2">
      <w:pPr>
        <w:pStyle w:val="NormalWeb"/>
        <w:numPr>
          <w:ilvl w:val="0"/>
          <w:numId w:val="1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sz w:val="22"/>
          <w:szCs w:val="22"/>
        </w:rPr>
      </w:pPr>
      <w:r w:rsidRPr="005F30F2">
        <w:rPr>
          <w:sz w:val="22"/>
          <w:szCs w:val="22"/>
        </w:rPr>
        <w:t>Co-creación y metodologías ágiles.</w:t>
      </w:r>
    </w:p>
    <w:p w14:paraId="0EED1491" w14:textId="77777777" w:rsidR="005F30F2" w:rsidRPr="005F30F2" w:rsidRDefault="005F30F2" w:rsidP="005F30F2">
      <w:pPr>
        <w:pStyle w:val="NormalWeb"/>
        <w:ind w:leftChars="0" w:left="0" w:firstLineChars="0" w:firstLine="360"/>
        <w:rPr>
          <w:sz w:val="22"/>
          <w:szCs w:val="22"/>
        </w:rPr>
      </w:pPr>
      <w:r w:rsidRPr="005F30F2">
        <w:rPr>
          <w:rStyle w:val="Textoennegrita"/>
          <w:sz w:val="22"/>
          <w:szCs w:val="22"/>
        </w:rPr>
        <w:t>Bibliografía obligatoria:</w:t>
      </w:r>
    </w:p>
    <w:p w14:paraId="7C94535F" w14:textId="77777777" w:rsidR="00A15CEE" w:rsidRPr="00A15CEE" w:rsidRDefault="00A15CEE" w:rsidP="00A15CEE">
      <w:pPr>
        <w:pStyle w:val="Prrafodelista"/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A15CEE">
        <w:rPr>
          <w:position w:val="0"/>
        </w:rPr>
        <w:t xml:space="preserve">Fundación Gabo. (2020). </w:t>
      </w:r>
      <w:r w:rsidRPr="00A15CEE">
        <w:rPr>
          <w:i/>
          <w:iCs/>
          <w:position w:val="0"/>
        </w:rPr>
        <w:t>La creatividad y la colaboración interdisciplinaria en el trabajo comunicacional</w:t>
      </w:r>
      <w:r w:rsidRPr="00A15CEE">
        <w:rPr>
          <w:position w:val="0"/>
        </w:rPr>
        <w:t>. Fundación Gabo. Recuperado de https://fundaciongabo.org/es/fundacion/recursos/manuales/</w:t>
      </w:r>
    </w:p>
    <w:p w14:paraId="614F67D5" w14:textId="77777777" w:rsidR="00A15CEE" w:rsidRPr="00A15CEE" w:rsidRDefault="00A15CEE" w:rsidP="00A15CEE">
      <w:pPr>
        <w:pStyle w:val="Prrafodelista"/>
        <w:numPr>
          <w:ilvl w:val="0"/>
          <w:numId w:val="20"/>
        </w:numPr>
        <w:suppressAutoHyphens w:val="0"/>
        <w:spacing w:before="100" w:beforeAutospacing="1" w:after="100" w:afterAutospacing="1" w:line="240" w:lineRule="auto"/>
        <w:ind w:leftChars="0" w:firstLineChars="0"/>
        <w:textDirection w:val="lrTb"/>
        <w:textAlignment w:val="auto"/>
        <w:outlineLvl w:val="9"/>
        <w:rPr>
          <w:position w:val="0"/>
        </w:rPr>
      </w:pPr>
      <w:r w:rsidRPr="00A15CEE">
        <w:rPr>
          <w:position w:val="0"/>
        </w:rPr>
        <w:t xml:space="preserve">Tedesco, J. C. (2006). </w:t>
      </w:r>
      <w:r w:rsidRPr="00A15CEE">
        <w:rPr>
          <w:i/>
          <w:iCs/>
          <w:position w:val="0"/>
        </w:rPr>
        <w:t>Educación y justicia social</w:t>
      </w:r>
      <w:r w:rsidRPr="00A15CEE">
        <w:rPr>
          <w:position w:val="0"/>
        </w:rPr>
        <w:t>. UNESCO. Recuperado de https://unesdoc.unesco.org/ark:/48223/pf0000143657_spa</w:t>
      </w:r>
    </w:p>
    <w:p w14:paraId="6BCAA136" w14:textId="508EC2DC" w:rsidR="005F30F2" w:rsidRPr="005F30F2" w:rsidRDefault="005F30F2" w:rsidP="00A15CEE">
      <w:pPr>
        <w:pStyle w:val="NormalWeb"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sz w:val="22"/>
          <w:szCs w:val="22"/>
        </w:rPr>
      </w:pP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F58353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7AB8FB29" w14:textId="77777777" w:rsidR="00A15CEE" w:rsidRPr="00A15CEE" w:rsidRDefault="00A15CEE" w:rsidP="00A15CEE">
      <w:pPr>
        <w:ind w:left="0" w:hanging="2"/>
        <w:jc w:val="both"/>
        <w:rPr>
          <w:sz w:val="22"/>
          <w:szCs w:val="22"/>
        </w:rPr>
      </w:pPr>
      <w:r w:rsidRPr="00A15CEE">
        <w:rPr>
          <w:sz w:val="22"/>
          <w:szCs w:val="22"/>
        </w:rPr>
        <w:t>La asignatura se desarrollará bajo la modalidad seminario-taller, combinando clases sincrónicas (presenciales o por videoconferencia) con actividades asincrónicas en el campus virtual. El enfoque será activo, participativo y colaborativo, orientado a la resolución de problemas complejos vinculados al campo publicitario desde una perspectiva interdisciplinaria.</w:t>
      </w:r>
    </w:p>
    <w:p w14:paraId="25884557" w14:textId="77777777" w:rsidR="00A15CEE" w:rsidRPr="00A15CEE" w:rsidRDefault="00A15CEE" w:rsidP="00A15CEE">
      <w:pPr>
        <w:ind w:left="0" w:hanging="2"/>
        <w:jc w:val="both"/>
        <w:rPr>
          <w:sz w:val="22"/>
          <w:szCs w:val="22"/>
        </w:rPr>
      </w:pPr>
    </w:p>
    <w:p w14:paraId="6F58353A" w14:textId="77D8CE61" w:rsidR="007F5C89" w:rsidRDefault="00A15CEE" w:rsidP="00A15CEE">
      <w:pPr>
        <w:ind w:left="0" w:hanging="2"/>
        <w:jc w:val="both"/>
        <w:rPr>
          <w:sz w:val="22"/>
          <w:szCs w:val="22"/>
        </w:rPr>
      </w:pPr>
      <w:r w:rsidRPr="00A15CEE">
        <w:rPr>
          <w:sz w:val="22"/>
          <w:szCs w:val="22"/>
        </w:rPr>
        <w:t>Se promoverá el análisis de casos reales, el trabajo grupal, la co-creación de propuestas y la reflexión crítica. Las herramientas digitales, foros de discusión, producción multimedia y presentaciones colaborativas formarán parte esencial del desarrollo de la cursada.</w:t>
      </w: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6F58354F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50" w14:textId="703091EA" w:rsidR="007F5C89" w:rsidRDefault="00A15CEE">
      <w:pPr>
        <w:ind w:left="0" w:hanging="2"/>
        <w:jc w:val="both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14:paraId="6F583551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tbl>
      <w:tblPr>
        <w:tblStyle w:val="af2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7F5C89" w14:paraId="6F583558" w14:textId="7777777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2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3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6F583554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5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6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Tipo de actividad (obligatoria o sugerida / individual </w:t>
            </w:r>
            <w:r w:rsidRPr="00A15CEE">
              <w:rPr>
                <w:sz w:val="20"/>
                <w:szCs w:val="20"/>
                <w:shd w:val="clear" w:color="auto" w:fill="76923C" w:themeFill="accent3" w:themeFillShade="BF"/>
              </w:rPr>
              <w:t>o</w:t>
            </w:r>
            <w:r>
              <w:rPr>
                <w:sz w:val="20"/>
                <w:szCs w:val="20"/>
              </w:rPr>
              <w:t xml:space="preserve">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7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7F5C89" w14:paraId="6F58355F" w14:textId="7777777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9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A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B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C" w14:textId="77777777" w:rsidR="007F5C89" w:rsidRDefault="00BC55CA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D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5E" w14:textId="77777777" w:rsidR="007F5C89" w:rsidRDefault="007F5C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A15CEE" w14:paraId="6F58356C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0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7" w14:textId="730F1431" w:rsidR="00A15CEE" w:rsidRDefault="00A15CEE" w:rsidP="00A15CEE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Introducción a la interdisciplinariedad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8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9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A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B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A15CEE" w14:paraId="6F583579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D" w14:textId="77777777" w:rsidR="00A15CEE" w:rsidRDefault="00A15CEE" w:rsidP="00A15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6E" w14:textId="77777777" w:rsidR="00A15CEE" w:rsidRDefault="00A15CEE" w:rsidP="00A15CEE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Práctica</w:t>
            </w:r>
          </w:p>
          <w:p w14:paraId="6F58356F" w14:textId="25190C7A" w:rsidR="00A15CEE" w:rsidRDefault="00A15CEE" w:rsidP="00A15CEE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Pr="00A15CEE">
              <w:rPr>
                <w:i/>
                <w:position w:val="0"/>
                <w:sz w:val="20"/>
                <w:szCs w:val="20"/>
              </w:rPr>
              <w:t>Clase teórica + foro de presentación con consigna: “¿Qué disciplinas se cruzan en la publicidad?”</w:t>
            </w:r>
          </w:p>
          <w:p w14:paraId="6F583574" w14:textId="07C129B9" w:rsidR="00A15CEE" w:rsidRDefault="00A15CEE" w:rsidP="00A15CEE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5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6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7" w14:textId="7EA5ABA5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Sincrónica + asincrónica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8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</w:tc>
      </w:tr>
      <w:tr w:rsidR="00A15CEE" w14:paraId="6F583586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7A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1" w14:textId="08CC0A1F" w:rsidR="00A15CEE" w:rsidRDefault="00A15CEE" w:rsidP="00A15CEE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Publicidad y saberes múltiples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2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3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4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5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A15CEE" w14:paraId="6F583594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7" w14:textId="77777777" w:rsidR="00A15CEE" w:rsidRDefault="00A15CEE" w:rsidP="00A15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E" w14:textId="01B43476" w:rsidR="00A15CEE" w:rsidRDefault="00A15CEE" w:rsidP="00A15CEE">
            <w:pPr>
              <w:ind w:left="0" w:hanging="2"/>
              <w:rPr>
                <w:i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Análisis de casos + Mapa conceptual colaborativo sobre saberes aplicados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8F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0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1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92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6F583593" w14:textId="7777777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A15CEE" w14:paraId="6F5835A8" w14:textId="77777777" w:rsidTr="00D95E44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A2" w14:textId="5C7F1367" w:rsidR="00A15CEE" w:rsidRDefault="00A15CEE" w:rsidP="00A15CE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A15CEE">
              <w:rPr>
                <w:i/>
                <w:position w:val="0"/>
                <w:sz w:val="20"/>
                <w:szCs w:val="20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C59A03" w14:textId="77777777" w:rsidR="00A15CEE" w:rsidRDefault="00A15CEE" w:rsidP="00A15CEE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Pensamiento complejo aplicado</w:t>
            </w:r>
            <w:r>
              <w:rPr>
                <w:i/>
                <w:position w:val="0"/>
                <w:sz w:val="20"/>
                <w:szCs w:val="20"/>
              </w:rPr>
              <w:t>.</w:t>
            </w:r>
          </w:p>
          <w:p w14:paraId="1DEEE541" w14:textId="77777777" w:rsidR="00A15CEE" w:rsidRDefault="00A15CEE" w:rsidP="00A15CEE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</w:p>
          <w:p w14:paraId="6F5835A3" w14:textId="6444FD41" w:rsidR="00A15CEE" w:rsidRDefault="00A15CEE" w:rsidP="00A15CE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Lectura crítica y reflexión escrita guiada sobre Morin y Bauman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A4" w14:textId="3C656D69" w:rsidR="00A15CEE" w:rsidRDefault="00A15CEE" w:rsidP="00A15CE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A5" w14:textId="54D83CFC" w:rsidR="00A15CEE" w:rsidRDefault="00A15CEE" w:rsidP="00A15CE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Asincrónica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5835A6" w14:textId="37623BA7" w:rsidR="00A15CEE" w:rsidRDefault="00A15CEE" w:rsidP="00A15CE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5835A7" w14:textId="4C6F19CA" w:rsidR="00A15CEE" w:rsidRDefault="00A15CEE" w:rsidP="00A15CE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Docente-alumno</w:t>
            </w:r>
          </w:p>
        </w:tc>
      </w:tr>
      <w:tr w:rsidR="00EF6933" w14:paraId="16319A7F" w14:textId="77777777" w:rsidTr="00D95E44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3DA18E" w14:textId="7A51A0A5" w:rsidR="00EF6933" w:rsidRPr="00A15CEE" w:rsidRDefault="00EF6933" w:rsidP="00EF6933">
            <w:pPr>
              <w:widowControl w:val="0"/>
              <w:spacing w:line="276" w:lineRule="auto"/>
              <w:ind w:left="0" w:hanging="2"/>
              <w:jc w:val="center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7FDC8B" w14:textId="77777777" w:rsidR="00EF6933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Estrategias de trabajo interdisciplinario</w:t>
            </w:r>
          </w:p>
          <w:p w14:paraId="7F7D1D7F" w14:textId="77777777" w:rsidR="00EF6933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</w:p>
          <w:p w14:paraId="346B7212" w14:textId="1DA7B517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Clase-taller + Workshop de generación de ideas en equipos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03D9D6" w14:textId="5F372AFD" w:rsidR="00EF6933" w:rsidRDefault="00EF6933" w:rsidP="00EF693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C895AF" w14:textId="16099B9F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233FD8" w14:textId="4EC37A84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54F46C" w14:textId="004F82B1" w:rsidR="00EF6933" w:rsidRDefault="00EF6933" w:rsidP="00EF693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Grupal</w:t>
            </w:r>
          </w:p>
        </w:tc>
      </w:tr>
      <w:tr w:rsidR="00EF6933" w14:paraId="15DF2CBD" w14:textId="77777777" w:rsidTr="00D95E44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9DD4F" w14:textId="56C38B4B" w:rsidR="00EF6933" w:rsidRPr="00A15CEE" w:rsidRDefault="00EF6933" w:rsidP="00EF6933">
            <w:pPr>
              <w:widowControl w:val="0"/>
              <w:spacing w:line="276" w:lineRule="auto"/>
              <w:ind w:left="0" w:hanging="2"/>
              <w:jc w:val="center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5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680FB1" w14:textId="77777777" w:rsidR="00EF6933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Laboratorio de proyectos</w:t>
            </w:r>
            <w:r>
              <w:rPr>
                <w:i/>
                <w:position w:val="0"/>
                <w:sz w:val="20"/>
                <w:szCs w:val="20"/>
              </w:rPr>
              <w:t>.</w:t>
            </w:r>
          </w:p>
          <w:p w14:paraId="20BEE556" w14:textId="77777777" w:rsidR="00EF6933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</w:p>
          <w:p w14:paraId="511BE322" w14:textId="0EEF7F60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Desarrollo de una propuesta interdisciplinaria en equipos (brief real/simulado)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E57B79" w14:textId="082A1B62" w:rsidR="00EF6933" w:rsidRDefault="00EF6933" w:rsidP="00EF693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BEAEEB" w14:textId="1A616E26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Asincrónica + seguimiento por tutoría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493EAC" w14:textId="4756B1AD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60308" w14:textId="5289EE38" w:rsidR="00EF6933" w:rsidRDefault="00EF6933" w:rsidP="00EF693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Tutor-alumnos</w:t>
            </w:r>
          </w:p>
        </w:tc>
      </w:tr>
      <w:tr w:rsidR="00EF6933" w14:paraId="20B999CE" w14:textId="77777777" w:rsidTr="00D95E44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216C3" w14:textId="7133F2DB" w:rsidR="00EF6933" w:rsidRPr="00A15CEE" w:rsidRDefault="00EF6933" w:rsidP="00EF6933">
            <w:pPr>
              <w:widowControl w:val="0"/>
              <w:spacing w:line="276" w:lineRule="auto"/>
              <w:ind w:left="0" w:hanging="2"/>
              <w:jc w:val="center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6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F11E97" w14:textId="0A1C12E4" w:rsidR="00EF6933" w:rsidRDefault="00EF6933" w:rsidP="00EF6933">
            <w:pPr>
              <w:widowControl w:val="0"/>
              <w:spacing w:line="276" w:lineRule="auto"/>
              <w:ind w:leftChars="0" w:left="0" w:firstLineChars="0" w:firstLine="0"/>
              <w:rPr>
                <w:i/>
                <w:position w:val="0"/>
                <w:sz w:val="20"/>
                <w:szCs w:val="20"/>
              </w:rPr>
            </w:pPr>
            <w:r>
              <w:rPr>
                <w:i/>
                <w:position w:val="0"/>
                <w:sz w:val="20"/>
                <w:szCs w:val="20"/>
              </w:rPr>
              <w:t xml:space="preserve">Presentación de avances. </w:t>
            </w:r>
          </w:p>
          <w:p w14:paraId="13E00E82" w14:textId="25EA8B5C" w:rsidR="00EF6933" w:rsidRPr="00A15CEE" w:rsidRDefault="00EF6933" w:rsidP="00EF6933">
            <w:pPr>
              <w:widowControl w:val="0"/>
              <w:spacing w:line="276" w:lineRule="auto"/>
              <w:ind w:leftChars="0" w:left="0" w:firstLineChars="0" w:firstLine="0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Presentación audiovisual o prototipo inicial + feedback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958A3" w14:textId="52B926E1" w:rsidR="00EF6933" w:rsidRDefault="00EF6933" w:rsidP="00EF693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EA1CAA" w14:textId="6BC88267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Sincrónica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5A691E" w14:textId="2F93DD66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7F890C" w14:textId="038760A1" w:rsidR="00EF6933" w:rsidRDefault="00EF6933" w:rsidP="00EF693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Docente-alumnos</w:t>
            </w:r>
          </w:p>
        </w:tc>
      </w:tr>
      <w:tr w:rsidR="00EF6933" w14:paraId="40EC97EA" w14:textId="77777777" w:rsidTr="00D95E44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CDA181" w14:textId="50C695E9" w:rsidR="00EF6933" w:rsidRPr="00A15CEE" w:rsidRDefault="00EF6933" w:rsidP="00EF6933">
            <w:pPr>
              <w:widowControl w:val="0"/>
              <w:spacing w:line="276" w:lineRule="auto"/>
              <w:ind w:left="0" w:hanging="2"/>
              <w:jc w:val="center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7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4B0B4" w14:textId="77777777" w:rsidR="00EF6933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Cierre y evaluación</w:t>
            </w:r>
            <w:r>
              <w:rPr>
                <w:i/>
                <w:position w:val="0"/>
                <w:sz w:val="20"/>
                <w:szCs w:val="20"/>
              </w:rPr>
              <w:t>.</w:t>
            </w:r>
          </w:p>
          <w:p w14:paraId="097D93A4" w14:textId="77777777" w:rsidR="00EF6933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</w:p>
          <w:p w14:paraId="08B9A6B0" w14:textId="26C25B19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Entrega del proyecto final + reflexión grupal y autoevaluación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3C52BA" w14:textId="5F583847" w:rsidR="00EF6933" w:rsidRDefault="00EF6933" w:rsidP="00EF693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3E8A88" w14:textId="6A1558B5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Mixta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53888" w14:textId="62DB7D28" w:rsidR="00EF6933" w:rsidRPr="00A15CEE" w:rsidRDefault="00EF6933" w:rsidP="00EF6933">
            <w:pPr>
              <w:widowControl w:val="0"/>
              <w:spacing w:line="276" w:lineRule="auto"/>
              <w:ind w:left="0" w:hanging="2"/>
              <w:rPr>
                <w:i/>
                <w:position w:val="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668AED" w14:textId="315CD1E1" w:rsidR="00EF6933" w:rsidRDefault="00EF6933" w:rsidP="00EF6933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A15CEE">
              <w:rPr>
                <w:i/>
                <w:position w:val="0"/>
                <w:sz w:val="20"/>
                <w:szCs w:val="20"/>
              </w:rPr>
              <w:t>Todos los actores</w:t>
            </w:r>
          </w:p>
        </w:tc>
      </w:tr>
    </w:tbl>
    <w:p w14:paraId="6F5835A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A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6F5835C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C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49986D0A" w14:textId="77777777" w:rsidR="009B5EB0" w:rsidRDefault="009B5EB0" w:rsidP="009B5EB0">
      <w:pPr>
        <w:pStyle w:val="Ttulo3"/>
        <w:ind w:left="0" w:hanging="2"/>
        <w:rPr>
          <w:rStyle w:val="Textoennegrita"/>
          <w:bCs w:val="0"/>
          <w:i/>
          <w:sz w:val="20"/>
          <w:szCs w:val="20"/>
        </w:rPr>
      </w:pPr>
      <w:r w:rsidRPr="009B5EB0">
        <w:rPr>
          <w:rStyle w:val="Textoennegrita"/>
          <w:bCs w:val="0"/>
          <w:i/>
          <w:sz w:val="20"/>
          <w:szCs w:val="20"/>
        </w:rPr>
        <w:t>Unidad 1 – La Interdisciplinariedad como enfoque contemporáneo</w:t>
      </w:r>
    </w:p>
    <w:p w14:paraId="6B4EA83C" w14:textId="16B8C634" w:rsidR="009B5EB0" w:rsidRPr="009B5EB0" w:rsidRDefault="009B5EB0" w:rsidP="009B5EB0">
      <w:pPr>
        <w:pStyle w:val="Ttulo3"/>
        <w:ind w:left="0" w:hanging="2"/>
        <w:rPr>
          <w:b w:val="0"/>
          <w:i/>
          <w:position w:val="0"/>
          <w:sz w:val="20"/>
          <w:szCs w:val="20"/>
        </w:rPr>
      </w:pPr>
      <w:r w:rsidRPr="009B5EB0">
        <w:rPr>
          <w:rStyle w:val="Textoennegrita"/>
          <w:i/>
          <w:sz w:val="20"/>
          <w:szCs w:val="20"/>
        </w:rPr>
        <w:t>Actividad:</w:t>
      </w:r>
      <w:r w:rsidRPr="009B5EB0">
        <w:rPr>
          <w:b w:val="0"/>
          <w:i/>
          <w:sz w:val="20"/>
          <w:szCs w:val="20"/>
        </w:rPr>
        <w:t xml:space="preserve"> Foro inicial + Mapa conceptual colaborativo</w:t>
      </w:r>
    </w:p>
    <w:p w14:paraId="4398FEA8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Consigna:</w:t>
      </w:r>
      <w:r w:rsidRPr="009B5EB0">
        <w:rPr>
          <w:i/>
          <w:sz w:val="20"/>
          <w:szCs w:val="20"/>
        </w:rPr>
        <w:br/>
        <w:t>Los y las estudiantes deberán participar en un foro de presentación e intercambio inicial en el aula virtual, respondiendo a la consigna: “¿Dónde identificás cruces disciplinarios en la vida cotidiana o en tu formación como publicista?”. Luego, en pequeños grupos, construirán un mapa conceptual colaborativo que sintetice los conceptos clave de la interdisciplinariedad según los textos de Morin, Orozco y Cobo.</w:t>
      </w:r>
    </w:p>
    <w:p w14:paraId="5F6E4C6B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Objetivos:</w:t>
      </w:r>
    </w:p>
    <w:p w14:paraId="25769976" w14:textId="77777777" w:rsidR="009B5EB0" w:rsidRPr="009B5EB0" w:rsidRDefault="009B5EB0" w:rsidP="009B5EB0">
      <w:pPr>
        <w:pStyle w:val="NormalWeb"/>
        <w:numPr>
          <w:ilvl w:val="0"/>
          <w:numId w:val="21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Identificar experiencias personales y académicas donde se evidencie la interdisciplinariedad.</w:t>
      </w:r>
    </w:p>
    <w:p w14:paraId="51EA0F9E" w14:textId="77777777" w:rsidR="009B5EB0" w:rsidRPr="009B5EB0" w:rsidRDefault="009B5EB0" w:rsidP="009B5EB0">
      <w:pPr>
        <w:pStyle w:val="NormalWeb"/>
        <w:numPr>
          <w:ilvl w:val="0"/>
          <w:numId w:val="21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Analizar los aportes teóricos fundamentales del enfoque interdisciplinario.</w:t>
      </w:r>
    </w:p>
    <w:p w14:paraId="1B6612BE" w14:textId="77777777" w:rsidR="009B5EB0" w:rsidRPr="009B5EB0" w:rsidRDefault="009B5EB0" w:rsidP="009B5EB0">
      <w:pPr>
        <w:pStyle w:val="NormalWeb"/>
        <w:numPr>
          <w:ilvl w:val="0"/>
          <w:numId w:val="21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Desarrollar habilidades de síntesis y trabajo colaborativo.</w:t>
      </w:r>
    </w:p>
    <w:p w14:paraId="35E9BD8B" w14:textId="77777777" w:rsidR="009B5EB0" w:rsidRPr="009B5EB0" w:rsidRDefault="009B5EB0" w:rsidP="009B5EB0">
      <w:pPr>
        <w:pStyle w:val="NormalWeb"/>
        <w:numPr>
          <w:ilvl w:val="0"/>
          <w:numId w:val="21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Apropiarse del lenguaje conceptual específico.</w:t>
      </w:r>
    </w:p>
    <w:p w14:paraId="63195203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Modalidad:</w:t>
      </w:r>
      <w:r w:rsidRPr="009B5EB0">
        <w:rPr>
          <w:i/>
          <w:sz w:val="20"/>
          <w:szCs w:val="20"/>
        </w:rPr>
        <w:t xml:space="preserve"> Actividad grupal y asincrónica. Duración total: 2 horas.</w:t>
      </w:r>
      <w:r w:rsidRPr="009B5EB0">
        <w:rPr>
          <w:i/>
          <w:sz w:val="20"/>
          <w:szCs w:val="20"/>
        </w:rPr>
        <w:br/>
      </w:r>
      <w:r w:rsidRPr="009B5EB0">
        <w:rPr>
          <w:rStyle w:val="Textoennegrita"/>
          <w:b w:val="0"/>
          <w:i/>
          <w:sz w:val="20"/>
          <w:szCs w:val="20"/>
        </w:rPr>
        <w:t>Herramientas:</w:t>
      </w:r>
      <w:r w:rsidRPr="009B5EB0">
        <w:rPr>
          <w:i/>
          <w:sz w:val="20"/>
          <w:szCs w:val="20"/>
        </w:rPr>
        <w:t xml:space="preserve"> Aula virtual (foro), Google Jamboard o Miro para el mapa.</w:t>
      </w:r>
      <w:r w:rsidRPr="009B5EB0">
        <w:rPr>
          <w:i/>
          <w:sz w:val="20"/>
          <w:szCs w:val="20"/>
        </w:rPr>
        <w:br/>
      </w:r>
      <w:r w:rsidRPr="009B5EB0">
        <w:rPr>
          <w:rStyle w:val="Textoennegrita"/>
          <w:b w:val="0"/>
          <w:i/>
          <w:sz w:val="20"/>
          <w:szCs w:val="20"/>
        </w:rPr>
        <w:t>Evaluación:</w:t>
      </w:r>
      <w:r w:rsidRPr="009B5EB0">
        <w:rPr>
          <w:i/>
          <w:sz w:val="20"/>
          <w:szCs w:val="20"/>
        </w:rPr>
        <w:t xml:space="preserve"> Grupal – conceptual.</w:t>
      </w:r>
    </w:p>
    <w:p w14:paraId="5D6C3918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Criterios de evaluación:</w:t>
      </w:r>
    </w:p>
    <w:p w14:paraId="1BD73F2A" w14:textId="77777777" w:rsidR="009B5EB0" w:rsidRPr="009B5EB0" w:rsidRDefault="009B5EB0" w:rsidP="009B5EB0">
      <w:pPr>
        <w:pStyle w:val="NormalWeb"/>
        <w:numPr>
          <w:ilvl w:val="0"/>
          <w:numId w:val="2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Pertinencia en las respuestas del foro.</w:t>
      </w:r>
    </w:p>
    <w:p w14:paraId="2B9EE1E3" w14:textId="77777777" w:rsidR="009B5EB0" w:rsidRPr="009B5EB0" w:rsidRDefault="009B5EB0" w:rsidP="009B5EB0">
      <w:pPr>
        <w:pStyle w:val="NormalWeb"/>
        <w:numPr>
          <w:ilvl w:val="0"/>
          <w:numId w:val="2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Claridad y organización del mapa conceptual.</w:t>
      </w:r>
    </w:p>
    <w:p w14:paraId="094C7AB7" w14:textId="77777777" w:rsidR="009B5EB0" w:rsidRPr="009B5EB0" w:rsidRDefault="009B5EB0" w:rsidP="009B5EB0">
      <w:pPr>
        <w:pStyle w:val="NormalWeb"/>
        <w:numPr>
          <w:ilvl w:val="0"/>
          <w:numId w:val="2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Uso adecuado de los conceptos teóricos.</w:t>
      </w:r>
    </w:p>
    <w:p w14:paraId="560C6943" w14:textId="77777777" w:rsidR="009B5EB0" w:rsidRPr="009B5EB0" w:rsidRDefault="009B5EB0" w:rsidP="009B5EB0">
      <w:pPr>
        <w:pStyle w:val="NormalWeb"/>
        <w:numPr>
          <w:ilvl w:val="0"/>
          <w:numId w:val="2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Participación activa y colaboración grupal.</w:t>
      </w:r>
    </w:p>
    <w:p w14:paraId="352F24AE" w14:textId="77777777" w:rsidR="009B5EB0" w:rsidRPr="009B5EB0" w:rsidRDefault="009B5EB0" w:rsidP="009B5EB0">
      <w:pPr>
        <w:pStyle w:val="NormalWeb"/>
        <w:numPr>
          <w:ilvl w:val="0"/>
          <w:numId w:val="2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Presentación visual clara y prolija.</w:t>
      </w:r>
    </w:p>
    <w:p w14:paraId="6C9EEBEB" w14:textId="77777777" w:rsidR="009B5EB0" w:rsidRPr="009B5EB0" w:rsidRDefault="009B5EB0" w:rsidP="009B5EB0">
      <w:pPr>
        <w:pStyle w:val="NormalWeb"/>
        <w:numPr>
          <w:ilvl w:val="0"/>
          <w:numId w:val="22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Entrega en tiempo y forma.</w:t>
      </w:r>
    </w:p>
    <w:p w14:paraId="129553EB" w14:textId="4579E311" w:rsidR="009B5EB0" w:rsidRPr="009B5EB0" w:rsidRDefault="00304367" w:rsidP="009B5EB0">
      <w:pPr>
        <w:ind w:left="0" w:hanging="2"/>
        <w:rPr>
          <w:i/>
          <w:sz w:val="20"/>
          <w:szCs w:val="20"/>
        </w:rPr>
      </w:pPr>
      <w:r>
        <w:rPr>
          <w:i/>
          <w:sz w:val="20"/>
          <w:szCs w:val="20"/>
        </w:rPr>
        <w:pict w14:anchorId="5BB9ABC6">
          <v:rect id="_x0000_i1025" style="width:0;height:1.5pt" o:hralign="center" o:hrstd="t" o:hr="t" fillcolor="#a0a0a0" stroked="f"/>
        </w:pict>
      </w:r>
      <w:r w:rsidR="009B5EB0" w:rsidRPr="009B5EB0">
        <w:rPr>
          <w:rStyle w:val="Textoennegrita"/>
          <w:b w:val="0"/>
          <w:bCs w:val="0"/>
          <w:i/>
          <w:sz w:val="20"/>
          <w:szCs w:val="20"/>
        </w:rPr>
        <w:t>Unidad 2 – Publicidad, cultura y saberes múltiples</w:t>
      </w:r>
    </w:p>
    <w:p w14:paraId="05C10FAE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Actividad:</w:t>
      </w:r>
      <w:r w:rsidRPr="009B5EB0">
        <w:rPr>
          <w:i/>
          <w:sz w:val="20"/>
          <w:szCs w:val="20"/>
        </w:rPr>
        <w:t xml:space="preserve"> Análisis de caso + comentario crítico</w:t>
      </w:r>
    </w:p>
    <w:p w14:paraId="5A832741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Consigna:</w:t>
      </w:r>
      <w:r w:rsidRPr="009B5EB0">
        <w:rPr>
          <w:i/>
          <w:sz w:val="20"/>
          <w:szCs w:val="20"/>
        </w:rPr>
        <w:br/>
        <w:t>A partir de un caso seleccionado (campaña, marca, contenido cultural), cada estudiante deberá realizar un análisis crítico integrando nociones culturales, económicas, psicológicas y tecnológicas presentes en la pieza. El comentario se subirá al aula virtual acompañado de una cita textual tomada de los textos de Bauman, Lipovetsky o Semprini.</w:t>
      </w:r>
    </w:p>
    <w:p w14:paraId="7485C66C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Objetivos:</w:t>
      </w:r>
    </w:p>
    <w:p w14:paraId="4B1A06F5" w14:textId="77777777" w:rsidR="009B5EB0" w:rsidRPr="009B5EB0" w:rsidRDefault="009B5EB0" w:rsidP="009B5EB0">
      <w:pPr>
        <w:pStyle w:val="NormalWeb"/>
        <w:numPr>
          <w:ilvl w:val="0"/>
          <w:numId w:val="23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Aplicar una mirada interdisciplinaria sobre casos reales del ámbito publicitario.</w:t>
      </w:r>
    </w:p>
    <w:p w14:paraId="4089CA3B" w14:textId="77777777" w:rsidR="009B5EB0" w:rsidRPr="009B5EB0" w:rsidRDefault="009B5EB0" w:rsidP="009B5EB0">
      <w:pPr>
        <w:pStyle w:val="NormalWeb"/>
        <w:numPr>
          <w:ilvl w:val="0"/>
          <w:numId w:val="23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Relacionar teoría y práctica en el análisis de mensajes y estrategias de marca.</w:t>
      </w:r>
    </w:p>
    <w:p w14:paraId="0120227D" w14:textId="77777777" w:rsidR="009B5EB0" w:rsidRPr="009B5EB0" w:rsidRDefault="009B5EB0" w:rsidP="009B5EB0">
      <w:pPr>
        <w:pStyle w:val="NormalWeb"/>
        <w:numPr>
          <w:ilvl w:val="0"/>
          <w:numId w:val="23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Fomentar la argumentación escrita y la apropiación de conceptos complejos.</w:t>
      </w:r>
    </w:p>
    <w:p w14:paraId="48D7BBD9" w14:textId="77777777" w:rsidR="009B5EB0" w:rsidRPr="009B5EB0" w:rsidRDefault="009B5EB0" w:rsidP="009B5EB0">
      <w:pPr>
        <w:pStyle w:val="NormalWeb"/>
        <w:numPr>
          <w:ilvl w:val="0"/>
          <w:numId w:val="23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Estimular el pensamiento crítico sobre la práctica profesional.</w:t>
      </w:r>
    </w:p>
    <w:p w14:paraId="174E54A5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Modalidad:</w:t>
      </w:r>
      <w:r w:rsidRPr="009B5EB0">
        <w:rPr>
          <w:i/>
          <w:sz w:val="20"/>
          <w:szCs w:val="20"/>
        </w:rPr>
        <w:t xml:space="preserve"> Actividad individual y asincrónica. Duración: 2 horas.</w:t>
      </w:r>
      <w:r w:rsidRPr="009B5EB0">
        <w:rPr>
          <w:i/>
          <w:sz w:val="20"/>
          <w:szCs w:val="20"/>
        </w:rPr>
        <w:br/>
      </w:r>
      <w:r w:rsidRPr="009B5EB0">
        <w:rPr>
          <w:rStyle w:val="Textoennegrita"/>
          <w:b w:val="0"/>
          <w:i/>
          <w:sz w:val="20"/>
          <w:szCs w:val="20"/>
        </w:rPr>
        <w:t>Herramientas:</w:t>
      </w:r>
      <w:r w:rsidRPr="009B5EB0">
        <w:rPr>
          <w:i/>
          <w:sz w:val="20"/>
          <w:szCs w:val="20"/>
        </w:rPr>
        <w:t xml:space="preserve"> Aula virtual (espacio de entrega).</w:t>
      </w:r>
      <w:r w:rsidRPr="009B5EB0">
        <w:rPr>
          <w:i/>
          <w:sz w:val="20"/>
          <w:szCs w:val="20"/>
        </w:rPr>
        <w:br/>
      </w:r>
      <w:r w:rsidRPr="009B5EB0">
        <w:rPr>
          <w:rStyle w:val="Textoennegrita"/>
          <w:b w:val="0"/>
          <w:i/>
          <w:sz w:val="20"/>
          <w:szCs w:val="20"/>
        </w:rPr>
        <w:t>Evaluación:</w:t>
      </w:r>
      <w:r w:rsidRPr="009B5EB0">
        <w:rPr>
          <w:i/>
          <w:sz w:val="20"/>
          <w:szCs w:val="20"/>
        </w:rPr>
        <w:t xml:space="preserve"> Individual – crítica.</w:t>
      </w:r>
    </w:p>
    <w:p w14:paraId="3311F098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Criterios de evaluación:</w:t>
      </w:r>
    </w:p>
    <w:p w14:paraId="5247C8F7" w14:textId="77777777" w:rsidR="009B5EB0" w:rsidRPr="009B5EB0" w:rsidRDefault="009B5EB0" w:rsidP="009B5EB0">
      <w:pPr>
        <w:pStyle w:val="NormalWeb"/>
        <w:numPr>
          <w:ilvl w:val="0"/>
          <w:numId w:val="2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Comprensión del caso analizado.</w:t>
      </w:r>
    </w:p>
    <w:p w14:paraId="26F58C17" w14:textId="77777777" w:rsidR="009B5EB0" w:rsidRPr="009B5EB0" w:rsidRDefault="009B5EB0" w:rsidP="009B5EB0">
      <w:pPr>
        <w:pStyle w:val="NormalWeb"/>
        <w:numPr>
          <w:ilvl w:val="0"/>
          <w:numId w:val="2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Uso adecuado de categorías interdisciplinarias.</w:t>
      </w:r>
    </w:p>
    <w:p w14:paraId="350C1876" w14:textId="77777777" w:rsidR="009B5EB0" w:rsidRPr="009B5EB0" w:rsidRDefault="009B5EB0" w:rsidP="009B5EB0">
      <w:pPr>
        <w:pStyle w:val="NormalWeb"/>
        <w:numPr>
          <w:ilvl w:val="0"/>
          <w:numId w:val="2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Capacidad de reflexión crítica y argumentación.</w:t>
      </w:r>
    </w:p>
    <w:p w14:paraId="2C1332FF" w14:textId="77777777" w:rsidR="009B5EB0" w:rsidRPr="009B5EB0" w:rsidRDefault="009B5EB0" w:rsidP="009B5EB0">
      <w:pPr>
        <w:pStyle w:val="NormalWeb"/>
        <w:numPr>
          <w:ilvl w:val="0"/>
          <w:numId w:val="2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Inclusión pertinente de bibliografía obligatoria.</w:t>
      </w:r>
    </w:p>
    <w:p w14:paraId="77982917" w14:textId="77777777" w:rsidR="009B5EB0" w:rsidRPr="009B5EB0" w:rsidRDefault="009B5EB0" w:rsidP="009B5EB0">
      <w:pPr>
        <w:pStyle w:val="NormalWeb"/>
        <w:numPr>
          <w:ilvl w:val="0"/>
          <w:numId w:val="2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Redacción clara, sin errores ortográficos ni gramaticales.</w:t>
      </w:r>
    </w:p>
    <w:p w14:paraId="236D49FF" w14:textId="77777777" w:rsidR="009B5EB0" w:rsidRPr="009B5EB0" w:rsidRDefault="009B5EB0" w:rsidP="009B5EB0">
      <w:pPr>
        <w:pStyle w:val="NormalWeb"/>
        <w:numPr>
          <w:ilvl w:val="0"/>
          <w:numId w:val="24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Entrega en fecha.</w:t>
      </w:r>
    </w:p>
    <w:p w14:paraId="0740C0B0" w14:textId="1782F50E" w:rsidR="009B5EB0" w:rsidRPr="009B5EB0" w:rsidRDefault="00304367" w:rsidP="009B5EB0">
      <w:pPr>
        <w:ind w:left="0" w:hanging="2"/>
        <w:rPr>
          <w:i/>
          <w:sz w:val="20"/>
          <w:szCs w:val="20"/>
        </w:rPr>
      </w:pPr>
      <w:r>
        <w:rPr>
          <w:i/>
          <w:sz w:val="20"/>
          <w:szCs w:val="20"/>
        </w:rPr>
        <w:pict w14:anchorId="7CFFABE2">
          <v:rect id="_x0000_i1026" style="width:0;height:1.5pt" o:hralign="center" o:hrstd="t" o:hr="t" fillcolor="#a0a0a0" stroked="f"/>
        </w:pict>
      </w:r>
      <w:r w:rsidR="009B5EB0" w:rsidRPr="009B5EB0">
        <w:rPr>
          <w:rStyle w:val="Textoennegrita"/>
          <w:b w:val="0"/>
          <w:bCs w:val="0"/>
          <w:i/>
          <w:sz w:val="20"/>
          <w:szCs w:val="20"/>
        </w:rPr>
        <w:t>Unidad 3 – Prácticas interdisciplinarias en acción</w:t>
      </w:r>
    </w:p>
    <w:p w14:paraId="5A2CC879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Actividad:</w:t>
      </w:r>
      <w:r w:rsidRPr="009B5EB0">
        <w:rPr>
          <w:i/>
          <w:sz w:val="20"/>
          <w:szCs w:val="20"/>
        </w:rPr>
        <w:t xml:space="preserve"> Proyecto grupal interdisciplinario + presentación</w:t>
      </w:r>
    </w:p>
    <w:p w14:paraId="0313AE11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Consigna:</w:t>
      </w:r>
      <w:r w:rsidRPr="009B5EB0">
        <w:rPr>
          <w:i/>
          <w:sz w:val="20"/>
          <w:szCs w:val="20"/>
        </w:rPr>
        <w:br/>
        <w:t>En equipos, los estudiantes deberán desarrollar una propuesta creativa para una campaña o intervención comunicacional a partir de una problemática social compleja (por ejemplo: sustentabilidad, salud mental, consumismo digital). Deberán identificar qué saberes interdisciplinares se integran en su propuesta, justificar las decisiones tomadas, y presentar su trabajo en formato audiovisual (pitch o presentación expandida).</w:t>
      </w:r>
    </w:p>
    <w:p w14:paraId="25096911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Objetivos:</w:t>
      </w:r>
    </w:p>
    <w:p w14:paraId="75106F11" w14:textId="77777777" w:rsidR="009B5EB0" w:rsidRPr="009B5EB0" w:rsidRDefault="009B5EB0" w:rsidP="009B5EB0">
      <w:pPr>
        <w:pStyle w:val="NormalWeb"/>
        <w:numPr>
          <w:ilvl w:val="0"/>
          <w:numId w:val="2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Integrar saberes de diferentes disciplinas en un proceso de diseño comunicacional.</w:t>
      </w:r>
    </w:p>
    <w:p w14:paraId="1281D15F" w14:textId="77777777" w:rsidR="009B5EB0" w:rsidRPr="009B5EB0" w:rsidRDefault="009B5EB0" w:rsidP="009B5EB0">
      <w:pPr>
        <w:pStyle w:val="NormalWeb"/>
        <w:numPr>
          <w:ilvl w:val="0"/>
          <w:numId w:val="2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Fomentar el trabajo colaborativo, la gestión de proyectos y la innovación.</w:t>
      </w:r>
    </w:p>
    <w:p w14:paraId="1949D619" w14:textId="77777777" w:rsidR="009B5EB0" w:rsidRPr="009B5EB0" w:rsidRDefault="009B5EB0" w:rsidP="009B5EB0">
      <w:pPr>
        <w:pStyle w:val="NormalWeb"/>
        <w:numPr>
          <w:ilvl w:val="0"/>
          <w:numId w:val="2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Argumentar teóricamente las decisiones creativas tomadas.</w:t>
      </w:r>
    </w:p>
    <w:p w14:paraId="40A7337B" w14:textId="77777777" w:rsidR="009B5EB0" w:rsidRPr="009B5EB0" w:rsidRDefault="009B5EB0" w:rsidP="009B5EB0">
      <w:pPr>
        <w:pStyle w:val="NormalWeb"/>
        <w:numPr>
          <w:ilvl w:val="0"/>
          <w:numId w:val="2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Valorar la comunicación con impacto social.</w:t>
      </w:r>
    </w:p>
    <w:p w14:paraId="696ECA93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Modalidad:</w:t>
      </w:r>
      <w:r w:rsidRPr="009B5EB0">
        <w:rPr>
          <w:i/>
          <w:sz w:val="20"/>
          <w:szCs w:val="20"/>
        </w:rPr>
        <w:t xml:space="preserve"> Actividad grupal mixta (asincrónica + sincrónica). Duración: 4 horas (2 sincrónicas + 2 de trabajo autónomo).</w:t>
      </w:r>
      <w:r w:rsidRPr="009B5EB0">
        <w:rPr>
          <w:i/>
          <w:sz w:val="20"/>
          <w:szCs w:val="20"/>
        </w:rPr>
        <w:br/>
      </w:r>
      <w:r w:rsidRPr="009B5EB0">
        <w:rPr>
          <w:rStyle w:val="Textoennegrita"/>
          <w:b w:val="0"/>
          <w:i/>
          <w:sz w:val="20"/>
          <w:szCs w:val="20"/>
        </w:rPr>
        <w:t>Herramientas:</w:t>
      </w:r>
      <w:r w:rsidRPr="009B5EB0">
        <w:rPr>
          <w:i/>
          <w:sz w:val="20"/>
          <w:szCs w:val="20"/>
        </w:rPr>
        <w:t xml:space="preserve"> Canva, Google Slides, Padlet, video pitch (opcional), aula virtual.</w:t>
      </w:r>
      <w:r w:rsidRPr="009B5EB0">
        <w:rPr>
          <w:i/>
          <w:sz w:val="20"/>
          <w:szCs w:val="20"/>
        </w:rPr>
        <w:br/>
      </w:r>
      <w:r w:rsidRPr="009B5EB0">
        <w:rPr>
          <w:rStyle w:val="Textoennegrita"/>
          <w:b w:val="0"/>
          <w:i/>
          <w:sz w:val="20"/>
          <w:szCs w:val="20"/>
        </w:rPr>
        <w:t>Evaluación:</w:t>
      </w:r>
      <w:r w:rsidRPr="009B5EB0">
        <w:rPr>
          <w:i/>
          <w:sz w:val="20"/>
          <w:szCs w:val="20"/>
        </w:rPr>
        <w:t xml:space="preserve"> Grupal – integradora.</w:t>
      </w:r>
    </w:p>
    <w:p w14:paraId="5A5E61E3" w14:textId="77777777" w:rsidR="009B5EB0" w:rsidRPr="009B5EB0" w:rsidRDefault="009B5EB0" w:rsidP="009B5EB0">
      <w:pPr>
        <w:pStyle w:val="NormalWeb"/>
        <w:ind w:left="0" w:hanging="2"/>
        <w:rPr>
          <w:i/>
          <w:sz w:val="20"/>
          <w:szCs w:val="20"/>
        </w:rPr>
      </w:pPr>
      <w:r w:rsidRPr="009B5EB0">
        <w:rPr>
          <w:rStyle w:val="Textoennegrita"/>
          <w:b w:val="0"/>
          <w:i/>
          <w:sz w:val="20"/>
          <w:szCs w:val="20"/>
        </w:rPr>
        <w:t>Criterios de evaluación:</w:t>
      </w:r>
    </w:p>
    <w:p w14:paraId="71DE1E4C" w14:textId="77777777" w:rsidR="009B5EB0" w:rsidRPr="009B5EB0" w:rsidRDefault="009B5EB0" w:rsidP="009B5EB0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Claridad del diagnóstico del problema abordado.</w:t>
      </w:r>
    </w:p>
    <w:p w14:paraId="713D4BD5" w14:textId="77777777" w:rsidR="009B5EB0" w:rsidRPr="009B5EB0" w:rsidRDefault="009B5EB0" w:rsidP="009B5EB0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Integración coherente de saberes diversos.</w:t>
      </w:r>
    </w:p>
    <w:p w14:paraId="57931EE4" w14:textId="77777777" w:rsidR="009B5EB0" w:rsidRPr="009B5EB0" w:rsidRDefault="009B5EB0" w:rsidP="009B5EB0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Pertinencia y creatividad de la propuesta.</w:t>
      </w:r>
    </w:p>
    <w:p w14:paraId="4214FC0D" w14:textId="77777777" w:rsidR="009B5EB0" w:rsidRPr="009B5EB0" w:rsidRDefault="009B5EB0" w:rsidP="009B5EB0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Argumentación teórica basada en la bibliografía.</w:t>
      </w:r>
    </w:p>
    <w:p w14:paraId="3A1655CA" w14:textId="77777777" w:rsidR="009B5EB0" w:rsidRPr="009B5EB0" w:rsidRDefault="009B5EB0" w:rsidP="009B5EB0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Calidad de la presentación visual/oral.</w:t>
      </w:r>
    </w:p>
    <w:p w14:paraId="05E602C6" w14:textId="77777777" w:rsidR="009B5EB0" w:rsidRPr="009B5EB0" w:rsidRDefault="009B5EB0" w:rsidP="009B5EB0">
      <w:pPr>
        <w:pStyle w:val="NormalWeb"/>
        <w:numPr>
          <w:ilvl w:val="0"/>
          <w:numId w:val="27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i/>
          <w:sz w:val="20"/>
          <w:szCs w:val="20"/>
        </w:rPr>
      </w:pPr>
      <w:r w:rsidRPr="009B5EB0">
        <w:rPr>
          <w:i/>
          <w:sz w:val="20"/>
          <w:szCs w:val="20"/>
        </w:rPr>
        <w:t>Participación equitativa y cumplimiento de plazos.</w:t>
      </w: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499D7DDE" w:rsidR="007F5C89" w:rsidRPr="009B5EB0" w:rsidRDefault="00BC55CA" w:rsidP="009B5EB0">
      <w:pPr>
        <w:pStyle w:val="Prrafodelista"/>
        <w:numPr>
          <w:ilvl w:val="0"/>
          <w:numId w:val="6"/>
        </w:numPr>
        <w:ind w:leftChars="0" w:firstLineChars="0"/>
        <w:jc w:val="both"/>
        <w:rPr>
          <w:b/>
          <w:sz w:val="22"/>
          <w:szCs w:val="22"/>
        </w:rPr>
      </w:pPr>
      <w:r w:rsidRPr="009B5EB0">
        <w:rPr>
          <w:b/>
          <w:sz w:val="22"/>
          <w:szCs w:val="22"/>
        </w:rPr>
        <w:t>SEGUIMIENTO DE ALUMNOS</w:t>
      </w:r>
    </w:p>
    <w:p w14:paraId="4D0F566C" w14:textId="31444EC3" w:rsidR="009B5EB0" w:rsidRPr="009B5EB0" w:rsidRDefault="009B5EB0" w:rsidP="00EF6933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9B5EB0">
        <w:rPr>
          <w:position w:val="0"/>
        </w:rPr>
        <w:t xml:space="preserve">El seguimiento de los estudiantes </w:t>
      </w:r>
      <w:r>
        <w:rPr>
          <w:position w:val="0"/>
        </w:rPr>
        <w:t xml:space="preserve">se realizará mediante </w:t>
      </w:r>
      <w:r w:rsidRPr="009B5EB0">
        <w:rPr>
          <w:position w:val="0"/>
        </w:rPr>
        <w:t xml:space="preserve">un monitoreo continuo del proceso de enseñanza y aprendizaje a través de los distintos espacios y herramientas provistos por el entorno virtual </w:t>
      </w:r>
      <w:r>
        <w:rPr>
          <w:position w:val="0"/>
        </w:rPr>
        <w:t xml:space="preserve">y presencial </w:t>
      </w:r>
      <w:r w:rsidRPr="009B5EB0">
        <w:rPr>
          <w:position w:val="0"/>
        </w:rPr>
        <w:t>de la universidad.</w:t>
      </w:r>
    </w:p>
    <w:p w14:paraId="607358D4" w14:textId="77777777" w:rsidR="009B5EB0" w:rsidRPr="009B5EB0" w:rsidRDefault="009B5EB0" w:rsidP="00EF693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9B5EB0">
        <w:rPr>
          <w:position w:val="0"/>
        </w:rPr>
        <w:t>Las acciones de seguimiento estarán registradas en la plataforma institucional (campus virtual USAL), mediante los reportes del sistema, permitiendo identificar el nivel de participación, el cumplimiento de tareas y el acceso a los materiales por parte de cada estudiante.</w:t>
      </w:r>
    </w:p>
    <w:p w14:paraId="4423B6ED" w14:textId="77777777" w:rsidR="009B5EB0" w:rsidRPr="009B5EB0" w:rsidRDefault="009B5EB0" w:rsidP="00EF693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9B5EB0">
        <w:rPr>
          <w:position w:val="0"/>
        </w:rPr>
        <w:t>A lo largo del curso, se implementarán diversas estrategias para garantizar un acompañamiento activo:</w:t>
      </w:r>
    </w:p>
    <w:p w14:paraId="292D69E1" w14:textId="77777777" w:rsidR="009B5EB0" w:rsidRPr="009B5EB0" w:rsidRDefault="009B5EB0" w:rsidP="00EF693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9B5EB0">
        <w:rPr>
          <w:position w:val="0"/>
        </w:rPr>
        <w:t>Control de asistencia, participación y aportes durante los encuentros sincrónicos, ya sea presenciales o por videoconferencia.</w:t>
      </w:r>
    </w:p>
    <w:p w14:paraId="4E43B707" w14:textId="77777777" w:rsidR="009B5EB0" w:rsidRPr="009B5EB0" w:rsidRDefault="009B5EB0" w:rsidP="00EF693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9B5EB0">
        <w:rPr>
          <w:position w:val="0"/>
        </w:rPr>
        <w:t>Evaluación del desempeño en actividades asincrónicas de análisis, aplicación y producción, a fin de verificar la apropiación de los contenidos teóricos desde una perspectiva interdisciplinaria.</w:t>
      </w:r>
    </w:p>
    <w:p w14:paraId="16D15CAA" w14:textId="77777777" w:rsidR="009B5EB0" w:rsidRPr="009B5EB0" w:rsidRDefault="009B5EB0" w:rsidP="00EF693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9B5EB0">
        <w:rPr>
          <w:position w:val="0"/>
        </w:rPr>
        <w:t>Seguimiento de la participación en foros de intercambio, debates guiados y espacios colaborativos, donde se podrá evaluar la argumentación, la creatividad y la capacidad de interacción entre pares.</w:t>
      </w:r>
    </w:p>
    <w:p w14:paraId="78DCA66B" w14:textId="77777777" w:rsidR="009B5EB0" w:rsidRPr="009B5EB0" w:rsidRDefault="009B5EB0" w:rsidP="00EF6933">
      <w:pPr>
        <w:numPr>
          <w:ilvl w:val="0"/>
          <w:numId w:val="28"/>
        </w:numPr>
        <w:suppressAutoHyphens w:val="0"/>
        <w:spacing w:before="100" w:beforeAutospacing="1" w:after="100" w:afterAutospacing="1" w:line="240" w:lineRule="auto"/>
        <w:ind w:leftChars="0" w:firstLineChars="0"/>
        <w:jc w:val="both"/>
        <w:textDirection w:val="lrTb"/>
        <w:textAlignment w:val="auto"/>
        <w:outlineLvl w:val="9"/>
        <w:rPr>
          <w:position w:val="0"/>
        </w:rPr>
      </w:pPr>
      <w:r w:rsidRPr="009B5EB0">
        <w:rPr>
          <w:position w:val="0"/>
        </w:rPr>
        <w:t>Tutorías individuales o grupales por videoconferencia, orientadas a resolver dudas, ofrecer retroalimentación formativa y acompañar el desarrollo del trabajo final integrador.</w:t>
      </w:r>
    </w:p>
    <w:p w14:paraId="43E94DB5" w14:textId="3BFA288C" w:rsidR="009B5EB0" w:rsidRPr="009B5EB0" w:rsidRDefault="009B5EB0" w:rsidP="00EF6933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9B5EB0">
        <w:rPr>
          <w:position w:val="0"/>
        </w:rPr>
        <w:t>Esta acción permitirá detectar dificultades, brindar orientaciones oportunas y favorecer el cumplimiento de los objetivos propuestos, promoviendo un proceso de aprendizaje significativo y sostenido.</w:t>
      </w:r>
    </w:p>
    <w:p w14:paraId="0B73985F" w14:textId="77777777" w:rsidR="009B5EB0" w:rsidRPr="009B5EB0" w:rsidRDefault="009B5EB0" w:rsidP="009B5EB0">
      <w:pPr>
        <w:ind w:leftChars="0" w:left="0" w:firstLineChars="0" w:firstLine="0"/>
        <w:jc w:val="both"/>
        <w:rPr>
          <w:sz w:val="22"/>
          <w:szCs w:val="22"/>
        </w:rPr>
      </w:pPr>
    </w:p>
    <w:p w14:paraId="6F5835DC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2B515559" w14:textId="77777777" w:rsidR="00EF6933" w:rsidRPr="00EF6933" w:rsidRDefault="00EF6933" w:rsidP="00EF6933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EF6933">
        <w:rPr>
          <w:position w:val="0"/>
        </w:rPr>
        <w:t>La evaluación de la materia estará alineada con la metodología de enseñanza y los contenidos que el alumno debe adquirir, garantizando coherencia entre los objetivos, las actividades y los criterios evaluativos.</w:t>
      </w:r>
    </w:p>
    <w:p w14:paraId="6A44125E" w14:textId="77777777" w:rsidR="00EF6933" w:rsidRPr="00EF6933" w:rsidRDefault="00EF6933" w:rsidP="00EF693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EF6933">
        <w:rPr>
          <w:position w:val="0"/>
        </w:rPr>
        <w:t>Se implementará una evaluación formativa a lo largo de todo el cursado, donde el docente tutor supervisará el seguimiento de los aprendizajes mediante la corrección y retroalimentación de las actividades individuales y grupales.</w:t>
      </w:r>
    </w:p>
    <w:p w14:paraId="50819496" w14:textId="77777777" w:rsidR="00EF6933" w:rsidRPr="00EF6933" w:rsidRDefault="00EF6933" w:rsidP="00EF6933">
      <w:pPr>
        <w:suppressAutoHyphens w:val="0"/>
        <w:spacing w:before="100" w:beforeAutospacing="1" w:after="100" w:afterAutospacing="1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EF6933">
        <w:rPr>
          <w:position w:val="0"/>
        </w:rPr>
        <w:t>La regularidad en la asignatura se obtendrá mediante la participación activa en las actividades propuestas, la entrega y cumplimiento de los trabajos y materiales educativos, así como la aprobación de las instancias de evaluación parcial previstas durante el curso.</w:t>
      </w:r>
    </w:p>
    <w:p w14:paraId="162E22AD" w14:textId="77777777" w:rsidR="00EF6933" w:rsidRPr="00EF6933" w:rsidRDefault="00EF6933" w:rsidP="00EF6933">
      <w:pPr>
        <w:suppressAutoHyphens w:val="0"/>
        <w:spacing w:before="100" w:beforeAutospacing="1" w:after="100" w:afterAutospacing="1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</w:rPr>
      </w:pPr>
      <w:r w:rsidRPr="00EF6933">
        <w:rPr>
          <w:position w:val="0"/>
        </w:rPr>
        <w:t>Para la aprobación final de la materia, se llevará a cabo una evaluación sumativa que consistirá en (por ejemplo: la entrega de un trabajo escrito, una exposición oral, una presentación multimedia u otro formato definido por la cátedra). La materia es promocionable con una nota mínima de 8 (ocho) y se aprueba con una nota mínima de 4 (cuatro).</w:t>
      </w:r>
    </w:p>
    <w:p w14:paraId="6F5835E6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6F5835E9" w14:textId="5847FAF0" w:rsidR="007F5C89" w:rsidRDefault="007F5C89">
      <w:pPr>
        <w:ind w:left="0" w:hanging="2"/>
        <w:jc w:val="both"/>
        <w:rPr>
          <w:sz w:val="22"/>
          <w:szCs w:val="22"/>
        </w:rPr>
      </w:pPr>
    </w:p>
    <w:p w14:paraId="35AC8735" w14:textId="77777777" w:rsidR="00EF6933" w:rsidRPr="00EF6933" w:rsidRDefault="00EF6933" w:rsidP="00EF6933">
      <w:pPr>
        <w:pStyle w:val="Prrafodelista"/>
        <w:numPr>
          <w:ilvl w:val="0"/>
          <w:numId w:val="29"/>
        </w:numPr>
        <w:ind w:leftChars="0" w:firstLineChars="0"/>
        <w:jc w:val="both"/>
        <w:rPr>
          <w:sz w:val="22"/>
          <w:szCs w:val="22"/>
        </w:rPr>
      </w:pPr>
      <w:r w:rsidRPr="00EF6933">
        <w:rPr>
          <w:sz w:val="22"/>
          <w:szCs w:val="22"/>
        </w:rPr>
        <w:t>Cabero, J. (2006). Comunicación y educación: nuevas tecnologías y nuevos retos. Recuperado de https://dialnet.unirioja.es/servlet/articulo?codigo=1901440</w:t>
      </w:r>
    </w:p>
    <w:p w14:paraId="36CBC3E3" w14:textId="77777777" w:rsidR="00EF6933" w:rsidRPr="00EF6933" w:rsidRDefault="00EF6933" w:rsidP="00EF6933">
      <w:pPr>
        <w:ind w:left="0" w:hanging="2"/>
        <w:jc w:val="both"/>
        <w:rPr>
          <w:sz w:val="22"/>
          <w:szCs w:val="22"/>
        </w:rPr>
      </w:pPr>
    </w:p>
    <w:p w14:paraId="4226A7D1" w14:textId="77777777" w:rsidR="00EF6933" w:rsidRPr="00EF6933" w:rsidRDefault="00EF6933" w:rsidP="00EF6933">
      <w:pPr>
        <w:pStyle w:val="Prrafodelista"/>
        <w:numPr>
          <w:ilvl w:val="0"/>
          <w:numId w:val="29"/>
        </w:numPr>
        <w:ind w:leftChars="0" w:firstLineChars="0"/>
        <w:jc w:val="both"/>
        <w:rPr>
          <w:sz w:val="22"/>
          <w:szCs w:val="22"/>
        </w:rPr>
      </w:pPr>
      <w:r w:rsidRPr="00EF6933">
        <w:rPr>
          <w:sz w:val="22"/>
          <w:szCs w:val="22"/>
        </w:rPr>
        <w:t>Delgado, A. (2011). Metodologías de investigación cualitativa. Universidad Autónoma de Barcelona. Recuperado de https://ddd.uab.cat/record/106036</w:t>
      </w:r>
    </w:p>
    <w:p w14:paraId="6000DA49" w14:textId="77777777" w:rsidR="00EF6933" w:rsidRPr="00EF6933" w:rsidRDefault="00EF6933" w:rsidP="00EF6933">
      <w:pPr>
        <w:ind w:left="0" w:hanging="2"/>
        <w:jc w:val="both"/>
        <w:rPr>
          <w:sz w:val="22"/>
          <w:szCs w:val="22"/>
        </w:rPr>
      </w:pPr>
    </w:p>
    <w:p w14:paraId="1BC308CD" w14:textId="77777777" w:rsidR="00EF6933" w:rsidRPr="00EF6933" w:rsidRDefault="00EF6933" w:rsidP="00EF6933">
      <w:pPr>
        <w:pStyle w:val="Prrafodelista"/>
        <w:numPr>
          <w:ilvl w:val="0"/>
          <w:numId w:val="29"/>
        </w:numPr>
        <w:ind w:leftChars="0" w:firstLineChars="0"/>
        <w:jc w:val="both"/>
        <w:rPr>
          <w:sz w:val="22"/>
          <w:szCs w:val="22"/>
        </w:rPr>
      </w:pPr>
      <w:r w:rsidRPr="00EF6933">
        <w:rPr>
          <w:sz w:val="22"/>
          <w:szCs w:val="22"/>
        </w:rPr>
        <w:t>García Canclini, N. (2005). Culturas híbridas: estrategias para entrar y salir de la modernidad. Recuperado de https://www.redalyc.org/articulo.oa?id=56705704</w:t>
      </w:r>
    </w:p>
    <w:p w14:paraId="243551A1" w14:textId="77777777" w:rsidR="00EF6933" w:rsidRPr="00EF6933" w:rsidRDefault="00EF6933" w:rsidP="00EF6933">
      <w:pPr>
        <w:ind w:left="0" w:hanging="2"/>
        <w:jc w:val="both"/>
        <w:rPr>
          <w:sz w:val="22"/>
          <w:szCs w:val="22"/>
        </w:rPr>
      </w:pPr>
    </w:p>
    <w:p w14:paraId="2C8946F6" w14:textId="77777777" w:rsidR="00EF6933" w:rsidRPr="00EF6933" w:rsidRDefault="00EF6933" w:rsidP="00EF6933">
      <w:pPr>
        <w:pStyle w:val="Prrafodelista"/>
        <w:numPr>
          <w:ilvl w:val="0"/>
          <w:numId w:val="29"/>
        </w:numPr>
        <w:ind w:leftChars="0" w:firstLineChars="0"/>
        <w:jc w:val="both"/>
        <w:rPr>
          <w:sz w:val="22"/>
          <w:szCs w:val="22"/>
        </w:rPr>
      </w:pPr>
      <w:r w:rsidRPr="00EF6933">
        <w:rPr>
          <w:sz w:val="22"/>
          <w:szCs w:val="22"/>
        </w:rPr>
        <w:t>Godoy, L. (2006). Metodología de la investigación cualitativa. Universidad de Buenos Aires. Recuperado de http://biblioteca.clacso.edu.ar/ar/libros/uba/godoy.pdf</w:t>
      </w:r>
    </w:p>
    <w:p w14:paraId="29740B0F" w14:textId="77777777" w:rsidR="00EF6933" w:rsidRPr="00EF6933" w:rsidRDefault="00EF6933" w:rsidP="00EF6933">
      <w:pPr>
        <w:ind w:left="0" w:hanging="2"/>
        <w:jc w:val="both"/>
        <w:rPr>
          <w:sz w:val="22"/>
          <w:szCs w:val="22"/>
        </w:rPr>
      </w:pPr>
    </w:p>
    <w:p w14:paraId="5C72AB1E" w14:textId="63D9010F" w:rsidR="00EF6933" w:rsidRPr="00EF6933" w:rsidRDefault="00EF6933" w:rsidP="00EF6933">
      <w:pPr>
        <w:pStyle w:val="Prrafodelista"/>
        <w:numPr>
          <w:ilvl w:val="0"/>
          <w:numId w:val="29"/>
        </w:numPr>
        <w:ind w:leftChars="0" w:firstLineChars="0"/>
        <w:jc w:val="both"/>
        <w:rPr>
          <w:sz w:val="22"/>
          <w:szCs w:val="22"/>
        </w:rPr>
      </w:pPr>
      <w:r w:rsidRPr="00EF6933">
        <w:rPr>
          <w:sz w:val="22"/>
          <w:szCs w:val="22"/>
        </w:rPr>
        <w:t>López, M. (2014). Introducción a la comunicación social. Universidad Nacional Autónoma de México. Recuperado de https://www.academia.edu/9737846/Introduccion_a_la_comunicacion_social</w:t>
      </w:r>
    </w:p>
    <w:p w14:paraId="6F5835EA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57DE3B39" w:rsidR="007F5C89" w:rsidRDefault="007F5C89">
      <w:pPr>
        <w:ind w:left="0" w:hanging="2"/>
        <w:jc w:val="both"/>
        <w:rPr>
          <w:sz w:val="22"/>
          <w:szCs w:val="22"/>
        </w:rPr>
      </w:pPr>
    </w:p>
    <w:p w14:paraId="0392F139" w14:textId="636A6F45" w:rsidR="00EF6933" w:rsidRDefault="00EF693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Mg. María Gabriela Gaona</w:t>
      </w:r>
    </w:p>
    <w:p w14:paraId="6F5835E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58C04" w14:textId="77777777" w:rsidR="00FA405C" w:rsidRDefault="00FA405C">
      <w:pPr>
        <w:spacing w:line="240" w:lineRule="auto"/>
        <w:ind w:left="0" w:hanging="2"/>
      </w:pPr>
      <w:r>
        <w:separator/>
      </w:r>
    </w:p>
  </w:endnote>
  <w:endnote w:type="continuationSeparator" w:id="0">
    <w:p w14:paraId="0A23819B" w14:textId="77777777" w:rsidR="00FA405C" w:rsidRDefault="00FA405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39AFA4BD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04367">
      <w:rPr>
        <w:noProof/>
        <w:color w:val="000000"/>
      </w:rPr>
      <w:t>2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47F9FD" w14:textId="77777777" w:rsidR="00FA405C" w:rsidRDefault="00FA405C">
      <w:pPr>
        <w:spacing w:line="240" w:lineRule="auto"/>
        <w:ind w:left="0" w:hanging="2"/>
      </w:pPr>
      <w:r>
        <w:separator/>
      </w:r>
    </w:p>
  </w:footnote>
  <w:footnote w:type="continuationSeparator" w:id="0">
    <w:p w14:paraId="43260C73" w14:textId="77777777" w:rsidR="00FA405C" w:rsidRDefault="00FA405C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138B"/>
    <w:multiLevelType w:val="multilevel"/>
    <w:tmpl w:val="032AD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64FA0"/>
    <w:multiLevelType w:val="multilevel"/>
    <w:tmpl w:val="F9283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73B4D"/>
    <w:multiLevelType w:val="multilevel"/>
    <w:tmpl w:val="7E14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159A3"/>
    <w:multiLevelType w:val="hybridMultilevel"/>
    <w:tmpl w:val="187E163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E350D9"/>
    <w:multiLevelType w:val="multilevel"/>
    <w:tmpl w:val="9A88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871F4"/>
    <w:multiLevelType w:val="multilevel"/>
    <w:tmpl w:val="EC2A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821EE"/>
    <w:multiLevelType w:val="hybridMultilevel"/>
    <w:tmpl w:val="E0B28E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D143627"/>
    <w:multiLevelType w:val="multilevel"/>
    <w:tmpl w:val="7C2AC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A7E77"/>
    <w:multiLevelType w:val="multilevel"/>
    <w:tmpl w:val="BAF0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12" w15:restartNumberingAfterBreak="0">
    <w:nsid w:val="39524D0A"/>
    <w:multiLevelType w:val="multilevel"/>
    <w:tmpl w:val="957C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B3F89"/>
    <w:multiLevelType w:val="multilevel"/>
    <w:tmpl w:val="7084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CB48F6"/>
    <w:multiLevelType w:val="hybridMultilevel"/>
    <w:tmpl w:val="74F450AA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42C25CB1"/>
    <w:multiLevelType w:val="hybridMultilevel"/>
    <w:tmpl w:val="5AF26546"/>
    <w:lvl w:ilvl="0" w:tplc="0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 w15:restartNumberingAfterBreak="0">
    <w:nsid w:val="4DE46E86"/>
    <w:multiLevelType w:val="hybridMultilevel"/>
    <w:tmpl w:val="A71A36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94F97"/>
    <w:multiLevelType w:val="hybridMultilevel"/>
    <w:tmpl w:val="3410BD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F30CE"/>
    <w:multiLevelType w:val="hybridMultilevel"/>
    <w:tmpl w:val="0660D6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935C8A"/>
    <w:multiLevelType w:val="multilevel"/>
    <w:tmpl w:val="E27C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2" w15:restartNumberingAfterBreak="0">
    <w:nsid w:val="5D2E0506"/>
    <w:multiLevelType w:val="multilevel"/>
    <w:tmpl w:val="BDA6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816B18"/>
    <w:multiLevelType w:val="multilevel"/>
    <w:tmpl w:val="67FE1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B74FEC"/>
    <w:multiLevelType w:val="multilevel"/>
    <w:tmpl w:val="C49C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792E2481"/>
    <w:multiLevelType w:val="multilevel"/>
    <w:tmpl w:val="4BE4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1"/>
  </w:num>
  <w:num w:numId="2">
    <w:abstractNumId w:val="25"/>
  </w:num>
  <w:num w:numId="3">
    <w:abstractNumId w:val="7"/>
  </w:num>
  <w:num w:numId="4">
    <w:abstractNumId w:val="20"/>
  </w:num>
  <w:num w:numId="5">
    <w:abstractNumId w:val="8"/>
  </w:num>
  <w:num w:numId="6">
    <w:abstractNumId w:val="11"/>
  </w:num>
  <w:num w:numId="7">
    <w:abstractNumId w:val="28"/>
  </w:num>
  <w:num w:numId="8">
    <w:abstractNumId w:val="26"/>
  </w:num>
  <w:num w:numId="9">
    <w:abstractNumId w:val="14"/>
  </w:num>
  <w:num w:numId="10">
    <w:abstractNumId w:val="1"/>
  </w:num>
  <w:num w:numId="11">
    <w:abstractNumId w:val="4"/>
  </w:num>
  <w:num w:numId="12">
    <w:abstractNumId w:val="13"/>
  </w:num>
  <w:num w:numId="13">
    <w:abstractNumId w:val="19"/>
  </w:num>
  <w:num w:numId="14">
    <w:abstractNumId w:val="23"/>
  </w:num>
  <w:num w:numId="15">
    <w:abstractNumId w:val="2"/>
  </w:num>
  <w:num w:numId="16">
    <w:abstractNumId w:val="18"/>
  </w:num>
  <w:num w:numId="17">
    <w:abstractNumId w:val="6"/>
  </w:num>
  <w:num w:numId="18">
    <w:abstractNumId w:val="17"/>
  </w:num>
  <w:num w:numId="19">
    <w:abstractNumId w:val="22"/>
  </w:num>
  <w:num w:numId="20">
    <w:abstractNumId w:val="3"/>
  </w:num>
  <w:num w:numId="21">
    <w:abstractNumId w:val="12"/>
  </w:num>
  <w:num w:numId="22">
    <w:abstractNumId w:val="27"/>
  </w:num>
  <w:num w:numId="23">
    <w:abstractNumId w:val="9"/>
  </w:num>
  <w:num w:numId="24">
    <w:abstractNumId w:val="5"/>
  </w:num>
  <w:num w:numId="25">
    <w:abstractNumId w:val="24"/>
  </w:num>
  <w:num w:numId="26">
    <w:abstractNumId w:val="10"/>
  </w:num>
  <w:num w:numId="27">
    <w:abstractNumId w:val="16"/>
  </w:num>
  <w:num w:numId="28">
    <w:abstractNumId w:val="0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130945"/>
    <w:rsid w:val="0023101D"/>
    <w:rsid w:val="00304367"/>
    <w:rsid w:val="004A5CBB"/>
    <w:rsid w:val="005F30F2"/>
    <w:rsid w:val="007F5C89"/>
    <w:rsid w:val="008B6A16"/>
    <w:rsid w:val="00926E99"/>
    <w:rsid w:val="009B1F1C"/>
    <w:rsid w:val="009B5EB0"/>
    <w:rsid w:val="00A15CEE"/>
    <w:rsid w:val="00B641E2"/>
    <w:rsid w:val="00BC55CA"/>
    <w:rsid w:val="00CB1075"/>
    <w:rsid w:val="00EF6933"/>
    <w:rsid w:val="00F81B39"/>
    <w:rsid w:val="00F958C3"/>
    <w:rsid w:val="00FA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Textoennegrita">
    <w:name w:val="Strong"/>
    <w:basedOn w:val="Fuentedeprrafopredeter"/>
    <w:uiPriority w:val="22"/>
    <w:qFormat/>
    <w:rsid w:val="005F30F2"/>
    <w:rPr>
      <w:b/>
      <w:bCs/>
    </w:rPr>
  </w:style>
  <w:style w:type="character" w:styleId="nfasis">
    <w:name w:val="Emphasis"/>
    <w:basedOn w:val="Fuentedeprrafopredeter"/>
    <w:uiPriority w:val="20"/>
    <w:qFormat/>
    <w:rsid w:val="005F30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0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2251</Words>
  <Characters>12382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</cp:revision>
  <dcterms:created xsi:type="dcterms:W3CDTF">2026-09-16T19:29:00Z</dcterms:created>
  <dcterms:modified xsi:type="dcterms:W3CDTF">2026-09-16T19:29:00Z</dcterms:modified>
</cp:coreProperties>
</file>