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A84" w:rsidRDefault="00DD5A84">
      <w:pPr>
        <w:widowControl w:val="0"/>
        <w:pBdr>
          <w:top w:val="nil"/>
          <w:left w:val="nil"/>
          <w:bottom w:val="nil"/>
          <w:right w:val="nil"/>
          <w:between w:val="nil"/>
        </w:pBdr>
        <w:spacing w:line="276" w:lineRule="auto"/>
        <w:ind w:left="2" w:hanging="4"/>
        <w:rPr>
          <w:rFonts w:ascii="Arial" w:eastAsia="Arial" w:hAnsi="Arial" w:cs="Arial"/>
          <w:color w:val="000000"/>
          <w:sz w:val="40"/>
          <w:szCs w:val="40"/>
        </w:rPr>
      </w:pPr>
    </w:p>
    <w:tbl>
      <w:tblPr>
        <w:tblStyle w:val="ac"/>
        <w:tblW w:w="10035" w:type="dxa"/>
        <w:tblInd w:w="0" w:type="dxa"/>
        <w:tblLayout w:type="fixed"/>
        <w:tblLook w:val="0000" w:firstRow="0" w:lastRow="0" w:firstColumn="0" w:lastColumn="0" w:noHBand="0" w:noVBand="0"/>
      </w:tblPr>
      <w:tblGrid>
        <w:gridCol w:w="4470"/>
        <w:gridCol w:w="5565"/>
      </w:tblGrid>
      <w:tr w:rsidR="00DD5A84">
        <w:trPr>
          <w:trHeight w:val="1696"/>
        </w:trPr>
        <w:tc>
          <w:tcPr>
            <w:tcW w:w="4470" w:type="dxa"/>
          </w:tcPr>
          <w:p w:rsidR="00DD5A84" w:rsidRDefault="00DD5A84">
            <w:pPr>
              <w:ind w:left="0" w:hanging="2"/>
              <w:jc w:val="center"/>
              <w:rPr>
                <w:sz w:val="22"/>
                <w:szCs w:val="22"/>
              </w:rPr>
            </w:pPr>
          </w:p>
          <w:p w:rsidR="00DD5A84" w:rsidRDefault="0081048A">
            <w:pPr>
              <w:ind w:left="0" w:hanging="2"/>
              <w:jc w:val="center"/>
              <w:rPr>
                <w:sz w:val="22"/>
                <w:szCs w:val="22"/>
              </w:rPr>
            </w:pPr>
            <w:r>
              <w:rPr>
                <w:noProof/>
                <w:sz w:val="22"/>
                <w:szCs w:val="22"/>
                <w:lang w:val="es-AR" w:eastAsia="es-AR"/>
              </w:rPr>
              <w:drawing>
                <wp:inline distT="0" distB="0" distL="114300" distR="114300" wp14:anchorId="2FF63C60" wp14:editId="1476E8DF">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62610" cy="712470"/>
                          </a:xfrm>
                          <a:prstGeom prst="rect">
                            <a:avLst/>
                          </a:prstGeom>
                          <a:ln/>
                        </pic:spPr>
                      </pic:pic>
                    </a:graphicData>
                  </a:graphic>
                </wp:inline>
              </w:drawing>
            </w:r>
          </w:p>
          <w:p w:rsidR="00DD5A84" w:rsidRDefault="003E6CA9" w:rsidP="0081048A">
            <w:pPr>
              <w:ind w:left="0" w:hanging="2"/>
              <w:jc w:val="center"/>
              <w:rPr>
                <w:sz w:val="22"/>
                <w:szCs w:val="22"/>
              </w:rPr>
            </w:pPr>
            <w:r>
              <w:rPr>
                <w:b/>
                <w:sz w:val="22"/>
                <w:szCs w:val="22"/>
              </w:rPr>
              <w:t>UNIVERSIDAD DEL SALVADOR</w:t>
            </w:r>
          </w:p>
          <w:p w:rsidR="0081048A" w:rsidRDefault="0081048A" w:rsidP="0081048A">
            <w:pPr>
              <w:ind w:left="0" w:hanging="2"/>
              <w:rPr>
                <w:b/>
                <w:i/>
                <w:sz w:val="22"/>
                <w:szCs w:val="22"/>
              </w:rPr>
            </w:pPr>
            <w:r>
              <w:rPr>
                <w:b/>
                <w:i/>
                <w:sz w:val="22"/>
                <w:szCs w:val="22"/>
              </w:rPr>
              <w:t xml:space="preserve">     </w:t>
            </w:r>
            <w:r w:rsidR="003E6CA9">
              <w:rPr>
                <w:b/>
                <w:i/>
                <w:sz w:val="22"/>
                <w:szCs w:val="22"/>
              </w:rPr>
              <w:t xml:space="preserve">Facultad de </w:t>
            </w:r>
            <w:r>
              <w:rPr>
                <w:b/>
                <w:i/>
                <w:sz w:val="22"/>
                <w:szCs w:val="22"/>
              </w:rPr>
              <w:t xml:space="preserve">Ciencias Sociales, Educación </w:t>
            </w:r>
          </w:p>
          <w:p w:rsidR="00DD5A84" w:rsidRDefault="0081048A" w:rsidP="0081048A">
            <w:pPr>
              <w:ind w:left="0" w:hanging="2"/>
              <w:rPr>
                <w:sz w:val="22"/>
                <w:szCs w:val="22"/>
              </w:rPr>
            </w:pPr>
            <w:r>
              <w:rPr>
                <w:b/>
                <w:i/>
                <w:sz w:val="22"/>
                <w:szCs w:val="22"/>
              </w:rPr>
              <w:t xml:space="preserve">                         y Comunicación</w:t>
            </w:r>
          </w:p>
        </w:tc>
        <w:tc>
          <w:tcPr>
            <w:tcW w:w="5565" w:type="dxa"/>
          </w:tcPr>
          <w:p w:rsidR="00DD5A84" w:rsidRDefault="00DD5A84">
            <w:pPr>
              <w:ind w:left="0" w:hanging="2"/>
              <w:jc w:val="center"/>
              <w:rPr>
                <w:sz w:val="22"/>
                <w:szCs w:val="22"/>
              </w:rPr>
            </w:pPr>
          </w:p>
          <w:p w:rsidR="00DD5A84" w:rsidRDefault="00DD5A84">
            <w:pPr>
              <w:ind w:left="0" w:hanging="2"/>
              <w:jc w:val="center"/>
              <w:rPr>
                <w:sz w:val="22"/>
                <w:szCs w:val="22"/>
              </w:rPr>
            </w:pPr>
          </w:p>
          <w:p w:rsidR="00DD5A84" w:rsidRDefault="00DD5A84">
            <w:pPr>
              <w:ind w:left="0" w:hanging="2"/>
              <w:rPr>
                <w:sz w:val="22"/>
                <w:szCs w:val="22"/>
              </w:rPr>
            </w:pPr>
          </w:p>
          <w:p w:rsidR="00DD5A84" w:rsidRDefault="00DD5A84">
            <w:pPr>
              <w:ind w:left="0" w:hanging="2"/>
              <w:rPr>
                <w:sz w:val="22"/>
                <w:szCs w:val="22"/>
              </w:rPr>
            </w:pPr>
          </w:p>
          <w:p w:rsidR="00DD5A84" w:rsidRDefault="00DD5A84">
            <w:pPr>
              <w:ind w:left="0" w:hanging="2"/>
              <w:rPr>
                <w:sz w:val="22"/>
                <w:szCs w:val="22"/>
              </w:rPr>
            </w:pPr>
          </w:p>
          <w:p w:rsidR="0081048A" w:rsidRDefault="0081048A">
            <w:pPr>
              <w:ind w:left="0" w:hanging="2"/>
              <w:jc w:val="center"/>
              <w:rPr>
                <w:b/>
                <w:i/>
                <w:sz w:val="22"/>
                <w:szCs w:val="22"/>
              </w:rPr>
            </w:pPr>
          </w:p>
          <w:p w:rsidR="0081048A" w:rsidRDefault="0081048A">
            <w:pPr>
              <w:ind w:left="0" w:hanging="2"/>
              <w:jc w:val="center"/>
              <w:rPr>
                <w:b/>
                <w:i/>
                <w:sz w:val="22"/>
                <w:szCs w:val="22"/>
              </w:rPr>
            </w:pPr>
          </w:p>
          <w:p w:rsidR="00DD5A84" w:rsidRPr="0081048A" w:rsidRDefault="0081048A">
            <w:pPr>
              <w:ind w:left="0" w:hanging="2"/>
              <w:jc w:val="center"/>
              <w:rPr>
                <w:b/>
                <w:i/>
                <w:sz w:val="22"/>
                <w:szCs w:val="22"/>
              </w:rPr>
            </w:pPr>
            <w:r w:rsidRPr="0081048A">
              <w:rPr>
                <w:b/>
                <w:i/>
                <w:sz w:val="22"/>
                <w:szCs w:val="22"/>
              </w:rPr>
              <w:t>Licenciatura en Publicidad</w:t>
            </w:r>
          </w:p>
        </w:tc>
      </w:tr>
    </w:tbl>
    <w:p w:rsidR="00DD5A84" w:rsidRDefault="00DD5A84">
      <w:pPr>
        <w:ind w:left="0" w:hanging="2"/>
        <w:rPr>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bookmarkStart w:id="0" w:name="_GoBack"/>
      <w:bookmarkEnd w:id="0"/>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81048A" w:rsidRDefault="0081048A">
      <w:pPr>
        <w:keepNext/>
        <w:pBdr>
          <w:top w:val="nil"/>
          <w:left w:val="nil"/>
          <w:bottom w:val="nil"/>
          <w:right w:val="nil"/>
          <w:between w:val="nil"/>
        </w:pBdr>
        <w:spacing w:line="240" w:lineRule="auto"/>
        <w:ind w:left="0" w:hanging="2"/>
        <w:jc w:val="center"/>
        <w:rPr>
          <w:b/>
          <w:color w:val="000000"/>
          <w:sz w:val="22"/>
          <w:szCs w:val="22"/>
        </w:rPr>
      </w:pPr>
    </w:p>
    <w:p w:rsidR="00DD5A84" w:rsidRDefault="00CC27A7">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2026</w:t>
      </w:r>
    </w:p>
    <w:p w:rsidR="00CC27A7" w:rsidRDefault="00CC27A7" w:rsidP="00CC27A7">
      <w:pPr>
        <w:keepNext/>
        <w:pBdr>
          <w:top w:val="nil"/>
          <w:left w:val="nil"/>
          <w:bottom w:val="nil"/>
          <w:right w:val="nil"/>
          <w:between w:val="nil"/>
        </w:pBdr>
        <w:spacing w:line="240" w:lineRule="auto"/>
        <w:ind w:left="0" w:hanging="2"/>
        <w:rPr>
          <w:sz w:val="22"/>
          <w:szCs w:val="22"/>
        </w:rPr>
      </w:pPr>
    </w:p>
    <w:p w:rsidR="00DD5A84" w:rsidRDefault="003E6CA9">
      <w:pPr>
        <w:ind w:left="0" w:hanging="2"/>
        <w:jc w:val="both"/>
        <w:rPr>
          <w:sz w:val="22"/>
          <w:szCs w:val="22"/>
          <w:u w:val="single"/>
        </w:rPr>
      </w:pPr>
      <w:r>
        <w:rPr>
          <w:sz w:val="22"/>
          <w:szCs w:val="22"/>
        </w:rPr>
        <w:t xml:space="preserve"> </w:t>
      </w: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DD5A84">
        <w:trPr>
          <w:trHeight w:val="460"/>
        </w:trPr>
        <w:tc>
          <w:tcPr>
            <w:tcW w:w="3828" w:type="dxa"/>
            <w:gridSpan w:val="5"/>
            <w:tcBorders>
              <w:top w:val="nil"/>
              <w:left w:val="nil"/>
              <w:bottom w:val="single" w:sz="4" w:space="0" w:color="6AA84F"/>
            </w:tcBorders>
            <w:shd w:val="clear" w:color="auto" w:fill="93C47D"/>
            <w:vAlign w:val="center"/>
          </w:tcPr>
          <w:p w:rsidR="00DD5A84" w:rsidRDefault="003E6CA9">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DD5A84" w:rsidRDefault="002B062F">
            <w:pPr>
              <w:ind w:left="0" w:hanging="2"/>
              <w:rPr>
                <w:sz w:val="20"/>
                <w:szCs w:val="20"/>
              </w:rPr>
            </w:pPr>
            <w:r>
              <w:rPr>
                <w:sz w:val="22"/>
                <w:szCs w:val="22"/>
              </w:rPr>
              <w:t>Procesos Creativos</w:t>
            </w:r>
          </w:p>
        </w:tc>
      </w:tr>
      <w:tr w:rsidR="00DD5A84">
        <w:trPr>
          <w:trHeight w:val="460"/>
        </w:trPr>
        <w:tc>
          <w:tcPr>
            <w:tcW w:w="1357" w:type="dxa"/>
            <w:tcBorders>
              <w:top w:val="single" w:sz="4" w:space="0" w:color="6AA84F"/>
              <w:left w:val="nil"/>
              <w:bottom w:val="single" w:sz="4" w:space="0" w:color="6AA84F"/>
              <w:right w:val="nil"/>
            </w:tcBorders>
            <w:shd w:val="clear" w:color="auto" w:fill="93C47D"/>
            <w:vAlign w:val="center"/>
          </w:tcPr>
          <w:p w:rsidR="00DD5A84" w:rsidRDefault="003E6CA9">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DD5A84" w:rsidRDefault="00BE4CDA">
            <w:pPr>
              <w:ind w:left="0" w:hanging="2"/>
              <w:rPr>
                <w:sz w:val="20"/>
                <w:szCs w:val="20"/>
              </w:rPr>
            </w:pPr>
            <w:r>
              <w:rPr>
                <w:sz w:val="20"/>
                <w:szCs w:val="20"/>
              </w:rPr>
              <w:t>Gall</w:t>
            </w:r>
            <w:r w:rsidR="002B062F">
              <w:rPr>
                <w:sz w:val="20"/>
                <w:szCs w:val="20"/>
              </w:rPr>
              <w:t>ego  Daniel</w:t>
            </w:r>
          </w:p>
        </w:tc>
      </w:tr>
      <w:tr w:rsidR="00DD5A84">
        <w:trPr>
          <w:trHeight w:val="460"/>
        </w:trPr>
        <w:tc>
          <w:tcPr>
            <w:tcW w:w="2032" w:type="dxa"/>
            <w:gridSpan w:val="3"/>
            <w:tcBorders>
              <w:top w:val="single" w:sz="4" w:space="0" w:color="6AA84F"/>
              <w:left w:val="nil"/>
              <w:bottom w:val="single" w:sz="4" w:space="0" w:color="6AA84F"/>
            </w:tcBorders>
            <w:shd w:val="clear" w:color="auto" w:fill="93C47D"/>
            <w:vAlign w:val="center"/>
          </w:tcPr>
          <w:p w:rsidR="00DD5A84" w:rsidRDefault="003E6CA9">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DD5A84" w:rsidRDefault="00BE4CDA" w:rsidP="00BE4CDA">
            <w:pPr>
              <w:ind w:left="0" w:hanging="2"/>
              <w:rPr>
                <w:sz w:val="22"/>
                <w:szCs w:val="22"/>
              </w:rPr>
            </w:pPr>
            <w:r>
              <w:rPr>
                <w:sz w:val="22"/>
                <w:szCs w:val="22"/>
              </w:rPr>
              <w:t xml:space="preserve">Presencial </w:t>
            </w:r>
          </w:p>
        </w:tc>
        <w:tc>
          <w:tcPr>
            <w:tcW w:w="2070" w:type="dxa"/>
            <w:tcBorders>
              <w:top w:val="single" w:sz="4" w:space="0" w:color="6AA84F"/>
              <w:left w:val="nil"/>
              <w:bottom w:val="single" w:sz="4" w:space="0" w:color="6AA84F"/>
              <w:right w:val="nil"/>
            </w:tcBorders>
            <w:shd w:val="clear" w:color="auto" w:fill="93C47D"/>
            <w:vAlign w:val="center"/>
          </w:tcPr>
          <w:p w:rsidR="00DD5A84" w:rsidRDefault="003E6CA9">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DD5A84" w:rsidRDefault="00844F0A">
            <w:pPr>
              <w:ind w:left="0" w:hanging="2"/>
              <w:rPr>
                <w:sz w:val="20"/>
                <w:szCs w:val="20"/>
              </w:rPr>
            </w:pPr>
            <w:r>
              <w:rPr>
                <w:sz w:val="20"/>
                <w:szCs w:val="20"/>
              </w:rPr>
              <w:t>2025</w:t>
            </w:r>
          </w:p>
        </w:tc>
      </w:tr>
      <w:tr w:rsidR="00DD5A84">
        <w:trPr>
          <w:trHeight w:val="460"/>
        </w:trPr>
        <w:tc>
          <w:tcPr>
            <w:tcW w:w="3828" w:type="dxa"/>
            <w:gridSpan w:val="5"/>
            <w:tcBorders>
              <w:top w:val="single" w:sz="4" w:space="0" w:color="6AA84F"/>
              <w:left w:val="nil"/>
              <w:bottom w:val="single" w:sz="4" w:space="0" w:color="6AA84F"/>
            </w:tcBorders>
            <w:shd w:val="clear" w:color="auto" w:fill="93C47D"/>
            <w:vAlign w:val="center"/>
          </w:tcPr>
          <w:p w:rsidR="00DD5A84" w:rsidRDefault="003E6CA9">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DD5A84" w:rsidRDefault="002B062F">
            <w:pPr>
              <w:ind w:left="0"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rsidR="00DD5A84" w:rsidRDefault="003E6CA9">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DD5A84" w:rsidRDefault="002B062F">
            <w:pPr>
              <w:ind w:left="0" w:hanging="2"/>
              <w:rPr>
                <w:sz w:val="20"/>
                <w:szCs w:val="20"/>
              </w:rPr>
            </w:pPr>
            <w:r>
              <w:rPr>
                <w:sz w:val="20"/>
                <w:szCs w:val="20"/>
              </w:rPr>
              <w:t>72</w:t>
            </w:r>
          </w:p>
        </w:tc>
      </w:tr>
      <w:tr w:rsidR="00DD5A84">
        <w:trPr>
          <w:trHeight w:val="460"/>
        </w:trPr>
        <w:tc>
          <w:tcPr>
            <w:tcW w:w="3828" w:type="dxa"/>
            <w:gridSpan w:val="5"/>
            <w:tcBorders>
              <w:top w:val="single" w:sz="4" w:space="0" w:color="6AA84F"/>
              <w:left w:val="nil"/>
              <w:bottom w:val="single" w:sz="4" w:space="0" w:color="6AA84F"/>
            </w:tcBorders>
            <w:shd w:val="clear" w:color="auto" w:fill="93C47D"/>
            <w:vAlign w:val="center"/>
          </w:tcPr>
          <w:p w:rsidR="00DD5A84" w:rsidRDefault="003E6CA9">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DD5A84" w:rsidRDefault="002B062F">
            <w:pPr>
              <w:ind w:left="0" w:hanging="2"/>
              <w:rPr>
                <w:sz w:val="20"/>
                <w:szCs w:val="20"/>
              </w:rPr>
            </w:pPr>
            <w:r>
              <w:rPr>
                <w:sz w:val="20"/>
                <w:szCs w:val="20"/>
              </w:rPr>
              <w:t>Martes 9 a 13</w:t>
            </w:r>
          </w:p>
        </w:tc>
      </w:tr>
      <w:tr w:rsidR="00DD5A84">
        <w:trPr>
          <w:trHeight w:val="460"/>
        </w:trPr>
        <w:tc>
          <w:tcPr>
            <w:tcW w:w="1357" w:type="dxa"/>
            <w:tcBorders>
              <w:top w:val="single" w:sz="4" w:space="0" w:color="6AA84F"/>
              <w:left w:val="nil"/>
              <w:bottom w:val="single" w:sz="4" w:space="0" w:color="6AA84F"/>
              <w:right w:val="nil"/>
            </w:tcBorders>
            <w:shd w:val="clear" w:color="auto" w:fill="93C47D"/>
            <w:vAlign w:val="center"/>
          </w:tcPr>
          <w:p w:rsidR="00DD5A84" w:rsidRDefault="003E6CA9">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DD5A84" w:rsidRDefault="002B062F">
            <w:pPr>
              <w:ind w:left="0" w:hanging="2"/>
              <w:rPr>
                <w:sz w:val="20"/>
                <w:szCs w:val="20"/>
              </w:rPr>
            </w:pPr>
            <w:r>
              <w:rPr>
                <w:sz w:val="20"/>
                <w:szCs w:val="20"/>
              </w:rPr>
              <w:t>1 M</w:t>
            </w:r>
          </w:p>
        </w:tc>
        <w:tc>
          <w:tcPr>
            <w:tcW w:w="1095" w:type="dxa"/>
            <w:gridSpan w:val="2"/>
            <w:tcBorders>
              <w:top w:val="single" w:sz="4" w:space="0" w:color="6AA84F"/>
              <w:left w:val="nil"/>
              <w:bottom w:val="single" w:sz="4" w:space="0" w:color="6AA84F"/>
              <w:right w:val="nil"/>
            </w:tcBorders>
            <w:shd w:val="clear" w:color="auto" w:fill="93C47D"/>
            <w:vAlign w:val="center"/>
          </w:tcPr>
          <w:p w:rsidR="00DD5A84" w:rsidRDefault="003E6CA9">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DD5A84" w:rsidRDefault="002B062F">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rsidR="00DD5A84" w:rsidRDefault="003E6CA9">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DD5A84" w:rsidRDefault="002B062F">
            <w:pPr>
              <w:ind w:left="0" w:hanging="2"/>
              <w:rPr>
                <w:sz w:val="20"/>
                <w:szCs w:val="20"/>
              </w:rPr>
            </w:pPr>
            <w:r>
              <w:rPr>
                <w:sz w:val="20"/>
                <w:szCs w:val="20"/>
              </w:rPr>
              <w:t>Centro</w:t>
            </w:r>
          </w:p>
        </w:tc>
      </w:tr>
      <w:tr w:rsidR="00DD5A84">
        <w:trPr>
          <w:trHeight w:val="460"/>
        </w:trPr>
        <w:tc>
          <w:tcPr>
            <w:tcW w:w="1927" w:type="dxa"/>
            <w:gridSpan w:val="2"/>
            <w:tcBorders>
              <w:top w:val="single" w:sz="4" w:space="0" w:color="6AA84F"/>
              <w:left w:val="nil"/>
              <w:bottom w:val="single" w:sz="4" w:space="0" w:color="6AA84F"/>
            </w:tcBorders>
            <w:shd w:val="clear" w:color="auto" w:fill="93C47D"/>
            <w:vAlign w:val="center"/>
          </w:tcPr>
          <w:p w:rsidR="00DD5A84" w:rsidRDefault="003E6CA9">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DD5A84" w:rsidRDefault="003E6CA9" w:rsidP="002B062F">
            <w:pPr>
              <w:ind w:left="0" w:hanging="2"/>
              <w:rPr>
                <w:sz w:val="20"/>
                <w:szCs w:val="20"/>
              </w:rPr>
            </w:pPr>
            <w:r>
              <w:rPr>
                <w:sz w:val="22"/>
                <w:szCs w:val="22"/>
              </w:rPr>
              <w:t xml:space="preserve">español / </w:t>
            </w:r>
          </w:p>
        </w:tc>
      </w:tr>
      <w:tr w:rsidR="00DD5A84">
        <w:trPr>
          <w:trHeight w:val="460"/>
        </w:trPr>
        <w:tc>
          <w:tcPr>
            <w:tcW w:w="1357" w:type="dxa"/>
            <w:tcBorders>
              <w:top w:val="single" w:sz="4" w:space="0" w:color="6AA84F"/>
              <w:left w:val="nil"/>
              <w:bottom w:val="single" w:sz="4" w:space="0" w:color="6AA84F"/>
              <w:right w:val="nil"/>
            </w:tcBorders>
            <w:shd w:val="clear" w:color="auto" w:fill="93C47D"/>
            <w:vAlign w:val="center"/>
          </w:tcPr>
          <w:p w:rsidR="00DD5A84" w:rsidRDefault="003E6CA9">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DD5A84" w:rsidRDefault="003E6CA9">
            <w:pPr>
              <w:ind w:left="0" w:hanging="2"/>
              <w:rPr>
                <w:sz w:val="20"/>
                <w:szCs w:val="20"/>
              </w:rPr>
            </w:pPr>
            <w:r>
              <w:rPr>
                <w:color w:val="999999"/>
                <w:sz w:val="22"/>
                <w:szCs w:val="22"/>
              </w:rPr>
              <w:t>(dirección de acceso al campus)</w:t>
            </w:r>
          </w:p>
        </w:tc>
      </w:tr>
    </w:tbl>
    <w:p w:rsidR="00DD5A84" w:rsidRDefault="00DD5A84">
      <w:pPr>
        <w:tabs>
          <w:tab w:val="left" w:pos="1985"/>
        </w:tabs>
        <w:ind w:left="0" w:hanging="2"/>
        <w:jc w:val="both"/>
        <w:rPr>
          <w:b/>
          <w:sz w:val="22"/>
          <w:szCs w:val="22"/>
        </w:rPr>
      </w:pPr>
    </w:p>
    <w:p w:rsidR="00DD5A84" w:rsidRDefault="00DD5A84">
      <w:pPr>
        <w:ind w:left="0" w:hanging="2"/>
        <w:jc w:val="both"/>
        <w:rPr>
          <w:b/>
          <w:sz w:val="22"/>
          <w:szCs w:val="22"/>
        </w:rPr>
      </w:pPr>
    </w:p>
    <w:p w:rsidR="00DD5A84" w:rsidRDefault="00DD5A84">
      <w:pPr>
        <w:ind w:left="0" w:hanging="2"/>
        <w:jc w:val="both"/>
        <w:rPr>
          <w:b/>
          <w:sz w:val="22"/>
          <w:szCs w:val="22"/>
        </w:rPr>
      </w:pPr>
    </w:p>
    <w:p w:rsidR="00DD5A84" w:rsidRDefault="003E6CA9">
      <w:pPr>
        <w:numPr>
          <w:ilvl w:val="0"/>
          <w:numId w:val="1"/>
        </w:numPr>
        <w:ind w:left="0" w:hanging="2"/>
        <w:jc w:val="both"/>
        <w:rPr>
          <w:sz w:val="22"/>
          <w:szCs w:val="22"/>
        </w:rPr>
      </w:pPr>
      <w:r>
        <w:rPr>
          <w:b/>
          <w:sz w:val="22"/>
          <w:szCs w:val="22"/>
        </w:rPr>
        <w:t xml:space="preserve">CICLO: </w:t>
      </w:r>
    </w:p>
    <w:p w:rsidR="00DD5A84" w:rsidRDefault="003E6CA9">
      <w:pPr>
        <w:ind w:left="0" w:hanging="2"/>
        <w:jc w:val="both"/>
        <w:rPr>
          <w:i/>
          <w:sz w:val="20"/>
          <w:szCs w:val="20"/>
        </w:rPr>
      </w:pPr>
      <w:r>
        <w:rPr>
          <w:i/>
          <w:sz w:val="20"/>
          <w:szCs w:val="20"/>
        </w:rPr>
        <w:t>(Marque con una cruz el ciclo correspondiente)</w:t>
      </w:r>
    </w:p>
    <w:p w:rsidR="00DD5A84" w:rsidRDefault="00DD5A84">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DD5A84">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DD5A84" w:rsidRDefault="00DD5A84">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rsidR="00DD5A84" w:rsidRDefault="0025355A">
            <w:pPr>
              <w:ind w:left="0" w:hanging="2"/>
              <w:jc w:val="center"/>
              <w:rPr>
                <w:b/>
                <w:sz w:val="22"/>
                <w:szCs w:val="22"/>
              </w:rPr>
            </w:pPr>
            <w:r>
              <w:rPr>
                <w:b/>
                <w:sz w:val="22"/>
                <w:szCs w:val="22"/>
              </w:rPr>
              <w:t>X</w:t>
            </w:r>
          </w:p>
        </w:tc>
      </w:tr>
    </w:tbl>
    <w:p w:rsidR="00DD5A84" w:rsidRDefault="00DD5A84">
      <w:pPr>
        <w:ind w:left="0" w:hanging="2"/>
        <w:jc w:val="both"/>
        <w:rPr>
          <w:b/>
          <w:sz w:val="22"/>
          <w:szCs w:val="22"/>
        </w:rPr>
      </w:pPr>
    </w:p>
    <w:p w:rsidR="00DD5A84" w:rsidRDefault="00DD5A84">
      <w:pPr>
        <w:ind w:left="0" w:hanging="2"/>
        <w:jc w:val="both"/>
        <w:rPr>
          <w:b/>
          <w:sz w:val="22"/>
          <w:szCs w:val="22"/>
        </w:rPr>
      </w:pPr>
    </w:p>
    <w:p w:rsidR="00DD5A84" w:rsidRDefault="00DD5A84">
      <w:pPr>
        <w:ind w:left="0" w:hanging="2"/>
        <w:jc w:val="both"/>
        <w:rPr>
          <w:b/>
          <w:sz w:val="22"/>
          <w:szCs w:val="22"/>
        </w:rPr>
      </w:pPr>
    </w:p>
    <w:p w:rsidR="00DD5A84" w:rsidRDefault="003E6CA9">
      <w:pPr>
        <w:numPr>
          <w:ilvl w:val="0"/>
          <w:numId w:val="1"/>
        </w:numPr>
        <w:ind w:left="0" w:hanging="2"/>
        <w:jc w:val="both"/>
        <w:rPr>
          <w:sz w:val="22"/>
          <w:szCs w:val="22"/>
        </w:rPr>
      </w:pPr>
      <w:r>
        <w:rPr>
          <w:b/>
          <w:sz w:val="22"/>
          <w:szCs w:val="22"/>
        </w:rPr>
        <w:t>COMPOSICIÓN DE LA CÁTEDRA:</w:t>
      </w:r>
    </w:p>
    <w:p w:rsidR="00DD5A84" w:rsidRDefault="00DD5A84">
      <w:pPr>
        <w:ind w:left="0" w:hanging="2"/>
        <w:jc w:val="both"/>
        <w:rPr>
          <w:b/>
          <w:sz w:val="22"/>
          <w:szCs w:val="22"/>
        </w:rPr>
      </w:pPr>
    </w:p>
    <w:p w:rsidR="00DD5A84" w:rsidRDefault="00DD5A84">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DD5A84">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DD5A84" w:rsidRDefault="003E6CA9">
            <w:pPr>
              <w:spacing w:line="240" w:lineRule="auto"/>
              <w:ind w:left="0" w:hanging="2"/>
              <w:jc w:val="both"/>
              <w:rPr>
                <w:b/>
                <w:sz w:val="22"/>
                <w:szCs w:val="22"/>
              </w:rPr>
            </w:pPr>
            <w:r>
              <w:rPr>
                <w:b/>
                <w:sz w:val="22"/>
                <w:szCs w:val="22"/>
              </w:rPr>
              <w:lastRenderedPageBreak/>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DD5A84" w:rsidRDefault="003E6CA9">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DD5A84" w:rsidRDefault="003E6CA9">
            <w:pPr>
              <w:spacing w:line="240" w:lineRule="auto"/>
              <w:ind w:left="0" w:hanging="2"/>
              <w:jc w:val="both"/>
              <w:rPr>
                <w:b/>
                <w:sz w:val="22"/>
                <w:szCs w:val="22"/>
              </w:rPr>
            </w:pPr>
            <w:r>
              <w:rPr>
                <w:b/>
                <w:sz w:val="22"/>
                <w:szCs w:val="22"/>
              </w:rPr>
              <w:t>E-mail</w:t>
            </w:r>
          </w:p>
        </w:tc>
      </w:tr>
      <w:tr w:rsidR="00DD5A84">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DD5A84" w:rsidRDefault="003E6CA9">
            <w:pPr>
              <w:spacing w:line="240" w:lineRule="auto"/>
              <w:ind w:left="0" w:hanging="2"/>
              <w:jc w:val="both"/>
              <w:rPr>
                <w:b/>
                <w:sz w:val="22"/>
                <w:szCs w:val="22"/>
              </w:rPr>
            </w:pPr>
            <w:r>
              <w:rPr>
                <w:b/>
                <w:sz w:val="22"/>
                <w:szCs w:val="22"/>
              </w:rPr>
              <w:t>Titular:</w:t>
            </w:r>
            <w:r w:rsidR="002B062F">
              <w:rPr>
                <w:b/>
                <w:sz w:val="22"/>
                <w:szCs w:val="22"/>
              </w:rPr>
              <w:t xml:space="preserve">  Daniel Gallego</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DD5A84" w:rsidRDefault="002B062F">
            <w:pPr>
              <w:spacing w:line="240" w:lineRule="auto"/>
              <w:ind w:left="0" w:hanging="2"/>
              <w:jc w:val="both"/>
              <w:rPr>
                <w:b/>
                <w:sz w:val="22"/>
                <w:szCs w:val="22"/>
              </w:rPr>
            </w:pPr>
            <w:r>
              <w:rPr>
                <w:b/>
                <w:sz w:val="22"/>
                <w:szCs w:val="22"/>
              </w:rPr>
              <w:t>Titular 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DD5A84" w:rsidRDefault="002B062F">
            <w:pPr>
              <w:spacing w:line="240" w:lineRule="auto"/>
              <w:ind w:left="0" w:hanging="2"/>
              <w:jc w:val="both"/>
              <w:rPr>
                <w:b/>
                <w:sz w:val="18"/>
                <w:szCs w:val="18"/>
              </w:rPr>
            </w:pPr>
            <w:r>
              <w:rPr>
                <w:b/>
                <w:sz w:val="18"/>
                <w:szCs w:val="18"/>
              </w:rPr>
              <w:t>Dani34ar@gmail.com</w:t>
            </w:r>
          </w:p>
        </w:tc>
      </w:tr>
      <w:tr w:rsidR="00DD5A84">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DD5A84" w:rsidRDefault="003E6CA9">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DD5A84" w:rsidRDefault="00DD5A84">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DD5A84" w:rsidRDefault="00DD5A84">
            <w:pPr>
              <w:spacing w:line="240" w:lineRule="auto"/>
              <w:ind w:left="0" w:hanging="2"/>
              <w:jc w:val="both"/>
              <w:rPr>
                <w:b/>
                <w:sz w:val="18"/>
                <w:szCs w:val="18"/>
              </w:rPr>
            </w:pPr>
          </w:p>
        </w:tc>
      </w:tr>
      <w:tr w:rsidR="00DD5A84">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DD5A84" w:rsidRDefault="00DD5A84">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DD5A84" w:rsidRDefault="00DD5A84">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DD5A84" w:rsidRDefault="00DD5A84">
            <w:pPr>
              <w:spacing w:line="240" w:lineRule="auto"/>
              <w:ind w:left="0" w:hanging="2"/>
              <w:jc w:val="both"/>
              <w:rPr>
                <w:b/>
                <w:sz w:val="18"/>
                <w:szCs w:val="18"/>
              </w:rPr>
            </w:pPr>
          </w:p>
        </w:tc>
      </w:tr>
    </w:tbl>
    <w:p w:rsidR="00DD5A84" w:rsidRDefault="003E6CA9">
      <w:pPr>
        <w:spacing w:line="240" w:lineRule="auto"/>
        <w:ind w:left="0" w:hanging="2"/>
        <w:jc w:val="both"/>
        <w:rPr>
          <w:sz w:val="22"/>
          <w:szCs w:val="22"/>
        </w:rPr>
      </w:pPr>
      <w:r>
        <w:rPr>
          <w:b/>
          <w:sz w:val="22"/>
          <w:szCs w:val="22"/>
        </w:rPr>
        <w:t>*</w:t>
      </w:r>
      <w:r>
        <w:rPr>
          <w:sz w:val="22"/>
          <w:szCs w:val="22"/>
        </w:rPr>
        <w:t xml:space="preserve">A cargo -Tutor </w:t>
      </w:r>
    </w:p>
    <w:p w:rsidR="00DD5A84" w:rsidRDefault="00DD5A84">
      <w:pPr>
        <w:ind w:left="0" w:hanging="2"/>
        <w:jc w:val="both"/>
        <w:rPr>
          <w:b/>
          <w:sz w:val="22"/>
          <w:szCs w:val="22"/>
        </w:rPr>
      </w:pPr>
    </w:p>
    <w:p w:rsidR="00DD5A84" w:rsidRDefault="00DD5A84">
      <w:pPr>
        <w:ind w:left="0" w:hanging="2"/>
        <w:jc w:val="both"/>
        <w:rPr>
          <w:b/>
          <w:sz w:val="22"/>
          <w:szCs w:val="22"/>
        </w:rPr>
      </w:pPr>
    </w:p>
    <w:p w:rsidR="00DD5A84" w:rsidRDefault="00DD5A84">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DD5A84">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DD5A84" w:rsidRDefault="003E6CA9">
            <w:pPr>
              <w:ind w:left="0" w:hanging="2"/>
              <w:jc w:val="both"/>
              <w:rPr>
                <w:b/>
                <w:sz w:val="22"/>
                <w:szCs w:val="22"/>
              </w:rPr>
            </w:pPr>
            <w:r>
              <w:rPr>
                <w:b/>
                <w:sz w:val="22"/>
                <w:szCs w:val="22"/>
              </w:rPr>
              <w:t xml:space="preserve">Asesor técnico-pedagógico </w:t>
            </w:r>
          </w:p>
          <w:p w:rsidR="00DD5A84" w:rsidRDefault="003E6CA9">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DD5A84" w:rsidRDefault="00DD5A84">
            <w:pPr>
              <w:ind w:left="0" w:hanging="2"/>
              <w:jc w:val="both"/>
              <w:rPr>
                <w:b/>
                <w:sz w:val="22"/>
                <w:szCs w:val="22"/>
              </w:rPr>
            </w:pPr>
          </w:p>
        </w:tc>
      </w:tr>
    </w:tbl>
    <w:p w:rsidR="00DD5A84" w:rsidRDefault="00DD5A84">
      <w:pPr>
        <w:ind w:left="0" w:hanging="2"/>
        <w:jc w:val="both"/>
        <w:rPr>
          <w:b/>
          <w:sz w:val="22"/>
          <w:szCs w:val="22"/>
        </w:rPr>
      </w:pPr>
    </w:p>
    <w:p w:rsidR="00DD5A84" w:rsidRDefault="00DD5A84">
      <w:pPr>
        <w:ind w:left="0" w:hanging="2"/>
        <w:jc w:val="both"/>
        <w:rPr>
          <w:b/>
          <w:sz w:val="22"/>
          <w:szCs w:val="22"/>
        </w:rPr>
      </w:pPr>
    </w:p>
    <w:p w:rsidR="00DD5A84" w:rsidRDefault="00DD5A84">
      <w:pPr>
        <w:ind w:left="0" w:hanging="2"/>
        <w:jc w:val="both"/>
        <w:rPr>
          <w:b/>
          <w:sz w:val="22"/>
          <w:szCs w:val="22"/>
        </w:rPr>
      </w:pPr>
    </w:p>
    <w:p w:rsidR="002B062F" w:rsidRPr="002B062F" w:rsidRDefault="003E6CA9" w:rsidP="002B062F">
      <w:pPr>
        <w:numPr>
          <w:ilvl w:val="0"/>
          <w:numId w:val="1"/>
        </w:numPr>
        <w:ind w:left="0" w:hanging="2"/>
        <w:jc w:val="both"/>
        <w:rPr>
          <w:sz w:val="22"/>
          <w:szCs w:val="22"/>
        </w:rPr>
      </w:pPr>
      <w:r>
        <w:rPr>
          <w:b/>
          <w:sz w:val="22"/>
          <w:szCs w:val="22"/>
        </w:rPr>
        <w:t>EJE/ÁREA EN QUE SE ENCUENTRA LA MATERIA/SEMINARIO DENTRO DE LA CARRERA:</w:t>
      </w:r>
      <w:r w:rsidR="002B062F">
        <w:rPr>
          <w:sz w:val="22"/>
          <w:szCs w:val="22"/>
        </w:rPr>
        <w:t xml:space="preserve">   Publicidad</w:t>
      </w: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numPr>
          <w:ilvl w:val="0"/>
          <w:numId w:val="1"/>
        </w:numPr>
        <w:ind w:left="0" w:hanging="2"/>
        <w:jc w:val="both"/>
        <w:rPr>
          <w:sz w:val="22"/>
          <w:szCs w:val="22"/>
        </w:rPr>
      </w:pPr>
      <w:r>
        <w:rPr>
          <w:b/>
          <w:sz w:val="22"/>
          <w:szCs w:val="22"/>
        </w:rPr>
        <w:t>FUNDAMENTACIÓN DE LA MATERIA/SEMINARIO EN LA CARRERA:</w:t>
      </w:r>
    </w:p>
    <w:p w:rsidR="002B062F" w:rsidRDefault="002B062F" w:rsidP="002B062F">
      <w:pPr>
        <w:pStyle w:val="Normal1"/>
        <w:ind w:left="360"/>
        <w:jc w:val="both"/>
      </w:pPr>
      <w:r>
        <w:t>La enseñanza de una materia que versa sobre cuestiones comunicacionales, tanto en lo que respecta a las teorías que abordan la comunicación interpersonal como a aquellas que recortan su “objeto” en la comunicación de masas, resulta fundamental para el caso de tres Carreras cuyo centro teórico son las cuestiones comunicacionales, como es el caso de las Carreras de Periodismo, Publicidad y Relaciones Públicas.</w:t>
      </w:r>
    </w:p>
    <w:p w:rsidR="002B062F" w:rsidRDefault="002B062F" w:rsidP="002B062F">
      <w:pPr>
        <w:pStyle w:val="Normal1"/>
        <w:spacing w:before="120"/>
        <w:ind w:left="360"/>
        <w:jc w:val="both"/>
      </w:pPr>
      <w:r>
        <w:t>El abordaje de las diferentes teorías de la comunicación de masas, su relación con lo cultural, con lo institucional, con las formas y tipos comunicacionales, es un punto de partida en la formación de los futuros profesionales del campo. Este es el motivo por el que además la asignatura se ubica desde un punto de vista introductorio, en los primeros años de cursada; promoviendo la formación teórica pero a la vez la propia autorreflexión sobre las diferentes prácticas profesionales desarrolladas dentro de los distintos campos. Particularmente en esta materia se aborda la Creatividad del alumno, se estimula y desarrolla a través de ejercicios creativos y práctica del desarrollo creativo publicitario</w:t>
      </w: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numPr>
          <w:ilvl w:val="0"/>
          <w:numId w:val="1"/>
        </w:numPr>
        <w:ind w:left="0" w:hanging="2"/>
        <w:jc w:val="both"/>
        <w:rPr>
          <w:sz w:val="22"/>
          <w:szCs w:val="22"/>
        </w:rPr>
      </w:pPr>
      <w:r>
        <w:rPr>
          <w:b/>
          <w:sz w:val="22"/>
          <w:szCs w:val="22"/>
        </w:rPr>
        <w:t>OBJETIVOS DE LA MATERIA:</w:t>
      </w:r>
    </w:p>
    <w:p w:rsidR="002B062F" w:rsidRPr="002B062F" w:rsidRDefault="002B062F" w:rsidP="002B062F">
      <w:pPr>
        <w:pStyle w:val="Prrafodelista"/>
        <w:ind w:leftChars="0" w:left="360" w:firstLineChars="0" w:firstLine="0"/>
        <w:rPr>
          <w:position w:val="0"/>
        </w:rPr>
      </w:pPr>
      <w:r>
        <w:t>Comprender la creatividad como un proceso.</w:t>
      </w:r>
    </w:p>
    <w:p w:rsidR="002B062F" w:rsidRDefault="002B062F" w:rsidP="002B062F">
      <w:pPr>
        <w:pStyle w:val="Prrafodelista"/>
        <w:ind w:leftChars="0" w:left="360" w:firstLineChars="0" w:firstLine="0"/>
      </w:pPr>
      <w:r>
        <w:t xml:space="preserve">Lograr que cada alumno descubra y expanda sus posibilidades creativas. </w:t>
      </w:r>
    </w:p>
    <w:p w:rsidR="002B062F" w:rsidRDefault="002B062F" w:rsidP="002B062F">
      <w:pPr>
        <w:pStyle w:val="Prrafodelista"/>
        <w:ind w:leftChars="0" w:left="360" w:firstLineChars="0" w:firstLine="0"/>
      </w:pPr>
      <w:r>
        <w:t>Ampliar la cultura artística y la capacidad de experimentación, análisis y producción creativa.</w:t>
      </w:r>
    </w:p>
    <w:p w:rsidR="002B062F" w:rsidRDefault="002B062F" w:rsidP="002B062F">
      <w:pPr>
        <w:pStyle w:val="Prrafodelista"/>
        <w:ind w:leftChars="0" w:left="360" w:firstLineChars="0" w:firstLine="0"/>
      </w:pPr>
      <w:r>
        <w:t>Introducir a los alumnos en el pensamiento conceptual y en la creatividad publicitaria.</w:t>
      </w:r>
    </w:p>
    <w:p w:rsidR="002B062F" w:rsidRDefault="002B062F" w:rsidP="002B062F">
      <w:pPr>
        <w:pStyle w:val="Prrafodelista"/>
        <w:ind w:leftChars="0" w:left="360" w:firstLineChars="0" w:firstLine="0"/>
      </w:pPr>
      <w:r>
        <w:t>Estimular la lectura y la escritura.</w:t>
      </w:r>
    </w:p>
    <w:p w:rsidR="002B062F" w:rsidRDefault="002B062F" w:rsidP="002B062F">
      <w:pPr>
        <w:pStyle w:val="Prrafodelista"/>
        <w:ind w:leftChars="0" w:left="360" w:firstLineChars="0" w:firstLine="0"/>
      </w:pPr>
      <w:r>
        <w:t>Desarrollar el potencial creativo de los alumnos y fomentar su capacidad de creación.</w:t>
      </w:r>
    </w:p>
    <w:p w:rsidR="002B062F" w:rsidRDefault="002B062F" w:rsidP="002B062F">
      <w:pPr>
        <w:pStyle w:val="Prrafodelista"/>
        <w:ind w:leftChars="0" w:left="360" w:firstLineChars="0" w:firstLine="0"/>
      </w:pPr>
      <w:r>
        <w:t>Lograr que los alumnos puedan expresarse en forma individual y grupal a través de la creatividad.</w:t>
      </w:r>
    </w:p>
    <w:p w:rsidR="002B062F" w:rsidRDefault="002B062F" w:rsidP="002B062F">
      <w:pPr>
        <w:pStyle w:val="Prrafodelista"/>
        <w:ind w:leftChars="0" w:left="360" w:firstLineChars="0" w:firstLine="0"/>
      </w:pPr>
      <w:r>
        <w:t>Que los alumnos conozcan y ejerciten técnicas creativas.</w:t>
      </w:r>
    </w:p>
    <w:p w:rsidR="002B062F" w:rsidRDefault="002B062F" w:rsidP="002B062F">
      <w:pPr>
        <w:pStyle w:val="Prrafodelista"/>
        <w:ind w:leftChars="0" w:left="360" w:firstLineChars="0" w:firstLine="0"/>
      </w:pPr>
      <w:r>
        <w:t xml:space="preserve">Incentivar la libertad creativa de los alumnos. </w:t>
      </w:r>
    </w:p>
    <w:p w:rsidR="002B062F" w:rsidRPr="002B062F" w:rsidRDefault="002B062F" w:rsidP="002B062F">
      <w:pPr>
        <w:pStyle w:val="Prrafodelista"/>
        <w:numPr>
          <w:ilvl w:val="0"/>
          <w:numId w:val="1"/>
        </w:numPr>
        <w:ind w:leftChars="0" w:firstLineChars="0"/>
        <w:jc w:val="both"/>
        <w:rPr>
          <w:b/>
          <w:sz w:val="22"/>
          <w:szCs w:val="22"/>
        </w:rPr>
      </w:pPr>
    </w:p>
    <w:p w:rsidR="00DD5A84" w:rsidRDefault="00DD5A84">
      <w:pPr>
        <w:ind w:left="0" w:hanging="2"/>
        <w:jc w:val="both"/>
        <w:rPr>
          <w:b/>
          <w:color w:val="FF0000"/>
          <w:sz w:val="20"/>
          <w:szCs w:val="20"/>
        </w:rPr>
      </w:pPr>
    </w:p>
    <w:p w:rsidR="00DD5A84" w:rsidRDefault="00DD5A84">
      <w:pPr>
        <w:ind w:left="0" w:hanging="2"/>
        <w:jc w:val="both"/>
        <w:rPr>
          <w:b/>
          <w:sz w:val="22"/>
          <w:szCs w:val="22"/>
        </w:rPr>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rsidR="00DD5A84" w:rsidRDefault="003E6CA9">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DD5A84">
        <w:trPr>
          <w:trHeight w:val="348"/>
          <w:jc w:val="center"/>
        </w:trPr>
        <w:tc>
          <w:tcPr>
            <w:tcW w:w="4905" w:type="dxa"/>
            <w:tcBorders>
              <w:top w:val="nil"/>
              <w:left w:val="nil"/>
              <w:bottom w:val="single" w:sz="4" w:space="0" w:color="6AA84F"/>
              <w:right w:val="single" w:sz="4" w:space="0" w:color="6AA84F"/>
            </w:tcBorders>
            <w:vAlign w:val="center"/>
          </w:tcPr>
          <w:p w:rsidR="00DD5A84" w:rsidRDefault="00DD5A84">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jc w:val="center"/>
              <w:rPr>
                <w:sz w:val="22"/>
                <w:szCs w:val="22"/>
              </w:rPr>
            </w:pPr>
            <w:r>
              <w:rPr>
                <w:b/>
                <w:sz w:val="22"/>
                <w:szCs w:val="22"/>
              </w:rPr>
              <w:t>Total</w:t>
            </w:r>
          </w:p>
        </w:tc>
      </w:tr>
      <w:tr w:rsidR="00DD5A84">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DD5A84" w:rsidRDefault="002B062F">
            <w:pPr>
              <w:ind w:left="0" w:hanging="2"/>
              <w:jc w:val="both"/>
              <w:rPr>
                <w:sz w:val="22"/>
                <w:szCs w:val="22"/>
              </w:rPr>
            </w:pPr>
            <w:r>
              <w:rPr>
                <w:sz w:val="22"/>
                <w:szCs w:val="22"/>
              </w:rPr>
              <w:t>58</w:t>
            </w:r>
          </w:p>
        </w:tc>
        <w:tc>
          <w:tcPr>
            <w:tcW w:w="1155" w:type="dxa"/>
            <w:tcBorders>
              <w:top w:val="single" w:sz="4" w:space="0" w:color="6AA84F"/>
              <w:left w:val="single" w:sz="4" w:space="0" w:color="6AA84F"/>
              <w:bottom w:val="single" w:sz="4" w:space="0" w:color="6AA84F"/>
              <w:right w:val="single" w:sz="4" w:space="0" w:color="6AA84F"/>
            </w:tcBorders>
            <w:vAlign w:val="center"/>
          </w:tcPr>
          <w:p w:rsidR="00DD5A84" w:rsidRDefault="002B062F">
            <w:pPr>
              <w:ind w:left="0" w:hanging="2"/>
              <w:jc w:val="both"/>
              <w:rPr>
                <w:sz w:val="22"/>
                <w:szCs w:val="22"/>
              </w:rPr>
            </w:pPr>
            <w:r>
              <w:rPr>
                <w:sz w:val="22"/>
                <w:szCs w:val="22"/>
              </w:rPr>
              <w:t>14</w:t>
            </w:r>
          </w:p>
        </w:tc>
        <w:tc>
          <w:tcPr>
            <w:tcW w:w="1035" w:type="dxa"/>
            <w:tcBorders>
              <w:top w:val="single" w:sz="4" w:space="0" w:color="6AA84F"/>
              <w:left w:val="single" w:sz="4" w:space="0" w:color="6AA84F"/>
              <w:bottom w:val="single" w:sz="4" w:space="0" w:color="6AA84F"/>
              <w:right w:val="single" w:sz="4" w:space="0" w:color="6AA84F"/>
            </w:tcBorders>
            <w:vAlign w:val="center"/>
          </w:tcPr>
          <w:p w:rsidR="00DD5A84" w:rsidRDefault="002B062F">
            <w:pPr>
              <w:ind w:left="0" w:hanging="2"/>
              <w:jc w:val="both"/>
              <w:rPr>
                <w:sz w:val="22"/>
                <w:szCs w:val="22"/>
              </w:rPr>
            </w:pPr>
            <w:r>
              <w:rPr>
                <w:sz w:val="22"/>
                <w:szCs w:val="22"/>
              </w:rPr>
              <w:t>72</w:t>
            </w:r>
          </w:p>
        </w:tc>
      </w:tr>
      <w:tr w:rsidR="00DD5A84">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rPr>
                <w:b/>
                <w:sz w:val="22"/>
                <w:szCs w:val="22"/>
              </w:rPr>
            </w:pPr>
            <w:r>
              <w:rPr>
                <w:b/>
                <w:sz w:val="22"/>
                <w:szCs w:val="22"/>
              </w:rPr>
              <w:t>Carga horaria de trabajo asincrónico</w:t>
            </w:r>
          </w:p>
          <w:p w:rsidR="00DD5A84" w:rsidRDefault="003E6CA9">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DD5A84" w:rsidRDefault="00DD5A8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DD5A84" w:rsidRDefault="00DD5A84">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DD5A84" w:rsidRDefault="00DD5A84">
            <w:pPr>
              <w:ind w:left="0" w:hanging="2"/>
              <w:jc w:val="both"/>
              <w:rPr>
                <w:sz w:val="22"/>
                <w:szCs w:val="22"/>
              </w:rPr>
            </w:pPr>
          </w:p>
        </w:tc>
      </w:tr>
      <w:tr w:rsidR="00DD5A84">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DD5A84" w:rsidRDefault="003E6CA9">
            <w:pPr>
              <w:ind w:left="0"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DD5A84" w:rsidRDefault="00DD5A84">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DD5A84" w:rsidRDefault="00DD5A84">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DD5A84" w:rsidRDefault="00DD5A84">
            <w:pPr>
              <w:ind w:left="0" w:hanging="2"/>
              <w:jc w:val="both"/>
              <w:rPr>
                <w:sz w:val="22"/>
                <w:szCs w:val="22"/>
              </w:rPr>
            </w:pPr>
          </w:p>
        </w:tc>
      </w:tr>
    </w:tbl>
    <w:p w:rsidR="00DD5A84" w:rsidRDefault="00DD5A84">
      <w:pPr>
        <w:ind w:left="0" w:hanging="2"/>
        <w:jc w:val="both"/>
        <w:rPr>
          <w:sz w:val="22"/>
          <w:szCs w:val="22"/>
        </w:rPr>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numPr>
          <w:ilvl w:val="0"/>
          <w:numId w:val="1"/>
        </w:numPr>
        <w:ind w:left="0" w:hanging="2"/>
        <w:jc w:val="both"/>
        <w:rPr>
          <w:sz w:val="22"/>
          <w:szCs w:val="22"/>
        </w:rPr>
      </w:pPr>
      <w:r>
        <w:rPr>
          <w:b/>
          <w:sz w:val="22"/>
          <w:szCs w:val="22"/>
        </w:rPr>
        <w:t>UNIDADES TEMÁTICAS, CONTENIDOS, BIBLIOGRAFÍA POR UNIDAD TEMÁTICA:</w:t>
      </w:r>
    </w:p>
    <w:p w:rsidR="002B062F" w:rsidRDefault="002B062F" w:rsidP="002B062F">
      <w:pPr>
        <w:pStyle w:val="Normal1"/>
        <w:spacing w:before="120"/>
        <w:ind w:left="360"/>
        <w:jc w:val="both"/>
        <w:rPr>
          <w:b/>
          <w:szCs w:val="24"/>
        </w:rPr>
      </w:pPr>
      <w:r>
        <w:rPr>
          <w:b/>
          <w:szCs w:val="24"/>
        </w:rPr>
        <w:t>UNIDAD I:</w:t>
      </w:r>
    </w:p>
    <w:p w:rsidR="002B062F" w:rsidRPr="002B062F" w:rsidRDefault="002B062F" w:rsidP="002B062F">
      <w:pPr>
        <w:pStyle w:val="Prrafodelista"/>
        <w:ind w:leftChars="0" w:left="360" w:firstLineChars="0" w:firstLine="0"/>
        <w:rPr>
          <w:rStyle w:val="MquinadeescribirHTML"/>
          <w:szCs w:val="24"/>
        </w:rPr>
      </w:pPr>
      <w:r w:rsidRPr="002B062F">
        <w:rPr>
          <w:rStyle w:val="MquinadeescribirHTML"/>
          <w:b/>
        </w:rPr>
        <w:t>Inteligencia y Creatividad</w:t>
      </w:r>
    </w:p>
    <w:p w:rsidR="002B062F" w:rsidRDefault="002B062F" w:rsidP="002B062F">
      <w:pPr>
        <w:pStyle w:val="Prrafodelista"/>
        <w:ind w:leftChars="0" w:left="360" w:firstLineChars="0" w:firstLine="0"/>
      </w:pPr>
      <w:r>
        <w:t xml:space="preserve">Teoría de las Inteligencias múltiples y su relación con la creación. El creativo y su contexto. Motivación intrínseca. </w:t>
      </w:r>
    </w:p>
    <w:p w:rsidR="002B062F" w:rsidRDefault="002B062F" w:rsidP="002B062F">
      <w:pPr>
        <w:pStyle w:val="Prrafodelista"/>
        <w:ind w:leftChars="0" w:left="360" w:firstLineChars="0" w:firstLine="0"/>
      </w:pPr>
    </w:p>
    <w:p w:rsidR="002B062F" w:rsidRPr="002B062F" w:rsidRDefault="002B062F" w:rsidP="002B062F">
      <w:pPr>
        <w:pStyle w:val="Prrafodelista"/>
        <w:ind w:leftChars="0" w:left="360" w:firstLineChars="0" w:firstLine="0"/>
        <w:rPr>
          <w:lang w:val="es-MX"/>
        </w:rPr>
      </w:pPr>
      <w:r w:rsidRPr="002B062F">
        <w:rPr>
          <w:b/>
          <w:u w:val="single"/>
        </w:rPr>
        <w:t>UNIDAD 2</w:t>
      </w:r>
      <w:r w:rsidRPr="002B062F">
        <w:rPr>
          <w:u w:val="single"/>
        </w:rPr>
        <w:t>:</w:t>
      </w:r>
    </w:p>
    <w:p w:rsidR="002B062F" w:rsidRDefault="002B062F" w:rsidP="002B062F">
      <w:pPr>
        <w:pStyle w:val="Prrafodelista"/>
        <w:ind w:leftChars="0" w:left="360" w:firstLineChars="0" w:firstLine="0"/>
      </w:pPr>
      <w:r w:rsidRPr="002B062F">
        <w:rPr>
          <w:rStyle w:val="MquinadeescribirHTML"/>
          <w:b/>
        </w:rPr>
        <w:t>La mente</w:t>
      </w:r>
    </w:p>
    <w:p w:rsidR="002B062F" w:rsidRDefault="002B062F" w:rsidP="002B062F">
      <w:pPr>
        <w:pStyle w:val="Prrafodelista"/>
        <w:ind w:leftChars="0" w:left="360" w:firstLineChars="0" w:firstLine="0"/>
      </w:pPr>
      <w:r>
        <w:t>La mente. Los procesos inconscientes (Freud) y su relación con la creación. Bloqueos creativos. Inteligencia emocional. Pensamiento convergente y divergente. Estado de flujo.</w:t>
      </w:r>
    </w:p>
    <w:p w:rsidR="002B062F" w:rsidRDefault="002B062F" w:rsidP="002B062F">
      <w:pPr>
        <w:pStyle w:val="Prrafodelista"/>
        <w:ind w:leftChars="0" w:left="360" w:firstLineChars="0" w:firstLine="0"/>
      </w:pPr>
    </w:p>
    <w:p w:rsidR="002B062F" w:rsidRPr="002B062F" w:rsidRDefault="002B062F" w:rsidP="002B062F">
      <w:pPr>
        <w:pStyle w:val="Prrafodelista"/>
        <w:ind w:leftChars="0" w:left="360" w:firstLineChars="0" w:firstLine="0"/>
        <w:rPr>
          <w:lang w:val="es-MX"/>
        </w:rPr>
      </w:pPr>
      <w:r w:rsidRPr="002B062F">
        <w:rPr>
          <w:b/>
          <w:u w:val="single"/>
        </w:rPr>
        <w:t>UNIDAD 3</w:t>
      </w:r>
      <w:r w:rsidRPr="002B062F">
        <w:rPr>
          <w:u w:val="single"/>
        </w:rPr>
        <w:t>:</w:t>
      </w:r>
    </w:p>
    <w:p w:rsidR="002B062F" w:rsidRPr="002B062F" w:rsidRDefault="002B062F" w:rsidP="002B062F">
      <w:pPr>
        <w:pStyle w:val="Prrafodelista"/>
        <w:ind w:leftChars="0" w:left="360" w:firstLineChars="0" w:firstLine="0"/>
        <w:rPr>
          <w:rStyle w:val="MquinadeescribirHTML"/>
          <w:b/>
          <w:szCs w:val="24"/>
        </w:rPr>
      </w:pPr>
      <w:r w:rsidRPr="002B062F">
        <w:rPr>
          <w:rStyle w:val="MquinadeescribirHTML"/>
          <w:b/>
        </w:rPr>
        <w:t>Percepción y creación</w:t>
      </w:r>
    </w:p>
    <w:p w:rsidR="002B062F" w:rsidRDefault="002B062F" w:rsidP="002B062F">
      <w:pPr>
        <w:pStyle w:val="Prrafodelista"/>
        <w:ind w:leftChars="0" w:left="360" w:firstLineChars="0" w:firstLine="0"/>
      </w:pPr>
      <w:r>
        <w:t>Desarrollo de la capacidad perceptiva y expresiva. Los sentidos. Imágenes literarias, visuales y musicales. Figuras retóricas. Análisis (estructuras, mecanismos) y elaboración de obras artísticas: poesía, cuento, novela, pintura, fotografía, escultura, arte digital, música.</w:t>
      </w:r>
    </w:p>
    <w:p w:rsidR="002B062F" w:rsidRDefault="002B062F" w:rsidP="002B062F">
      <w:pPr>
        <w:pStyle w:val="Prrafodelista"/>
        <w:ind w:leftChars="0" w:left="360" w:firstLineChars="0" w:firstLine="0"/>
      </w:pPr>
      <w:r>
        <w:rPr>
          <w:rStyle w:val="MquinadeescribirHTML"/>
        </w:rPr>
        <w:t>La personalidad creativa. Los espacios creativos. ¿Cómo ser más creativos? Ejercicios y consejos para mantener en forma la creatividad.</w:t>
      </w:r>
    </w:p>
    <w:p w:rsidR="002B062F" w:rsidRPr="002B062F" w:rsidRDefault="002B062F" w:rsidP="002B062F">
      <w:pPr>
        <w:pStyle w:val="Prrafodelista"/>
        <w:ind w:leftChars="0" w:left="360" w:firstLineChars="0" w:firstLine="0"/>
        <w:rPr>
          <w:b/>
          <w:u w:val="single"/>
        </w:rPr>
      </w:pPr>
    </w:p>
    <w:p w:rsidR="002B062F" w:rsidRDefault="002B062F" w:rsidP="002B062F">
      <w:pPr>
        <w:pStyle w:val="Prrafodelista"/>
        <w:ind w:leftChars="0" w:left="360" w:firstLineChars="0" w:firstLine="0"/>
      </w:pPr>
      <w:r w:rsidRPr="002B062F">
        <w:rPr>
          <w:b/>
          <w:u w:val="single"/>
        </w:rPr>
        <w:t>UNIDAD 4</w:t>
      </w:r>
      <w:r w:rsidRPr="002B062F">
        <w:rPr>
          <w:u w:val="single"/>
        </w:rPr>
        <w:t>:</w:t>
      </w:r>
    </w:p>
    <w:p w:rsidR="002B062F" w:rsidRDefault="002B062F" w:rsidP="002B062F">
      <w:pPr>
        <w:pStyle w:val="Prrafodelista"/>
        <w:ind w:leftChars="0" w:left="360" w:firstLineChars="0" w:firstLine="0"/>
      </w:pPr>
      <w:r w:rsidRPr="002B062F">
        <w:rPr>
          <w:rStyle w:val="MquinadeescribirHTML"/>
          <w:b/>
        </w:rPr>
        <w:t>Experimentación</w:t>
      </w:r>
    </w:p>
    <w:p w:rsidR="002B062F" w:rsidRDefault="002B062F" w:rsidP="002B062F">
      <w:pPr>
        <w:pStyle w:val="Prrafodelista"/>
        <w:ind w:leftChars="0" w:left="360" w:firstLineChars="0" w:firstLine="0"/>
      </w:pPr>
      <w:r>
        <w:t>Experimentación artística. Juego. Improvisación. Intuición. Creatividad e inconsciente colectivo</w:t>
      </w:r>
    </w:p>
    <w:p w:rsidR="002B062F" w:rsidRDefault="002B062F" w:rsidP="002B062F">
      <w:pPr>
        <w:pStyle w:val="Prrafodelista"/>
        <w:ind w:leftChars="0" w:left="360" w:firstLineChars="0" w:firstLine="0"/>
      </w:pPr>
    </w:p>
    <w:p w:rsidR="002B062F" w:rsidRPr="002B062F" w:rsidRDefault="002B062F" w:rsidP="002B062F">
      <w:pPr>
        <w:pStyle w:val="Prrafodelista"/>
        <w:ind w:leftChars="0" w:left="360" w:firstLineChars="0" w:firstLine="0"/>
        <w:rPr>
          <w:lang w:val="es-MX"/>
        </w:rPr>
      </w:pPr>
      <w:r w:rsidRPr="002B062F">
        <w:rPr>
          <w:b/>
          <w:u w:val="single"/>
        </w:rPr>
        <w:t>UNIDAD 5</w:t>
      </w:r>
      <w:r w:rsidRPr="002B062F">
        <w:rPr>
          <w:u w:val="single"/>
        </w:rPr>
        <w:t>:</w:t>
      </w:r>
    </w:p>
    <w:p w:rsidR="002B062F" w:rsidRDefault="002B062F" w:rsidP="002B062F">
      <w:pPr>
        <w:pStyle w:val="Prrafodelista"/>
        <w:ind w:leftChars="0" w:left="360" w:firstLineChars="0" w:firstLine="0"/>
      </w:pPr>
      <w:r w:rsidRPr="002B062F">
        <w:rPr>
          <w:rStyle w:val="MquinadeescribirHTML"/>
          <w:b/>
        </w:rPr>
        <w:t>Técnicas creativas</w:t>
      </w:r>
    </w:p>
    <w:p w:rsidR="002B062F" w:rsidRDefault="002B062F" w:rsidP="002B062F">
      <w:pPr>
        <w:pStyle w:val="HTMLconformatoprevio"/>
        <w:ind w:left="360"/>
        <w:rPr>
          <w:rStyle w:val="MquinadeescribirHTML"/>
          <w:rFonts w:ascii="Arial" w:hAnsi="Arial"/>
          <w:sz w:val="24"/>
        </w:rPr>
      </w:pPr>
      <w:r>
        <w:rPr>
          <w:rFonts w:ascii="Times New Roman" w:hAnsi="Times New Roman" w:cs="Times New Roman"/>
          <w:sz w:val="24"/>
          <w:szCs w:val="24"/>
        </w:rPr>
        <w:t xml:space="preserve">Pensamiento lateral. Técnicas creativas convencionales: </w:t>
      </w:r>
      <w:proofErr w:type="spellStart"/>
      <w:r>
        <w:rPr>
          <w:rFonts w:ascii="Times New Roman" w:hAnsi="Times New Roman" w:cs="Times New Roman"/>
          <w:sz w:val="24"/>
          <w:szCs w:val="24"/>
        </w:rPr>
        <w:t>brainstorming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sinéctica</w:t>
      </w:r>
      <w:proofErr w:type="spellEnd"/>
      <w:r>
        <w:rPr>
          <w:rFonts w:ascii="Times New Roman" w:hAnsi="Times New Roman" w:cs="Times New Roman"/>
          <w:sz w:val="24"/>
          <w:szCs w:val="24"/>
        </w:rPr>
        <w:t xml:space="preserve">, biónica, azar, seis sombreros. </w:t>
      </w:r>
      <w:r>
        <w:rPr>
          <w:rStyle w:val="MquinadeescribirHTML"/>
          <w:rFonts w:ascii="Times New Roman" w:hAnsi="Times New Roman" w:cs="Times New Roman"/>
          <w:sz w:val="24"/>
        </w:rPr>
        <w:t>Edward de Bono. Definiciones. Seis sombreros para pensar: pasos.</w:t>
      </w:r>
      <w:r>
        <w:rPr>
          <w:rStyle w:val="MquinadeescribirHTML"/>
          <w:rFonts w:ascii="Arial" w:hAnsi="Arial"/>
          <w:sz w:val="24"/>
        </w:rPr>
        <w:t xml:space="preserve"> </w:t>
      </w:r>
    </w:p>
    <w:p w:rsidR="002B062F" w:rsidRDefault="002B062F" w:rsidP="002B062F">
      <w:pPr>
        <w:pStyle w:val="HTMLconformatoprevio"/>
        <w:ind w:left="360"/>
        <w:rPr>
          <w:rFonts w:ascii="Times New Roman" w:hAnsi="Times New Roman" w:cs="Times New Roman"/>
          <w:i/>
        </w:rPr>
      </w:pPr>
      <w:r>
        <w:rPr>
          <w:rStyle w:val="MquinadeescribirHTML"/>
          <w:rFonts w:ascii="Times New Roman" w:hAnsi="Times New Roman" w:cs="Times New Roman"/>
          <w:i/>
          <w:sz w:val="24"/>
        </w:rPr>
        <w:t xml:space="preserve">TC: Listado de Atributos. </w:t>
      </w:r>
      <w:proofErr w:type="spellStart"/>
      <w:r>
        <w:rPr>
          <w:rStyle w:val="MquinadeescribirHTML"/>
          <w:rFonts w:ascii="Times New Roman" w:hAnsi="Times New Roman" w:cs="Times New Roman"/>
          <w:i/>
          <w:sz w:val="24"/>
        </w:rPr>
        <w:t>Scamper</w:t>
      </w:r>
      <w:proofErr w:type="spellEnd"/>
      <w:r>
        <w:rPr>
          <w:rStyle w:val="MquinadeescribirHTML"/>
          <w:rFonts w:ascii="Times New Roman" w:hAnsi="Times New Roman" w:cs="Times New Roman"/>
          <w:i/>
          <w:sz w:val="24"/>
        </w:rPr>
        <w:t>.</w:t>
      </w:r>
    </w:p>
    <w:p w:rsidR="002B062F" w:rsidRDefault="002B062F" w:rsidP="002B062F">
      <w:pPr>
        <w:pStyle w:val="Prrafodelista"/>
        <w:ind w:leftChars="0" w:left="360" w:firstLineChars="0" w:firstLine="0"/>
      </w:pPr>
      <w:r>
        <w:t>Técnicas creativas a partir de vanguardias artísticas y arte contemporáneo. Técnicas creativas a partir del pensamiento oriental.</w:t>
      </w:r>
    </w:p>
    <w:p w:rsidR="002B062F" w:rsidRDefault="002B062F" w:rsidP="002B062F">
      <w:pPr>
        <w:pStyle w:val="Prrafodelista"/>
        <w:ind w:leftChars="0" w:left="360" w:firstLineChars="0" w:firstLine="0"/>
      </w:pPr>
    </w:p>
    <w:p w:rsidR="002B062F" w:rsidRPr="002B062F" w:rsidRDefault="002B062F" w:rsidP="002B062F">
      <w:pPr>
        <w:pStyle w:val="Prrafodelista"/>
        <w:ind w:leftChars="0" w:left="360" w:firstLineChars="0" w:firstLine="0"/>
        <w:rPr>
          <w:lang w:val="es-MX"/>
        </w:rPr>
      </w:pPr>
      <w:r w:rsidRPr="002B062F">
        <w:rPr>
          <w:b/>
          <w:u w:val="single"/>
        </w:rPr>
        <w:t>UNIDAD 6</w:t>
      </w:r>
      <w:r w:rsidRPr="002B062F">
        <w:rPr>
          <w:u w:val="single"/>
        </w:rPr>
        <w:t>:</w:t>
      </w:r>
    </w:p>
    <w:p w:rsidR="002B062F" w:rsidRDefault="002B062F" w:rsidP="002B062F">
      <w:pPr>
        <w:pStyle w:val="Prrafodelista"/>
        <w:ind w:leftChars="0" w:left="360" w:firstLineChars="0" w:firstLine="0"/>
      </w:pPr>
      <w:r w:rsidRPr="002B062F">
        <w:rPr>
          <w:rStyle w:val="MquinadeescribirHTML"/>
          <w:b/>
        </w:rPr>
        <w:t>Creación conceptual</w:t>
      </w:r>
    </w:p>
    <w:p w:rsidR="002B062F" w:rsidRDefault="002B062F" w:rsidP="002B062F">
      <w:pPr>
        <w:pStyle w:val="Prrafodelista"/>
        <w:ind w:leftChars="0" w:left="360" w:firstLineChars="0" w:firstLine="0"/>
      </w:pPr>
      <w:r>
        <w:t>Creación conceptual en arte y publicidad. Interacción entre las áreas. Análisis de cortos cinematográficos, programas de tv, obras de teatro, páginas web e instalaciones (obras de cruce de disciplinas)</w:t>
      </w:r>
    </w:p>
    <w:p w:rsidR="002B062F" w:rsidRDefault="002B062F" w:rsidP="002B062F">
      <w:pPr>
        <w:pStyle w:val="Prrafodelista"/>
        <w:ind w:leftChars="0" w:left="360" w:firstLineChars="0" w:firstLine="0"/>
      </w:pPr>
    </w:p>
    <w:p w:rsidR="002B062F" w:rsidRDefault="002B062F" w:rsidP="002B062F">
      <w:pPr>
        <w:ind w:left="0" w:hanging="2"/>
        <w:rPr>
          <w:b/>
          <w:position w:val="0"/>
        </w:rPr>
      </w:pPr>
      <w:r>
        <w:rPr>
          <w:b/>
        </w:rPr>
        <w:t>BIBLIOGRAFÍA BÁSICA:</w:t>
      </w:r>
    </w:p>
    <w:p w:rsidR="002B062F" w:rsidRDefault="002B062F" w:rsidP="002B062F">
      <w:pPr>
        <w:ind w:left="0" w:hanging="2"/>
        <w:rPr>
          <w:b/>
        </w:rPr>
      </w:pPr>
    </w:p>
    <w:p w:rsidR="002B062F" w:rsidRDefault="002B062F" w:rsidP="002B062F">
      <w:pPr>
        <w:ind w:left="0" w:hanging="2"/>
      </w:pPr>
      <w:proofErr w:type="spellStart"/>
      <w:r>
        <w:t>Barthes</w:t>
      </w:r>
      <w:proofErr w:type="spellEnd"/>
      <w:r>
        <w:t xml:space="preserve">, </w:t>
      </w:r>
      <w:proofErr w:type="spellStart"/>
      <w:r>
        <w:t>Roland</w:t>
      </w:r>
      <w:proofErr w:type="spellEnd"/>
      <w:r>
        <w:t xml:space="preserve">. </w:t>
      </w:r>
      <w:r>
        <w:rPr>
          <w:i/>
        </w:rPr>
        <w:t>El placer del texto</w:t>
      </w:r>
      <w:r>
        <w:t>. Ed. Siglo veintiuno. Mejico.1996.</w:t>
      </w:r>
    </w:p>
    <w:p w:rsidR="002B062F" w:rsidRDefault="002B062F" w:rsidP="002B062F">
      <w:pPr>
        <w:ind w:left="0" w:hanging="2"/>
      </w:pPr>
      <w:r>
        <w:t xml:space="preserve">Berger, John. </w:t>
      </w:r>
      <w:r>
        <w:rPr>
          <w:i/>
        </w:rPr>
        <w:t>Mirar</w:t>
      </w:r>
      <w:r>
        <w:t>. Ed. De la Flor. Buenos Aires. 1998.</w:t>
      </w:r>
    </w:p>
    <w:p w:rsidR="002B062F" w:rsidRDefault="002B062F" w:rsidP="002B062F">
      <w:pPr>
        <w:ind w:left="0" w:hanging="2"/>
      </w:pPr>
      <w:r>
        <w:t xml:space="preserve">De Bono, Edward. </w:t>
      </w:r>
      <w:r>
        <w:rPr>
          <w:i/>
        </w:rPr>
        <w:t>Pensamiento Lateral</w:t>
      </w:r>
      <w:r>
        <w:t>. Ed. Paidós. Buenos Aires. 1996.</w:t>
      </w:r>
    </w:p>
    <w:p w:rsidR="002B062F" w:rsidRDefault="002B062F" w:rsidP="002B062F">
      <w:pPr>
        <w:ind w:left="0" w:hanging="2"/>
      </w:pPr>
      <w:r>
        <w:t xml:space="preserve">Gagliardi, Ricardo. </w:t>
      </w:r>
      <w:r>
        <w:rPr>
          <w:i/>
        </w:rPr>
        <w:t>Culturas y estéticas contemporáneas</w:t>
      </w:r>
      <w:r>
        <w:t>. Ed. Aula Taller. Buenos Aires. 2004.</w:t>
      </w:r>
    </w:p>
    <w:p w:rsidR="002B062F" w:rsidRDefault="002B062F" w:rsidP="002B062F">
      <w:pPr>
        <w:ind w:left="0" w:hanging="2"/>
      </w:pPr>
      <w:r>
        <w:t xml:space="preserve">Gardner, Howard. </w:t>
      </w:r>
      <w:r>
        <w:rPr>
          <w:i/>
        </w:rPr>
        <w:t>Mentes creativas</w:t>
      </w:r>
      <w:r>
        <w:t xml:space="preserve">. Ed. </w:t>
      </w:r>
      <w:proofErr w:type="spellStart"/>
      <w:r>
        <w:t>Paidos</w:t>
      </w:r>
      <w:proofErr w:type="spellEnd"/>
      <w:r>
        <w:t>. Barcelona. 1993.</w:t>
      </w:r>
    </w:p>
    <w:p w:rsidR="002B062F" w:rsidRDefault="002B062F" w:rsidP="002B062F">
      <w:pPr>
        <w:ind w:left="0" w:hanging="2"/>
        <w:jc w:val="both"/>
        <w:rPr>
          <w:lang w:val="en-US"/>
        </w:rPr>
      </w:pPr>
      <w:r>
        <w:t xml:space="preserve">Goleman, Daniel. </w:t>
      </w:r>
      <w:r>
        <w:rPr>
          <w:i/>
        </w:rPr>
        <w:t>El espíritu creativo</w:t>
      </w:r>
      <w:r>
        <w:t xml:space="preserve">. Ed. Javier Vergara. Buenos Aires. </w:t>
      </w:r>
      <w:r>
        <w:rPr>
          <w:lang w:val="en-US"/>
        </w:rPr>
        <w:t>2000.</w:t>
      </w:r>
    </w:p>
    <w:p w:rsidR="002B062F" w:rsidRDefault="002B062F" w:rsidP="002B062F">
      <w:pPr>
        <w:ind w:left="0" w:hanging="2"/>
        <w:rPr>
          <w:lang w:val="en-US"/>
        </w:rPr>
      </w:pPr>
      <w:r>
        <w:rPr>
          <w:lang w:val="en-US"/>
        </w:rPr>
        <w:t xml:space="preserve">Grosenick, U. / </w:t>
      </w:r>
      <w:proofErr w:type="spellStart"/>
      <w:r>
        <w:rPr>
          <w:lang w:val="en-US"/>
        </w:rPr>
        <w:t>Reimschneider</w:t>
      </w:r>
      <w:proofErr w:type="spellEnd"/>
      <w:r>
        <w:rPr>
          <w:lang w:val="en-US"/>
        </w:rPr>
        <w:t>, B</w:t>
      </w:r>
      <w:proofErr w:type="gramStart"/>
      <w:r>
        <w:rPr>
          <w:lang w:val="en-US"/>
        </w:rPr>
        <w:t>.(</w:t>
      </w:r>
      <w:proofErr w:type="spellStart"/>
      <w:proofErr w:type="gramEnd"/>
      <w:r>
        <w:rPr>
          <w:lang w:val="en-US"/>
        </w:rPr>
        <w:t>eds</w:t>
      </w:r>
      <w:proofErr w:type="spellEnd"/>
      <w:r>
        <w:rPr>
          <w:lang w:val="en-US"/>
        </w:rPr>
        <w:t xml:space="preserve">). </w:t>
      </w:r>
      <w:r>
        <w:rPr>
          <w:i/>
          <w:lang w:val="en-US"/>
        </w:rPr>
        <w:t>Arte de hoy</w:t>
      </w:r>
      <w:r>
        <w:rPr>
          <w:lang w:val="en-US"/>
        </w:rPr>
        <w:t xml:space="preserve">. </w:t>
      </w:r>
      <w:proofErr w:type="spellStart"/>
      <w:r>
        <w:rPr>
          <w:lang w:val="en-US"/>
        </w:rPr>
        <w:t>Taschen</w:t>
      </w:r>
      <w:proofErr w:type="spellEnd"/>
      <w:r>
        <w:rPr>
          <w:lang w:val="en-US"/>
        </w:rPr>
        <w:t>, Köln. 2001.</w:t>
      </w:r>
    </w:p>
    <w:p w:rsidR="002B062F" w:rsidRDefault="002B062F" w:rsidP="002B062F">
      <w:pPr>
        <w:ind w:left="0" w:hanging="2"/>
      </w:pPr>
      <w:proofErr w:type="spellStart"/>
      <w:r>
        <w:rPr>
          <w:lang w:val="en-US"/>
        </w:rPr>
        <w:t>Nachmanovitch</w:t>
      </w:r>
      <w:proofErr w:type="spellEnd"/>
      <w:r>
        <w:rPr>
          <w:lang w:val="en-US"/>
        </w:rPr>
        <w:t xml:space="preserve">, Stephen. </w:t>
      </w:r>
      <w:r>
        <w:rPr>
          <w:i/>
        </w:rPr>
        <w:t>Free Play, la improvisación en la vida y en el arte</w:t>
      </w:r>
      <w:r>
        <w:t xml:space="preserve">. Ed. Planeta. 1999. </w:t>
      </w:r>
    </w:p>
    <w:p w:rsidR="002B062F" w:rsidRDefault="002B062F" w:rsidP="002B062F">
      <w:pPr>
        <w:ind w:left="0" w:hanging="2"/>
      </w:pPr>
      <w:proofErr w:type="spellStart"/>
      <w:r>
        <w:t>Osho</w:t>
      </w:r>
      <w:proofErr w:type="spellEnd"/>
      <w:r>
        <w:t xml:space="preserve">. </w:t>
      </w:r>
      <w:r>
        <w:rPr>
          <w:i/>
        </w:rPr>
        <w:t>Creatividad</w:t>
      </w:r>
      <w:r>
        <w:t>. Debate, Buenos Aires. 2003.</w:t>
      </w:r>
    </w:p>
    <w:p w:rsidR="002B062F" w:rsidRDefault="002B062F" w:rsidP="002B062F">
      <w:pPr>
        <w:ind w:left="0" w:hanging="2"/>
      </w:pPr>
    </w:p>
    <w:p w:rsidR="002B062F" w:rsidRDefault="002B062F" w:rsidP="00B075D3">
      <w:pPr>
        <w:ind w:leftChars="0" w:left="0" w:firstLineChars="0" w:firstLine="0"/>
      </w:pPr>
    </w:p>
    <w:p w:rsidR="00DD5A84" w:rsidRDefault="00DD5A84">
      <w:pPr>
        <w:spacing w:line="240" w:lineRule="auto"/>
        <w:ind w:left="0" w:hanging="2"/>
        <w:rPr>
          <w:b/>
          <w:i/>
          <w:sz w:val="22"/>
          <w:szCs w:val="22"/>
        </w:rPr>
      </w:pPr>
    </w:p>
    <w:p w:rsidR="00DD5A84" w:rsidRDefault="00DD5A84">
      <w:pPr>
        <w:ind w:left="0" w:hanging="2"/>
        <w:jc w:val="both"/>
        <w:rPr>
          <w:sz w:val="22"/>
          <w:szCs w:val="22"/>
        </w:rPr>
      </w:pPr>
    </w:p>
    <w:p w:rsidR="00DD5A84" w:rsidRDefault="003E6CA9">
      <w:pPr>
        <w:numPr>
          <w:ilvl w:val="0"/>
          <w:numId w:val="1"/>
        </w:numPr>
        <w:ind w:left="0" w:hanging="2"/>
        <w:jc w:val="both"/>
        <w:rPr>
          <w:color w:val="4A442A"/>
          <w:sz w:val="20"/>
          <w:szCs w:val="20"/>
        </w:rPr>
      </w:pPr>
      <w:r>
        <w:rPr>
          <w:b/>
          <w:sz w:val="22"/>
          <w:szCs w:val="22"/>
        </w:rPr>
        <w:t>METODOLOGÍA</w:t>
      </w:r>
      <w:r>
        <w:rPr>
          <w:sz w:val="22"/>
          <w:szCs w:val="22"/>
        </w:rPr>
        <w:t xml:space="preserve">: </w:t>
      </w:r>
    </w:p>
    <w:p w:rsidR="00DD5A84" w:rsidRPr="00B075D3" w:rsidRDefault="00B075D3" w:rsidP="00B075D3">
      <w:pPr>
        <w:ind w:left="0" w:hanging="2"/>
        <w:jc w:val="both"/>
        <w:rPr>
          <w:i/>
          <w:color w:val="FF0000"/>
          <w:sz w:val="20"/>
          <w:szCs w:val="20"/>
        </w:rPr>
      </w:pPr>
      <w:r w:rsidRPr="00B075D3">
        <w:rPr>
          <w:i/>
          <w:color w:val="4A442A"/>
        </w:rPr>
        <w:t>S</w:t>
      </w:r>
      <w:r w:rsidR="003E6CA9" w:rsidRPr="00B075D3">
        <w:t>e adoptará para el curso una</w:t>
      </w:r>
      <w:r w:rsidR="003E6CA9" w:rsidRPr="00B075D3">
        <w:rPr>
          <w:u w:val="single"/>
        </w:rPr>
        <w:t xml:space="preserve"> </w:t>
      </w:r>
      <w:r w:rsidR="003E6CA9" w:rsidRPr="00B075D3">
        <w:t xml:space="preserve">metodología de </w:t>
      </w:r>
      <w:r w:rsidR="003E6CA9" w:rsidRPr="00B075D3">
        <w:rPr>
          <w:b/>
        </w:rPr>
        <w:t>Seminario</w:t>
      </w:r>
      <w:r w:rsidR="003E6CA9" w:rsidRPr="00B075D3">
        <w:t xml:space="preserve">, lo que supondrá la combinación de desarrollos teóricos con actividades prácticas de análisis conceptual y estudios de casos, temas o problemas, a los efectos de presentar los desarrollos generales de los distintos temas. </w:t>
      </w:r>
    </w:p>
    <w:p w:rsidR="00DD5A84" w:rsidRPr="00B075D3" w:rsidRDefault="00B075D3">
      <w:pPr>
        <w:ind w:left="0" w:hanging="2"/>
        <w:jc w:val="both"/>
      </w:pPr>
      <w:r w:rsidRPr="00B075D3">
        <w:t>Los encuentros serán</w:t>
      </w:r>
      <w:r>
        <w:rPr>
          <w:u w:val="single"/>
        </w:rPr>
        <w:t xml:space="preserve"> </w:t>
      </w:r>
      <w:r w:rsidR="003E6CA9" w:rsidRPr="00B075D3">
        <w:t xml:space="preserve">presenciales, </w:t>
      </w:r>
      <w:r w:rsidR="003E6CA9" w:rsidRPr="00B075D3">
        <w:rPr>
          <w:color w:val="FF0000"/>
        </w:rPr>
        <w:t xml:space="preserve"> </w:t>
      </w:r>
      <w:r w:rsidR="003E6CA9" w:rsidRPr="00B075D3">
        <w:t xml:space="preserve">con actividades a desarrollarse </w:t>
      </w:r>
      <w:r w:rsidRPr="00B075D3">
        <w:t>en el aula</w:t>
      </w:r>
      <w:r w:rsidR="003E6CA9" w:rsidRPr="00B075D3">
        <w:t xml:space="preserve"> donde se desplegarán distintos recursos educativos, espacios de intercambio y debat</w:t>
      </w:r>
      <w:r>
        <w:t>e</w:t>
      </w:r>
      <w:r w:rsidR="003E6CA9" w:rsidRPr="00B075D3">
        <w:t>, que permitirán al docente realizar un efectivo seguimiento de los aprendizajes por parte de los estudiantes.</w:t>
      </w:r>
    </w:p>
    <w:p w:rsidR="00DD5A84" w:rsidRPr="00B075D3" w:rsidRDefault="003E6CA9">
      <w:pPr>
        <w:ind w:left="0" w:hanging="2"/>
        <w:jc w:val="both"/>
      </w:pPr>
      <w:r w:rsidRPr="00B075D3">
        <w:t>Los encuentros sincrónicos se realizarán presenciales. En estos encuentros, en línea con el formato del seminario, el docente favorece los espacios de profundización teórica para abordar la bibliografía.</w:t>
      </w:r>
    </w:p>
    <w:p w:rsidR="00DD5A84" w:rsidRPr="00B075D3" w:rsidRDefault="003E6CA9">
      <w:pPr>
        <w:ind w:left="0" w:hanging="2"/>
        <w:jc w:val="both"/>
      </w:pPr>
      <w:r w:rsidRPr="00B075D3">
        <w:t xml:space="preserve">La interacción entre los participantes es fundamental en un ámbito de formación profesional. </w:t>
      </w:r>
    </w:p>
    <w:p w:rsidR="00DD5A84" w:rsidRPr="00B075D3" w:rsidRDefault="00DD5A84">
      <w:pPr>
        <w:ind w:left="0" w:hanging="2"/>
        <w:jc w:val="both"/>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rsidR="00DD5A84" w:rsidRDefault="003E6CA9">
      <w:pPr>
        <w:pBdr>
          <w:between w:val="nil"/>
        </w:pBdr>
        <w:spacing w:line="240" w:lineRule="auto"/>
        <w:ind w:left="0" w:hanging="2"/>
        <w:jc w:val="both"/>
        <w:rPr>
          <w:i/>
          <w:color w:val="434343"/>
          <w:sz w:val="20"/>
          <w:szCs w:val="20"/>
        </w:rPr>
      </w:pPr>
      <w:r>
        <w:rPr>
          <w:i/>
          <w:color w:val="434343"/>
          <w:sz w:val="20"/>
          <w:szCs w:val="20"/>
        </w:rPr>
        <w:t xml:space="preserve">Es un relato narrativo de las acciones que se desarrollan en el curso/cada módulo. </w:t>
      </w:r>
    </w:p>
    <w:p w:rsidR="00DD5A84" w:rsidRDefault="003E6CA9">
      <w:pPr>
        <w:pBdr>
          <w:between w:val="nil"/>
        </w:pBdr>
        <w:spacing w:line="240" w:lineRule="auto"/>
        <w:ind w:left="0" w:hanging="2"/>
        <w:jc w:val="both"/>
        <w:rPr>
          <w:i/>
          <w:color w:val="4A442A"/>
          <w:sz w:val="20"/>
          <w:szCs w:val="20"/>
        </w:rPr>
      </w:pPr>
      <w:r>
        <w:rPr>
          <w:i/>
          <w:color w:val="4A442A"/>
          <w:sz w:val="20"/>
          <w:szCs w:val="20"/>
        </w:rPr>
        <w:t xml:space="preserve">Orden y secuencia de los módulos y actividades, las estrategias y recursos que se utilizarán en la materia. Incluir, si corresponde, el detalle de las previsiones en el uso de tecnologías de información y comunicación que garanticen la cobertura de las actividades. </w:t>
      </w:r>
    </w:p>
    <w:p w:rsidR="00DD5A84" w:rsidRDefault="003E6CA9">
      <w:pPr>
        <w:pBdr>
          <w:between w:val="nil"/>
        </w:pBdr>
        <w:spacing w:line="240" w:lineRule="auto"/>
        <w:ind w:left="0" w:hanging="2"/>
        <w:jc w:val="both"/>
        <w:rPr>
          <w:i/>
          <w:color w:val="434343"/>
          <w:sz w:val="20"/>
          <w:szCs w:val="20"/>
        </w:rPr>
      </w:pPr>
      <w:r>
        <w:rPr>
          <w:i/>
          <w:color w:val="434343"/>
          <w:sz w:val="20"/>
          <w:szCs w:val="20"/>
        </w:rPr>
        <w:t xml:space="preserve">Se puede partir de las actividades sincrónicas y asincrónicas: tipo de actividad, obligaciones previas del alumno (por ejemplo, leer bibliografía, ver la </w:t>
      </w:r>
      <w:proofErr w:type="spellStart"/>
      <w:r>
        <w:rPr>
          <w:i/>
          <w:color w:val="434343"/>
          <w:sz w:val="20"/>
          <w:szCs w:val="20"/>
        </w:rPr>
        <w:t>videoclase</w:t>
      </w:r>
      <w:proofErr w:type="spellEnd"/>
      <w:r>
        <w:rPr>
          <w:i/>
          <w:color w:val="434343"/>
          <w:sz w:val="20"/>
          <w:szCs w:val="20"/>
        </w:rPr>
        <w:t xml:space="preserve">) y propósito del docente, enunciado de la consigna, la forma de presentar la actividad en el entorno virtual y con qué herramientas, forma de devolución del docente, forma de participación del alumno y tipo de interacciones. </w:t>
      </w:r>
    </w:p>
    <w:p w:rsidR="00DD5A84" w:rsidRDefault="003E6CA9">
      <w:pPr>
        <w:pBdr>
          <w:between w:val="nil"/>
        </w:pBdr>
        <w:spacing w:line="240" w:lineRule="auto"/>
        <w:ind w:left="0" w:hanging="2"/>
        <w:jc w:val="both"/>
        <w:rPr>
          <w:i/>
          <w:color w:val="434343"/>
          <w:sz w:val="20"/>
          <w:szCs w:val="20"/>
        </w:rPr>
      </w:pPr>
      <w:r>
        <w:rPr>
          <w:i/>
          <w:color w:val="434343"/>
          <w:sz w:val="20"/>
          <w:szCs w:val="20"/>
        </w:rPr>
        <w:t xml:space="preserve">También puede ser una enumeración de acciones </w:t>
      </w:r>
      <w:proofErr w:type="gramStart"/>
      <w:r>
        <w:rPr>
          <w:i/>
          <w:color w:val="434343"/>
          <w:sz w:val="20"/>
          <w:szCs w:val="20"/>
        </w:rPr>
        <w:t>cronológicas ,</w:t>
      </w:r>
      <w:proofErr w:type="gramEnd"/>
      <w:r>
        <w:rPr>
          <w:i/>
          <w:color w:val="434343"/>
          <w:sz w:val="20"/>
          <w:szCs w:val="20"/>
        </w:rPr>
        <w:t xml:space="preserve"> que incluya el cronograma de actividades semanales (por ejemplo, un cuadro de resumen que consigne: Semana, Actividad prevista (incluir: contenidos básicos, consigna de aprendizaje y recurso tecnológico), Tipo de actividad (obligatoria, sugerida, grupal, individual, etc. Interacción prevista (docente-</w:t>
      </w:r>
      <w:proofErr w:type="spellStart"/>
      <w:proofErr w:type="gramStart"/>
      <w:r>
        <w:rPr>
          <w:i/>
          <w:color w:val="434343"/>
          <w:sz w:val="20"/>
          <w:szCs w:val="20"/>
        </w:rPr>
        <w:t>alumno,docente</w:t>
      </w:r>
      <w:proofErr w:type="spellEnd"/>
      <w:proofErr w:type="gramEnd"/>
      <w:r>
        <w:rPr>
          <w:i/>
          <w:color w:val="434343"/>
          <w:sz w:val="20"/>
          <w:szCs w:val="20"/>
        </w:rPr>
        <w:t>-alumnos, alumnos entre sí).</w:t>
      </w:r>
    </w:p>
    <w:p w:rsidR="00DD5A84" w:rsidRDefault="00DD5A84">
      <w:pPr>
        <w:ind w:left="0" w:hanging="2"/>
        <w:jc w:val="both"/>
        <w:rPr>
          <w:i/>
          <w:color w:val="4A442A"/>
          <w:sz w:val="20"/>
          <w:szCs w:val="20"/>
        </w:rPr>
      </w:pPr>
    </w:p>
    <w:p w:rsidR="00DD5A84" w:rsidRDefault="00DD5A84">
      <w:pPr>
        <w:ind w:left="0" w:hanging="2"/>
        <w:jc w:val="both"/>
        <w:rPr>
          <w:i/>
          <w:color w:val="4A442A"/>
          <w:sz w:val="20"/>
          <w:szCs w:val="20"/>
        </w:rPr>
      </w:pPr>
    </w:p>
    <w:p w:rsidR="00DD5A84" w:rsidRDefault="00DD5A84">
      <w:pPr>
        <w:ind w:left="0" w:hanging="2"/>
        <w:jc w:val="both"/>
        <w:rPr>
          <w:b/>
          <w:sz w:val="22"/>
          <w:szCs w:val="22"/>
        </w:rPr>
      </w:pPr>
    </w:p>
    <w:p w:rsidR="00DD5A84" w:rsidRDefault="003E6CA9">
      <w:pPr>
        <w:ind w:left="0" w:hanging="2"/>
        <w:jc w:val="both"/>
        <w:rPr>
          <w:b/>
          <w:i/>
          <w:sz w:val="20"/>
          <w:szCs w:val="20"/>
        </w:rPr>
      </w:pPr>
      <w:r>
        <w:rPr>
          <w:b/>
          <w:i/>
          <w:sz w:val="20"/>
          <w:szCs w:val="20"/>
          <w:highlight w:val="yellow"/>
        </w:rPr>
        <w:t>Se incorporan ejemplos orientadores para las materias que tienen actividades a distancia - recordar eliminar al finalizar el programa</w:t>
      </w:r>
    </w:p>
    <w:p w:rsidR="00DD5A84" w:rsidRDefault="003E6CA9">
      <w:pPr>
        <w:ind w:left="0" w:hanging="2"/>
        <w:jc w:val="both"/>
        <w:rPr>
          <w:b/>
          <w:sz w:val="20"/>
          <w:szCs w:val="20"/>
        </w:rPr>
      </w:pPr>
      <w:r>
        <w:rPr>
          <w:b/>
          <w:sz w:val="20"/>
          <w:szCs w:val="20"/>
        </w:rPr>
        <w:t xml:space="preserve">Ejemplo: </w:t>
      </w:r>
    </w:p>
    <w:p w:rsidR="00DD5A84" w:rsidRDefault="003E6CA9">
      <w:pPr>
        <w:ind w:left="0" w:hanging="2"/>
        <w:jc w:val="both"/>
        <w:rPr>
          <w:i/>
          <w:sz w:val="20"/>
          <w:szCs w:val="20"/>
        </w:rPr>
      </w:pPr>
      <w:r>
        <w:rPr>
          <w:i/>
          <w:sz w:val="20"/>
          <w:szCs w:val="20"/>
        </w:rPr>
        <w:lastRenderedPageBreak/>
        <w:t xml:space="preserve">La propuesta se brindará a los alumnos en modalidad ……. garantizando las estrategias de interacción académica presencial/virtual y el acceso a todos los recursos y materiales correspondientes a la asignatura a través del aula virtual correspondiente al SIED de la universidad. </w:t>
      </w:r>
    </w:p>
    <w:p w:rsidR="00DD5A84" w:rsidRDefault="003E6CA9">
      <w:pPr>
        <w:ind w:left="0" w:hanging="2"/>
        <w:jc w:val="both"/>
        <w:rPr>
          <w:i/>
          <w:sz w:val="20"/>
          <w:szCs w:val="20"/>
        </w:rPr>
      </w:pPr>
      <w:r>
        <w:rPr>
          <w:i/>
          <w:sz w:val="20"/>
          <w:szCs w:val="20"/>
        </w:rPr>
        <w:t>Entre ellos están:</w:t>
      </w:r>
    </w:p>
    <w:p w:rsidR="00DD5A84" w:rsidRDefault="003E6CA9">
      <w:pPr>
        <w:numPr>
          <w:ilvl w:val="0"/>
          <w:numId w:val="2"/>
        </w:numPr>
        <w:ind w:left="0" w:hanging="2"/>
        <w:jc w:val="both"/>
        <w:rPr>
          <w:i/>
          <w:sz w:val="20"/>
          <w:szCs w:val="20"/>
        </w:rPr>
      </w:pPr>
      <w:r>
        <w:rPr>
          <w:i/>
          <w:sz w:val="20"/>
          <w:szCs w:val="20"/>
        </w:rPr>
        <w:t xml:space="preserve">Presentación y fundamentos de la asignatura. Presentación del profesor. </w:t>
      </w:r>
    </w:p>
    <w:p w:rsidR="00DD5A84" w:rsidRDefault="003E6CA9">
      <w:pPr>
        <w:numPr>
          <w:ilvl w:val="0"/>
          <w:numId w:val="2"/>
        </w:numPr>
        <w:ind w:left="0" w:hanging="2"/>
        <w:jc w:val="both"/>
        <w:rPr>
          <w:i/>
          <w:sz w:val="20"/>
          <w:szCs w:val="20"/>
        </w:rPr>
      </w:pPr>
      <w:r>
        <w:rPr>
          <w:i/>
          <w:sz w:val="20"/>
          <w:szCs w:val="20"/>
        </w:rPr>
        <w:t xml:space="preserve">Programa: Objetivos. Contenidos. Planificación / Cronograma.  </w:t>
      </w:r>
    </w:p>
    <w:p w:rsidR="00DD5A84" w:rsidRDefault="003E6CA9">
      <w:pPr>
        <w:numPr>
          <w:ilvl w:val="0"/>
          <w:numId w:val="2"/>
        </w:numPr>
        <w:ind w:left="0" w:hanging="2"/>
        <w:jc w:val="both"/>
        <w:rPr>
          <w:i/>
          <w:sz w:val="20"/>
          <w:szCs w:val="20"/>
        </w:rPr>
      </w:pPr>
      <w:r>
        <w:rPr>
          <w:i/>
          <w:sz w:val="20"/>
          <w:szCs w:val="20"/>
        </w:rPr>
        <w:t>Actividades y materiales de cursado:  acceso a encuentros sincrónicos de tipo videoconferencia acceso a los materiales de lectura y audiovisuales, foros de discusión/debate sincrónicos y asincrónicos; consignas para la realización de trabajos prácticos y/o informes parciales</w:t>
      </w:r>
    </w:p>
    <w:p w:rsidR="00DD5A84" w:rsidRDefault="003E6CA9">
      <w:pPr>
        <w:numPr>
          <w:ilvl w:val="0"/>
          <w:numId w:val="2"/>
        </w:numPr>
        <w:ind w:left="0" w:hanging="2"/>
        <w:jc w:val="both"/>
        <w:rPr>
          <w:i/>
          <w:sz w:val="20"/>
          <w:szCs w:val="20"/>
        </w:rPr>
      </w:pPr>
      <w:r>
        <w:rPr>
          <w:i/>
          <w:sz w:val="20"/>
          <w:szCs w:val="20"/>
        </w:rPr>
        <w:t>Actividad de evaluación.</w:t>
      </w:r>
    </w:p>
    <w:p w:rsidR="00DD5A84" w:rsidRDefault="003E6CA9">
      <w:pPr>
        <w:ind w:left="0" w:hanging="2"/>
        <w:jc w:val="both"/>
        <w:rPr>
          <w:i/>
          <w:sz w:val="20"/>
          <w:szCs w:val="20"/>
        </w:rPr>
      </w:pPr>
      <w:r>
        <w:rPr>
          <w:i/>
          <w:sz w:val="20"/>
          <w:szCs w:val="20"/>
        </w:rPr>
        <w:t xml:space="preserve">El dictado del curso se desarrollará a lo largo de </w:t>
      </w:r>
      <w:r>
        <w:rPr>
          <w:i/>
          <w:color w:val="0000FF"/>
          <w:sz w:val="20"/>
          <w:szCs w:val="20"/>
        </w:rPr>
        <w:t>XX semanas</w:t>
      </w:r>
      <w:r>
        <w:rPr>
          <w:i/>
          <w:sz w:val="20"/>
          <w:szCs w:val="20"/>
        </w:rPr>
        <w:t>. Las actividades previstas para cada semana/cada módulo se considerarán equivalentes a</w:t>
      </w:r>
      <w:r>
        <w:rPr>
          <w:i/>
          <w:color w:val="0000FF"/>
          <w:sz w:val="20"/>
          <w:szCs w:val="20"/>
        </w:rPr>
        <w:t xml:space="preserve"> XX horas de cursado</w:t>
      </w:r>
      <w:r>
        <w:rPr>
          <w:i/>
          <w:sz w:val="20"/>
          <w:szCs w:val="20"/>
        </w:rPr>
        <w:t xml:space="preserve">. </w:t>
      </w:r>
    </w:p>
    <w:p w:rsidR="00DD5A84" w:rsidRDefault="003E6CA9">
      <w:pPr>
        <w:ind w:left="0" w:hanging="2"/>
        <w:jc w:val="both"/>
        <w:rPr>
          <w:i/>
          <w:sz w:val="20"/>
          <w:szCs w:val="20"/>
        </w:rPr>
      </w:pPr>
      <w:r>
        <w:rPr>
          <w:i/>
          <w:sz w:val="20"/>
          <w:szCs w:val="20"/>
        </w:rPr>
        <w:t xml:space="preserve">Cada semana tendrá </w:t>
      </w:r>
      <w:r>
        <w:rPr>
          <w:i/>
          <w:color w:val="0000FF"/>
          <w:sz w:val="20"/>
          <w:szCs w:val="20"/>
        </w:rPr>
        <w:t>XX encuentros sincrónicos</w:t>
      </w:r>
      <w:r>
        <w:rPr>
          <w:i/>
          <w:sz w:val="20"/>
          <w:szCs w:val="20"/>
        </w:rPr>
        <w:t xml:space="preserve"> por videoconferencia </w:t>
      </w:r>
      <w:r>
        <w:rPr>
          <w:i/>
          <w:color w:val="0070C0"/>
          <w:sz w:val="20"/>
          <w:szCs w:val="20"/>
        </w:rPr>
        <w:t xml:space="preserve">de XX horas </w:t>
      </w:r>
      <w:r>
        <w:rPr>
          <w:i/>
          <w:sz w:val="20"/>
          <w:szCs w:val="20"/>
        </w:rPr>
        <w:t xml:space="preserve">de duración que permitirán el abordaje de los contenidos teóricos del curso, como así también el desarrollo de las actividades prácticas (XX </w:t>
      </w:r>
      <w:proofErr w:type="spellStart"/>
      <w:r>
        <w:rPr>
          <w:i/>
          <w:sz w:val="20"/>
          <w:szCs w:val="20"/>
        </w:rPr>
        <w:t>hs</w:t>
      </w:r>
      <w:proofErr w:type="spellEnd"/>
      <w:r>
        <w:rPr>
          <w:i/>
          <w:sz w:val="20"/>
          <w:szCs w:val="20"/>
        </w:rPr>
        <w:t xml:space="preserve"> de Teoría y XX </w:t>
      </w:r>
      <w:proofErr w:type="spellStart"/>
      <w:r>
        <w:rPr>
          <w:i/>
          <w:sz w:val="20"/>
          <w:szCs w:val="20"/>
        </w:rPr>
        <w:t>hs</w:t>
      </w:r>
      <w:proofErr w:type="spellEnd"/>
      <w:r>
        <w:rPr>
          <w:i/>
          <w:sz w:val="20"/>
          <w:szCs w:val="20"/>
        </w:rPr>
        <w:t xml:space="preserve"> de Práctica). Además, se trabajará de manera asincrónica con material bibliográfico digital, guías de lectura para su comprensión; foros de puesta en común, presentación de avances mediante el envío de documentos digitales y devoluciones por parte del docente, </w:t>
      </w:r>
      <w:proofErr w:type="spellStart"/>
      <w:r>
        <w:rPr>
          <w:i/>
          <w:sz w:val="20"/>
          <w:szCs w:val="20"/>
        </w:rPr>
        <w:t>modalizados</w:t>
      </w:r>
      <w:proofErr w:type="spellEnd"/>
      <w:r>
        <w:rPr>
          <w:i/>
          <w:sz w:val="20"/>
          <w:szCs w:val="20"/>
        </w:rPr>
        <w:t xml:space="preserve"> a través del aula virtual. La presentación de los temas se da de manera gradual de menor a mayor complejidad e integración.</w:t>
      </w:r>
    </w:p>
    <w:p w:rsidR="00DD5A84" w:rsidRDefault="003E6CA9">
      <w:pPr>
        <w:ind w:left="0" w:hanging="2"/>
        <w:jc w:val="both"/>
        <w:rPr>
          <w:i/>
          <w:sz w:val="20"/>
          <w:szCs w:val="20"/>
        </w:rPr>
      </w:pPr>
      <w:r>
        <w:rPr>
          <w:i/>
          <w:sz w:val="20"/>
          <w:szCs w:val="20"/>
        </w:rPr>
        <w:t>Las actividades de la última semana se destinarán a la síntesis de lo aprendido y cierre de la asignatura/del Trabajo Final del curso, mediante la</w:t>
      </w:r>
      <w:proofErr w:type="gramStart"/>
      <w:r>
        <w:rPr>
          <w:i/>
          <w:sz w:val="20"/>
          <w:szCs w:val="20"/>
        </w:rPr>
        <w:t xml:space="preserve"> ….</w:t>
      </w:r>
      <w:proofErr w:type="gramEnd"/>
      <w:r>
        <w:rPr>
          <w:i/>
          <w:sz w:val="20"/>
          <w:szCs w:val="20"/>
        </w:rPr>
        <w:t xml:space="preserve">(presentación, entrega, evaluación…). </w:t>
      </w:r>
    </w:p>
    <w:p w:rsidR="00DD5A84" w:rsidRDefault="00DD5A84">
      <w:pPr>
        <w:ind w:left="0" w:hanging="2"/>
        <w:jc w:val="both"/>
        <w:rPr>
          <w:sz w:val="20"/>
          <w:szCs w:val="20"/>
        </w:rPr>
      </w:pPr>
    </w:p>
    <w:p w:rsidR="00DD5A84" w:rsidRDefault="00DD5A84">
      <w:pPr>
        <w:ind w:left="0" w:hanging="2"/>
        <w:jc w:val="both"/>
        <w:rPr>
          <w:sz w:val="20"/>
          <w:szCs w:val="20"/>
        </w:rPr>
      </w:pPr>
    </w:p>
    <w:p w:rsidR="00DD5A84" w:rsidRDefault="00DD5A84">
      <w:pPr>
        <w:ind w:left="0" w:hanging="2"/>
        <w:jc w:val="both"/>
        <w:rPr>
          <w:sz w:val="20"/>
          <w:szCs w:val="20"/>
        </w:rPr>
      </w:pPr>
    </w:p>
    <w:tbl>
      <w:tblPr>
        <w:tblStyle w:val="af2"/>
        <w:tblW w:w="9525"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3375"/>
        <w:gridCol w:w="870"/>
        <w:gridCol w:w="870"/>
        <w:gridCol w:w="1740"/>
        <w:gridCol w:w="1740"/>
      </w:tblGrid>
      <w:tr w:rsidR="00DD5A84">
        <w:trPr>
          <w:trHeight w:val="600"/>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3E6CA9">
            <w:pPr>
              <w:widowControl w:val="0"/>
              <w:spacing w:line="276" w:lineRule="auto"/>
              <w:ind w:left="0" w:hanging="2"/>
              <w:jc w:val="center"/>
              <w:rPr>
                <w:sz w:val="20"/>
                <w:szCs w:val="20"/>
              </w:rPr>
            </w:pPr>
            <w:r>
              <w:rPr>
                <w:sz w:val="20"/>
                <w:szCs w:val="20"/>
              </w:rPr>
              <w:t>Semana Nº /Módulo</w:t>
            </w:r>
          </w:p>
        </w:tc>
        <w:tc>
          <w:tcPr>
            <w:tcW w:w="3375"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3E6CA9">
            <w:pPr>
              <w:widowControl w:val="0"/>
              <w:spacing w:line="276" w:lineRule="auto"/>
              <w:ind w:left="0" w:hanging="2"/>
              <w:jc w:val="center"/>
              <w:rPr>
                <w:sz w:val="20"/>
                <w:szCs w:val="20"/>
              </w:rPr>
            </w:pPr>
            <w:r>
              <w:rPr>
                <w:sz w:val="20"/>
                <w:szCs w:val="20"/>
              </w:rPr>
              <w:t>Actividad prevista</w:t>
            </w:r>
          </w:p>
          <w:p w:rsidR="00DD5A84" w:rsidRDefault="003E6CA9">
            <w:pPr>
              <w:widowControl w:val="0"/>
              <w:spacing w:line="276" w:lineRule="auto"/>
              <w:ind w:left="0" w:hanging="2"/>
              <w:jc w:val="center"/>
              <w:rPr>
                <w:sz w:val="20"/>
                <w:szCs w:val="20"/>
              </w:rPr>
            </w:pPr>
            <w:r>
              <w:rPr>
                <w:sz w:val="20"/>
                <w:szCs w:val="20"/>
              </w:rPr>
              <w:t>(incluir: contenidos básicos, consigna de aprendizaje y recurso tecnológico)</w:t>
            </w:r>
          </w:p>
        </w:tc>
        <w:tc>
          <w:tcPr>
            <w:tcW w:w="1740" w:type="dxa"/>
            <w:gridSpan w:val="2"/>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3E6CA9">
            <w:pPr>
              <w:widowControl w:val="0"/>
              <w:spacing w:line="276" w:lineRule="auto"/>
              <w:ind w:left="0" w:hanging="2"/>
              <w:jc w:val="center"/>
              <w:rPr>
                <w:sz w:val="20"/>
                <w:szCs w:val="20"/>
              </w:rPr>
            </w:pPr>
            <w:r>
              <w:rPr>
                <w:sz w:val="20"/>
                <w:szCs w:val="20"/>
              </w:rPr>
              <w:t>Duración de la actividad</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3E6CA9">
            <w:pPr>
              <w:widowControl w:val="0"/>
              <w:spacing w:line="276" w:lineRule="auto"/>
              <w:ind w:left="0" w:hanging="2"/>
              <w:jc w:val="center"/>
              <w:rPr>
                <w:sz w:val="20"/>
                <w:szCs w:val="20"/>
              </w:rPr>
            </w:pPr>
            <w:r>
              <w:rPr>
                <w:sz w:val="20"/>
                <w:szCs w:val="20"/>
              </w:rPr>
              <w:t>Tipo de actividad (obligatoria o sugerida / individual o grupal)</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3E6CA9">
            <w:pPr>
              <w:widowControl w:val="0"/>
              <w:spacing w:line="276" w:lineRule="auto"/>
              <w:ind w:left="0" w:hanging="2"/>
              <w:jc w:val="center"/>
              <w:rPr>
                <w:sz w:val="20"/>
                <w:szCs w:val="20"/>
              </w:rPr>
            </w:pPr>
            <w:r>
              <w:rPr>
                <w:sz w:val="20"/>
                <w:szCs w:val="20"/>
              </w:rPr>
              <w:t>Interacción prevista (docente-alumno, docente-alumnos, alumnos entre sí)</w:t>
            </w:r>
          </w:p>
        </w:tc>
      </w:tr>
      <w:tr w:rsidR="00DD5A84">
        <w:trPr>
          <w:trHeight w:val="600"/>
        </w:trPr>
        <w:tc>
          <w:tcPr>
            <w:tcW w:w="93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DD5A84">
            <w:pPr>
              <w:widowControl w:val="0"/>
              <w:pBdr>
                <w:top w:val="nil"/>
                <w:left w:val="nil"/>
                <w:bottom w:val="nil"/>
                <w:right w:val="nil"/>
                <w:between w:val="nil"/>
              </w:pBdr>
              <w:spacing w:line="276" w:lineRule="auto"/>
              <w:ind w:left="0" w:hanging="2"/>
              <w:rPr>
                <w:sz w:val="20"/>
                <w:szCs w:val="20"/>
              </w:rPr>
            </w:pPr>
          </w:p>
        </w:tc>
        <w:tc>
          <w:tcPr>
            <w:tcW w:w="3375"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DD5A84">
            <w:pPr>
              <w:widowControl w:val="0"/>
              <w:pBdr>
                <w:top w:val="nil"/>
                <w:left w:val="nil"/>
                <w:bottom w:val="nil"/>
                <w:right w:val="nil"/>
                <w:between w:val="nil"/>
              </w:pBdr>
              <w:spacing w:line="276" w:lineRule="auto"/>
              <w:ind w:left="0" w:hanging="2"/>
              <w:rPr>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Teoría</w:t>
            </w:r>
          </w:p>
        </w:tc>
        <w:tc>
          <w:tcPr>
            <w:tcW w:w="870" w:type="dxa"/>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Práctica</w:t>
            </w: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DD5A84">
            <w:pPr>
              <w:widowControl w:val="0"/>
              <w:pBdr>
                <w:top w:val="nil"/>
                <w:left w:val="nil"/>
                <w:bottom w:val="nil"/>
                <w:right w:val="nil"/>
                <w:between w:val="nil"/>
              </w:pBdr>
              <w:spacing w:line="276" w:lineRule="auto"/>
              <w:ind w:left="0" w:hanging="2"/>
              <w:rPr>
                <w:i/>
                <w:sz w:val="20"/>
                <w:szCs w:val="20"/>
              </w:rPr>
            </w:pPr>
          </w:p>
        </w:tc>
        <w:tc>
          <w:tcPr>
            <w:tcW w:w="1740" w:type="dxa"/>
            <w:vMerge/>
            <w:tcBorders>
              <w:top w:val="single" w:sz="8" w:space="0" w:color="000000"/>
              <w:left w:val="single" w:sz="8" w:space="0" w:color="000000"/>
              <w:bottom w:val="single" w:sz="8" w:space="0" w:color="000000"/>
              <w:right w:val="single" w:sz="8" w:space="0" w:color="000000"/>
            </w:tcBorders>
            <w:shd w:val="clear" w:color="auto" w:fill="6AA84F"/>
            <w:tcMar>
              <w:top w:w="40" w:type="dxa"/>
              <w:left w:w="40" w:type="dxa"/>
              <w:bottom w:w="40" w:type="dxa"/>
              <w:right w:w="40" w:type="dxa"/>
            </w:tcMar>
            <w:vAlign w:val="center"/>
          </w:tcPr>
          <w:p w:rsidR="00DD5A84" w:rsidRDefault="00DD5A84">
            <w:pPr>
              <w:widowControl w:val="0"/>
              <w:pBdr>
                <w:top w:val="nil"/>
                <w:left w:val="nil"/>
                <w:bottom w:val="nil"/>
                <w:right w:val="nil"/>
                <w:between w:val="nil"/>
              </w:pBdr>
              <w:spacing w:line="276" w:lineRule="auto"/>
              <w:ind w:left="0" w:hanging="2"/>
              <w:rPr>
                <w:i/>
                <w:sz w:val="20"/>
                <w:szCs w:val="20"/>
              </w:rPr>
            </w:pPr>
          </w:p>
        </w:tc>
      </w:tr>
      <w:tr w:rsidR="00DD5A84">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1</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B075D3">
            <w:pPr>
              <w:spacing w:line="240" w:lineRule="auto"/>
              <w:ind w:left="0" w:hanging="2"/>
              <w:rPr>
                <w:i/>
                <w:sz w:val="20"/>
                <w:szCs w:val="20"/>
              </w:rPr>
            </w:pPr>
            <w:r>
              <w:rPr>
                <w:i/>
                <w:sz w:val="20"/>
                <w:szCs w:val="20"/>
              </w:rPr>
              <w:t>Inteligencia y creatividad</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 xml:space="preserve">2 horas </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pPr>
              <w:widowControl w:val="0"/>
              <w:spacing w:line="276" w:lineRule="auto"/>
              <w:ind w:left="0" w:hanging="2"/>
              <w:jc w:val="center"/>
              <w:rPr>
                <w:i/>
                <w:sz w:val="20"/>
                <w:szCs w:val="20"/>
              </w:rPr>
            </w:pP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docente-alumnos</w:t>
            </w:r>
          </w:p>
        </w:tc>
      </w:tr>
      <w:tr w:rsidR="00DD5A84">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rsidP="00B075D3">
            <w:pPr>
              <w:spacing w:line="276" w:lineRule="auto"/>
              <w:ind w:leftChars="0" w:left="0" w:right="100" w:firstLineChars="0" w:firstLine="0"/>
              <w:rPr>
                <w:b/>
                <w:i/>
                <w:sz w:val="20"/>
                <w:szCs w:val="20"/>
              </w:rPr>
            </w:pPr>
          </w:p>
          <w:p w:rsidR="00DD5A84" w:rsidRDefault="003E6CA9">
            <w:pPr>
              <w:spacing w:line="276" w:lineRule="auto"/>
              <w:ind w:left="0" w:right="100" w:hanging="2"/>
              <w:rPr>
                <w:i/>
                <w:sz w:val="20"/>
                <w:szCs w:val="20"/>
              </w:rPr>
            </w:pPr>
            <w:r>
              <w:rPr>
                <w:i/>
                <w:sz w:val="20"/>
                <w:szCs w:val="20"/>
              </w:rPr>
              <w:t xml:space="preserve"> Actividad N°1: Lectura La disciplina específica- Profundización de los conceptos a través de una guía de lectura. </w:t>
            </w:r>
          </w:p>
          <w:p w:rsidR="00DD5A84" w:rsidRDefault="00DD5A84">
            <w:pPr>
              <w:spacing w:line="276" w:lineRule="auto"/>
              <w:ind w:left="0" w:right="100" w:hanging="2"/>
              <w:rPr>
                <w:i/>
                <w:sz w:val="20"/>
                <w:szCs w:val="20"/>
              </w:rPr>
            </w:pPr>
          </w:p>
          <w:p w:rsidR="00B075D3" w:rsidRDefault="003E6CA9" w:rsidP="00B075D3">
            <w:pPr>
              <w:ind w:left="0" w:hanging="2"/>
              <w:rPr>
                <w:i/>
                <w:sz w:val="20"/>
                <w:szCs w:val="20"/>
              </w:rPr>
            </w:pPr>
            <w:r>
              <w:rPr>
                <w:i/>
                <w:sz w:val="20"/>
                <w:szCs w:val="20"/>
              </w:rPr>
              <w:t xml:space="preserve"> </w:t>
            </w:r>
          </w:p>
          <w:p w:rsidR="00DD5A84" w:rsidRDefault="00DD5A84">
            <w:pPr>
              <w:spacing w:line="276" w:lineRule="auto"/>
              <w:ind w:left="0" w:right="10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 xml:space="preserve">obligatorio individual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docente-alumno</w:t>
            </w:r>
          </w:p>
        </w:tc>
      </w:tr>
      <w:tr w:rsidR="00DD5A84">
        <w:trPr>
          <w:trHeight w:val="315"/>
        </w:trPr>
        <w:tc>
          <w:tcPr>
            <w:tcW w:w="930" w:type="dxa"/>
            <w:vMerge w:val="restart"/>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2</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B075D3">
            <w:pPr>
              <w:spacing w:line="240" w:lineRule="auto"/>
              <w:ind w:left="0" w:hanging="2"/>
              <w:rPr>
                <w:i/>
                <w:sz w:val="20"/>
                <w:szCs w:val="20"/>
              </w:rPr>
            </w:pPr>
            <w:r>
              <w:rPr>
                <w:i/>
                <w:sz w:val="20"/>
                <w:szCs w:val="20"/>
              </w:rPr>
              <w:t>La mente</w:t>
            </w:r>
          </w:p>
          <w:p w:rsidR="00DD5A84" w:rsidRDefault="00DD5A84">
            <w:pPr>
              <w:spacing w:line="240" w:lineRule="auto"/>
              <w:ind w:left="0" w:hanging="2"/>
              <w:rPr>
                <w:i/>
                <w:sz w:val="20"/>
                <w:szCs w:val="20"/>
              </w:rPr>
            </w:pPr>
          </w:p>
          <w:p w:rsidR="00B075D3" w:rsidRDefault="003E6CA9" w:rsidP="00B075D3">
            <w:pPr>
              <w:spacing w:line="276" w:lineRule="auto"/>
              <w:ind w:left="0" w:right="100" w:hanging="2"/>
              <w:rPr>
                <w:i/>
                <w:sz w:val="20"/>
                <w:szCs w:val="20"/>
              </w:rPr>
            </w:pPr>
            <w:r>
              <w:rPr>
                <w:i/>
                <w:sz w:val="20"/>
                <w:szCs w:val="20"/>
              </w:rPr>
              <w:t xml:space="preserve"> </w:t>
            </w:r>
            <w:r w:rsidR="00B075D3">
              <w:rPr>
                <w:i/>
                <w:sz w:val="20"/>
                <w:szCs w:val="20"/>
              </w:rPr>
              <w:t>Actividad N°2: Lectura La disciplina específica- Profundización de los conceptos a través de trabajo práctico</w:t>
            </w:r>
          </w:p>
          <w:p w:rsidR="00B075D3" w:rsidRDefault="00B075D3" w:rsidP="00B075D3">
            <w:pPr>
              <w:spacing w:line="240" w:lineRule="auto"/>
              <w:ind w:left="0" w:hanging="2"/>
              <w:rPr>
                <w:i/>
                <w:sz w:val="20"/>
                <w:szCs w:val="20"/>
              </w:rPr>
            </w:pPr>
          </w:p>
          <w:p w:rsidR="00DD5A84" w:rsidRDefault="00DD5A84">
            <w:pPr>
              <w:spacing w:line="240" w:lineRule="auto"/>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2 horas</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B075D3">
            <w:pPr>
              <w:widowControl w:val="0"/>
              <w:spacing w:line="276" w:lineRule="auto"/>
              <w:ind w:left="0" w:hanging="2"/>
              <w:jc w:val="center"/>
              <w:rPr>
                <w:i/>
                <w:sz w:val="20"/>
                <w:szCs w:val="20"/>
              </w:rPr>
            </w:pPr>
            <w:r>
              <w:rPr>
                <w:i/>
                <w:sz w:val="20"/>
                <w:szCs w:val="20"/>
              </w:rPr>
              <w:t>2 horas</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obligatoria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docente-alumnos</w:t>
            </w:r>
          </w:p>
        </w:tc>
      </w:tr>
      <w:tr w:rsidR="00DD5A84">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spacing w:line="276" w:lineRule="auto"/>
              <w:ind w:left="0" w:right="100" w:hanging="2"/>
              <w:rPr>
                <w:i/>
                <w:sz w:val="20"/>
                <w:szCs w:val="20"/>
              </w:rPr>
            </w:pPr>
            <w:r>
              <w:rPr>
                <w:i/>
                <w:sz w:val="20"/>
                <w:szCs w:val="20"/>
              </w:rPr>
              <w:t xml:space="preserve">Práctica: </w:t>
            </w:r>
          </w:p>
          <w:p w:rsidR="00DD5A84" w:rsidRDefault="003E6CA9">
            <w:pPr>
              <w:spacing w:line="276" w:lineRule="auto"/>
              <w:ind w:left="0" w:right="100" w:hanging="2"/>
              <w:rPr>
                <w:i/>
                <w:sz w:val="20"/>
                <w:szCs w:val="20"/>
              </w:rPr>
            </w:pPr>
            <w:r>
              <w:rPr>
                <w:i/>
                <w:sz w:val="20"/>
                <w:szCs w:val="20"/>
              </w:rPr>
              <w:t xml:space="preserve">Actividad N°2: Perspectivas teóricas: Cuadro Comparativo Colaborativo en pequeños grupos de trabajo </w:t>
            </w:r>
          </w:p>
          <w:p w:rsidR="00DD5A84" w:rsidRDefault="00DD5A84">
            <w:pPr>
              <w:spacing w:line="276" w:lineRule="auto"/>
              <w:ind w:left="0" w:right="100" w:hanging="2"/>
              <w:rPr>
                <w:i/>
                <w:sz w:val="20"/>
                <w:szCs w:val="20"/>
              </w:rPr>
            </w:pPr>
          </w:p>
          <w:p w:rsidR="00DD5A84" w:rsidRDefault="00DD5A84">
            <w:pPr>
              <w:ind w:left="0" w:hanging="2"/>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docente-alumnos</w:t>
            </w:r>
          </w:p>
          <w:p w:rsidR="00DD5A84" w:rsidRDefault="003E6CA9">
            <w:pPr>
              <w:widowControl w:val="0"/>
              <w:spacing w:line="276" w:lineRule="auto"/>
              <w:ind w:left="0" w:hanging="2"/>
              <w:jc w:val="center"/>
              <w:rPr>
                <w:i/>
                <w:sz w:val="20"/>
                <w:szCs w:val="20"/>
              </w:rPr>
            </w:pPr>
            <w:r>
              <w:rPr>
                <w:i/>
                <w:sz w:val="20"/>
                <w:szCs w:val="20"/>
              </w:rPr>
              <w:t>alumnos-alumnos</w:t>
            </w:r>
          </w:p>
        </w:tc>
      </w:tr>
      <w:tr w:rsidR="00DD5A84">
        <w:trPr>
          <w:trHeight w:val="315"/>
        </w:trPr>
        <w:tc>
          <w:tcPr>
            <w:tcW w:w="930" w:type="dxa"/>
            <w:vMerge/>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pPr>
              <w:widowControl w:val="0"/>
              <w:pBdr>
                <w:top w:val="nil"/>
                <w:left w:val="nil"/>
                <w:bottom w:val="nil"/>
                <w:right w:val="nil"/>
                <w:between w:val="nil"/>
              </w:pBdr>
              <w:spacing w:line="276" w:lineRule="auto"/>
              <w:ind w:left="0" w:hanging="2"/>
              <w:rPr>
                <w:i/>
                <w:sz w:val="20"/>
                <w:szCs w:val="20"/>
              </w:rPr>
            </w:pP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spacing w:line="276" w:lineRule="auto"/>
              <w:ind w:left="0" w:right="100" w:hanging="2"/>
              <w:rPr>
                <w:i/>
                <w:sz w:val="20"/>
                <w:szCs w:val="20"/>
              </w:rPr>
            </w:pPr>
            <w:r>
              <w:rPr>
                <w:i/>
                <w:sz w:val="20"/>
                <w:szCs w:val="20"/>
              </w:rPr>
              <w:t xml:space="preserve">Práctica: </w:t>
            </w:r>
          </w:p>
          <w:p w:rsidR="00DD5A84" w:rsidRDefault="003E6CA9">
            <w:pPr>
              <w:spacing w:line="276" w:lineRule="auto"/>
              <w:ind w:left="0" w:right="100" w:hanging="2"/>
              <w:rPr>
                <w:i/>
                <w:sz w:val="20"/>
                <w:szCs w:val="20"/>
              </w:rPr>
            </w:pPr>
            <w:r>
              <w:rPr>
                <w:i/>
                <w:sz w:val="20"/>
                <w:szCs w:val="20"/>
              </w:rPr>
              <w:t xml:space="preserve">Actividad N°3: Perspectivas teóricas:-   Presentación grupal </w:t>
            </w:r>
          </w:p>
          <w:p w:rsidR="00DD5A84" w:rsidRDefault="00DD5A84">
            <w:pPr>
              <w:spacing w:line="276" w:lineRule="auto"/>
              <w:ind w:left="0" w:right="100" w:hanging="2"/>
              <w:rPr>
                <w:i/>
                <w:sz w:val="20"/>
                <w:szCs w:val="20"/>
              </w:rPr>
            </w:pPr>
          </w:p>
          <w:p w:rsidR="00DD5A84" w:rsidRDefault="003E6CA9">
            <w:pPr>
              <w:ind w:left="0" w:hanging="2"/>
              <w:rPr>
                <w:i/>
                <w:sz w:val="20"/>
                <w:szCs w:val="20"/>
              </w:rPr>
            </w:pPr>
            <w:r>
              <w:rPr>
                <w:i/>
                <w:sz w:val="20"/>
                <w:szCs w:val="20"/>
              </w:rPr>
              <w:t>Recursos tecnológicos:</w:t>
            </w:r>
          </w:p>
          <w:p w:rsidR="00DD5A84" w:rsidRDefault="003E6CA9">
            <w:pPr>
              <w:ind w:left="0" w:hanging="2"/>
              <w:rPr>
                <w:i/>
                <w:sz w:val="20"/>
                <w:szCs w:val="20"/>
              </w:rPr>
            </w:pPr>
            <w:r>
              <w:rPr>
                <w:i/>
                <w:sz w:val="20"/>
                <w:szCs w:val="20"/>
              </w:rPr>
              <w:t>- Videoconferencia (sincrónico)</w:t>
            </w:r>
          </w:p>
          <w:p w:rsidR="00DD5A84" w:rsidRDefault="003E6CA9">
            <w:pPr>
              <w:ind w:left="0" w:hanging="2"/>
              <w:rPr>
                <w:i/>
                <w:sz w:val="20"/>
                <w:szCs w:val="20"/>
              </w:rPr>
            </w:pPr>
            <w:r>
              <w:rPr>
                <w:i/>
                <w:sz w:val="20"/>
                <w:szCs w:val="20"/>
              </w:rPr>
              <w:t>- Espacio digital (Tarea) para la presentación del producto grupal. (asincrónico).</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DD5A84">
            <w:pPr>
              <w:widowControl w:val="0"/>
              <w:spacing w:line="276" w:lineRule="auto"/>
              <w:ind w:left="0" w:hanging="2"/>
              <w:jc w:val="center"/>
              <w:rPr>
                <w:i/>
                <w:sz w:val="20"/>
                <w:szCs w:val="20"/>
              </w:rPr>
            </w:pP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1 hora</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obligatoria grupal</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center"/>
          </w:tcPr>
          <w:p w:rsidR="00DD5A84" w:rsidRDefault="003E6CA9">
            <w:pPr>
              <w:widowControl w:val="0"/>
              <w:spacing w:line="276" w:lineRule="auto"/>
              <w:ind w:left="0" w:hanging="2"/>
              <w:jc w:val="center"/>
              <w:rPr>
                <w:i/>
                <w:sz w:val="20"/>
                <w:szCs w:val="20"/>
              </w:rPr>
            </w:pPr>
            <w:r>
              <w:rPr>
                <w:i/>
                <w:sz w:val="20"/>
                <w:szCs w:val="20"/>
              </w:rPr>
              <w:t>docente-alumnos</w:t>
            </w:r>
          </w:p>
          <w:p w:rsidR="00DD5A84" w:rsidRDefault="003E6CA9">
            <w:pPr>
              <w:widowControl w:val="0"/>
              <w:spacing w:line="276" w:lineRule="auto"/>
              <w:ind w:left="0" w:hanging="2"/>
              <w:jc w:val="center"/>
              <w:rPr>
                <w:i/>
                <w:sz w:val="20"/>
                <w:szCs w:val="20"/>
              </w:rPr>
            </w:pPr>
            <w:r>
              <w:rPr>
                <w:i/>
                <w:sz w:val="20"/>
                <w:szCs w:val="20"/>
              </w:rPr>
              <w:t>alumnos-alumnos</w:t>
            </w:r>
          </w:p>
        </w:tc>
      </w:tr>
      <w:tr w:rsidR="00DD5A84">
        <w:trPr>
          <w:trHeight w:val="315"/>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DD5A84" w:rsidRDefault="003E6CA9">
            <w:pPr>
              <w:widowControl w:val="0"/>
              <w:spacing w:line="276" w:lineRule="auto"/>
              <w:ind w:left="0" w:hanging="2"/>
              <w:rPr>
                <w:sz w:val="20"/>
                <w:szCs w:val="20"/>
              </w:rPr>
            </w:pPr>
            <w:bookmarkStart w:id="1" w:name="_heading=h.gjdgxs" w:colFirst="0" w:colLast="0"/>
            <w:bookmarkEnd w:id="1"/>
            <w:r>
              <w:rPr>
                <w:sz w:val="20"/>
                <w:szCs w:val="20"/>
              </w:rPr>
              <w:t>…</w:t>
            </w:r>
          </w:p>
        </w:tc>
        <w:tc>
          <w:tcPr>
            <w:tcW w:w="3375"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DD5A84" w:rsidRDefault="003E6CA9">
            <w:pPr>
              <w:widowControl w:val="0"/>
              <w:spacing w:line="276" w:lineRule="auto"/>
              <w:ind w:left="0" w:hanging="2"/>
              <w:rPr>
                <w:sz w:val="20"/>
                <w:szCs w:val="20"/>
              </w:rPr>
            </w:pPr>
            <w:r>
              <w:rPr>
                <w:sz w:val="20"/>
                <w:szCs w:val="20"/>
              </w:rPr>
              <w:t>…</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DD5A84" w:rsidRDefault="003E6CA9">
            <w:pPr>
              <w:widowControl w:val="0"/>
              <w:spacing w:line="276" w:lineRule="auto"/>
              <w:ind w:left="0" w:hanging="2"/>
              <w:rPr>
                <w:sz w:val="20"/>
                <w:szCs w:val="20"/>
              </w:rPr>
            </w:pPr>
            <w:r>
              <w:rPr>
                <w:sz w:val="20"/>
                <w:szCs w:val="20"/>
              </w:rPr>
              <w:t>…</w:t>
            </w:r>
          </w:p>
        </w:tc>
        <w:tc>
          <w:tcPr>
            <w:tcW w:w="87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DD5A84" w:rsidRDefault="003E6CA9">
            <w:pPr>
              <w:widowControl w:val="0"/>
              <w:spacing w:line="276" w:lineRule="auto"/>
              <w:ind w:left="0" w:hanging="2"/>
              <w:rPr>
                <w:sz w:val="20"/>
                <w:szCs w:val="20"/>
              </w:rPr>
            </w:pPr>
            <w:r>
              <w:rPr>
                <w:sz w:val="20"/>
                <w:szCs w:val="20"/>
              </w:rPr>
              <w:t>…</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DD5A84" w:rsidRDefault="003E6CA9">
            <w:pPr>
              <w:widowControl w:val="0"/>
              <w:spacing w:line="276" w:lineRule="auto"/>
              <w:ind w:left="0" w:hanging="2"/>
              <w:rPr>
                <w:sz w:val="20"/>
                <w:szCs w:val="20"/>
              </w:rPr>
            </w:pPr>
            <w:r>
              <w:rPr>
                <w:sz w:val="20"/>
                <w:szCs w:val="20"/>
              </w:rPr>
              <w:t>…</w:t>
            </w:r>
          </w:p>
        </w:tc>
        <w:tc>
          <w:tcPr>
            <w:tcW w:w="1740" w:type="dxa"/>
            <w:tcBorders>
              <w:top w:val="single" w:sz="8" w:space="0" w:color="000000"/>
              <w:left w:val="single" w:sz="8" w:space="0" w:color="000000"/>
              <w:bottom w:val="single" w:sz="8" w:space="0" w:color="000000"/>
              <w:right w:val="single" w:sz="8" w:space="0" w:color="000000"/>
            </w:tcBorders>
            <w:shd w:val="clear" w:color="auto" w:fill="auto"/>
            <w:tcMar>
              <w:top w:w="40" w:type="dxa"/>
              <w:left w:w="40" w:type="dxa"/>
              <w:bottom w:w="40" w:type="dxa"/>
              <w:right w:w="40" w:type="dxa"/>
            </w:tcMar>
            <w:vAlign w:val="bottom"/>
          </w:tcPr>
          <w:p w:rsidR="00DD5A84" w:rsidRDefault="003E6CA9">
            <w:pPr>
              <w:widowControl w:val="0"/>
              <w:spacing w:line="276" w:lineRule="auto"/>
              <w:ind w:left="0" w:hanging="2"/>
              <w:rPr>
                <w:sz w:val="20"/>
                <w:szCs w:val="20"/>
              </w:rPr>
            </w:pPr>
            <w:r>
              <w:rPr>
                <w:sz w:val="20"/>
                <w:szCs w:val="20"/>
              </w:rPr>
              <w:t>…</w:t>
            </w:r>
          </w:p>
        </w:tc>
      </w:tr>
    </w:tbl>
    <w:p w:rsidR="00DD5A84" w:rsidRDefault="00DD5A84">
      <w:pPr>
        <w:ind w:left="0" w:hanging="2"/>
        <w:jc w:val="both"/>
        <w:rPr>
          <w:sz w:val="22"/>
          <w:szCs w:val="22"/>
        </w:rPr>
      </w:pPr>
    </w:p>
    <w:p w:rsidR="00DD5A84" w:rsidRDefault="003E6CA9">
      <w:pPr>
        <w:ind w:left="0" w:hanging="2"/>
        <w:jc w:val="both"/>
        <w:rPr>
          <w:sz w:val="22"/>
          <w:szCs w:val="22"/>
        </w:rPr>
      </w:pPr>
      <w:r>
        <w:rPr>
          <w:sz w:val="22"/>
          <w:szCs w:val="22"/>
        </w:rPr>
        <w:t xml:space="preserve"> </w:t>
      </w:r>
    </w:p>
    <w:p w:rsidR="00DD5A84" w:rsidRDefault="00DD5A84">
      <w:pPr>
        <w:ind w:left="0" w:hanging="2"/>
        <w:jc w:val="both"/>
        <w:rPr>
          <w:sz w:val="22"/>
          <w:szCs w:val="22"/>
        </w:rPr>
      </w:pPr>
    </w:p>
    <w:p w:rsidR="00DD5A84" w:rsidRDefault="003E6CA9">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rsidR="00DD5A84" w:rsidRDefault="00DD5A84">
      <w:pPr>
        <w:ind w:left="0" w:hanging="2"/>
        <w:jc w:val="both"/>
        <w:rPr>
          <w:i/>
          <w:color w:val="434343"/>
          <w:sz w:val="20"/>
          <w:szCs w:val="20"/>
        </w:rPr>
      </w:pPr>
    </w:p>
    <w:p w:rsidR="00BE4CDA" w:rsidRDefault="00BE4CDA" w:rsidP="00BE4CDA">
      <w:pPr>
        <w:ind w:left="0" w:hanging="2"/>
        <w:rPr>
          <w:position w:val="0"/>
        </w:rPr>
      </w:pPr>
      <w:r>
        <w:t>Los alumnos realizarán una docena de trabajos prácticos individuales y grupales, durante la clase o en sus casas, que deberán ser entregados en las fechas establecidas.</w:t>
      </w:r>
    </w:p>
    <w:p w:rsidR="00BE4CDA" w:rsidRDefault="00BE4CDA" w:rsidP="00BE4CDA">
      <w:pPr>
        <w:pStyle w:val="Normal1"/>
        <w:spacing w:before="120"/>
        <w:ind w:hanging="2"/>
        <w:jc w:val="both"/>
      </w:pPr>
    </w:p>
    <w:p w:rsidR="00DD5A84" w:rsidRDefault="00DD5A84" w:rsidP="00BE4CDA">
      <w:pPr>
        <w:ind w:leftChars="0" w:left="0" w:firstLineChars="0" w:firstLine="0"/>
        <w:jc w:val="both"/>
        <w:rPr>
          <w:i/>
          <w:color w:val="4A442A"/>
          <w:sz w:val="20"/>
          <w:szCs w:val="20"/>
        </w:rPr>
      </w:pPr>
    </w:p>
    <w:p w:rsidR="00DD5A84" w:rsidRDefault="00DD5A84">
      <w:pPr>
        <w:ind w:left="0" w:hanging="2"/>
        <w:jc w:val="both"/>
        <w:rPr>
          <w:b/>
          <w:sz w:val="22"/>
          <w:szCs w:val="22"/>
        </w:rPr>
      </w:pPr>
    </w:p>
    <w:p w:rsidR="00DD5A84" w:rsidRDefault="003E6CA9">
      <w:pPr>
        <w:ind w:left="0" w:hanging="2"/>
        <w:jc w:val="both"/>
        <w:rPr>
          <w:sz w:val="22"/>
          <w:szCs w:val="22"/>
        </w:rPr>
      </w:pPr>
      <w:r>
        <w:rPr>
          <w:b/>
          <w:sz w:val="22"/>
          <w:szCs w:val="22"/>
        </w:rPr>
        <w:t xml:space="preserve">10. PRÁCTICAS PROFESIONALES </w:t>
      </w:r>
      <w:r>
        <w:rPr>
          <w:sz w:val="22"/>
          <w:szCs w:val="22"/>
        </w:rPr>
        <w:t>(si corresponde)</w:t>
      </w: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ind w:left="0" w:hanging="2"/>
        <w:jc w:val="both"/>
        <w:rPr>
          <w:sz w:val="22"/>
          <w:szCs w:val="22"/>
        </w:rPr>
      </w:pPr>
      <w:r>
        <w:rPr>
          <w:b/>
          <w:sz w:val="22"/>
          <w:szCs w:val="22"/>
        </w:rPr>
        <w:t>11. SEGUIMIENTO DE ALUMNOS</w:t>
      </w:r>
    </w:p>
    <w:p w:rsidR="00B075D3" w:rsidRPr="00B075D3" w:rsidRDefault="00B075D3">
      <w:pPr>
        <w:widowControl w:val="0"/>
        <w:ind w:left="0" w:right="233" w:hanging="2"/>
        <w:jc w:val="both"/>
      </w:pPr>
    </w:p>
    <w:p w:rsidR="00B075D3" w:rsidRPr="00B075D3" w:rsidRDefault="00B075D3">
      <w:pPr>
        <w:widowControl w:val="0"/>
        <w:ind w:left="0" w:right="233" w:hanging="2"/>
        <w:jc w:val="both"/>
      </w:pPr>
      <w:r w:rsidRPr="00B075D3">
        <w:t>Presencial clase a clase</w:t>
      </w:r>
    </w:p>
    <w:p w:rsidR="00B075D3" w:rsidRDefault="00B075D3">
      <w:pPr>
        <w:widowControl w:val="0"/>
        <w:ind w:left="0" w:right="233" w:hanging="2"/>
        <w:jc w:val="both"/>
        <w:rPr>
          <w:i/>
          <w:sz w:val="20"/>
          <w:szCs w:val="20"/>
        </w:rPr>
      </w:pPr>
    </w:p>
    <w:p w:rsidR="00DD5A84" w:rsidRDefault="00DD5A84" w:rsidP="00B075D3">
      <w:pPr>
        <w:ind w:leftChars="0" w:left="0" w:firstLineChars="0" w:firstLine="0"/>
        <w:jc w:val="both"/>
        <w:rPr>
          <w:b/>
          <w:sz w:val="22"/>
          <w:szCs w:val="22"/>
        </w:rPr>
      </w:pPr>
    </w:p>
    <w:p w:rsidR="00DD5A84" w:rsidRDefault="00DD5A84">
      <w:pPr>
        <w:ind w:left="0" w:hanging="2"/>
        <w:jc w:val="both"/>
        <w:rPr>
          <w:b/>
          <w:sz w:val="22"/>
          <w:szCs w:val="22"/>
        </w:rPr>
      </w:pPr>
    </w:p>
    <w:p w:rsidR="00DD5A84" w:rsidRDefault="003E6CA9">
      <w:pPr>
        <w:ind w:left="0" w:hanging="2"/>
        <w:jc w:val="both"/>
        <w:rPr>
          <w:sz w:val="22"/>
          <w:szCs w:val="22"/>
        </w:rPr>
      </w:pPr>
      <w:r>
        <w:rPr>
          <w:b/>
          <w:sz w:val="22"/>
          <w:szCs w:val="22"/>
        </w:rPr>
        <w:t>12. MODALIDAD DE EVALUACIÓN:</w:t>
      </w:r>
    </w:p>
    <w:p w:rsidR="00DD5A84" w:rsidRDefault="00DD5A84">
      <w:pPr>
        <w:widowControl w:val="0"/>
        <w:shd w:val="clear" w:color="auto" w:fill="FFFFFF"/>
        <w:ind w:left="0" w:hanging="2"/>
        <w:jc w:val="both"/>
        <w:rPr>
          <w:i/>
          <w:sz w:val="20"/>
          <w:szCs w:val="20"/>
          <w:highlight w:val="white"/>
        </w:rPr>
      </w:pPr>
    </w:p>
    <w:p w:rsidR="00DD5A84" w:rsidRPr="00BE4CDA" w:rsidRDefault="003E6CA9">
      <w:pPr>
        <w:widowControl w:val="0"/>
        <w:shd w:val="clear" w:color="auto" w:fill="FFFFFF"/>
        <w:ind w:left="0" w:hanging="2"/>
        <w:jc w:val="both"/>
        <w:rPr>
          <w:i/>
          <w:highlight w:val="white"/>
        </w:rPr>
      </w:pPr>
      <w:r w:rsidRPr="00BE4CDA">
        <w:rPr>
          <w:i/>
          <w:highlight w:val="white"/>
        </w:rPr>
        <w:t>El docente tutor supervisará y garantizará el seguimiento de los aprendizajes de los alumnos por medio de la corrección y retroalimentación de las actividades sincrónicas y asincrónicas, individuales y grupales, y los reportes brindados por la plataforma.</w:t>
      </w:r>
    </w:p>
    <w:p w:rsidR="00DD5A84" w:rsidRPr="00BE4CDA" w:rsidRDefault="003E6CA9">
      <w:pPr>
        <w:widowControl w:val="0"/>
        <w:ind w:left="0" w:right="233" w:hanging="2"/>
        <w:jc w:val="both"/>
        <w:rPr>
          <w:i/>
        </w:rPr>
      </w:pPr>
      <w:r w:rsidRPr="00BE4CDA">
        <w:rPr>
          <w:i/>
        </w:rPr>
        <w:t xml:space="preserve">La regularidad en la asignatura se logra con la participación en las actividades sincrónicas y asincrónicas propuestas, el cumplimentando los trabajos y actividades pautados en los respectivos materiales educativos, así como las instancias de evaluación parcial previstas durante el cursado. </w:t>
      </w:r>
    </w:p>
    <w:p w:rsidR="00DD5A84" w:rsidRPr="00BE4CDA" w:rsidRDefault="003E6CA9">
      <w:pPr>
        <w:widowControl w:val="0"/>
        <w:shd w:val="clear" w:color="auto" w:fill="FFFFFF"/>
        <w:ind w:left="0" w:hanging="2"/>
        <w:jc w:val="both"/>
        <w:rPr>
          <w:i/>
          <w:color w:val="4A442A"/>
        </w:rPr>
      </w:pPr>
      <w:r w:rsidRPr="00BE4CDA">
        <w:rPr>
          <w:i/>
          <w:highlight w:val="white"/>
        </w:rPr>
        <w:t xml:space="preserve">Además de la evaluación formativa, </w:t>
      </w:r>
      <w:r w:rsidRPr="00BE4CDA">
        <w:rPr>
          <w:i/>
        </w:rPr>
        <w:t xml:space="preserve">a los fines de la aprobación de la asignatura, se prevé la realización de </w:t>
      </w:r>
      <w:r w:rsidRPr="00BE4CDA">
        <w:rPr>
          <w:i/>
          <w:highlight w:val="white"/>
        </w:rPr>
        <w:t>una instancia de evaluac</w:t>
      </w:r>
      <w:r w:rsidR="00BE4CDA" w:rsidRPr="00BE4CDA">
        <w:rPr>
          <w:i/>
          <w:highlight w:val="white"/>
        </w:rPr>
        <w:t>ión final (</w:t>
      </w:r>
      <w:proofErr w:type="spellStart"/>
      <w:r w:rsidR="00BE4CDA" w:rsidRPr="00BE4CDA">
        <w:rPr>
          <w:i/>
          <w:highlight w:val="white"/>
        </w:rPr>
        <w:t>sumativa</w:t>
      </w:r>
      <w:proofErr w:type="spellEnd"/>
      <w:r w:rsidR="00BE4CDA" w:rsidRPr="00BE4CDA">
        <w:rPr>
          <w:i/>
          <w:highlight w:val="white"/>
        </w:rPr>
        <w:t xml:space="preserve">) que será </w:t>
      </w:r>
      <w:r w:rsidRPr="00BE4CDA">
        <w:rPr>
          <w:i/>
          <w:highlight w:val="white"/>
        </w:rPr>
        <w:t xml:space="preserve">la entrega de un trabajo </w:t>
      </w:r>
      <w:proofErr w:type="gramStart"/>
      <w:r w:rsidRPr="00BE4CDA">
        <w:rPr>
          <w:i/>
          <w:highlight w:val="white"/>
        </w:rPr>
        <w:t xml:space="preserve">escrito </w:t>
      </w:r>
      <w:r w:rsidR="00BE4CDA" w:rsidRPr="00BE4CDA">
        <w:rPr>
          <w:i/>
        </w:rPr>
        <w:t>.</w:t>
      </w:r>
      <w:proofErr w:type="gramEnd"/>
    </w:p>
    <w:p w:rsidR="00DD5A84" w:rsidRPr="00BE4CDA" w:rsidRDefault="00DD5A84">
      <w:pPr>
        <w:ind w:left="0" w:hanging="2"/>
        <w:jc w:val="both"/>
      </w:pPr>
    </w:p>
    <w:p w:rsidR="00DD5A84" w:rsidRDefault="00DD5A84">
      <w:pPr>
        <w:ind w:left="0" w:hanging="2"/>
        <w:jc w:val="both"/>
        <w:rPr>
          <w:sz w:val="22"/>
          <w:szCs w:val="22"/>
        </w:rPr>
      </w:pPr>
    </w:p>
    <w:p w:rsidR="00DD5A84" w:rsidRDefault="003E6CA9">
      <w:pPr>
        <w:ind w:left="0" w:hanging="2"/>
        <w:jc w:val="both"/>
        <w:rPr>
          <w:sz w:val="22"/>
          <w:szCs w:val="22"/>
        </w:rPr>
      </w:pPr>
      <w:r>
        <w:rPr>
          <w:b/>
          <w:sz w:val="22"/>
          <w:szCs w:val="22"/>
        </w:rPr>
        <w:t>13. BIBLIOGRAFÍA COMPLEMENTARIA:</w:t>
      </w:r>
    </w:p>
    <w:p w:rsidR="00DD5A84" w:rsidRDefault="00DD5A84">
      <w:pPr>
        <w:ind w:left="0" w:hanging="2"/>
        <w:jc w:val="both"/>
        <w:rPr>
          <w:sz w:val="22"/>
          <w:szCs w:val="22"/>
        </w:rPr>
      </w:pPr>
    </w:p>
    <w:p w:rsidR="00B075D3" w:rsidRDefault="00B075D3" w:rsidP="00B075D3">
      <w:pPr>
        <w:ind w:left="0" w:hanging="2"/>
      </w:pPr>
      <w:r>
        <w:t xml:space="preserve">De Bono, Edward. </w:t>
      </w:r>
      <w:r>
        <w:rPr>
          <w:i/>
        </w:rPr>
        <w:t>El pensamiento creativo</w:t>
      </w:r>
      <w:r>
        <w:t>. Ed. Paidós. Barcelona. 1994.</w:t>
      </w:r>
    </w:p>
    <w:p w:rsidR="00B075D3" w:rsidRDefault="00B075D3" w:rsidP="00B075D3">
      <w:pPr>
        <w:ind w:left="0" w:hanging="2"/>
        <w:jc w:val="both"/>
      </w:pPr>
      <w:r>
        <w:t xml:space="preserve">De Bono, Edward. </w:t>
      </w:r>
      <w:r>
        <w:rPr>
          <w:i/>
        </w:rPr>
        <w:t>Seis sombreros para pensar</w:t>
      </w:r>
      <w:r>
        <w:t xml:space="preserve">. </w:t>
      </w:r>
      <w:proofErr w:type="spellStart"/>
      <w:r>
        <w:t>Granica</w:t>
      </w:r>
      <w:proofErr w:type="spellEnd"/>
      <w:r>
        <w:t>. Buenos Aires. 1988.</w:t>
      </w:r>
    </w:p>
    <w:p w:rsidR="00B075D3" w:rsidRDefault="00B075D3" w:rsidP="00B075D3">
      <w:pPr>
        <w:ind w:left="0" w:hanging="2"/>
        <w:jc w:val="both"/>
      </w:pPr>
      <w:proofErr w:type="spellStart"/>
      <w:r>
        <w:t>Dondis</w:t>
      </w:r>
      <w:proofErr w:type="spellEnd"/>
      <w:r>
        <w:t xml:space="preserve">, D.A. </w:t>
      </w:r>
      <w:r>
        <w:rPr>
          <w:i/>
        </w:rPr>
        <w:t>La sintaxis de la imagen</w:t>
      </w:r>
      <w:r>
        <w:t>. Ed. Gustavo Gili. Barcelona.1985.</w:t>
      </w:r>
    </w:p>
    <w:p w:rsidR="00B075D3" w:rsidRDefault="00B075D3" w:rsidP="00B075D3">
      <w:pPr>
        <w:ind w:left="0" w:hanging="2"/>
      </w:pPr>
      <w:r>
        <w:t xml:space="preserve">Gardner, Howard. </w:t>
      </w:r>
      <w:r>
        <w:rPr>
          <w:i/>
        </w:rPr>
        <w:t>Inteligencias múltiples</w:t>
      </w:r>
      <w:r>
        <w:t xml:space="preserve">. Ed. </w:t>
      </w:r>
      <w:proofErr w:type="spellStart"/>
      <w:r>
        <w:t>Paidos</w:t>
      </w:r>
      <w:proofErr w:type="spellEnd"/>
      <w:r>
        <w:t>. Barcelona. 2003.</w:t>
      </w:r>
    </w:p>
    <w:p w:rsidR="00B075D3" w:rsidRDefault="00B075D3" w:rsidP="00B075D3">
      <w:pPr>
        <w:ind w:left="0" w:hanging="2"/>
        <w:jc w:val="both"/>
      </w:pPr>
      <w:r>
        <w:t xml:space="preserve">Goleman, Daniel. </w:t>
      </w:r>
      <w:r>
        <w:rPr>
          <w:i/>
        </w:rPr>
        <w:t>La inteligencia emocional</w:t>
      </w:r>
      <w:r>
        <w:t>. Ed. Javier Vergara. Buenos Aires. 1996.</w:t>
      </w:r>
    </w:p>
    <w:p w:rsidR="00B075D3" w:rsidRDefault="00B075D3" w:rsidP="00B075D3">
      <w:pPr>
        <w:ind w:left="0" w:hanging="2"/>
        <w:jc w:val="both"/>
        <w:rPr>
          <w:lang w:val="it-IT"/>
        </w:rPr>
      </w:pPr>
      <w:r>
        <w:t xml:space="preserve">Jung, Carl. </w:t>
      </w:r>
      <w:r>
        <w:rPr>
          <w:i/>
        </w:rPr>
        <w:t>El hombre y sus símbolos</w:t>
      </w:r>
      <w:r>
        <w:t xml:space="preserve">. </w:t>
      </w:r>
      <w:r>
        <w:rPr>
          <w:lang w:val="it-IT"/>
        </w:rPr>
        <w:t>Ed. Caralt. Barcelona. 1976.</w:t>
      </w:r>
    </w:p>
    <w:p w:rsidR="00B075D3" w:rsidRDefault="00B075D3" w:rsidP="00B075D3">
      <w:pPr>
        <w:ind w:left="0" w:hanging="2"/>
        <w:jc w:val="both"/>
        <w:rPr>
          <w:lang w:val="es-AR"/>
        </w:rPr>
      </w:pPr>
      <w:r>
        <w:rPr>
          <w:lang w:val="it-IT"/>
        </w:rPr>
        <w:t xml:space="preserve">Kraube, Anna Carola. </w:t>
      </w:r>
      <w:r>
        <w:rPr>
          <w:i/>
        </w:rPr>
        <w:t>Historia de la pintura</w:t>
      </w:r>
      <w:r>
        <w:t xml:space="preserve">. </w:t>
      </w:r>
      <w:r>
        <w:rPr>
          <w:lang w:val="es-AR"/>
        </w:rPr>
        <w:t xml:space="preserve">Ed. </w:t>
      </w:r>
      <w:proofErr w:type="spellStart"/>
      <w:r>
        <w:rPr>
          <w:lang w:val="es-AR"/>
        </w:rPr>
        <w:t>Konemann</w:t>
      </w:r>
      <w:proofErr w:type="spellEnd"/>
      <w:r>
        <w:rPr>
          <w:lang w:val="es-AR"/>
        </w:rPr>
        <w:t>. Colonia. 1995.</w:t>
      </w:r>
    </w:p>
    <w:p w:rsidR="00B075D3" w:rsidRDefault="00B075D3" w:rsidP="00B075D3">
      <w:pPr>
        <w:ind w:left="0" w:hanging="2"/>
        <w:rPr>
          <w:szCs w:val="20"/>
        </w:rPr>
      </w:pPr>
      <w:r>
        <w:t xml:space="preserve">De Bono, Edward. </w:t>
      </w:r>
      <w:r>
        <w:rPr>
          <w:i/>
        </w:rPr>
        <w:t>Seis sombreros para pensar</w:t>
      </w:r>
      <w:r>
        <w:t>. Ed. Paidós, Buenos Aires, 1998.</w:t>
      </w:r>
    </w:p>
    <w:p w:rsidR="00B075D3" w:rsidRDefault="00B075D3" w:rsidP="00B075D3">
      <w:pPr>
        <w:ind w:left="0" w:hanging="2"/>
      </w:pPr>
      <w:proofErr w:type="spellStart"/>
      <w:r>
        <w:t>Livón</w:t>
      </w:r>
      <w:proofErr w:type="spellEnd"/>
      <w:r>
        <w:t xml:space="preserve"> </w:t>
      </w:r>
      <w:proofErr w:type="spellStart"/>
      <w:r>
        <w:t>Grosman</w:t>
      </w:r>
      <w:proofErr w:type="spellEnd"/>
      <w:r>
        <w:t xml:space="preserve">, Gustavo. </w:t>
      </w:r>
      <w:r>
        <w:rPr>
          <w:i/>
        </w:rPr>
        <w:t>Permiso, yo soy creatividad</w:t>
      </w:r>
      <w:r>
        <w:t>. Ed. Macchi. Buenos Aires, 1994.</w:t>
      </w:r>
    </w:p>
    <w:p w:rsidR="00B075D3" w:rsidRDefault="00B075D3" w:rsidP="00B075D3">
      <w:pPr>
        <w:ind w:left="0" w:hanging="2"/>
      </w:pPr>
      <w:proofErr w:type="spellStart"/>
      <w:r>
        <w:t>Kastika</w:t>
      </w:r>
      <w:proofErr w:type="spellEnd"/>
      <w:r>
        <w:t xml:space="preserve">, Eduardo. </w:t>
      </w:r>
      <w:r>
        <w:rPr>
          <w:i/>
        </w:rPr>
        <w:t>Introducción a la creatividad.</w:t>
      </w:r>
      <w:r>
        <w:t xml:space="preserve"> Ed. Innovar, Buenos Aires, 2003. </w:t>
      </w:r>
    </w:p>
    <w:p w:rsidR="00B075D3" w:rsidRDefault="00B075D3" w:rsidP="00B075D3">
      <w:pPr>
        <w:ind w:left="0" w:hanging="2"/>
      </w:pPr>
      <w:r>
        <w:t xml:space="preserve">Hawkins, </w:t>
      </w:r>
      <w:proofErr w:type="spellStart"/>
      <w:r>
        <w:t>Barrie</w:t>
      </w:r>
      <w:proofErr w:type="spellEnd"/>
      <w:r>
        <w:t xml:space="preserve">. </w:t>
      </w:r>
      <w:r>
        <w:rPr>
          <w:i/>
        </w:rPr>
        <w:t xml:space="preserve">Cómo generar grandes ideas. </w:t>
      </w:r>
      <w:r>
        <w:t>Ed. Nuevos Emprendedores, Barcelona, 2000.</w:t>
      </w:r>
    </w:p>
    <w:p w:rsidR="00B075D3" w:rsidRDefault="00B075D3" w:rsidP="00B075D3">
      <w:pPr>
        <w:ind w:left="0" w:hanging="2"/>
      </w:pPr>
      <w:proofErr w:type="spellStart"/>
      <w:r>
        <w:t>Gutierrez</w:t>
      </w:r>
      <w:proofErr w:type="spellEnd"/>
      <w:r>
        <w:t xml:space="preserve">, Carlos Navarro. </w:t>
      </w:r>
      <w:r>
        <w:rPr>
          <w:i/>
        </w:rPr>
        <w:t>Creatividad Publicitaria Eficaz.</w:t>
      </w:r>
      <w:r>
        <w:t xml:space="preserve">  Ed. </w:t>
      </w:r>
      <w:proofErr w:type="spellStart"/>
      <w:r>
        <w:t>Esic</w:t>
      </w:r>
      <w:proofErr w:type="spellEnd"/>
      <w:r>
        <w:t xml:space="preserve">, Madrid, 2007. </w:t>
      </w:r>
    </w:p>
    <w:p w:rsidR="00B075D3" w:rsidRDefault="00B075D3" w:rsidP="00B075D3">
      <w:pPr>
        <w:ind w:left="0" w:hanging="2"/>
      </w:pPr>
      <w:proofErr w:type="spellStart"/>
      <w:r>
        <w:t>Bassat</w:t>
      </w:r>
      <w:proofErr w:type="spellEnd"/>
      <w:r>
        <w:t xml:space="preserve">, Luis. </w:t>
      </w:r>
      <w:r>
        <w:rPr>
          <w:i/>
        </w:rPr>
        <w:t>El libro rojo de la Publicidad</w:t>
      </w:r>
      <w:r>
        <w:t xml:space="preserve">. </w:t>
      </w:r>
      <w:proofErr w:type="spellStart"/>
      <w:r>
        <w:t>Ed.Folio</w:t>
      </w:r>
      <w:proofErr w:type="spellEnd"/>
      <w:r>
        <w:t>, Barcelona, 1995.</w:t>
      </w:r>
    </w:p>
    <w:p w:rsidR="00B075D3" w:rsidRDefault="00B075D3" w:rsidP="00B075D3">
      <w:pPr>
        <w:ind w:left="0" w:hanging="2"/>
        <w:rPr>
          <w:lang w:val="es-AR"/>
        </w:rPr>
      </w:pPr>
      <w:r>
        <w:rPr>
          <w:lang w:val="es-AR"/>
        </w:rPr>
        <w:t xml:space="preserve">Harrison, Steve. </w:t>
      </w:r>
      <w:r>
        <w:rPr>
          <w:i/>
          <w:lang w:val="es-AR"/>
        </w:rPr>
        <w:t>Creatividad.</w:t>
      </w:r>
      <w:r>
        <w:rPr>
          <w:lang w:val="es-AR"/>
        </w:rPr>
        <w:t xml:space="preserve"> Ed. Pearson. Madrid, 2010.</w:t>
      </w:r>
    </w:p>
    <w:p w:rsidR="00B075D3" w:rsidRDefault="00B075D3" w:rsidP="00B075D3">
      <w:pPr>
        <w:ind w:left="0" w:hanging="2"/>
        <w:rPr>
          <w:lang w:val="es-AR"/>
        </w:rPr>
      </w:pPr>
      <w:proofErr w:type="spellStart"/>
      <w:r>
        <w:rPr>
          <w:lang w:val="es-AR"/>
        </w:rPr>
        <w:t>Rolón</w:t>
      </w:r>
      <w:proofErr w:type="spellEnd"/>
      <w:r>
        <w:rPr>
          <w:lang w:val="es-AR"/>
        </w:rPr>
        <w:t xml:space="preserve">, </w:t>
      </w:r>
      <w:proofErr w:type="spellStart"/>
      <w:r>
        <w:rPr>
          <w:lang w:val="es-AR"/>
        </w:rPr>
        <w:t>Alvaro</w:t>
      </w:r>
      <w:proofErr w:type="spellEnd"/>
      <w:r>
        <w:rPr>
          <w:lang w:val="es-AR"/>
        </w:rPr>
        <w:t xml:space="preserve">.  </w:t>
      </w:r>
      <w:r>
        <w:rPr>
          <w:i/>
          <w:lang w:val="es-AR"/>
        </w:rPr>
        <w:t>La creatividad develada.</w:t>
      </w:r>
      <w:r>
        <w:rPr>
          <w:lang w:val="es-AR"/>
        </w:rPr>
        <w:t xml:space="preserve"> Ed. Temas. Buenos Aires, 2010.</w:t>
      </w:r>
    </w:p>
    <w:p w:rsidR="00B075D3" w:rsidRDefault="00B075D3" w:rsidP="00B075D3">
      <w:pPr>
        <w:ind w:left="0" w:hanging="2"/>
        <w:rPr>
          <w:lang w:val="es-AR"/>
        </w:rPr>
      </w:pPr>
      <w:r>
        <w:rPr>
          <w:lang w:val="es-AR"/>
        </w:rPr>
        <w:t>Guerrero, Ariel. Creatividad y pensamiento efectivo. GZ Editores. Buenos Aires, 2005.</w:t>
      </w:r>
    </w:p>
    <w:p w:rsidR="00B075D3" w:rsidRDefault="00B075D3" w:rsidP="00B075D3">
      <w:pPr>
        <w:ind w:left="0" w:hanging="2"/>
        <w:rPr>
          <w:lang w:val="es-AR"/>
        </w:rPr>
      </w:pPr>
      <w:proofErr w:type="spellStart"/>
      <w:r>
        <w:rPr>
          <w:lang w:val="es-AR"/>
        </w:rPr>
        <w:t>Marçal</w:t>
      </w:r>
      <w:proofErr w:type="spellEnd"/>
      <w:r>
        <w:rPr>
          <w:lang w:val="es-AR"/>
        </w:rPr>
        <w:t xml:space="preserve"> </w:t>
      </w:r>
      <w:proofErr w:type="spellStart"/>
      <w:r>
        <w:rPr>
          <w:lang w:val="es-AR"/>
        </w:rPr>
        <w:t>Moliné</w:t>
      </w:r>
      <w:proofErr w:type="spellEnd"/>
      <w:r>
        <w:rPr>
          <w:lang w:val="es-AR"/>
        </w:rPr>
        <w:t xml:space="preserve"> “La fuerza de la Publicidad” Barcelona España 1990</w:t>
      </w:r>
    </w:p>
    <w:p w:rsidR="00B075D3" w:rsidRDefault="00B075D3" w:rsidP="00B075D3">
      <w:pPr>
        <w:ind w:left="0" w:hanging="2"/>
        <w:rPr>
          <w:lang w:val="es-AR"/>
        </w:rPr>
      </w:pPr>
      <w:r>
        <w:rPr>
          <w:lang w:val="es-AR"/>
        </w:rPr>
        <w:t xml:space="preserve">Charles “Chic” Thompson “La gran Idea” Guía práctica del pensamiento creativo Ed. </w:t>
      </w:r>
      <w:proofErr w:type="spellStart"/>
      <w:r>
        <w:rPr>
          <w:lang w:val="es-AR"/>
        </w:rPr>
        <w:t>Granica</w:t>
      </w:r>
      <w:proofErr w:type="spellEnd"/>
      <w:r>
        <w:rPr>
          <w:lang w:val="es-AR"/>
        </w:rPr>
        <w:t xml:space="preserve"> 1992</w:t>
      </w:r>
    </w:p>
    <w:p w:rsidR="00B075D3" w:rsidRDefault="00B075D3" w:rsidP="00B075D3">
      <w:pPr>
        <w:pStyle w:val="Prrafodelista"/>
        <w:ind w:leftChars="0" w:left="360" w:firstLineChars="0" w:firstLine="0"/>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ind w:left="0" w:hanging="2"/>
        <w:jc w:val="both"/>
        <w:rPr>
          <w:sz w:val="22"/>
          <w:szCs w:val="22"/>
        </w:rPr>
      </w:pPr>
      <w:r>
        <w:rPr>
          <w:b/>
          <w:sz w:val="22"/>
          <w:szCs w:val="22"/>
        </w:rPr>
        <w:t>14. FIRMA DE DOCENTES:</w:t>
      </w: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DD5A84">
      <w:pPr>
        <w:ind w:left="0" w:hanging="2"/>
        <w:jc w:val="both"/>
        <w:rPr>
          <w:sz w:val="22"/>
          <w:szCs w:val="22"/>
        </w:rPr>
      </w:pPr>
    </w:p>
    <w:p w:rsidR="00DD5A84" w:rsidRDefault="003E6CA9">
      <w:pPr>
        <w:ind w:left="0" w:hanging="2"/>
        <w:jc w:val="both"/>
        <w:rPr>
          <w:sz w:val="22"/>
          <w:szCs w:val="22"/>
        </w:rPr>
      </w:pPr>
      <w:r>
        <w:rPr>
          <w:b/>
          <w:sz w:val="22"/>
          <w:szCs w:val="22"/>
        </w:rPr>
        <w:t>15. FIRMA DEL DIRECTOR DE LA CARRERA</w:t>
      </w:r>
    </w:p>
    <w:sectPr w:rsidR="00DD5A84">
      <w:footerReference w:type="even" r:id="rId9"/>
      <w:footerReference w:type="default" r:id="rId10"/>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45F" w:rsidRDefault="00E9045F">
      <w:pPr>
        <w:spacing w:line="240" w:lineRule="auto"/>
        <w:ind w:left="0" w:hanging="2"/>
      </w:pPr>
      <w:r>
        <w:separator/>
      </w:r>
    </w:p>
  </w:endnote>
  <w:endnote w:type="continuationSeparator" w:id="0">
    <w:p w:rsidR="00E9045F" w:rsidRDefault="00E9045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A84" w:rsidRDefault="003E6CA9">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DD5A84" w:rsidRDefault="00DD5A84">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A84" w:rsidRDefault="003E6CA9">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81048A">
      <w:rPr>
        <w:noProof/>
        <w:color w:val="000000"/>
      </w:rPr>
      <w:t>2</w:t>
    </w:r>
    <w:r>
      <w:rPr>
        <w:color w:val="000000"/>
      </w:rPr>
      <w:fldChar w:fldCharType="end"/>
    </w:r>
  </w:p>
  <w:p w:rsidR="00DD5A84" w:rsidRDefault="00DD5A84">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45F" w:rsidRDefault="00E9045F">
      <w:pPr>
        <w:spacing w:line="240" w:lineRule="auto"/>
        <w:ind w:left="0" w:hanging="2"/>
      </w:pPr>
      <w:r>
        <w:separator/>
      </w:r>
    </w:p>
  </w:footnote>
  <w:footnote w:type="continuationSeparator" w:id="0">
    <w:p w:rsidR="00E9045F" w:rsidRDefault="00E9045F">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EB2"/>
    <w:multiLevelType w:val="multilevel"/>
    <w:tmpl w:val="AE9C1342"/>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3004A3"/>
    <w:multiLevelType w:val="multilevel"/>
    <w:tmpl w:val="FCAC0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9C2F0E"/>
    <w:multiLevelType w:val="multilevel"/>
    <w:tmpl w:val="BC8E4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4963D54"/>
    <w:multiLevelType w:val="multilevel"/>
    <w:tmpl w:val="12DCFB3C"/>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658602BF"/>
    <w:multiLevelType w:val="multilevel"/>
    <w:tmpl w:val="EE90BE6C"/>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89F5690"/>
    <w:multiLevelType w:val="multilevel"/>
    <w:tmpl w:val="53D0A55A"/>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DD71817"/>
    <w:multiLevelType w:val="multilevel"/>
    <w:tmpl w:val="BD6EDDDE"/>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7" w15:restartNumberingAfterBreak="0">
    <w:nsid w:val="6F572D8A"/>
    <w:multiLevelType w:val="multilevel"/>
    <w:tmpl w:val="98440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7"/>
  </w:num>
  <w:num w:numId="3">
    <w:abstractNumId w:val="5"/>
  </w:num>
  <w:num w:numId="4">
    <w:abstractNumId w:val="0"/>
  </w:num>
  <w:num w:numId="5">
    <w:abstractNumId w:val="2"/>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A84"/>
    <w:rsid w:val="0025355A"/>
    <w:rsid w:val="002B062F"/>
    <w:rsid w:val="003E6CA9"/>
    <w:rsid w:val="00490293"/>
    <w:rsid w:val="0081048A"/>
    <w:rsid w:val="00844F0A"/>
    <w:rsid w:val="00A408B1"/>
    <w:rsid w:val="00B075D3"/>
    <w:rsid w:val="00BE4CDA"/>
    <w:rsid w:val="00BF0C9E"/>
    <w:rsid w:val="00CA2760"/>
    <w:rsid w:val="00CC27A7"/>
    <w:rsid w:val="00D56F01"/>
    <w:rsid w:val="00DD5A84"/>
    <w:rsid w:val="00E9045F"/>
    <w:rsid w:val="00EE45D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A3FE"/>
  <w15:docId w15:val="{70AAE11D-3642-4B99-BEE0-026220BD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A7"/>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rsid w:val="003468B7"/>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paragraph" w:customStyle="1" w:styleId="Normal1">
    <w:name w:val="Normal1"/>
    <w:uiPriority w:val="99"/>
    <w:rsid w:val="002B062F"/>
    <w:pPr>
      <w:ind w:firstLine="0"/>
    </w:pPr>
    <w:rPr>
      <w:color w:val="000000"/>
      <w:szCs w:val="20"/>
      <w:lang w:eastAsia="es-ES"/>
    </w:rPr>
  </w:style>
  <w:style w:type="paragraph" w:styleId="HTMLconformatoprevio">
    <w:name w:val="HTML Preformatted"/>
    <w:basedOn w:val="Normal"/>
    <w:link w:val="HTMLconformatoprevioCar"/>
    <w:semiHidden/>
    <w:unhideWhenUsed/>
    <w:rsid w:val="002B06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textDirection w:val="lrTb"/>
      <w:textAlignment w:val="auto"/>
      <w:outlineLvl w:val="9"/>
    </w:pPr>
    <w:rPr>
      <w:rFonts w:ascii="Courier New" w:hAnsi="Courier New" w:cs="Courier New"/>
      <w:position w:val="0"/>
      <w:sz w:val="20"/>
      <w:szCs w:val="20"/>
    </w:rPr>
  </w:style>
  <w:style w:type="character" w:customStyle="1" w:styleId="HTMLconformatoprevioCar">
    <w:name w:val="HTML con formato previo Car"/>
    <w:basedOn w:val="Fuentedeprrafopredeter"/>
    <w:link w:val="HTMLconformatoprevio"/>
    <w:semiHidden/>
    <w:rsid w:val="002B062F"/>
    <w:rPr>
      <w:rFonts w:ascii="Courier New" w:hAnsi="Courier New" w:cs="Courier New"/>
      <w:sz w:val="20"/>
      <w:szCs w:val="20"/>
      <w:lang w:eastAsia="es-ES"/>
    </w:rPr>
  </w:style>
  <w:style w:type="character" w:styleId="MquinadeescribirHTML">
    <w:name w:val="HTML Typewriter"/>
    <w:semiHidden/>
    <w:unhideWhenUsed/>
    <w:rsid w:val="002B062F"/>
    <w:rPr>
      <w:rFonts w:ascii="Courier New" w:eastAsia="Times New Roman"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000298">
      <w:bodyDiv w:val="1"/>
      <w:marLeft w:val="0"/>
      <w:marRight w:val="0"/>
      <w:marTop w:val="0"/>
      <w:marBottom w:val="0"/>
      <w:divBdr>
        <w:top w:val="none" w:sz="0" w:space="0" w:color="auto"/>
        <w:left w:val="none" w:sz="0" w:space="0" w:color="auto"/>
        <w:bottom w:val="none" w:sz="0" w:space="0" w:color="auto"/>
        <w:right w:val="none" w:sz="0" w:space="0" w:color="auto"/>
      </w:divBdr>
    </w:div>
    <w:div w:id="578909626">
      <w:bodyDiv w:val="1"/>
      <w:marLeft w:val="0"/>
      <w:marRight w:val="0"/>
      <w:marTop w:val="0"/>
      <w:marBottom w:val="0"/>
      <w:divBdr>
        <w:top w:val="none" w:sz="0" w:space="0" w:color="auto"/>
        <w:left w:val="none" w:sz="0" w:space="0" w:color="auto"/>
        <w:bottom w:val="none" w:sz="0" w:space="0" w:color="auto"/>
        <w:right w:val="none" w:sz="0" w:space="0" w:color="auto"/>
      </w:divBdr>
    </w:div>
    <w:div w:id="1404599504">
      <w:bodyDiv w:val="1"/>
      <w:marLeft w:val="0"/>
      <w:marRight w:val="0"/>
      <w:marTop w:val="0"/>
      <w:marBottom w:val="0"/>
      <w:divBdr>
        <w:top w:val="none" w:sz="0" w:space="0" w:color="auto"/>
        <w:left w:val="none" w:sz="0" w:space="0" w:color="auto"/>
        <w:bottom w:val="none" w:sz="0" w:space="0" w:color="auto"/>
        <w:right w:val="none" w:sz="0" w:space="0" w:color="auto"/>
      </w:divBdr>
    </w:div>
    <w:div w:id="1499536290">
      <w:bodyDiv w:val="1"/>
      <w:marLeft w:val="0"/>
      <w:marRight w:val="0"/>
      <w:marTop w:val="0"/>
      <w:marBottom w:val="0"/>
      <w:divBdr>
        <w:top w:val="none" w:sz="0" w:space="0" w:color="auto"/>
        <w:left w:val="none" w:sz="0" w:space="0" w:color="auto"/>
        <w:bottom w:val="none" w:sz="0" w:space="0" w:color="auto"/>
        <w:right w:val="none" w:sz="0" w:space="0" w:color="auto"/>
      </w:divBdr>
    </w:div>
    <w:div w:id="1781098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2025</Words>
  <Characters>11142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13</cp:revision>
  <dcterms:created xsi:type="dcterms:W3CDTF">2021-11-01T14:17:00Z</dcterms:created>
  <dcterms:modified xsi:type="dcterms:W3CDTF">2026-09-23T23:10:00Z</dcterms:modified>
</cp:coreProperties>
</file>