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61C" w:rsidRDefault="00E9761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</w:p>
    <w:tbl>
      <w:tblPr>
        <w:tblStyle w:val="a"/>
        <w:tblW w:w="100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470"/>
        <w:gridCol w:w="5565"/>
      </w:tblGrid>
      <w:tr w:rsidR="00E9761C">
        <w:trPr>
          <w:cantSplit/>
          <w:trHeight w:val="1696"/>
          <w:tblHeader/>
        </w:trPr>
        <w:tc>
          <w:tcPr>
            <w:tcW w:w="4470" w:type="dxa"/>
          </w:tcPr>
          <w:p w:rsidR="00E9761C" w:rsidRDefault="00CA6518">
            <w:pPr>
              <w:pStyle w:val="Normal1"/>
              <w:ind w:hanging="2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s-AR"/>
              </w:rPr>
              <w:drawing>
                <wp:inline distT="0" distB="0" distL="114300" distR="114300">
                  <wp:extent cx="562610" cy="712470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E9761C" w:rsidRDefault="00E9761C">
            <w:pPr>
              <w:pStyle w:val="Normal1"/>
              <w:ind w:hanging="2"/>
              <w:jc w:val="center"/>
              <w:rPr>
                <w:sz w:val="22"/>
                <w:szCs w:val="22"/>
              </w:rPr>
            </w:pPr>
          </w:p>
          <w:p w:rsidR="00E9761C" w:rsidRDefault="00CA6518" w:rsidP="00C775FF">
            <w:pPr>
              <w:pStyle w:val="Normal1"/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UNIVERSIDAD DEL SALVADOR</w:t>
            </w:r>
          </w:p>
          <w:p w:rsidR="00C775FF" w:rsidRDefault="00D75454" w:rsidP="00C775FF">
            <w:pPr>
              <w:shd w:val="clear" w:color="auto" w:fill="FFFFFF"/>
              <w:jc w:val="center"/>
              <w:rPr>
                <w:b/>
                <w:bCs/>
                <w:i/>
                <w:color w:val="000000"/>
                <w:sz w:val="22"/>
                <w:szCs w:val="22"/>
                <w:lang w:val="es-AR"/>
              </w:rPr>
            </w:pPr>
            <w:r w:rsidRPr="00E0717F">
              <w:rPr>
                <w:b/>
                <w:bCs/>
                <w:i/>
                <w:color w:val="000000"/>
                <w:sz w:val="22"/>
                <w:szCs w:val="22"/>
                <w:lang w:val="es-AR"/>
              </w:rPr>
              <w:t>Facultad de Ciencias Sociales,</w:t>
            </w:r>
            <w:r w:rsidR="00C775FF">
              <w:rPr>
                <w:b/>
                <w:bCs/>
                <w:i/>
                <w:color w:val="000000"/>
                <w:sz w:val="22"/>
                <w:szCs w:val="22"/>
                <w:lang w:val="es-AR"/>
              </w:rPr>
              <w:t xml:space="preserve"> </w:t>
            </w:r>
            <w:r w:rsidRPr="00E0717F">
              <w:rPr>
                <w:b/>
                <w:bCs/>
                <w:i/>
                <w:color w:val="000000"/>
                <w:sz w:val="22"/>
                <w:szCs w:val="22"/>
                <w:lang w:val="es-AR"/>
              </w:rPr>
              <w:t>Educación</w:t>
            </w:r>
          </w:p>
          <w:p w:rsidR="00D75454" w:rsidRPr="00E0717F" w:rsidRDefault="00D75454" w:rsidP="00C775FF">
            <w:pPr>
              <w:shd w:val="clear" w:color="auto" w:fill="FFFFFF"/>
              <w:jc w:val="center"/>
              <w:rPr>
                <w:i/>
                <w:color w:val="000000"/>
                <w:sz w:val="22"/>
                <w:szCs w:val="22"/>
                <w:lang w:val="es-AR"/>
              </w:rPr>
            </w:pPr>
            <w:r w:rsidRPr="00E0717F">
              <w:rPr>
                <w:b/>
                <w:bCs/>
                <w:i/>
                <w:color w:val="000000"/>
                <w:sz w:val="22"/>
                <w:szCs w:val="22"/>
                <w:lang w:val="es-AR"/>
              </w:rPr>
              <w:t>y Comunicación</w:t>
            </w:r>
          </w:p>
          <w:p w:rsidR="00E9761C" w:rsidRDefault="00E9761C">
            <w:pPr>
              <w:pStyle w:val="Normal1"/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5565" w:type="dxa"/>
          </w:tcPr>
          <w:p w:rsidR="00E9761C" w:rsidRDefault="00E9761C">
            <w:pPr>
              <w:pStyle w:val="Normal1"/>
              <w:ind w:hanging="2"/>
              <w:jc w:val="center"/>
              <w:rPr>
                <w:sz w:val="22"/>
                <w:szCs w:val="22"/>
              </w:rPr>
            </w:pPr>
          </w:p>
          <w:p w:rsidR="00E9761C" w:rsidRDefault="00E9761C">
            <w:pPr>
              <w:pStyle w:val="Normal1"/>
              <w:ind w:hanging="2"/>
              <w:jc w:val="center"/>
              <w:rPr>
                <w:sz w:val="22"/>
                <w:szCs w:val="22"/>
              </w:rPr>
            </w:pPr>
          </w:p>
          <w:p w:rsidR="00E9761C" w:rsidRDefault="00E9761C">
            <w:pPr>
              <w:pStyle w:val="Normal1"/>
              <w:ind w:hanging="2"/>
              <w:jc w:val="center"/>
              <w:rPr>
                <w:sz w:val="22"/>
                <w:szCs w:val="22"/>
              </w:rPr>
            </w:pPr>
          </w:p>
          <w:p w:rsidR="00E9761C" w:rsidRDefault="00E9761C">
            <w:pPr>
              <w:pStyle w:val="Normal1"/>
              <w:ind w:hanging="2"/>
              <w:jc w:val="center"/>
              <w:rPr>
                <w:sz w:val="22"/>
                <w:szCs w:val="22"/>
              </w:rPr>
            </w:pPr>
          </w:p>
          <w:p w:rsidR="00E9761C" w:rsidRDefault="00E9761C">
            <w:pPr>
              <w:pStyle w:val="Normal1"/>
              <w:ind w:hanging="2"/>
              <w:jc w:val="center"/>
              <w:rPr>
                <w:sz w:val="22"/>
                <w:szCs w:val="22"/>
              </w:rPr>
            </w:pPr>
          </w:p>
          <w:p w:rsidR="00E9761C" w:rsidRDefault="00E9761C">
            <w:pPr>
              <w:pStyle w:val="Normal1"/>
              <w:ind w:hanging="2"/>
              <w:jc w:val="center"/>
              <w:rPr>
                <w:sz w:val="22"/>
                <w:szCs w:val="22"/>
              </w:rPr>
            </w:pPr>
          </w:p>
          <w:p w:rsidR="00E9761C" w:rsidRDefault="00E9761C">
            <w:pPr>
              <w:pStyle w:val="Normal1"/>
              <w:ind w:hanging="2"/>
              <w:jc w:val="center"/>
              <w:rPr>
                <w:sz w:val="22"/>
                <w:szCs w:val="22"/>
              </w:rPr>
            </w:pPr>
          </w:p>
          <w:p w:rsidR="00E9761C" w:rsidRPr="00C775FF" w:rsidRDefault="00E9761C">
            <w:pPr>
              <w:pStyle w:val="Normal1"/>
              <w:ind w:hanging="2"/>
              <w:jc w:val="center"/>
              <w:rPr>
                <w:b/>
                <w:i/>
                <w:sz w:val="22"/>
                <w:szCs w:val="22"/>
              </w:rPr>
            </w:pPr>
          </w:p>
          <w:p w:rsidR="00E9761C" w:rsidRDefault="00C775FF">
            <w:pPr>
              <w:pStyle w:val="Normal1"/>
              <w:ind w:hanging="2"/>
              <w:jc w:val="center"/>
              <w:rPr>
                <w:sz w:val="22"/>
                <w:szCs w:val="22"/>
              </w:rPr>
            </w:pPr>
            <w:r w:rsidRPr="00C775FF">
              <w:rPr>
                <w:b/>
                <w:i/>
                <w:sz w:val="22"/>
                <w:szCs w:val="22"/>
              </w:rPr>
              <w:t>Lic. en Ciencias de la Comunicación</w:t>
            </w:r>
          </w:p>
          <w:p w:rsidR="00E9761C" w:rsidRDefault="00E9761C">
            <w:pPr>
              <w:pStyle w:val="Normal1"/>
              <w:ind w:hanging="2"/>
              <w:jc w:val="center"/>
              <w:rPr>
                <w:sz w:val="22"/>
                <w:szCs w:val="22"/>
              </w:rPr>
            </w:pPr>
          </w:p>
          <w:p w:rsidR="00C775FF" w:rsidRDefault="00C775FF">
            <w:pPr>
              <w:pStyle w:val="Normal1"/>
              <w:ind w:hanging="2"/>
              <w:jc w:val="center"/>
              <w:rPr>
                <w:sz w:val="22"/>
                <w:szCs w:val="22"/>
              </w:rPr>
            </w:pPr>
          </w:p>
          <w:p w:rsidR="00C775FF" w:rsidRDefault="00C775FF">
            <w:pPr>
              <w:pStyle w:val="Normal1"/>
              <w:ind w:hanging="2"/>
              <w:jc w:val="center"/>
              <w:rPr>
                <w:sz w:val="22"/>
                <w:szCs w:val="22"/>
              </w:rPr>
            </w:pPr>
            <w:bookmarkStart w:id="1" w:name="_GoBack"/>
            <w:bookmarkEnd w:id="1"/>
          </w:p>
          <w:p w:rsidR="00C775FF" w:rsidRDefault="00C775FF" w:rsidP="00C775FF">
            <w:pPr>
              <w:pStyle w:val="Normal1"/>
              <w:ind w:hanging="2"/>
              <w:jc w:val="center"/>
              <w:rPr>
                <w:sz w:val="22"/>
                <w:szCs w:val="22"/>
              </w:rPr>
            </w:pPr>
          </w:p>
          <w:p w:rsidR="00C775FF" w:rsidRDefault="00C775FF" w:rsidP="00C775FF">
            <w:pPr>
              <w:pStyle w:val="Normal1"/>
              <w:ind w:hanging="2"/>
              <w:jc w:val="center"/>
              <w:rPr>
                <w:sz w:val="22"/>
                <w:szCs w:val="22"/>
              </w:rPr>
            </w:pPr>
          </w:p>
          <w:p w:rsidR="00C775FF" w:rsidRDefault="00C775FF" w:rsidP="00C775FF">
            <w:pPr>
              <w:pStyle w:val="Normal1"/>
              <w:ind w:hanging="2"/>
              <w:jc w:val="center"/>
              <w:rPr>
                <w:sz w:val="22"/>
                <w:szCs w:val="22"/>
              </w:rPr>
            </w:pPr>
          </w:p>
          <w:p w:rsidR="00C775FF" w:rsidRDefault="00C775FF" w:rsidP="00C775FF">
            <w:pPr>
              <w:pStyle w:val="Normal1"/>
              <w:ind w:hanging="2"/>
              <w:jc w:val="center"/>
              <w:rPr>
                <w:sz w:val="22"/>
                <w:szCs w:val="22"/>
              </w:rPr>
            </w:pPr>
          </w:p>
          <w:p w:rsidR="00C775FF" w:rsidRDefault="00C775FF" w:rsidP="00C775FF">
            <w:pPr>
              <w:pStyle w:val="Normal1"/>
              <w:ind w:hanging="2"/>
              <w:jc w:val="center"/>
              <w:rPr>
                <w:sz w:val="22"/>
                <w:szCs w:val="22"/>
              </w:rPr>
            </w:pPr>
          </w:p>
        </w:tc>
      </w:tr>
    </w:tbl>
    <w:p w:rsidR="00E9761C" w:rsidRDefault="00E9761C">
      <w:pPr>
        <w:pStyle w:val="Normal1"/>
        <w:ind w:hanging="2"/>
        <w:rPr>
          <w:sz w:val="22"/>
          <w:szCs w:val="22"/>
        </w:rPr>
      </w:pPr>
    </w:p>
    <w:p w:rsidR="00E9761C" w:rsidRDefault="00CA6518">
      <w:pPr>
        <w:pStyle w:val="Normal1"/>
        <w:keepNext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>PROGRAMA 202</w:t>
      </w:r>
      <w:r w:rsidR="00D75454">
        <w:rPr>
          <w:b/>
          <w:sz w:val="22"/>
          <w:szCs w:val="22"/>
        </w:rPr>
        <w:t>6</w:t>
      </w:r>
    </w:p>
    <w:p w:rsidR="00E9761C" w:rsidRDefault="00CA6518">
      <w:pPr>
        <w:pStyle w:val="Normal1"/>
        <w:ind w:hanging="2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</w:p>
    <w:tbl>
      <w:tblPr>
        <w:tblStyle w:val="a0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095"/>
        <w:gridCol w:w="315"/>
        <w:gridCol w:w="1095"/>
        <w:gridCol w:w="1530"/>
        <w:gridCol w:w="2070"/>
        <w:gridCol w:w="1650"/>
      </w:tblGrid>
      <w:tr w:rsidR="00E9761C">
        <w:trPr>
          <w:cantSplit/>
          <w:trHeight w:val="460"/>
          <w:tblHeader/>
        </w:trPr>
        <w:tc>
          <w:tcPr>
            <w:tcW w:w="3127" w:type="dxa"/>
            <w:gridSpan w:val="4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EA2CE8" w:rsidRDefault="00EA2CE8">
            <w:pPr>
              <w:pStyle w:val="Normal1"/>
              <w:ind w:hanging="2"/>
              <w:rPr>
                <w:b/>
                <w:sz w:val="20"/>
                <w:szCs w:val="20"/>
              </w:rPr>
            </w:pPr>
          </w:p>
          <w:p w:rsidR="00E9761C" w:rsidRDefault="00CA6518">
            <w:pPr>
              <w:pStyle w:val="Normal1"/>
              <w:ind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6660" w:type="dxa"/>
            <w:gridSpan w:val="5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:rsidR="00E9761C" w:rsidRDefault="00CA6518">
            <w:pPr>
              <w:pStyle w:val="Normal1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SEMINARIO DE INTEGRACION PROFESIONAL</w:t>
            </w:r>
          </w:p>
        </w:tc>
      </w:tr>
      <w:tr w:rsidR="00E9761C">
        <w:trPr>
          <w:cantSplit/>
          <w:trHeight w:val="460"/>
          <w:tblHeader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E9761C" w:rsidRDefault="00CA6518">
            <w:pPr>
              <w:pStyle w:val="Normal1"/>
              <w:ind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auto"/>
            <w:vAlign w:val="center"/>
          </w:tcPr>
          <w:p w:rsidR="00E9761C" w:rsidRDefault="00EA2CE8">
            <w:pPr>
              <w:pStyle w:val="Normal1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LIC. DAMIAN DI PASQUA </w:t>
            </w:r>
          </w:p>
        </w:tc>
      </w:tr>
      <w:tr w:rsidR="00E9761C">
        <w:trPr>
          <w:cantSplit/>
          <w:trHeight w:val="460"/>
          <w:tblHeader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E9761C" w:rsidRDefault="00CA6518">
            <w:pPr>
              <w:pStyle w:val="Normal1"/>
              <w:ind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E9761C" w:rsidRDefault="00CA6518">
            <w:pPr>
              <w:pStyle w:val="Normal1"/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ASINCRÓNICA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E9761C" w:rsidRDefault="00CA6518">
            <w:pPr>
              <w:pStyle w:val="Normal1"/>
              <w:ind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E9761C" w:rsidRDefault="00CA6518">
            <w:pPr>
              <w:pStyle w:val="Normal1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885895">
              <w:rPr>
                <w:sz w:val="20"/>
                <w:szCs w:val="20"/>
              </w:rPr>
              <w:t>5</w:t>
            </w:r>
          </w:p>
        </w:tc>
      </w:tr>
      <w:tr w:rsidR="00E9761C">
        <w:trPr>
          <w:cantSplit/>
          <w:trHeight w:val="460"/>
          <w:tblHeader/>
        </w:trPr>
        <w:tc>
          <w:tcPr>
            <w:tcW w:w="3127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E9761C" w:rsidRDefault="00CA6518">
            <w:pPr>
              <w:pStyle w:val="Normal1"/>
              <w:ind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SEM</w:t>
            </w:r>
            <w:r w:rsidRPr="00120691">
              <w:rPr>
                <w:b/>
                <w:sz w:val="20"/>
                <w:szCs w:val="20"/>
              </w:rPr>
              <w:t>ANA</w:t>
            </w:r>
            <w:r>
              <w:rPr>
                <w:b/>
                <w:sz w:val="20"/>
                <w:szCs w:val="20"/>
              </w:rPr>
              <w:t>L:</w:t>
            </w:r>
          </w:p>
        </w:tc>
        <w:tc>
          <w:tcPr>
            <w:tcW w:w="2940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E9761C" w:rsidRDefault="00CA6518">
            <w:pPr>
              <w:pStyle w:val="Normal1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4HS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E9761C" w:rsidRDefault="00CA6518">
            <w:pPr>
              <w:pStyle w:val="Normal1"/>
              <w:ind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E9761C" w:rsidRDefault="00CA6518">
            <w:pPr>
              <w:pStyle w:val="Normal1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HS</w:t>
            </w:r>
          </w:p>
        </w:tc>
      </w:tr>
      <w:tr w:rsidR="00E9761C">
        <w:trPr>
          <w:cantSplit/>
          <w:trHeight w:val="460"/>
          <w:tblHeader/>
        </w:trPr>
        <w:tc>
          <w:tcPr>
            <w:tcW w:w="3127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E9761C" w:rsidRDefault="00CA6518">
            <w:pPr>
              <w:pStyle w:val="Normal1"/>
              <w:ind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HORARIOS DE DICTADO:</w:t>
            </w:r>
          </w:p>
        </w:tc>
        <w:tc>
          <w:tcPr>
            <w:tcW w:w="6660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E9761C" w:rsidRDefault="00CA6518" w:rsidP="00030F59">
            <w:pPr>
              <w:pStyle w:val="Normal1"/>
              <w:tabs>
                <w:tab w:val="left" w:pos="6347"/>
              </w:tabs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 </w:t>
            </w:r>
            <w:r w:rsidR="008653A2">
              <w:rPr>
                <w:sz w:val="20"/>
                <w:szCs w:val="20"/>
              </w:rPr>
              <w:t xml:space="preserve">9-00 HR a </w:t>
            </w:r>
            <w:r w:rsidR="00B04759">
              <w:rPr>
                <w:sz w:val="20"/>
                <w:szCs w:val="20"/>
              </w:rPr>
              <w:t>13:00</w:t>
            </w:r>
          </w:p>
        </w:tc>
      </w:tr>
      <w:tr w:rsidR="00E9761C">
        <w:trPr>
          <w:cantSplit/>
          <w:trHeight w:val="460"/>
          <w:tblHeader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E9761C" w:rsidRDefault="00CA6518">
            <w:pPr>
              <w:pStyle w:val="Normal1"/>
              <w:ind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E9761C" w:rsidRDefault="00CA6518">
            <w:pPr>
              <w:pStyle w:val="Normal1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4LCC</w:t>
            </w:r>
          </w:p>
        </w:tc>
        <w:tc>
          <w:tcPr>
            <w:tcW w:w="1095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E9761C" w:rsidRDefault="00CA6518">
            <w:pPr>
              <w:pStyle w:val="Normal1"/>
              <w:ind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E9761C" w:rsidRDefault="00B04759">
            <w:pPr>
              <w:pStyle w:val="Normal1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MAÑANA</w:t>
            </w:r>
            <w:r w:rsidR="00885895">
              <w:rPr>
                <w:sz w:val="20"/>
                <w:szCs w:val="20"/>
              </w:rPr>
              <w:t xml:space="preserve"> / NOCHE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E9761C" w:rsidRDefault="00CA6518">
            <w:pPr>
              <w:pStyle w:val="Normal1"/>
              <w:ind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E9761C" w:rsidRDefault="00885895">
            <w:pPr>
              <w:pStyle w:val="Normal1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CENTRO/ </w:t>
            </w:r>
            <w:r w:rsidR="00B04759">
              <w:rPr>
                <w:sz w:val="20"/>
                <w:szCs w:val="20"/>
              </w:rPr>
              <w:t>PILAR</w:t>
            </w:r>
          </w:p>
        </w:tc>
      </w:tr>
      <w:tr w:rsidR="00E9761C">
        <w:trPr>
          <w:cantSplit/>
          <w:trHeight w:val="460"/>
          <w:tblHeader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E9761C" w:rsidRDefault="00CA6518">
            <w:pPr>
              <w:pStyle w:val="Normal1"/>
              <w:ind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E9761C" w:rsidRDefault="00CA6518">
            <w:pPr>
              <w:pStyle w:val="Normal1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CASTELLANO</w:t>
            </w:r>
          </w:p>
        </w:tc>
      </w:tr>
      <w:tr w:rsidR="00E9761C">
        <w:trPr>
          <w:cantSplit/>
          <w:trHeight w:val="460"/>
          <w:tblHeader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E9761C" w:rsidRDefault="00CA6518">
            <w:pPr>
              <w:pStyle w:val="Normal1"/>
              <w:ind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E9761C" w:rsidRDefault="00E9761C">
            <w:pPr>
              <w:pStyle w:val="Normal1"/>
              <w:ind w:hanging="2"/>
              <w:rPr>
                <w:sz w:val="20"/>
                <w:szCs w:val="20"/>
              </w:rPr>
            </w:pPr>
          </w:p>
        </w:tc>
      </w:tr>
    </w:tbl>
    <w:p w:rsidR="00E9761C" w:rsidRDefault="00E9761C">
      <w:pPr>
        <w:pStyle w:val="Normal1"/>
        <w:tabs>
          <w:tab w:val="left" w:pos="1985"/>
        </w:tabs>
        <w:ind w:hanging="2"/>
        <w:jc w:val="both"/>
        <w:rPr>
          <w:b/>
          <w:sz w:val="22"/>
          <w:szCs w:val="22"/>
        </w:rPr>
      </w:pPr>
    </w:p>
    <w:p w:rsidR="00E9761C" w:rsidRDefault="00E9761C">
      <w:pPr>
        <w:pStyle w:val="Normal1"/>
        <w:ind w:hanging="2"/>
        <w:jc w:val="both"/>
        <w:rPr>
          <w:b/>
          <w:sz w:val="22"/>
          <w:szCs w:val="22"/>
        </w:rPr>
      </w:pPr>
    </w:p>
    <w:p w:rsidR="00E9761C" w:rsidRDefault="00E9761C">
      <w:pPr>
        <w:pStyle w:val="Normal1"/>
        <w:ind w:hanging="2"/>
        <w:jc w:val="both"/>
        <w:rPr>
          <w:b/>
          <w:sz w:val="22"/>
          <w:szCs w:val="22"/>
        </w:rPr>
      </w:pPr>
    </w:p>
    <w:p w:rsidR="00E9761C" w:rsidRDefault="00CA6518">
      <w:pPr>
        <w:pStyle w:val="Normal1"/>
        <w:numPr>
          <w:ilvl w:val="0"/>
          <w:numId w:val="2"/>
        </w:numPr>
        <w:ind w:left="0" w:hanging="2"/>
        <w:jc w:val="both"/>
      </w:pPr>
      <w:r>
        <w:rPr>
          <w:b/>
          <w:sz w:val="22"/>
          <w:szCs w:val="22"/>
        </w:rPr>
        <w:t xml:space="preserve">CICLO: </w:t>
      </w:r>
    </w:p>
    <w:p w:rsidR="00E9761C" w:rsidRDefault="00E9761C">
      <w:pPr>
        <w:pStyle w:val="Normal1"/>
        <w:ind w:hanging="2"/>
        <w:jc w:val="both"/>
        <w:rPr>
          <w:i/>
          <w:sz w:val="20"/>
          <w:szCs w:val="20"/>
        </w:rPr>
      </w:pPr>
    </w:p>
    <w:tbl>
      <w:tblPr>
        <w:tblStyle w:val="a1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E9761C" w:rsidTr="00030F59">
        <w:trPr>
          <w:cantSplit/>
          <w:trHeight w:val="454"/>
          <w:tblHeader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E9761C" w:rsidRDefault="00CA6518">
            <w:pPr>
              <w:pStyle w:val="Normal1"/>
              <w:ind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nil"/>
              <w:right w:val="single" w:sz="4" w:space="0" w:color="6AA84F"/>
            </w:tcBorders>
            <w:vAlign w:val="center"/>
          </w:tcPr>
          <w:p w:rsidR="00E9761C" w:rsidRDefault="00E9761C">
            <w:pPr>
              <w:pStyle w:val="Normal1"/>
              <w:ind w:hanging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E9761C" w:rsidRDefault="00CA6518">
            <w:pPr>
              <w:pStyle w:val="Normal1"/>
              <w:ind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nil"/>
              <w:right w:val="nil"/>
            </w:tcBorders>
            <w:vAlign w:val="center"/>
          </w:tcPr>
          <w:p w:rsidR="00E9761C" w:rsidRDefault="00CA6518">
            <w:pPr>
              <w:pStyle w:val="Normal1"/>
              <w:ind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</w:tr>
      <w:tr w:rsidR="00030F59">
        <w:trPr>
          <w:cantSplit/>
          <w:trHeight w:val="454"/>
          <w:tblHeader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030F59" w:rsidRDefault="00030F59">
            <w:pPr>
              <w:pStyle w:val="Normal1"/>
              <w:ind w:hanging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030F59" w:rsidRDefault="00030F59">
            <w:pPr>
              <w:pStyle w:val="Normal1"/>
              <w:ind w:hanging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030F59" w:rsidRDefault="00030F59">
            <w:pPr>
              <w:pStyle w:val="Normal1"/>
              <w:ind w:hanging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:rsidR="00030F59" w:rsidRDefault="00030F59">
            <w:pPr>
              <w:pStyle w:val="Normal1"/>
              <w:ind w:hanging="2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E9761C" w:rsidRDefault="00E9761C">
      <w:pPr>
        <w:pStyle w:val="Normal1"/>
        <w:ind w:hanging="2"/>
        <w:jc w:val="both"/>
        <w:rPr>
          <w:b/>
          <w:sz w:val="22"/>
          <w:szCs w:val="22"/>
        </w:rPr>
      </w:pPr>
    </w:p>
    <w:p w:rsidR="00E9761C" w:rsidRDefault="00E9761C">
      <w:pPr>
        <w:pStyle w:val="Normal1"/>
        <w:ind w:hanging="2"/>
        <w:jc w:val="both"/>
        <w:rPr>
          <w:b/>
          <w:sz w:val="22"/>
          <w:szCs w:val="22"/>
        </w:rPr>
      </w:pPr>
    </w:p>
    <w:p w:rsidR="00EA2CE8" w:rsidRDefault="00EA2CE8">
      <w:pPr>
        <w:pStyle w:val="Normal1"/>
        <w:ind w:hanging="2"/>
        <w:jc w:val="both"/>
        <w:rPr>
          <w:b/>
          <w:sz w:val="22"/>
          <w:szCs w:val="22"/>
        </w:rPr>
      </w:pPr>
    </w:p>
    <w:p w:rsidR="00EA2CE8" w:rsidRDefault="00EA2CE8">
      <w:pPr>
        <w:pStyle w:val="Normal1"/>
        <w:ind w:hanging="2"/>
        <w:jc w:val="both"/>
        <w:rPr>
          <w:b/>
          <w:sz w:val="22"/>
          <w:szCs w:val="22"/>
        </w:rPr>
      </w:pPr>
    </w:p>
    <w:p w:rsidR="00EA2CE8" w:rsidRDefault="00EA2CE8">
      <w:pPr>
        <w:pStyle w:val="Normal1"/>
        <w:ind w:hanging="2"/>
        <w:jc w:val="both"/>
        <w:rPr>
          <w:b/>
          <w:sz w:val="22"/>
          <w:szCs w:val="22"/>
        </w:rPr>
      </w:pPr>
    </w:p>
    <w:p w:rsidR="00EA2CE8" w:rsidRDefault="00EA2CE8">
      <w:pPr>
        <w:pStyle w:val="Normal1"/>
        <w:ind w:hanging="2"/>
        <w:jc w:val="both"/>
        <w:rPr>
          <w:b/>
          <w:sz w:val="22"/>
          <w:szCs w:val="22"/>
        </w:rPr>
      </w:pPr>
    </w:p>
    <w:p w:rsidR="00EA2CE8" w:rsidRDefault="00EA2CE8">
      <w:pPr>
        <w:pStyle w:val="Normal1"/>
        <w:ind w:hanging="2"/>
        <w:jc w:val="both"/>
        <w:rPr>
          <w:b/>
          <w:sz w:val="22"/>
          <w:szCs w:val="22"/>
        </w:rPr>
      </w:pPr>
    </w:p>
    <w:p w:rsidR="00EA2CE8" w:rsidRDefault="00EA2CE8">
      <w:pPr>
        <w:pStyle w:val="Normal1"/>
        <w:ind w:hanging="2"/>
        <w:jc w:val="both"/>
        <w:rPr>
          <w:b/>
          <w:sz w:val="22"/>
          <w:szCs w:val="22"/>
        </w:rPr>
      </w:pPr>
    </w:p>
    <w:p w:rsidR="00EA2CE8" w:rsidRDefault="00EA2CE8">
      <w:pPr>
        <w:pStyle w:val="Normal1"/>
        <w:ind w:hanging="2"/>
        <w:jc w:val="both"/>
        <w:rPr>
          <w:b/>
          <w:sz w:val="22"/>
          <w:szCs w:val="22"/>
        </w:rPr>
      </w:pPr>
    </w:p>
    <w:p w:rsidR="00E9761C" w:rsidRDefault="00E9761C">
      <w:pPr>
        <w:pStyle w:val="Normal1"/>
        <w:ind w:hanging="2"/>
        <w:jc w:val="both"/>
        <w:rPr>
          <w:b/>
          <w:sz w:val="22"/>
          <w:szCs w:val="22"/>
        </w:rPr>
      </w:pPr>
    </w:p>
    <w:p w:rsidR="00E9761C" w:rsidRDefault="00CA6518">
      <w:pPr>
        <w:pStyle w:val="Normal1"/>
        <w:numPr>
          <w:ilvl w:val="0"/>
          <w:numId w:val="2"/>
        </w:numPr>
        <w:ind w:left="0" w:hanging="2"/>
        <w:jc w:val="both"/>
      </w:pPr>
      <w:r>
        <w:rPr>
          <w:b/>
          <w:sz w:val="22"/>
          <w:szCs w:val="22"/>
        </w:rPr>
        <w:t>COMPOSICIÓN DE LA CÁTEDRA:</w:t>
      </w:r>
    </w:p>
    <w:p w:rsidR="00E9761C" w:rsidRDefault="00E9761C">
      <w:pPr>
        <w:pStyle w:val="Normal1"/>
        <w:ind w:hanging="2"/>
        <w:jc w:val="both"/>
        <w:rPr>
          <w:b/>
          <w:sz w:val="22"/>
          <w:szCs w:val="22"/>
        </w:rPr>
      </w:pPr>
    </w:p>
    <w:p w:rsidR="00E9761C" w:rsidRDefault="00E9761C">
      <w:pPr>
        <w:pStyle w:val="Normal1"/>
        <w:ind w:hanging="2"/>
        <w:jc w:val="both"/>
        <w:rPr>
          <w:b/>
          <w:sz w:val="22"/>
          <w:szCs w:val="22"/>
        </w:rPr>
      </w:pPr>
    </w:p>
    <w:tbl>
      <w:tblPr>
        <w:tblStyle w:val="a2"/>
        <w:tblW w:w="903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3159"/>
      </w:tblGrid>
      <w:tr w:rsidR="00E9761C" w:rsidTr="00885895">
        <w:trPr>
          <w:cantSplit/>
          <w:trHeight w:val="465"/>
          <w:tblHeader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761C" w:rsidRDefault="00CA6518">
            <w:pPr>
              <w:pStyle w:val="Normal1"/>
              <w:ind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761C" w:rsidRDefault="00CA6518">
            <w:pPr>
              <w:pStyle w:val="Normal1"/>
              <w:ind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</w:t>
            </w:r>
          </w:p>
        </w:tc>
        <w:tc>
          <w:tcPr>
            <w:tcW w:w="3159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761C" w:rsidRDefault="00CA6518">
            <w:pPr>
              <w:pStyle w:val="Normal1"/>
              <w:ind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E9761C" w:rsidTr="00885895">
        <w:trPr>
          <w:cantSplit/>
          <w:trHeight w:val="465"/>
          <w:tblHeader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761C" w:rsidRDefault="008653A2" w:rsidP="008653A2">
            <w:pPr>
              <w:pStyle w:val="Normal1"/>
              <w:ind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 PASQUA DAMIAN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761C" w:rsidRDefault="00CA6518">
            <w:pPr>
              <w:pStyle w:val="Normal1"/>
              <w:ind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 cargo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761C" w:rsidRPr="00885895" w:rsidRDefault="00885895">
            <w:pPr>
              <w:pStyle w:val="Normal1"/>
              <w:ind w:hanging="2"/>
              <w:jc w:val="both"/>
            </w:pPr>
            <w:r w:rsidRPr="00885895">
              <w:t>d</w:t>
            </w:r>
            <w:r w:rsidR="008653A2" w:rsidRPr="00885895">
              <w:t>amian.dipasqua</w:t>
            </w:r>
            <w:r w:rsidR="00CA6518" w:rsidRPr="00885895">
              <w:t>@usal.edu.ar</w:t>
            </w:r>
          </w:p>
        </w:tc>
      </w:tr>
      <w:tr w:rsidR="00E9761C" w:rsidTr="00885895">
        <w:trPr>
          <w:cantSplit/>
          <w:trHeight w:val="465"/>
          <w:tblHeader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761C" w:rsidRDefault="00885895">
            <w:pPr>
              <w:pStyle w:val="Normal1"/>
              <w:ind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MORINI GEORGINA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761C" w:rsidRDefault="00885895">
            <w:pPr>
              <w:pStyle w:val="Normal1"/>
              <w:ind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 cargo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5895" w:rsidRPr="00885895" w:rsidRDefault="005334F8" w:rsidP="00885895">
            <w:pPr>
              <w:shd w:val="clear" w:color="auto" w:fill="F8FAFD"/>
              <w:ind w:firstLine="0"/>
              <w:rPr>
                <w:rFonts w:ascii="Google Sans Text" w:hAnsi="Google Sans Text" w:cs="Helvetica"/>
                <w:color w:val="000000" w:themeColor="text1"/>
                <w:sz w:val="22"/>
                <w:szCs w:val="22"/>
                <w:lang w:val="es-AR"/>
              </w:rPr>
            </w:pPr>
            <w:hyperlink r:id="rId8" w:tgtFrame="_blank" w:history="1">
              <w:r w:rsidR="00885895" w:rsidRPr="00885895">
                <w:rPr>
                  <w:rFonts w:ascii="Google Sans Text" w:hAnsi="Google Sans Text" w:cs="Helvetica"/>
                  <w:color w:val="000000" w:themeColor="text1"/>
                  <w:sz w:val="22"/>
                  <w:szCs w:val="22"/>
                  <w:lang w:val="es-AR"/>
                </w:rPr>
                <w:t>morini.georgina@usal.edu.ar</w:t>
              </w:r>
            </w:hyperlink>
          </w:p>
          <w:p w:rsidR="00E9761C" w:rsidRDefault="00E9761C">
            <w:pPr>
              <w:pStyle w:val="Normal1"/>
              <w:ind w:hanging="2"/>
              <w:jc w:val="both"/>
              <w:rPr>
                <w:b/>
                <w:sz w:val="18"/>
                <w:szCs w:val="18"/>
              </w:rPr>
            </w:pPr>
          </w:p>
        </w:tc>
      </w:tr>
      <w:tr w:rsidR="00E9761C" w:rsidTr="00885895">
        <w:trPr>
          <w:cantSplit/>
          <w:trHeight w:val="195"/>
          <w:tblHeader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761C" w:rsidRDefault="00E9761C">
            <w:pPr>
              <w:pStyle w:val="Normal1"/>
              <w:ind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761C" w:rsidRDefault="00E9761C">
            <w:pPr>
              <w:pStyle w:val="Normal1"/>
              <w:ind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1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761C" w:rsidRPr="00885895" w:rsidRDefault="00E9761C">
            <w:pPr>
              <w:pStyle w:val="Normal1"/>
              <w:ind w:hanging="2"/>
              <w:jc w:val="both"/>
              <w:rPr>
                <w:b/>
                <w:color w:val="000000" w:themeColor="text1"/>
              </w:rPr>
            </w:pPr>
          </w:p>
        </w:tc>
      </w:tr>
    </w:tbl>
    <w:p w:rsidR="00E9761C" w:rsidRDefault="00E9761C">
      <w:pPr>
        <w:pStyle w:val="Normal1"/>
        <w:ind w:hanging="2"/>
        <w:jc w:val="both"/>
        <w:rPr>
          <w:b/>
          <w:sz w:val="22"/>
          <w:szCs w:val="22"/>
        </w:rPr>
      </w:pPr>
    </w:p>
    <w:p w:rsidR="00E9761C" w:rsidRDefault="00E9761C">
      <w:pPr>
        <w:pStyle w:val="Normal1"/>
        <w:ind w:hanging="2"/>
        <w:jc w:val="both"/>
        <w:rPr>
          <w:b/>
          <w:sz w:val="22"/>
          <w:szCs w:val="22"/>
        </w:rPr>
      </w:pPr>
    </w:p>
    <w:p w:rsidR="00E9761C" w:rsidRDefault="00E9761C">
      <w:pPr>
        <w:pStyle w:val="Normal1"/>
        <w:ind w:hanging="2"/>
        <w:jc w:val="both"/>
        <w:rPr>
          <w:b/>
          <w:sz w:val="22"/>
          <w:szCs w:val="22"/>
        </w:rPr>
      </w:pPr>
    </w:p>
    <w:tbl>
      <w:tblPr>
        <w:tblStyle w:val="a3"/>
        <w:tblW w:w="8865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4860"/>
      </w:tblGrid>
      <w:tr w:rsidR="00E9761C">
        <w:trPr>
          <w:cantSplit/>
          <w:trHeight w:val="465"/>
          <w:tblHeader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761C" w:rsidRDefault="00CA6518">
            <w:pPr>
              <w:pStyle w:val="Normal1"/>
              <w:ind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Referente técnico de la plataforma</w:t>
            </w:r>
          </w:p>
        </w:tc>
        <w:tc>
          <w:tcPr>
            <w:tcW w:w="48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761C" w:rsidRDefault="00E9761C">
            <w:pPr>
              <w:pStyle w:val="Normal1"/>
              <w:ind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E9761C" w:rsidRDefault="00E9761C">
      <w:pPr>
        <w:pStyle w:val="Normal1"/>
        <w:ind w:hanging="2"/>
        <w:jc w:val="both"/>
        <w:rPr>
          <w:b/>
          <w:sz w:val="22"/>
          <w:szCs w:val="22"/>
        </w:rPr>
      </w:pPr>
    </w:p>
    <w:p w:rsidR="00E9761C" w:rsidRDefault="00E9761C">
      <w:pPr>
        <w:pStyle w:val="Normal1"/>
        <w:ind w:hanging="2"/>
        <w:jc w:val="both"/>
        <w:rPr>
          <w:b/>
          <w:sz w:val="22"/>
          <w:szCs w:val="22"/>
        </w:rPr>
      </w:pPr>
    </w:p>
    <w:p w:rsidR="00E9761C" w:rsidRDefault="00E9761C">
      <w:pPr>
        <w:pStyle w:val="Normal1"/>
        <w:ind w:hanging="2"/>
        <w:jc w:val="both"/>
        <w:rPr>
          <w:b/>
          <w:sz w:val="22"/>
          <w:szCs w:val="22"/>
        </w:rPr>
      </w:pPr>
    </w:p>
    <w:p w:rsidR="00E9761C" w:rsidRPr="00696576" w:rsidRDefault="00CA6518">
      <w:pPr>
        <w:pStyle w:val="Normal1"/>
        <w:numPr>
          <w:ilvl w:val="0"/>
          <w:numId w:val="2"/>
        </w:numPr>
        <w:ind w:left="0" w:hanging="2"/>
        <w:jc w:val="both"/>
      </w:pPr>
      <w:r w:rsidRPr="00696576">
        <w:rPr>
          <w:b/>
        </w:rPr>
        <w:t>EJE/ÁREA EN QUE SE ENCUENTRA LA MATERIA/SEMINARIO DENTRO DE LA CARRERA:</w:t>
      </w:r>
    </w:p>
    <w:p w:rsidR="00E9761C" w:rsidRPr="00696576" w:rsidRDefault="00E9761C">
      <w:pPr>
        <w:pStyle w:val="Normal1"/>
        <w:ind w:hanging="2"/>
        <w:jc w:val="both"/>
      </w:pPr>
    </w:p>
    <w:p w:rsidR="00E9761C" w:rsidRPr="00696576" w:rsidRDefault="00CA6518">
      <w:pPr>
        <w:pStyle w:val="Normal1"/>
        <w:ind w:hanging="2"/>
        <w:jc w:val="both"/>
      </w:pPr>
      <w:r w:rsidRPr="00696576">
        <w:t>Comunicación Social.</w:t>
      </w:r>
    </w:p>
    <w:p w:rsidR="00E9761C" w:rsidRPr="00696576" w:rsidRDefault="00E9761C">
      <w:pPr>
        <w:pStyle w:val="Normal1"/>
        <w:ind w:hanging="2"/>
        <w:jc w:val="both"/>
      </w:pPr>
    </w:p>
    <w:p w:rsidR="00E9761C" w:rsidRPr="00696576" w:rsidRDefault="00CA6518">
      <w:pPr>
        <w:pStyle w:val="Normal1"/>
        <w:numPr>
          <w:ilvl w:val="0"/>
          <w:numId w:val="2"/>
        </w:numPr>
        <w:ind w:left="0" w:hanging="2"/>
        <w:jc w:val="both"/>
      </w:pPr>
      <w:r w:rsidRPr="00696576">
        <w:rPr>
          <w:b/>
        </w:rPr>
        <w:t>FUNDAMENTACIÓN DE LA MATERIA/SEMINARIO EN LA CARRERA:</w:t>
      </w:r>
    </w:p>
    <w:p w:rsidR="00E9761C" w:rsidRPr="00696576" w:rsidRDefault="00E9761C">
      <w:pPr>
        <w:pStyle w:val="Normal1"/>
        <w:ind w:hanging="2"/>
        <w:jc w:val="both"/>
        <w:rPr>
          <w:b/>
        </w:rPr>
      </w:pPr>
    </w:p>
    <w:p w:rsidR="00D75454" w:rsidRPr="00C57339" w:rsidRDefault="00D75454" w:rsidP="00D75454">
      <w:r w:rsidRPr="00C57339">
        <w:t>Espacio formativo que consiste en la</w:t>
      </w:r>
      <w:r w:rsidRPr="00C57339">
        <w:rPr>
          <w:b/>
        </w:rPr>
        <w:t xml:space="preserve"> </w:t>
      </w:r>
      <w:r w:rsidRPr="00C57339">
        <w:rPr>
          <w:rStyle w:val="Textoennegrita"/>
          <w:b w:val="0"/>
        </w:rPr>
        <w:t>inserción en un entorno laboral real</w:t>
      </w:r>
      <w:r w:rsidRPr="00C57339">
        <w:t xml:space="preserve"> para aplicar los conocimientos teóricos adquiridos durante su formación académica. </w:t>
      </w:r>
      <w:r w:rsidRPr="00C57339">
        <w:rPr>
          <w:rStyle w:val="Textoennegrita"/>
          <w:b w:val="0"/>
        </w:rPr>
        <w:t>Aplicar conocimientos</w:t>
      </w:r>
      <w:r w:rsidRPr="00C57339">
        <w:rPr>
          <w:rStyle w:val="inqyif"/>
          <w:b/>
        </w:rPr>
        <w:t xml:space="preserve"> </w:t>
      </w:r>
      <w:r w:rsidRPr="00C57339">
        <w:rPr>
          <w:rStyle w:val="inqyif"/>
        </w:rPr>
        <w:t>y transferir los conceptos de las aulas a problemáticas y desafíos del sector socioproductivo.</w:t>
      </w:r>
    </w:p>
    <w:p w:rsidR="00D75454" w:rsidRPr="00C57339" w:rsidRDefault="00D75454" w:rsidP="00C57339">
      <w:pPr>
        <w:ind w:firstLine="0"/>
      </w:pPr>
      <w:r w:rsidRPr="00C57339">
        <w:rPr>
          <w:rStyle w:val="Textoennegrita"/>
          <w:b w:val="0"/>
        </w:rPr>
        <w:t>Desarrollar habilidades y a</w:t>
      </w:r>
      <w:r w:rsidRPr="00C57339">
        <w:rPr>
          <w:rStyle w:val="inqyif"/>
        </w:rPr>
        <w:t>dquirir competencias técnicas específicas de la profesión y habilidades blandas como el trabajo en equipo</w:t>
      </w:r>
      <w:r w:rsidR="00C57339" w:rsidRPr="00C57339">
        <w:rPr>
          <w:rStyle w:val="inqyif"/>
        </w:rPr>
        <w:t xml:space="preserve"> y </w:t>
      </w:r>
      <w:r w:rsidRPr="00C57339">
        <w:rPr>
          <w:rStyle w:val="inqyif"/>
        </w:rPr>
        <w:t>Validar el interés real por un área de especialización específica dentro del mercado.</w:t>
      </w:r>
    </w:p>
    <w:p w:rsidR="00E9761C" w:rsidRPr="00696576" w:rsidRDefault="00CA6518">
      <w:pPr>
        <w:pStyle w:val="Normal1"/>
        <w:ind w:hanging="2"/>
        <w:jc w:val="both"/>
      </w:pPr>
      <w:r w:rsidRPr="00696576">
        <w:t>.</w:t>
      </w:r>
    </w:p>
    <w:p w:rsidR="00E9761C" w:rsidRPr="00696576" w:rsidRDefault="00E9761C">
      <w:pPr>
        <w:pStyle w:val="Normal1"/>
        <w:ind w:hanging="2"/>
        <w:jc w:val="both"/>
      </w:pPr>
    </w:p>
    <w:p w:rsidR="00E9761C" w:rsidRPr="00696576" w:rsidRDefault="00E9761C">
      <w:pPr>
        <w:pStyle w:val="Normal1"/>
        <w:ind w:hanging="2"/>
        <w:jc w:val="both"/>
      </w:pPr>
    </w:p>
    <w:p w:rsidR="00E9761C" w:rsidRPr="00696576" w:rsidRDefault="00CA6518">
      <w:pPr>
        <w:pStyle w:val="Normal1"/>
        <w:numPr>
          <w:ilvl w:val="0"/>
          <w:numId w:val="2"/>
        </w:numPr>
        <w:ind w:left="0" w:hanging="2"/>
        <w:jc w:val="both"/>
      </w:pPr>
      <w:r w:rsidRPr="00696576">
        <w:rPr>
          <w:b/>
        </w:rPr>
        <w:t>OBJETIVOS DE LA MATERIA:</w:t>
      </w:r>
    </w:p>
    <w:p w:rsidR="00E9761C" w:rsidRPr="00696576" w:rsidRDefault="00E9761C">
      <w:pPr>
        <w:pStyle w:val="Normal1"/>
        <w:ind w:hanging="2"/>
        <w:jc w:val="both"/>
        <w:rPr>
          <w:color w:val="4A452A"/>
        </w:rPr>
      </w:pPr>
    </w:p>
    <w:p w:rsidR="00E9761C" w:rsidRPr="00696576" w:rsidRDefault="00CA6518">
      <w:pPr>
        <w:pStyle w:val="Normal1"/>
        <w:ind w:hanging="2"/>
        <w:jc w:val="both"/>
      </w:pPr>
      <w:r w:rsidRPr="00696576">
        <w:t>• Intervenir en el proceso estratégico de fusión/adquisición de las organizaciones;</w:t>
      </w:r>
    </w:p>
    <w:p w:rsidR="00E9761C" w:rsidRPr="00696576" w:rsidRDefault="00CA6518">
      <w:pPr>
        <w:pStyle w:val="Normal1"/>
        <w:ind w:hanging="2"/>
        <w:jc w:val="both"/>
      </w:pPr>
      <w:r w:rsidRPr="00696576">
        <w:t xml:space="preserve">• Identificar la comunicación como recurso </w:t>
      </w:r>
      <w:r w:rsidR="00BA5CC6" w:rsidRPr="00696576">
        <w:t>posibilitado</w:t>
      </w:r>
      <w:r w:rsidRPr="00696576">
        <w:t xml:space="preserve"> y oportunidad;</w:t>
      </w:r>
    </w:p>
    <w:p w:rsidR="00E9761C" w:rsidRPr="00696576" w:rsidRDefault="00CA6518">
      <w:pPr>
        <w:pStyle w:val="Normal1"/>
        <w:ind w:hanging="2"/>
        <w:jc w:val="both"/>
      </w:pPr>
      <w:r w:rsidRPr="00696576">
        <w:t>• Diferenciar el concepto de imagen del de identidad tanto analítica como estratégica;</w:t>
      </w:r>
    </w:p>
    <w:p w:rsidR="00E9761C" w:rsidRPr="00696576" w:rsidRDefault="00CA6518">
      <w:pPr>
        <w:pStyle w:val="Normal1"/>
        <w:ind w:hanging="2"/>
        <w:jc w:val="both"/>
      </w:pPr>
      <w:r w:rsidRPr="00696576">
        <w:t>• Identificar el concepto de estrategia vinculado a la comunicación y a la gestión de la</w:t>
      </w:r>
    </w:p>
    <w:p w:rsidR="00E9761C" w:rsidRPr="00696576" w:rsidRDefault="00CA6518">
      <w:pPr>
        <w:pStyle w:val="Normal1"/>
        <w:ind w:hanging="2"/>
        <w:jc w:val="both"/>
      </w:pPr>
      <w:r w:rsidRPr="00696576">
        <w:t>imagen;</w:t>
      </w:r>
    </w:p>
    <w:p w:rsidR="00E9761C" w:rsidRPr="00696576" w:rsidRDefault="00CA6518">
      <w:pPr>
        <w:pStyle w:val="Normal1"/>
        <w:ind w:hanging="2"/>
        <w:jc w:val="both"/>
      </w:pPr>
      <w:r w:rsidRPr="00696576">
        <w:t>• Incorporar los niveles de gestión de los atributos identitarios visuales a los niveles de</w:t>
      </w:r>
    </w:p>
    <w:p w:rsidR="00E9761C" w:rsidRPr="00696576" w:rsidRDefault="00CA6518">
      <w:pPr>
        <w:pStyle w:val="Normal1"/>
        <w:ind w:hanging="2"/>
        <w:jc w:val="both"/>
      </w:pPr>
      <w:r w:rsidRPr="00696576">
        <w:t>intervención de la gestión comunicativa empresarial;</w:t>
      </w:r>
    </w:p>
    <w:p w:rsidR="00E9761C" w:rsidRPr="00696576" w:rsidRDefault="00CA6518">
      <w:pPr>
        <w:pStyle w:val="Normal1"/>
        <w:ind w:hanging="2"/>
        <w:jc w:val="both"/>
      </w:pPr>
      <w:r w:rsidRPr="00696576">
        <w:t>• Detectar las necesidades de una organización en proceso de cambios culturales para</w:t>
      </w:r>
    </w:p>
    <w:p w:rsidR="00E9761C" w:rsidRPr="00696576" w:rsidRDefault="00CA6518">
      <w:pPr>
        <w:pStyle w:val="Normal1"/>
        <w:ind w:hanging="2"/>
        <w:jc w:val="both"/>
      </w:pPr>
      <w:r w:rsidRPr="00696576">
        <w:t>ofrecer soluciones adaptadas;</w:t>
      </w:r>
    </w:p>
    <w:p w:rsidR="00E9761C" w:rsidRPr="00696576" w:rsidRDefault="00CA6518">
      <w:pPr>
        <w:pStyle w:val="Normal1"/>
        <w:ind w:hanging="2"/>
        <w:jc w:val="both"/>
      </w:pPr>
      <w:r w:rsidRPr="00696576">
        <w:t>• Fortalecer el manejo de comunicaciones internas y externas para que su discurso</w:t>
      </w:r>
    </w:p>
    <w:p w:rsidR="00E9761C" w:rsidRPr="00696576" w:rsidRDefault="00CA6518">
      <w:pPr>
        <w:pStyle w:val="Normal1"/>
        <w:ind w:hanging="2"/>
        <w:jc w:val="both"/>
      </w:pPr>
      <w:r w:rsidRPr="00696576">
        <w:lastRenderedPageBreak/>
        <w:t>guarde coherencia con su identidad;</w:t>
      </w:r>
    </w:p>
    <w:p w:rsidR="00E9761C" w:rsidRPr="00696576" w:rsidRDefault="00CA6518">
      <w:pPr>
        <w:pStyle w:val="Normal1"/>
        <w:ind w:hanging="2"/>
        <w:jc w:val="both"/>
      </w:pPr>
      <w:r w:rsidRPr="00696576">
        <w:t>• Diferenciar y saber diseñar estrategias interdisciplinarias para optimizar recursos y</w:t>
      </w:r>
    </w:p>
    <w:p w:rsidR="00E9761C" w:rsidRPr="00696576" w:rsidRDefault="00CA6518">
      <w:pPr>
        <w:pStyle w:val="Normal1"/>
        <w:ind w:hanging="2"/>
        <w:jc w:val="both"/>
      </w:pPr>
      <w:r w:rsidRPr="00696576">
        <w:t>concretar los objetivos;</w:t>
      </w:r>
    </w:p>
    <w:p w:rsidR="00E9761C" w:rsidRPr="00696576" w:rsidRDefault="00CA6518">
      <w:pPr>
        <w:pStyle w:val="Normal1"/>
        <w:ind w:hanging="2"/>
        <w:jc w:val="both"/>
      </w:pPr>
      <w:r w:rsidRPr="00696576">
        <w:t>• Conocer la complejidad de las comunicaciones, su análisis, intervención y gestión;</w:t>
      </w:r>
    </w:p>
    <w:p w:rsidR="00E9761C" w:rsidRPr="00696576" w:rsidRDefault="00CA6518">
      <w:pPr>
        <w:pStyle w:val="Normal1"/>
        <w:ind w:hanging="2"/>
        <w:jc w:val="both"/>
      </w:pPr>
      <w:r w:rsidRPr="00696576">
        <w:t>• Implementar conceptos y tendencias al plan que fortalezcan el brand equity;</w:t>
      </w:r>
    </w:p>
    <w:p w:rsidR="00E9761C" w:rsidRPr="00696576" w:rsidRDefault="00CA6518">
      <w:pPr>
        <w:pStyle w:val="Normal1"/>
        <w:ind w:hanging="2"/>
        <w:jc w:val="both"/>
      </w:pPr>
      <w:r w:rsidRPr="00696576">
        <w:t>• Adaptar las habilidades y capacidades desarrolladas hasta el momento para lograr</w:t>
      </w:r>
    </w:p>
    <w:p w:rsidR="00E9761C" w:rsidRPr="00696576" w:rsidRDefault="00CA6518">
      <w:pPr>
        <w:pStyle w:val="Normal1"/>
        <w:ind w:hanging="2"/>
        <w:jc w:val="both"/>
      </w:pPr>
      <w:r w:rsidRPr="00696576">
        <w:t>estrategias de comunicación creativas y efectivas.</w:t>
      </w:r>
    </w:p>
    <w:p w:rsidR="00E9761C" w:rsidRPr="00696576" w:rsidRDefault="00E9761C">
      <w:pPr>
        <w:pStyle w:val="Normal1"/>
        <w:ind w:hanging="2"/>
        <w:jc w:val="both"/>
      </w:pPr>
    </w:p>
    <w:p w:rsidR="00E9761C" w:rsidRPr="00696576" w:rsidRDefault="00E9761C">
      <w:pPr>
        <w:pStyle w:val="Normal1"/>
        <w:ind w:hanging="2"/>
        <w:jc w:val="both"/>
      </w:pPr>
    </w:p>
    <w:p w:rsidR="00E9761C" w:rsidRPr="00696576" w:rsidRDefault="001738C9" w:rsidP="001738C9">
      <w:pPr>
        <w:pStyle w:val="Normal1"/>
        <w:numPr>
          <w:ilvl w:val="0"/>
          <w:numId w:val="2"/>
        </w:numPr>
        <w:jc w:val="both"/>
      </w:pPr>
      <w:r>
        <w:rPr>
          <w:b/>
        </w:rPr>
        <w:t xml:space="preserve"> </w:t>
      </w:r>
      <w:r w:rsidR="00CA6518" w:rsidRPr="00696576">
        <w:rPr>
          <w:b/>
        </w:rPr>
        <w:t xml:space="preserve">ASIGNACIÓN HORARIA: </w:t>
      </w:r>
    </w:p>
    <w:p w:rsidR="00E9761C" w:rsidRPr="00696576" w:rsidRDefault="00E9761C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i/>
          <w:color w:val="4A442A"/>
        </w:rPr>
      </w:pPr>
    </w:p>
    <w:tbl>
      <w:tblPr>
        <w:tblStyle w:val="a4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65"/>
        <w:gridCol w:w="1155"/>
        <w:gridCol w:w="1155"/>
        <w:gridCol w:w="1035"/>
      </w:tblGrid>
      <w:tr w:rsidR="00E9761C" w:rsidRPr="00696576">
        <w:trPr>
          <w:cantSplit/>
          <w:trHeight w:val="348"/>
          <w:tblHeader/>
          <w:jc w:val="center"/>
        </w:trPr>
        <w:tc>
          <w:tcPr>
            <w:tcW w:w="466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:rsidR="00E9761C" w:rsidRPr="00696576" w:rsidRDefault="00E9761C">
            <w:pPr>
              <w:pStyle w:val="Normal1"/>
              <w:ind w:hanging="2"/>
              <w:jc w:val="both"/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E9761C" w:rsidRPr="00696576" w:rsidRDefault="00CA6518">
            <w:pPr>
              <w:pStyle w:val="Normal1"/>
              <w:ind w:hanging="2"/>
              <w:jc w:val="center"/>
            </w:pPr>
            <w:r w:rsidRPr="00696576">
              <w:rPr>
                <w:b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E9761C" w:rsidRPr="00696576" w:rsidRDefault="00CA6518">
            <w:pPr>
              <w:pStyle w:val="Normal1"/>
              <w:ind w:hanging="2"/>
              <w:jc w:val="center"/>
            </w:pPr>
            <w:r w:rsidRPr="00696576">
              <w:rPr>
                <w:b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E9761C" w:rsidRPr="00696576" w:rsidRDefault="00CA6518">
            <w:pPr>
              <w:pStyle w:val="Normal1"/>
              <w:ind w:hanging="2"/>
              <w:jc w:val="center"/>
            </w:pPr>
            <w:r w:rsidRPr="00696576">
              <w:rPr>
                <w:b/>
              </w:rPr>
              <w:t>Total</w:t>
            </w:r>
          </w:p>
        </w:tc>
      </w:tr>
      <w:tr w:rsidR="00E9761C" w:rsidRPr="00696576">
        <w:trPr>
          <w:cantSplit/>
          <w:trHeight w:val="567"/>
          <w:tblHeader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E9761C" w:rsidRPr="00696576" w:rsidRDefault="00CA6518">
            <w:pPr>
              <w:pStyle w:val="Normal1"/>
              <w:ind w:hanging="2"/>
            </w:pPr>
            <w:r w:rsidRPr="00696576">
              <w:rPr>
                <w:b/>
              </w:rPr>
              <w:t xml:space="preserve">Carga horaria presencial/presencial remota </w:t>
            </w:r>
            <w:r w:rsidRPr="00696576">
              <w:t>(videoconferencia)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E9761C" w:rsidRPr="00696576" w:rsidRDefault="001738C9">
            <w:pPr>
              <w:pStyle w:val="Normal1"/>
              <w:ind w:hanging="2"/>
              <w:jc w:val="both"/>
            </w:pPr>
            <w:r>
              <w:t>58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E9761C" w:rsidRPr="00696576" w:rsidRDefault="001738C9">
            <w:pPr>
              <w:pStyle w:val="Normal1"/>
              <w:ind w:hanging="2"/>
              <w:jc w:val="both"/>
            </w:pPr>
            <w:r>
              <w:t>----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E9761C" w:rsidRPr="00696576" w:rsidRDefault="001738C9">
            <w:pPr>
              <w:pStyle w:val="Normal1"/>
              <w:ind w:hanging="2"/>
              <w:jc w:val="both"/>
            </w:pPr>
            <w:r>
              <w:t>58</w:t>
            </w:r>
          </w:p>
        </w:tc>
      </w:tr>
      <w:tr w:rsidR="00E9761C" w:rsidRPr="00696576">
        <w:trPr>
          <w:cantSplit/>
          <w:trHeight w:val="567"/>
          <w:tblHeader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E9761C" w:rsidRPr="00696576" w:rsidRDefault="00CA6518">
            <w:pPr>
              <w:pStyle w:val="Normal1"/>
              <w:ind w:hanging="2"/>
              <w:rPr>
                <w:b/>
              </w:rPr>
            </w:pPr>
            <w:r w:rsidRPr="00696576">
              <w:rPr>
                <w:b/>
              </w:rPr>
              <w:t xml:space="preserve">Carga horaria a distancia </w:t>
            </w:r>
          </w:p>
          <w:p w:rsidR="00E9761C" w:rsidRPr="00696576" w:rsidRDefault="00CA6518">
            <w:pPr>
              <w:pStyle w:val="Normal1"/>
              <w:ind w:hanging="2"/>
              <w:rPr>
                <w:b/>
              </w:rPr>
            </w:pPr>
            <w:r w:rsidRPr="00696576">
              <w:t>(trabajo asincrónico en plataformas</w:t>
            </w:r>
            <w:r w:rsidRPr="00696576">
              <w:rPr>
                <w:b/>
              </w:rPr>
              <w:t xml:space="preserve"> - </w:t>
            </w:r>
            <w:r w:rsidRPr="00696576">
              <w:t>en horas y en %)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E9761C" w:rsidRPr="00696576" w:rsidRDefault="001738C9">
            <w:pPr>
              <w:pStyle w:val="Normal1"/>
              <w:ind w:hanging="2"/>
              <w:jc w:val="both"/>
            </w:pPr>
            <w:r>
              <w:t>----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E9761C" w:rsidRPr="00696576" w:rsidRDefault="001738C9">
            <w:pPr>
              <w:pStyle w:val="Normal1"/>
              <w:ind w:hanging="2"/>
              <w:jc w:val="both"/>
            </w:pPr>
            <w:r>
              <w:t>14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E9761C" w:rsidRPr="00696576" w:rsidRDefault="001738C9">
            <w:pPr>
              <w:pStyle w:val="Normal1"/>
              <w:ind w:hanging="2"/>
              <w:jc w:val="both"/>
            </w:pPr>
            <w:r>
              <w:t>14</w:t>
            </w:r>
          </w:p>
        </w:tc>
      </w:tr>
      <w:tr w:rsidR="00E9761C" w:rsidRPr="00696576">
        <w:trPr>
          <w:cantSplit/>
          <w:trHeight w:val="567"/>
          <w:tblHeader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E9761C" w:rsidRPr="00696576" w:rsidRDefault="00CA6518">
            <w:pPr>
              <w:pStyle w:val="Normal1"/>
              <w:ind w:hanging="2"/>
              <w:rPr>
                <w:b/>
              </w:rPr>
            </w:pPr>
            <w:r w:rsidRPr="00696576">
              <w:rPr>
                <w:b/>
              </w:rPr>
              <w:t>Carga horaria general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E9761C" w:rsidRPr="00696576" w:rsidRDefault="001738C9">
            <w:pPr>
              <w:pStyle w:val="Normal1"/>
              <w:ind w:hanging="2"/>
              <w:jc w:val="both"/>
            </w:pPr>
            <w:r>
              <w:t>58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E9761C" w:rsidRPr="00696576" w:rsidRDefault="001738C9">
            <w:pPr>
              <w:pStyle w:val="Normal1"/>
              <w:ind w:hanging="2"/>
              <w:jc w:val="both"/>
            </w:pPr>
            <w:r>
              <w:t>14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E9761C" w:rsidRPr="00696576" w:rsidRDefault="001738C9">
            <w:pPr>
              <w:pStyle w:val="Normal1"/>
              <w:ind w:hanging="2"/>
              <w:jc w:val="both"/>
            </w:pPr>
            <w:r>
              <w:t>72</w:t>
            </w:r>
          </w:p>
        </w:tc>
      </w:tr>
    </w:tbl>
    <w:p w:rsidR="00E9761C" w:rsidRPr="00696576" w:rsidRDefault="00E9761C">
      <w:pPr>
        <w:pStyle w:val="Normal1"/>
        <w:ind w:hanging="2"/>
        <w:jc w:val="both"/>
      </w:pPr>
    </w:p>
    <w:p w:rsidR="00E9761C" w:rsidRPr="00696576" w:rsidRDefault="00E9761C">
      <w:pPr>
        <w:pStyle w:val="Normal1"/>
        <w:ind w:hanging="2"/>
        <w:jc w:val="both"/>
      </w:pPr>
    </w:p>
    <w:p w:rsidR="00E9761C" w:rsidRPr="00696576" w:rsidRDefault="00E9761C">
      <w:pPr>
        <w:pStyle w:val="Normal1"/>
        <w:ind w:hanging="2"/>
        <w:jc w:val="both"/>
      </w:pPr>
    </w:p>
    <w:p w:rsidR="00E9761C" w:rsidRPr="00696576" w:rsidRDefault="00CA6518" w:rsidP="001738C9">
      <w:pPr>
        <w:pStyle w:val="Normal1"/>
        <w:numPr>
          <w:ilvl w:val="0"/>
          <w:numId w:val="2"/>
        </w:numPr>
        <w:ind w:left="0" w:hanging="2"/>
        <w:jc w:val="both"/>
      </w:pPr>
      <w:r w:rsidRPr="00696576">
        <w:rPr>
          <w:b/>
        </w:rPr>
        <w:t>UNIDADES TEMÁTICAS, CONTENIDOS, BIBLIOGRAFÍA POR UNIDAD TEMÁTICA:</w:t>
      </w:r>
    </w:p>
    <w:p w:rsidR="00E9761C" w:rsidRPr="00696576" w:rsidRDefault="00E9761C">
      <w:pPr>
        <w:pStyle w:val="Normal1"/>
        <w:ind w:left="360" w:firstLine="0"/>
        <w:jc w:val="both"/>
        <w:rPr>
          <w:b/>
        </w:rPr>
      </w:pPr>
    </w:p>
    <w:p w:rsidR="00E9761C" w:rsidRPr="00696576" w:rsidRDefault="00CA6518">
      <w:pPr>
        <w:pStyle w:val="Normal1"/>
        <w:shd w:val="clear" w:color="auto" w:fill="FFFFFF"/>
        <w:ind w:hanging="2"/>
        <w:rPr>
          <w:color w:val="000000"/>
        </w:rPr>
      </w:pPr>
      <w:r w:rsidRPr="00696576">
        <w:rPr>
          <w:b/>
        </w:rPr>
        <w:t xml:space="preserve"> UNIDAD 1:</w:t>
      </w:r>
      <w:r w:rsidRPr="00696576">
        <w:t xml:space="preserve"> </w:t>
      </w:r>
    </w:p>
    <w:p w:rsidR="00E9761C" w:rsidRPr="00696576" w:rsidRDefault="00CA6518">
      <w:pPr>
        <w:pStyle w:val="Normal1"/>
        <w:shd w:val="clear" w:color="auto" w:fill="FFFFFF"/>
        <w:ind w:hanging="2"/>
      </w:pPr>
      <w:r w:rsidRPr="00696576">
        <w:t xml:space="preserve">Axiomas de la comunicación y su relación con el mensaje publicitario. </w:t>
      </w:r>
      <w:r w:rsidR="002B5395" w:rsidRPr="00696576">
        <w:rPr>
          <w:color w:val="000000"/>
        </w:rPr>
        <w:t xml:space="preserve">Modelos de comunicación. </w:t>
      </w:r>
      <w:r w:rsidR="002B5395" w:rsidRPr="00696576">
        <w:rPr>
          <w:color w:val="000000"/>
          <w:shd w:val="clear" w:color="auto" w:fill="FFFFFF"/>
        </w:rPr>
        <w:t>Elementos que intervienen. La comunicación como interrelación. Propuestas metodológicas.</w:t>
      </w:r>
    </w:p>
    <w:p w:rsidR="00E9761C" w:rsidRDefault="00CA6518">
      <w:pPr>
        <w:pStyle w:val="Normal1"/>
        <w:shd w:val="clear" w:color="auto" w:fill="FFFFFF"/>
        <w:ind w:hanging="2"/>
        <w:rPr>
          <w:color w:val="262626"/>
          <w:highlight w:val="white"/>
        </w:rPr>
      </w:pPr>
      <w:r w:rsidRPr="00696576">
        <w:t xml:space="preserve">Elevator pitch. Análisis de medios. </w:t>
      </w:r>
      <w:r w:rsidRPr="00696576">
        <w:rPr>
          <w:color w:val="262626"/>
          <w:highlight w:val="white"/>
        </w:rPr>
        <w:t>Clipping de medios</w:t>
      </w:r>
      <w:r w:rsidRPr="00696576">
        <w:rPr>
          <w:rFonts w:eastAsia="Arial"/>
          <w:color w:val="262626"/>
          <w:highlight w:val="white"/>
        </w:rPr>
        <w:t xml:space="preserve">. </w:t>
      </w:r>
      <w:r w:rsidRPr="00696576">
        <w:rPr>
          <w:color w:val="262626"/>
          <w:highlight w:val="white"/>
        </w:rPr>
        <w:t>Tarea de gabinete de prensa.</w:t>
      </w:r>
    </w:p>
    <w:p w:rsidR="00D32979" w:rsidRDefault="00D32979">
      <w:pPr>
        <w:pStyle w:val="Normal1"/>
        <w:shd w:val="clear" w:color="auto" w:fill="FFFFFF"/>
        <w:ind w:hanging="2"/>
        <w:rPr>
          <w:color w:val="262626"/>
          <w:highlight w:val="white"/>
        </w:rPr>
      </w:pPr>
    </w:p>
    <w:p w:rsidR="00D32979" w:rsidRPr="00D32979" w:rsidRDefault="00D32979">
      <w:pPr>
        <w:pStyle w:val="Normal1"/>
        <w:shd w:val="clear" w:color="auto" w:fill="FFFFFF"/>
        <w:ind w:hanging="2"/>
        <w:rPr>
          <w:b/>
          <w:color w:val="262626"/>
          <w:highlight w:val="white"/>
        </w:rPr>
      </w:pPr>
      <w:r w:rsidRPr="00D32979">
        <w:rPr>
          <w:b/>
          <w:color w:val="262626"/>
          <w:highlight w:val="white"/>
        </w:rPr>
        <w:t xml:space="preserve">Bibliografia: </w:t>
      </w:r>
    </w:p>
    <w:p w:rsidR="00D32979" w:rsidRPr="00D32979" w:rsidRDefault="00D32979" w:rsidP="00D32979">
      <w:pPr>
        <w:pStyle w:val="Prrafodelista"/>
        <w:numPr>
          <w:ilvl w:val="0"/>
          <w:numId w:val="6"/>
        </w:numPr>
        <w:shd w:val="clear" w:color="auto" w:fill="FFFFFF"/>
        <w:spacing w:before="280" w:after="280" w:line="276" w:lineRule="auto"/>
        <w:ind w:leftChars="0" w:firstLineChars="0"/>
        <w:jc w:val="both"/>
        <w:rPr>
          <w:sz w:val="22"/>
          <w:szCs w:val="22"/>
        </w:rPr>
      </w:pPr>
      <w:r w:rsidRPr="00D32979">
        <w:rPr>
          <w:sz w:val="22"/>
          <w:szCs w:val="22"/>
        </w:rPr>
        <w:t>ONGALLO, Carlos. Manual de comunicación: guía para gestionar el conocimiento y las relaciones humanas en empresas y organizaciones. Capítulo 1.2: “La comunicación en las organizaciones. Concepto de comunicación”. Dyckinson, Madrid, 2007.</w:t>
      </w:r>
    </w:p>
    <w:p w:rsidR="00D32979" w:rsidRPr="00D32979" w:rsidRDefault="00D32979" w:rsidP="00D32979">
      <w:pPr>
        <w:pStyle w:val="Prrafodelista"/>
        <w:numPr>
          <w:ilvl w:val="0"/>
          <w:numId w:val="6"/>
        </w:numPr>
        <w:shd w:val="clear" w:color="auto" w:fill="FFFFFF"/>
        <w:spacing w:before="280" w:after="280" w:line="276" w:lineRule="auto"/>
        <w:ind w:leftChars="0" w:firstLineChars="0"/>
        <w:jc w:val="both"/>
        <w:rPr>
          <w:sz w:val="22"/>
          <w:szCs w:val="22"/>
        </w:rPr>
      </w:pPr>
      <w:bookmarkStart w:id="2" w:name="_heading=h.7cnxcrcdrg85" w:colFirst="0" w:colLast="0"/>
      <w:bookmarkEnd w:id="2"/>
      <w:r w:rsidRPr="00D32979">
        <w:rPr>
          <w:sz w:val="22"/>
          <w:szCs w:val="22"/>
        </w:rPr>
        <w:t>VÁZQUEZ, Adolfo. Gestión comunicacional para distintos sectores en Etkin, Eugenia (comp.) Gestión de la comunicación para organizaciones. Crujía, Buenos Aires, Argentina, 2019.</w:t>
      </w:r>
    </w:p>
    <w:p w:rsidR="00E9761C" w:rsidRPr="00696576" w:rsidRDefault="00E9761C">
      <w:pPr>
        <w:pStyle w:val="Normal1"/>
        <w:shd w:val="clear" w:color="auto" w:fill="FFFFFF"/>
        <w:ind w:hanging="2"/>
        <w:rPr>
          <w:color w:val="262626"/>
          <w:highlight w:val="white"/>
        </w:rPr>
      </w:pPr>
    </w:p>
    <w:p w:rsidR="00E9761C" w:rsidRPr="00696576" w:rsidRDefault="00CA6518">
      <w:pPr>
        <w:pStyle w:val="Normal1"/>
        <w:shd w:val="clear" w:color="auto" w:fill="FFFFFF"/>
        <w:ind w:hanging="2"/>
        <w:rPr>
          <w:b/>
        </w:rPr>
      </w:pPr>
      <w:r w:rsidRPr="00696576">
        <w:rPr>
          <w:b/>
        </w:rPr>
        <w:t xml:space="preserve">UNIDAD 2: </w:t>
      </w:r>
    </w:p>
    <w:p w:rsidR="00E9761C" w:rsidRDefault="00CA6518">
      <w:pPr>
        <w:pStyle w:val="Normal1"/>
        <w:shd w:val="clear" w:color="auto" w:fill="FFFFFF"/>
        <w:ind w:hanging="2"/>
      </w:pPr>
      <w:r w:rsidRPr="00696576">
        <w:t>Fundamentos del debate y opinión pública. Medios de comunicación y  política. Construcción de la campaña política.</w:t>
      </w:r>
      <w:r w:rsidR="002B5395" w:rsidRPr="00696576">
        <w:t xml:space="preserve"> Estrategias de comunicación política y estrategias de campaña. Redacción de piezas de comunicación para cada ámbito</w:t>
      </w:r>
    </w:p>
    <w:p w:rsidR="00D32979" w:rsidRDefault="00D32979">
      <w:pPr>
        <w:pStyle w:val="Normal1"/>
        <w:shd w:val="clear" w:color="auto" w:fill="FFFFFF"/>
        <w:ind w:hanging="2"/>
      </w:pPr>
    </w:p>
    <w:p w:rsidR="00D32979" w:rsidRPr="00D32979" w:rsidRDefault="00D32979" w:rsidP="00D32979">
      <w:pPr>
        <w:pStyle w:val="Normal1"/>
        <w:shd w:val="clear" w:color="auto" w:fill="FFFFFF"/>
        <w:ind w:hanging="2"/>
        <w:rPr>
          <w:b/>
          <w:color w:val="262626"/>
          <w:highlight w:val="white"/>
        </w:rPr>
      </w:pPr>
      <w:r w:rsidRPr="00D32979">
        <w:rPr>
          <w:b/>
          <w:color w:val="262626"/>
          <w:highlight w:val="white"/>
        </w:rPr>
        <w:t xml:space="preserve">Bibliografia: </w:t>
      </w:r>
    </w:p>
    <w:p w:rsidR="00D32979" w:rsidRDefault="00D32979">
      <w:pPr>
        <w:pStyle w:val="Normal1"/>
        <w:shd w:val="clear" w:color="auto" w:fill="FFFFFF"/>
        <w:ind w:hanging="2"/>
      </w:pPr>
    </w:p>
    <w:p w:rsidR="00D32979" w:rsidRPr="00D32979" w:rsidRDefault="00D32979" w:rsidP="00D32979">
      <w:pPr>
        <w:pStyle w:val="Prrafodelista"/>
        <w:numPr>
          <w:ilvl w:val="0"/>
          <w:numId w:val="7"/>
        </w:numPr>
        <w:shd w:val="clear" w:color="auto" w:fill="FFFFFF"/>
        <w:spacing w:before="280" w:after="280" w:line="276" w:lineRule="auto"/>
        <w:ind w:leftChars="0" w:firstLineChars="0"/>
        <w:jc w:val="both"/>
        <w:rPr>
          <w:sz w:val="22"/>
          <w:szCs w:val="22"/>
        </w:rPr>
      </w:pPr>
      <w:r w:rsidRPr="00D32979">
        <w:rPr>
          <w:sz w:val="22"/>
          <w:szCs w:val="22"/>
        </w:rPr>
        <w:lastRenderedPageBreak/>
        <w:t>MADRIGAL Barrón, Patricia. La comunicación institucional ante el reto de la responsabilidad social. Madrid: REDMARKA. Revista Digital de Marketing Aplicado. 2013.</w:t>
      </w:r>
    </w:p>
    <w:p w:rsidR="00D32979" w:rsidRPr="00D32979" w:rsidRDefault="00D32979" w:rsidP="00D32979">
      <w:pPr>
        <w:pStyle w:val="Prrafodelista"/>
        <w:numPr>
          <w:ilvl w:val="0"/>
          <w:numId w:val="7"/>
        </w:numPr>
        <w:shd w:val="clear" w:color="auto" w:fill="FFFFFF"/>
        <w:spacing w:line="276" w:lineRule="auto"/>
        <w:ind w:leftChars="0" w:firstLineChars="0"/>
        <w:jc w:val="both"/>
        <w:rPr>
          <w:sz w:val="22"/>
          <w:szCs w:val="22"/>
        </w:rPr>
      </w:pPr>
      <w:r w:rsidRPr="00D32979">
        <w:rPr>
          <w:sz w:val="22"/>
          <w:szCs w:val="22"/>
        </w:rPr>
        <w:t>RUIZ BALZA, Alejandro y COPPOLA, Gustavo. (2011). Gestión de Comunicación. Issues Management. Buenos Aires: Icrj´apero</w:t>
      </w:r>
    </w:p>
    <w:p w:rsidR="00D32979" w:rsidRPr="00696576" w:rsidRDefault="00D32979">
      <w:pPr>
        <w:pStyle w:val="Normal1"/>
        <w:shd w:val="clear" w:color="auto" w:fill="FFFFFF"/>
        <w:ind w:hanging="2"/>
      </w:pPr>
    </w:p>
    <w:p w:rsidR="00E9761C" w:rsidRPr="00696576" w:rsidRDefault="00E9761C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:rsidR="00E9761C" w:rsidRPr="00696576" w:rsidRDefault="00CA6518">
      <w:pPr>
        <w:pStyle w:val="Normal1"/>
        <w:shd w:val="clear" w:color="auto" w:fill="FFFFFF"/>
        <w:ind w:hanging="2"/>
        <w:rPr>
          <w:b/>
        </w:rPr>
      </w:pPr>
      <w:r w:rsidRPr="00696576">
        <w:t xml:space="preserve"> </w:t>
      </w:r>
      <w:r w:rsidRPr="00696576">
        <w:rPr>
          <w:b/>
        </w:rPr>
        <w:t>UNIDAD 3:</w:t>
      </w:r>
    </w:p>
    <w:p w:rsidR="00E9761C" w:rsidRDefault="00CA6518">
      <w:pPr>
        <w:pStyle w:val="Normal1"/>
        <w:shd w:val="clear" w:color="auto" w:fill="FFFFFF"/>
        <w:ind w:hanging="2"/>
      </w:pPr>
      <w:r w:rsidRPr="00696576">
        <w:t>Plataformas actuales útiles para contacto con clientes, cómo funcionan, cómo manejarse dentro de las mismas.</w:t>
      </w:r>
      <w:r w:rsidR="00696576" w:rsidRPr="00696576">
        <w:rPr>
          <w:shd w:val="clear" w:color="auto" w:fill="FFFFFF"/>
        </w:rPr>
        <w:t xml:space="preserve"> Estrategias del mundo digital</w:t>
      </w:r>
      <w:r w:rsidR="00696576" w:rsidRPr="00696576">
        <w:rPr>
          <w:rStyle w:val="Textoennegrita"/>
          <w:b w:val="0"/>
          <w:color w:val="000000"/>
          <w:bdr w:val="none" w:sz="0" w:space="0" w:color="auto" w:frame="1"/>
        </w:rPr>
        <w:t>, Posicionamiento Digital, Estrategia Online,</w:t>
      </w:r>
      <w:r w:rsidRPr="00696576">
        <w:t xml:space="preserve"> Confección y defensa de infografías. </w:t>
      </w:r>
    </w:p>
    <w:p w:rsidR="00D32979" w:rsidRDefault="00D32979">
      <w:pPr>
        <w:pStyle w:val="Normal1"/>
        <w:shd w:val="clear" w:color="auto" w:fill="FFFFFF"/>
        <w:ind w:hanging="2"/>
      </w:pPr>
    </w:p>
    <w:p w:rsidR="00D32979" w:rsidRDefault="00D32979">
      <w:pPr>
        <w:pStyle w:val="Normal1"/>
        <w:shd w:val="clear" w:color="auto" w:fill="FFFFFF"/>
        <w:ind w:hanging="2"/>
      </w:pPr>
      <w:r w:rsidRPr="00D32979">
        <w:rPr>
          <w:b/>
          <w:color w:val="262626"/>
          <w:highlight w:val="white"/>
        </w:rPr>
        <w:t>Bibliografia:</w:t>
      </w:r>
    </w:p>
    <w:p w:rsidR="00D32979" w:rsidRDefault="00D32979">
      <w:pPr>
        <w:pStyle w:val="Normal1"/>
        <w:shd w:val="clear" w:color="auto" w:fill="FFFFFF"/>
        <w:ind w:hanging="2"/>
      </w:pPr>
    </w:p>
    <w:p w:rsidR="00D32979" w:rsidRPr="00D32979" w:rsidRDefault="00D32979" w:rsidP="00D32979">
      <w:pPr>
        <w:pStyle w:val="Prrafodelista"/>
        <w:numPr>
          <w:ilvl w:val="0"/>
          <w:numId w:val="8"/>
        </w:numPr>
        <w:ind w:leftChars="0" w:firstLineChars="0"/>
        <w:jc w:val="both"/>
        <w:rPr>
          <w:sz w:val="22"/>
          <w:szCs w:val="22"/>
        </w:rPr>
      </w:pPr>
      <w:r w:rsidRPr="00D32979">
        <w:rPr>
          <w:sz w:val="22"/>
          <w:szCs w:val="22"/>
        </w:rPr>
        <w:t>ISLAS CARMONA, Octavio, GUTIÉRREZ CORTES, Fernando y STRATE, Lance (coordinadores), (2016). La Comprensión en los Medios en la Era Digital. Buenos Aires: Alfaomega</w:t>
      </w:r>
    </w:p>
    <w:p w:rsidR="00D32979" w:rsidRPr="00603365" w:rsidRDefault="00D32979" w:rsidP="00D32979">
      <w:pPr>
        <w:ind w:hanging="2"/>
        <w:jc w:val="both"/>
        <w:rPr>
          <w:sz w:val="22"/>
          <w:szCs w:val="22"/>
        </w:rPr>
      </w:pPr>
    </w:p>
    <w:p w:rsidR="00D32979" w:rsidRPr="00D32979" w:rsidRDefault="00D32979" w:rsidP="00D32979">
      <w:pPr>
        <w:pStyle w:val="Prrafodelista"/>
        <w:numPr>
          <w:ilvl w:val="0"/>
          <w:numId w:val="8"/>
        </w:numPr>
        <w:ind w:leftChars="0" w:firstLineChars="0"/>
        <w:jc w:val="both"/>
        <w:rPr>
          <w:sz w:val="22"/>
          <w:szCs w:val="22"/>
        </w:rPr>
      </w:pPr>
      <w:r w:rsidRPr="00D32979">
        <w:rPr>
          <w:sz w:val="22"/>
          <w:szCs w:val="22"/>
        </w:rPr>
        <w:t>ISLAS CARMONA, Octavio, GUTIÉRREZ CORTES, Fernando y ARRIBAS-URRUTIA, Amaia. (2019). Las nuevas leyes de los nuevos medios y la reconfiguración del entorno. Palabra Clave, 22(2), e2229. DOI: 10.5294/pacla.2019.22.2.9</w:t>
      </w:r>
    </w:p>
    <w:p w:rsidR="00D32979" w:rsidRPr="00696576" w:rsidRDefault="00D32979">
      <w:pPr>
        <w:pStyle w:val="Normal1"/>
        <w:shd w:val="clear" w:color="auto" w:fill="FFFFFF"/>
        <w:ind w:hanging="2"/>
      </w:pPr>
    </w:p>
    <w:p w:rsidR="00E9761C" w:rsidRPr="00696576" w:rsidRDefault="00E9761C">
      <w:pPr>
        <w:pStyle w:val="Normal1"/>
        <w:shd w:val="clear" w:color="auto" w:fill="FFFFFF"/>
        <w:ind w:hanging="2"/>
      </w:pPr>
    </w:p>
    <w:p w:rsidR="00E9761C" w:rsidRPr="00696576" w:rsidRDefault="00CA6518">
      <w:pPr>
        <w:pStyle w:val="Normal1"/>
        <w:shd w:val="clear" w:color="auto" w:fill="FFFFFF"/>
        <w:ind w:firstLine="0"/>
        <w:rPr>
          <w:b/>
        </w:rPr>
      </w:pPr>
      <w:r w:rsidRPr="00696576">
        <w:rPr>
          <w:b/>
        </w:rPr>
        <w:t>UNIDAD 4:</w:t>
      </w:r>
    </w:p>
    <w:p w:rsidR="00E9761C" w:rsidRPr="00696576" w:rsidRDefault="00CA6518">
      <w:pPr>
        <w:pStyle w:val="Normal1"/>
        <w:shd w:val="clear" w:color="auto" w:fill="FFFFFF"/>
        <w:ind w:firstLine="0"/>
      </w:pPr>
      <w:r w:rsidRPr="00696576">
        <w:t>Marca, imagen, percepción e identidad;</w:t>
      </w:r>
      <w:r w:rsidR="002B5395" w:rsidRPr="00696576">
        <w:rPr>
          <w:highlight w:val="white"/>
        </w:rPr>
        <w:t xml:space="preserve"> Concepto y construcción. La construcción de la imagen institucional. Comunicación y práctica profesional en diferentes ámbitos: privado, público, tercer sector. Imagen percibida por el público. Reputación. Prestigio y Notoriedad Institucional.</w:t>
      </w:r>
    </w:p>
    <w:p w:rsidR="00E9761C" w:rsidRDefault="00CA6518">
      <w:pPr>
        <w:pStyle w:val="Normal1"/>
        <w:shd w:val="clear" w:color="auto" w:fill="FFFFFF"/>
        <w:ind w:firstLine="0"/>
      </w:pPr>
      <w:r w:rsidRPr="00696576">
        <w:t xml:space="preserve">Brand equity. Buyer persona. Análisis de perfiles de público objetivo. </w:t>
      </w:r>
    </w:p>
    <w:p w:rsidR="00D32979" w:rsidRDefault="00D32979">
      <w:pPr>
        <w:pStyle w:val="Normal1"/>
        <w:shd w:val="clear" w:color="auto" w:fill="FFFFFF"/>
        <w:ind w:firstLine="0"/>
      </w:pPr>
    </w:p>
    <w:p w:rsidR="00C345E6" w:rsidRDefault="00C345E6" w:rsidP="00C345E6">
      <w:pPr>
        <w:pStyle w:val="Normal1"/>
        <w:shd w:val="clear" w:color="auto" w:fill="FFFFFF"/>
        <w:ind w:hanging="2"/>
      </w:pPr>
      <w:r w:rsidRPr="00D32979">
        <w:rPr>
          <w:b/>
          <w:color w:val="262626"/>
          <w:highlight w:val="white"/>
        </w:rPr>
        <w:t>Bibliografia:</w:t>
      </w:r>
    </w:p>
    <w:p w:rsidR="00C345E6" w:rsidRDefault="00C345E6">
      <w:pPr>
        <w:pStyle w:val="Normal1"/>
        <w:shd w:val="clear" w:color="auto" w:fill="FFFFFF"/>
        <w:ind w:firstLine="0"/>
      </w:pPr>
    </w:p>
    <w:p w:rsidR="00C345E6" w:rsidRPr="00C345E6" w:rsidRDefault="00C345E6" w:rsidP="00C345E6">
      <w:pPr>
        <w:pStyle w:val="Prrafodelista"/>
        <w:numPr>
          <w:ilvl w:val="0"/>
          <w:numId w:val="9"/>
        </w:numPr>
        <w:shd w:val="clear" w:color="auto" w:fill="FFFFFF"/>
        <w:spacing w:before="280" w:after="280"/>
        <w:ind w:leftChars="0" w:firstLineChars="0"/>
        <w:jc w:val="both"/>
        <w:rPr>
          <w:sz w:val="22"/>
          <w:szCs w:val="22"/>
        </w:rPr>
      </w:pPr>
      <w:r w:rsidRPr="00C345E6">
        <w:rPr>
          <w:sz w:val="22"/>
          <w:szCs w:val="22"/>
        </w:rPr>
        <w:t xml:space="preserve">COSTA, Joan: Imagen Corporativa en el siglo XXI (2° edición), Buenos Aires, La Crujía, 2003, capítulos I, II, IV, V y VI. </w:t>
      </w:r>
    </w:p>
    <w:p w:rsidR="00C345E6" w:rsidRPr="00C345E6" w:rsidRDefault="00C345E6" w:rsidP="00C345E6">
      <w:pPr>
        <w:pStyle w:val="Prrafodelista"/>
        <w:numPr>
          <w:ilvl w:val="0"/>
          <w:numId w:val="9"/>
        </w:numPr>
        <w:shd w:val="clear" w:color="auto" w:fill="FFFFFF"/>
        <w:spacing w:before="280" w:after="280"/>
        <w:ind w:leftChars="0" w:firstLineChars="0"/>
        <w:jc w:val="both"/>
        <w:rPr>
          <w:sz w:val="22"/>
          <w:szCs w:val="22"/>
        </w:rPr>
      </w:pPr>
      <w:r w:rsidRPr="00C345E6">
        <w:rPr>
          <w:sz w:val="22"/>
          <w:szCs w:val="22"/>
        </w:rPr>
        <w:t xml:space="preserve">VILLAFAÑE, Justo. Imagen positiva, gestión estratégica de la imagen de las empresas. Madrid: Pirámide, 1993. 341 p. Empresa y gestión. </w:t>
      </w:r>
    </w:p>
    <w:p w:rsidR="00D32979" w:rsidRPr="00696576" w:rsidRDefault="00D32979">
      <w:pPr>
        <w:pStyle w:val="Normal1"/>
        <w:shd w:val="clear" w:color="auto" w:fill="FFFFFF"/>
        <w:ind w:firstLine="0"/>
      </w:pPr>
    </w:p>
    <w:p w:rsidR="00E9761C" w:rsidRPr="00696576" w:rsidRDefault="00CA6518">
      <w:pPr>
        <w:pStyle w:val="Normal1"/>
        <w:shd w:val="clear" w:color="auto" w:fill="FFFFFF"/>
        <w:ind w:firstLine="0"/>
      </w:pPr>
      <w:r w:rsidRPr="00696576">
        <w:rPr>
          <w:b/>
        </w:rPr>
        <w:t>UNIDAD 5</w:t>
      </w:r>
      <w:r w:rsidRPr="00696576">
        <w:t>:</w:t>
      </w:r>
    </w:p>
    <w:p w:rsidR="00E9761C" w:rsidRDefault="00CA6518">
      <w:pPr>
        <w:pStyle w:val="Normal1"/>
        <w:shd w:val="clear" w:color="auto" w:fill="FFFFFF"/>
        <w:ind w:firstLine="0"/>
        <w:rPr>
          <w:color w:val="3C4043"/>
        </w:rPr>
      </w:pPr>
      <w:r w:rsidRPr="00696576">
        <w:t xml:space="preserve">Neuromarketing. Marketing emocional. Storytelling. Explainer video. </w:t>
      </w:r>
      <w:r w:rsidRPr="00696576">
        <w:rPr>
          <w:color w:val="3C4043"/>
          <w:highlight w:val="white"/>
        </w:rPr>
        <w:t>Fundamentación,  oralidad</w:t>
      </w:r>
      <w:r w:rsidR="00696576" w:rsidRPr="00696576">
        <w:rPr>
          <w:color w:val="3C4043"/>
          <w:highlight w:val="white"/>
        </w:rPr>
        <w:t xml:space="preserve">, argumentación </w:t>
      </w:r>
      <w:r w:rsidRPr="00696576">
        <w:rPr>
          <w:color w:val="3C4043"/>
          <w:highlight w:val="white"/>
        </w:rPr>
        <w:t xml:space="preserve">y gestualidad,  postura frente a la cámara. </w:t>
      </w:r>
    </w:p>
    <w:p w:rsidR="00F54190" w:rsidRDefault="00F54190">
      <w:pPr>
        <w:pStyle w:val="Normal1"/>
        <w:shd w:val="clear" w:color="auto" w:fill="FFFFFF"/>
        <w:ind w:firstLine="0"/>
        <w:rPr>
          <w:color w:val="3C4043"/>
        </w:rPr>
      </w:pPr>
    </w:p>
    <w:p w:rsidR="00F54190" w:rsidRDefault="00F54190" w:rsidP="00F54190">
      <w:pPr>
        <w:pStyle w:val="Normal1"/>
        <w:shd w:val="clear" w:color="auto" w:fill="FFFFFF"/>
        <w:ind w:hanging="2"/>
      </w:pPr>
      <w:r w:rsidRPr="00D32979">
        <w:rPr>
          <w:b/>
          <w:color w:val="262626"/>
          <w:highlight w:val="white"/>
        </w:rPr>
        <w:t>Bibliografia:</w:t>
      </w:r>
    </w:p>
    <w:p w:rsidR="00F54190" w:rsidRPr="00696576" w:rsidRDefault="00F54190">
      <w:pPr>
        <w:pStyle w:val="Normal1"/>
        <w:shd w:val="clear" w:color="auto" w:fill="FFFFFF"/>
        <w:ind w:firstLine="0"/>
      </w:pPr>
    </w:p>
    <w:p w:rsidR="00E9761C" w:rsidRPr="00696576" w:rsidRDefault="00E9761C">
      <w:pPr>
        <w:pStyle w:val="Normal1"/>
        <w:shd w:val="clear" w:color="auto" w:fill="FFFFFF"/>
        <w:ind w:firstLine="0"/>
      </w:pPr>
    </w:p>
    <w:p w:rsidR="00E9761C" w:rsidRPr="00696576" w:rsidRDefault="00C345E6" w:rsidP="00F54190">
      <w:pPr>
        <w:pStyle w:val="Normal1"/>
        <w:numPr>
          <w:ilvl w:val="0"/>
          <w:numId w:val="10"/>
        </w:numPr>
        <w:shd w:val="clear" w:color="auto" w:fill="FFFFFF"/>
      </w:pPr>
      <w:r w:rsidRPr="00F23CB1">
        <w:rPr>
          <w:rFonts w:ascii="Arial" w:hAnsi="Arial" w:cs="Arial"/>
          <w:sz w:val="22"/>
          <w:szCs w:val="22"/>
        </w:rPr>
        <w:t>Álvarez Undurraga, Gabriel. (2007) “Expresión Oral y Escrita” Universidad Central de Chile. Santiago de Chile</w:t>
      </w:r>
    </w:p>
    <w:p w:rsidR="00E9761C" w:rsidRPr="00696576" w:rsidRDefault="00E9761C">
      <w:pPr>
        <w:pStyle w:val="Normal1"/>
        <w:ind w:hanging="2"/>
        <w:jc w:val="both"/>
      </w:pPr>
    </w:p>
    <w:p w:rsidR="00E9761C" w:rsidRPr="00696576" w:rsidRDefault="00E9761C">
      <w:pPr>
        <w:pStyle w:val="Normal1"/>
        <w:ind w:hanging="2"/>
        <w:jc w:val="both"/>
      </w:pPr>
    </w:p>
    <w:p w:rsidR="00E9761C" w:rsidRPr="00696576" w:rsidRDefault="00CA6518" w:rsidP="001738C9">
      <w:pPr>
        <w:pStyle w:val="Normal1"/>
        <w:numPr>
          <w:ilvl w:val="0"/>
          <w:numId w:val="2"/>
        </w:numPr>
        <w:ind w:left="0" w:hanging="2"/>
        <w:jc w:val="both"/>
        <w:rPr>
          <w:color w:val="4A442A"/>
        </w:rPr>
      </w:pPr>
      <w:r w:rsidRPr="00696576">
        <w:rPr>
          <w:b/>
        </w:rPr>
        <w:t>METODOLOGÍA</w:t>
      </w:r>
      <w:r w:rsidRPr="00696576">
        <w:t xml:space="preserve">: </w:t>
      </w:r>
    </w:p>
    <w:p w:rsidR="00E9761C" w:rsidRPr="00696576" w:rsidRDefault="00E9761C">
      <w:pPr>
        <w:pStyle w:val="Normal1"/>
        <w:ind w:hanging="2"/>
        <w:jc w:val="both"/>
      </w:pPr>
    </w:p>
    <w:p w:rsidR="00F54190" w:rsidRPr="00F54190" w:rsidRDefault="00F54190" w:rsidP="00F54190">
      <w:pPr>
        <w:pStyle w:val="Default"/>
        <w:jc w:val="both"/>
        <w:rPr>
          <w:rFonts w:ascii="Times New Roman" w:hAnsi="Times New Roman" w:cs="Times New Roman"/>
          <w:sz w:val="22"/>
          <w:szCs w:val="22"/>
          <w:lang w:eastAsia="es-AR"/>
        </w:rPr>
      </w:pPr>
      <w:r w:rsidRPr="00F54190">
        <w:rPr>
          <w:rFonts w:ascii="Times New Roman" w:hAnsi="Times New Roman" w:cs="Times New Roman"/>
          <w:sz w:val="22"/>
          <w:szCs w:val="22"/>
          <w:lang w:eastAsia="es-AR"/>
        </w:rPr>
        <w:t>El curso tendrá una modalidad</w:t>
      </w:r>
      <w:r w:rsidRPr="00F54190">
        <w:rPr>
          <w:rFonts w:ascii="Times New Roman" w:hAnsi="Times New Roman" w:cs="Times New Roman"/>
          <w:sz w:val="22"/>
          <w:szCs w:val="22"/>
        </w:rPr>
        <w:t xml:space="preserve"> asincrónica, con encuentros sincrónicos semanales de baja carga horaria</w:t>
      </w:r>
      <w:r w:rsidRPr="00F54190">
        <w:rPr>
          <w:rFonts w:ascii="Times New Roman" w:hAnsi="Times New Roman" w:cs="Times New Roman"/>
          <w:sz w:val="22"/>
          <w:szCs w:val="22"/>
          <w:lang w:eastAsia="es-AR"/>
        </w:rPr>
        <w:t xml:space="preserve">. Se abordará la problemática de las unidades con un enfoque teórico general, de modo que a partir del manejo de </w:t>
      </w:r>
      <w:r w:rsidRPr="00F54190">
        <w:rPr>
          <w:rFonts w:ascii="Times New Roman" w:hAnsi="Times New Roman" w:cs="Times New Roman"/>
          <w:sz w:val="22"/>
          <w:szCs w:val="22"/>
          <w:lang w:eastAsia="es-AR"/>
        </w:rPr>
        <w:lastRenderedPageBreak/>
        <w:t xml:space="preserve">los conceptos básicos de la materia, los alumnos puedan realizar un análisis práctico de los fenómenos de comunicación particulares. </w:t>
      </w:r>
    </w:p>
    <w:p w:rsidR="00F54190" w:rsidRPr="00F54190" w:rsidRDefault="00F54190" w:rsidP="00F54190">
      <w:pPr>
        <w:pStyle w:val="Default"/>
        <w:jc w:val="both"/>
        <w:rPr>
          <w:rFonts w:ascii="Times New Roman" w:hAnsi="Times New Roman" w:cs="Times New Roman"/>
          <w:sz w:val="22"/>
          <w:szCs w:val="22"/>
          <w:lang w:eastAsia="es-AR"/>
        </w:rPr>
      </w:pPr>
      <w:r w:rsidRPr="00F54190">
        <w:rPr>
          <w:rFonts w:ascii="Times New Roman" w:hAnsi="Times New Roman" w:cs="Times New Roman"/>
          <w:sz w:val="22"/>
          <w:szCs w:val="22"/>
          <w:lang w:eastAsia="es-AR"/>
        </w:rPr>
        <w:t xml:space="preserve">Se trabajará intensamente la bibliografía citada en el programa,tanto en lo sincronico como en lo asincronico, que servirá de punto de partida para el análisis de casos prácticos. </w:t>
      </w:r>
    </w:p>
    <w:p w:rsidR="00F54190" w:rsidRPr="00F54190" w:rsidRDefault="00F54190" w:rsidP="00F54190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eastAsia="es-AR"/>
        </w:rPr>
      </w:pPr>
      <w:r w:rsidRPr="00F54190">
        <w:rPr>
          <w:rFonts w:ascii="Times New Roman" w:hAnsi="Times New Roman" w:cs="Times New Roman"/>
          <w:sz w:val="22"/>
          <w:szCs w:val="22"/>
          <w:lang w:eastAsia="es-AR"/>
        </w:rPr>
        <w:t xml:space="preserve">Todas las clases se asignarán lecturas para que los estudiantes presenten y debatan en la semana siguiente </w:t>
      </w:r>
      <w:r w:rsidRPr="00F54190">
        <w:rPr>
          <w:rFonts w:ascii="Times New Roman" w:hAnsi="Times New Roman" w:cs="Times New Roman"/>
          <w:color w:val="000000" w:themeColor="text1"/>
          <w:sz w:val="22"/>
          <w:szCs w:val="22"/>
          <w:lang w:eastAsia="es-AR"/>
        </w:rPr>
        <w:t>e</w:t>
      </w:r>
      <w:r w:rsidRPr="00F54190">
        <w:rPr>
          <w:rFonts w:ascii="Times New Roman" w:hAnsi="Times New Roman" w:cs="Times New Roman"/>
          <w:color w:val="000000" w:themeColor="text1"/>
          <w:spacing w:val="3"/>
          <w:sz w:val="21"/>
          <w:szCs w:val="21"/>
        </w:rPr>
        <w:t>stas actividades semanales son obligatorias y los alumnos deben poder realizar a partir del contenido asincrónico</w:t>
      </w:r>
      <w:r w:rsidRPr="00F54190">
        <w:rPr>
          <w:rFonts w:ascii="Times New Roman" w:hAnsi="Times New Roman" w:cs="Times New Roman"/>
          <w:color w:val="000000" w:themeColor="text1"/>
          <w:sz w:val="22"/>
          <w:szCs w:val="22"/>
          <w:lang w:eastAsia="es-AR"/>
        </w:rPr>
        <w:t xml:space="preserve">.  </w:t>
      </w:r>
    </w:p>
    <w:p w:rsidR="00EA2CE8" w:rsidRPr="00696576" w:rsidRDefault="00CA6518" w:rsidP="00F54190">
      <w:pPr>
        <w:pStyle w:val="Normal1"/>
        <w:ind w:firstLine="0"/>
        <w:jc w:val="both"/>
      </w:pPr>
      <w:r w:rsidRPr="00696576">
        <w:t>En el entorno virtual asincrónico, se compartirán las presentaciones mediante Blackboard para que los alumnos puedan tener acceso, revisarlas y poder realizar diferentes producciones acordes al contenido trabajado. Los alumnos tendrán además la posibilidad de contactar al docente mediante el mail para dudas o consultas. Distintos formatos de material teórico y audiovisual para poder integrar todos los conocimientos aprendidos en la carrera en trabajos prácticos a entregar en fechas estipuladas por la docente.</w:t>
      </w:r>
    </w:p>
    <w:p w:rsidR="00EA2CE8" w:rsidRPr="00696576" w:rsidRDefault="00EA2CE8" w:rsidP="00EA2CE8">
      <w:pPr>
        <w:pStyle w:val="Normal1"/>
        <w:ind w:firstLine="0"/>
        <w:jc w:val="both"/>
      </w:pPr>
    </w:p>
    <w:p w:rsidR="00EA2CE8" w:rsidRPr="00696576" w:rsidRDefault="00EA2CE8" w:rsidP="00EA2CE8">
      <w:pPr>
        <w:pStyle w:val="Normal1"/>
        <w:ind w:firstLine="0"/>
        <w:jc w:val="both"/>
      </w:pPr>
    </w:p>
    <w:p w:rsidR="00E9761C" w:rsidRPr="00696576" w:rsidRDefault="00E9761C">
      <w:pPr>
        <w:pStyle w:val="Normal1"/>
        <w:ind w:hanging="2"/>
        <w:jc w:val="both"/>
      </w:pPr>
    </w:p>
    <w:p w:rsidR="00E9761C" w:rsidRPr="00F54190" w:rsidRDefault="008A6C46" w:rsidP="008A6C46">
      <w:pPr>
        <w:pStyle w:val="Normal1"/>
        <w:numPr>
          <w:ilvl w:val="1"/>
          <w:numId w:val="11"/>
        </w:numPr>
        <w:jc w:val="both"/>
      </w:pPr>
      <w:r>
        <w:rPr>
          <w:b/>
        </w:rPr>
        <w:t xml:space="preserve">  </w:t>
      </w:r>
      <w:r w:rsidR="00CA6518" w:rsidRPr="008A6C46">
        <w:rPr>
          <w:b/>
        </w:rPr>
        <w:t xml:space="preserve">DETALLE DE ACTIVIDADES DE FORMACIÓN PRÁCTICA  </w:t>
      </w:r>
    </w:p>
    <w:p w:rsidR="00F54190" w:rsidRDefault="00F54190" w:rsidP="00F54190">
      <w:pPr>
        <w:pStyle w:val="Normal1"/>
        <w:ind w:firstLine="0"/>
        <w:jc w:val="both"/>
        <w:rPr>
          <w:b/>
        </w:rPr>
      </w:pPr>
    </w:p>
    <w:p w:rsidR="008A6C46" w:rsidRPr="00CC6E22" w:rsidRDefault="008A6C46" w:rsidP="008A6C46">
      <w:pPr>
        <w:ind w:hanging="2"/>
        <w:jc w:val="both"/>
        <w:rPr>
          <w:rFonts w:ascii="Arial" w:hAnsi="Arial" w:cs="Arial"/>
          <w:sz w:val="22"/>
          <w:szCs w:val="22"/>
        </w:rPr>
      </w:pPr>
      <w:r w:rsidRPr="00CC6E22">
        <w:rPr>
          <w:rFonts w:ascii="Arial" w:hAnsi="Arial" w:cs="Arial"/>
          <w:sz w:val="22"/>
          <w:szCs w:val="22"/>
        </w:rPr>
        <w:t>El docente realizará la presentación de los objetivos diarios, y a continuación la presentación del tema a trabajar, anclando el mismo en el Programa Académico, en la unidad temática y a la bibliografía obligatoria.</w:t>
      </w:r>
    </w:p>
    <w:p w:rsidR="008A6C46" w:rsidRPr="00CC6E22" w:rsidRDefault="008A6C46" w:rsidP="008A6C46">
      <w:pPr>
        <w:ind w:hanging="2"/>
        <w:jc w:val="both"/>
        <w:rPr>
          <w:rFonts w:ascii="Arial" w:hAnsi="Arial" w:cs="Arial"/>
          <w:sz w:val="22"/>
          <w:szCs w:val="22"/>
        </w:rPr>
      </w:pPr>
      <w:r w:rsidRPr="00CC6E22">
        <w:rPr>
          <w:rFonts w:ascii="Arial" w:hAnsi="Arial" w:cs="Arial"/>
          <w:sz w:val="22"/>
          <w:szCs w:val="22"/>
        </w:rPr>
        <w:t>Luego se realizarán diferentes actividades individuales y grupales para reforzar los objetivos planteados. Estas actividades variarán según el tema abordado: caso de estudio, videoconferencia, material audiovisual, etc.</w:t>
      </w:r>
    </w:p>
    <w:p w:rsidR="008A6C46" w:rsidRDefault="008A6C46" w:rsidP="008A6C46">
      <w:pPr>
        <w:ind w:hanging="2"/>
        <w:jc w:val="both"/>
        <w:rPr>
          <w:rFonts w:ascii="Arial" w:hAnsi="Arial" w:cs="Arial"/>
          <w:sz w:val="22"/>
          <w:szCs w:val="22"/>
        </w:rPr>
      </w:pPr>
      <w:r w:rsidRPr="00CC6E22">
        <w:rPr>
          <w:rFonts w:ascii="Arial" w:hAnsi="Arial" w:cs="Arial"/>
          <w:sz w:val="22"/>
          <w:szCs w:val="22"/>
        </w:rPr>
        <w:t xml:space="preserve">Durante el transcurso del cuatrimestre, se propone la creación de un clima agradable, inclusivo, abierto y seguro en el aula para incentivar a los estudiantes a la participación dinámica de cada clase presencial. </w:t>
      </w:r>
    </w:p>
    <w:p w:rsidR="008A6C46" w:rsidRPr="00CC6E22" w:rsidRDefault="008A6C46" w:rsidP="008A6C46">
      <w:pPr>
        <w:ind w:hanging="2"/>
        <w:jc w:val="both"/>
        <w:rPr>
          <w:rFonts w:ascii="Arial" w:hAnsi="Arial" w:cs="Arial"/>
          <w:sz w:val="22"/>
          <w:szCs w:val="22"/>
        </w:rPr>
      </w:pPr>
    </w:p>
    <w:p w:rsidR="008A6C46" w:rsidRPr="00F74570" w:rsidRDefault="008A6C46" w:rsidP="008A6C46">
      <w:pPr>
        <w:ind w:hanging="2"/>
        <w:jc w:val="both"/>
        <w:rPr>
          <w:rFonts w:ascii="Arial" w:hAnsi="Arial" w:cs="Arial"/>
          <w:b/>
          <w:bCs/>
          <w:color w:val="222222"/>
          <w:sz w:val="22"/>
          <w:szCs w:val="22"/>
          <w:shd w:val="clear" w:color="auto" w:fill="FFFFFF"/>
        </w:rPr>
      </w:pPr>
      <w:r w:rsidRPr="00F74570">
        <w:rPr>
          <w:rFonts w:ascii="Arial" w:hAnsi="Arial" w:cs="Arial"/>
          <w:bCs/>
          <w:color w:val="222222"/>
          <w:sz w:val="22"/>
          <w:szCs w:val="22"/>
          <w:shd w:val="clear" w:color="auto" w:fill="FFFFFF"/>
        </w:rPr>
        <w:t xml:space="preserve">Las actividades semanales de práctica corresponden a las </w:t>
      </w:r>
      <w:r w:rsidRPr="00F74570">
        <w:rPr>
          <w:rFonts w:ascii="Arial" w:hAnsi="Arial" w:cs="Arial"/>
          <w:b/>
          <w:bCs/>
          <w:color w:val="222222"/>
          <w:sz w:val="22"/>
          <w:szCs w:val="22"/>
          <w:shd w:val="clear" w:color="auto" w:fill="FFFFFF"/>
        </w:rPr>
        <w:t xml:space="preserve">actividades asincrónicas </w:t>
      </w:r>
    </w:p>
    <w:p w:rsidR="008A6C46" w:rsidRPr="002B5DE1" w:rsidRDefault="008A6C46" w:rsidP="008A6C46">
      <w:pPr>
        <w:ind w:hanging="2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CC6E22">
        <w:rPr>
          <w:rFonts w:ascii="Arial" w:hAnsi="Arial" w:cs="Arial"/>
          <w:sz w:val="22"/>
          <w:szCs w:val="22"/>
        </w:rPr>
        <w:t xml:space="preserve">Se propone realizar </w:t>
      </w:r>
      <w:r>
        <w:rPr>
          <w:rFonts w:ascii="Arial" w:hAnsi="Arial" w:cs="Arial"/>
          <w:sz w:val="22"/>
          <w:szCs w:val="22"/>
        </w:rPr>
        <w:t xml:space="preserve">Actividades </w:t>
      </w:r>
      <w:r w:rsidRPr="00CC6E22">
        <w:rPr>
          <w:rFonts w:ascii="Arial" w:hAnsi="Arial" w:cs="Arial"/>
          <w:sz w:val="22"/>
          <w:szCs w:val="22"/>
        </w:rPr>
        <w:t>para que el estudiante pueda anclar los conocimientos y trabajarlos de manera individual en su práctica</w:t>
      </w:r>
      <w:r>
        <w:rPr>
          <w:rFonts w:ascii="Arial" w:hAnsi="Arial" w:cs="Arial"/>
          <w:sz w:val="22"/>
          <w:szCs w:val="22"/>
        </w:rPr>
        <w:t xml:space="preserve"> y se realizara </w:t>
      </w:r>
      <w:r w:rsidRPr="002B5DE1">
        <w:rPr>
          <w:rFonts w:ascii="Arial" w:hAnsi="Arial" w:cs="Arial"/>
          <w:color w:val="000000" w:themeColor="text1"/>
          <w:spacing w:val="3"/>
          <w:sz w:val="21"/>
          <w:szCs w:val="21"/>
          <w:shd w:val="clear" w:color="auto" w:fill="FFFFFF"/>
        </w:rPr>
        <w:t>seguimiento de los procesos generales e individuales de los estudiantes.</w:t>
      </w:r>
    </w:p>
    <w:p w:rsidR="008A6C46" w:rsidRPr="00CC6E22" w:rsidRDefault="008A6C46" w:rsidP="008A6C46">
      <w:pPr>
        <w:ind w:hanging="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Estas Actividades </w:t>
      </w:r>
      <w:r w:rsidRPr="00CC6E22">
        <w:rPr>
          <w:rFonts w:ascii="Arial" w:hAnsi="Arial" w:cs="Arial"/>
          <w:sz w:val="22"/>
          <w:szCs w:val="22"/>
        </w:rPr>
        <w:t>se entregarán vía mail, y se presentarán a modo de foro interno dentro del aula según corresponda.</w:t>
      </w:r>
    </w:p>
    <w:p w:rsidR="008A6C46" w:rsidRDefault="008A6C46" w:rsidP="008A6C46">
      <w:pPr>
        <w:ind w:hanging="2"/>
        <w:jc w:val="both"/>
        <w:rPr>
          <w:rFonts w:ascii="Arial" w:hAnsi="Arial" w:cs="Arial"/>
          <w:sz w:val="22"/>
          <w:szCs w:val="22"/>
        </w:rPr>
      </w:pPr>
      <w:r w:rsidRPr="00CC6E22">
        <w:rPr>
          <w:rFonts w:ascii="Arial" w:hAnsi="Arial" w:cs="Arial"/>
          <w:sz w:val="22"/>
          <w:szCs w:val="22"/>
        </w:rPr>
        <w:t>La bibliografía obligatoria de cada tema abordado será evaluada en todo momento a través de los cuestionamientos de los estudiantes, las oralidad de sus presentaciones, el vocabulario utilizado en los trabajos prácticos y el anclaje teórico de los mismos.</w:t>
      </w:r>
    </w:p>
    <w:p w:rsidR="008A6C46" w:rsidRPr="004D6618" w:rsidRDefault="008A6C46" w:rsidP="008A6C46">
      <w:pPr>
        <w:ind w:hanging="2"/>
        <w:jc w:val="both"/>
        <w:rPr>
          <w:rFonts w:ascii="Arial" w:hAnsi="Arial" w:cs="Arial"/>
          <w:sz w:val="22"/>
          <w:szCs w:val="22"/>
        </w:rPr>
      </w:pPr>
      <w:r w:rsidRPr="004D6618">
        <w:rPr>
          <w:rFonts w:ascii="Arial" w:hAnsi="Arial" w:cs="Arial"/>
          <w:sz w:val="22"/>
          <w:szCs w:val="22"/>
        </w:rPr>
        <w:t xml:space="preserve">La propuesta se brindará a los alumnos en </w:t>
      </w:r>
      <w:r w:rsidRPr="00F74570">
        <w:rPr>
          <w:rFonts w:ascii="Arial" w:hAnsi="Arial" w:cs="Arial"/>
          <w:b/>
          <w:sz w:val="22"/>
          <w:szCs w:val="22"/>
        </w:rPr>
        <w:t>modalidad asincrónica</w:t>
      </w:r>
      <w:r>
        <w:rPr>
          <w:rFonts w:ascii="Arial" w:hAnsi="Arial" w:cs="Arial"/>
          <w:sz w:val="22"/>
          <w:szCs w:val="22"/>
        </w:rPr>
        <w:t xml:space="preserve"> </w:t>
      </w:r>
      <w:r w:rsidRPr="004D6618">
        <w:rPr>
          <w:rFonts w:ascii="Arial" w:hAnsi="Arial" w:cs="Arial"/>
          <w:sz w:val="22"/>
          <w:szCs w:val="22"/>
        </w:rPr>
        <w:t>garantizando las estrategias de interacción</w:t>
      </w:r>
      <w:r>
        <w:rPr>
          <w:rFonts w:ascii="Arial" w:hAnsi="Arial" w:cs="Arial"/>
          <w:sz w:val="22"/>
          <w:szCs w:val="22"/>
        </w:rPr>
        <w:t xml:space="preserve"> </w:t>
      </w:r>
      <w:r w:rsidRPr="004D6618">
        <w:rPr>
          <w:rFonts w:ascii="Arial" w:hAnsi="Arial" w:cs="Arial"/>
          <w:sz w:val="22"/>
          <w:szCs w:val="22"/>
        </w:rPr>
        <w:t>académica presencial/virtual y el acceso a todos los recursos y materiales correspondientes a la asignatura</w:t>
      </w:r>
      <w:r>
        <w:rPr>
          <w:rFonts w:ascii="Arial" w:hAnsi="Arial" w:cs="Arial"/>
          <w:sz w:val="22"/>
          <w:szCs w:val="22"/>
        </w:rPr>
        <w:t xml:space="preserve"> </w:t>
      </w:r>
      <w:r w:rsidRPr="004D6618">
        <w:rPr>
          <w:rFonts w:ascii="Arial" w:hAnsi="Arial" w:cs="Arial"/>
          <w:sz w:val="22"/>
          <w:szCs w:val="22"/>
        </w:rPr>
        <w:t>a través del aula virtual correspondiente al SIED de la universidad.</w:t>
      </w:r>
    </w:p>
    <w:p w:rsidR="008A6C46" w:rsidRPr="004D6618" w:rsidRDefault="008A6C46" w:rsidP="008A6C46">
      <w:pPr>
        <w:ind w:hanging="2"/>
        <w:jc w:val="both"/>
        <w:rPr>
          <w:rFonts w:ascii="Arial" w:hAnsi="Arial" w:cs="Arial"/>
          <w:sz w:val="22"/>
          <w:szCs w:val="22"/>
        </w:rPr>
      </w:pPr>
      <w:r w:rsidRPr="004D6618">
        <w:rPr>
          <w:rFonts w:ascii="Arial" w:hAnsi="Arial" w:cs="Arial"/>
          <w:sz w:val="22"/>
          <w:szCs w:val="22"/>
        </w:rPr>
        <w:t>La presentación de los temas se da de manera gradual de menor a</w:t>
      </w:r>
      <w:r>
        <w:rPr>
          <w:rFonts w:ascii="Arial" w:hAnsi="Arial" w:cs="Arial"/>
          <w:sz w:val="22"/>
          <w:szCs w:val="22"/>
        </w:rPr>
        <w:t xml:space="preserve"> </w:t>
      </w:r>
      <w:r w:rsidRPr="004D6618">
        <w:rPr>
          <w:rFonts w:ascii="Arial" w:hAnsi="Arial" w:cs="Arial"/>
          <w:sz w:val="22"/>
          <w:szCs w:val="22"/>
        </w:rPr>
        <w:t>mayor complejidad e integración.</w:t>
      </w:r>
    </w:p>
    <w:p w:rsidR="008A6C46" w:rsidRDefault="008A6C46" w:rsidP="008A6C46">
      <w:pPr>
        <w:ind w:hanging="2"/>
        <w:jc w:val="both"/>
        <w:rPr>
          <w:rFonts w:ascii="Arial" w:hAnsi="Arial" w:cs="Arial"/>
          <w:b/>
          <w:sz w:val="22"/>
          <w:szCs w:val="22"/>
        </w:rPr>
      </w:pPr>
    </w:p>
    <w:p w:rsidR="00ED6158" w:rsidRPr="00603365" w:rsidRDefault="00ED6158" w:rsidP="00ED6158">
      <w:pPr>
        <w:ind w:hanging="2"/>
        <w:jc w:val="both"/>
        <w:rPr>
          <w:sz w:val="20"/>
          <w:szCs w:val="20"/>
        </w:rPr>
      </w:pPr>
    </w:p>
    <w:p w:rsidR="00ED6158" w:rsidRPr="00603365" w:rsidRDefault="00ED6158" w:rsidP="00ED6158">
      <w:pPr>
        <w:ind w:hanging="2"/>
        <w:jc w:val="both"/>
        <w:rPr>
          <w:sz w:val="20"/>
          <w:szCs w:val="20"/>
        </w:rPr>
      </w:pPr>
    </w:p>
    <w:tbl>
      <w:tblPr>
        <w:tblW w:w="9793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3375"/>
        <w:gridCol w:w="870"/>
        <w:gridCol w:w="870"/>
        <w:gridCol w:w="1740"/>
        <w:gridCol w:w="2008"/>
      </w:tblGrid>
      <w:tr w:rsidR="00ED6158" w:rsidRPr="00603365" w:rsidTr="00BD5636">
        <w:trPr>
          <w:trHeight w:val="600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RPr="00603365">
              <w:rPr>
                <w:sz w:val="20"/>
                <w:szCs w:val="20"/>
              </w:rPr>
              <w:t>Unidad 1</w:t>
            </w:r>
          </w:p>
        </w:tc>
        <w:tc>
          <w:tcPr>
            <w:tcW w:w="3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RPr="00603365">
              <w:rPr>
                <w:sz w:val="20"/>
                <w:szCs w:val="20"/>
              </w:rPr>
              <w:t>Actividad prevista</w:t>
            </w:r>
          </w:p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RPr="00603365">
              <w:rPr>
                <w:sz w:val="20"/>
                <w:szCs w:val="20"/>
              </w:rPr>
              <w:t>(incluir: contenidos básicos, consigna de aprendizaje y recurso tecnológico)</w:t>
            </w:r>
          </w:p>
        </w:tc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RPr="00603365">
              <w:rPr>
                <w:sz w:val="20"/>
                <w:szCs w:val="20"/>
              </w:rPr>
              <w:t>Duración de la actividad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RPr="00603365">
              <w:rPr>
                <w:sz w:val="20"/>
                <w:szCs w:val="20"/>
              </w:rPr>
              <w:t>Tipo de actividad (obligatoria o sugerida / individual o grupal)</w:t>
            </w:r>
          </w:p>
        </w:tc>
        <w:tc>
          <w:tcPr>
            <w:tcW w:w="20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RPr="00603365">
              <w:rPr>
                <w:sz w:val="20"/>
                <w:szCs w:val="20"/>
              </w:rPr>
              <w:t>Interacción prevista (docente-alumno, docente-alumnos, alumnos entre sí)</w:t>
            </w:r>
          </w:p>
        </w:tc>
      </w:tr>
      <w:tr w:rsidR="00ED6158" w:rsidRPr="00603365" w:rsidTr="00BD5636">
        <w:trPr>
          <w:trHeight w:val="600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158" w:rsidRPr="00603365" w:rsidRDefault="00ED6158" w:rsidP="00BD56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sz w:val="20"/>
                <w:szCs w:val="20"/>
              </w:rPr>
            </w:pPr>
          </w:p>
        </w:tc>
        <w:tc>
          <w:tcPr>
            <w:tcW w:w="33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158" w:rsidRPr="00603365" w:rsidRDefault="00ED6158" w:rsidP="00BD56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 w:rsidRPr="00603365">
              <w:rPr>
                <w:i/>
                <w:sz w:val="20"/>
                <w:szCs w:val="20"/>
              </w:rPr>
              <w:t>Teoría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 w:rsidRPr="00603365">
              <w:rPr>
                <w:i/>
                <w:sz w:val="20"/>
                <w:szCs w:val="20"/>
              </w:rPr>
              <w:t>Práctica</w:t>
            </w: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158" w:rsidRPr="00603365" w:rsidRDefault="00ED6158" w:rsidP="00BD56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i/>
                <w:sz w:val="20"/>
                <w:szCs w:val="20"/>
              </w:rPr>
            </w:pPr>
          </w:p>
        </w:tc>
        <w:tc>
          <w:tcPr>
            <w:tcW w:w="20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158" w:rsidRPr="00603365" w:rsidRDefault="00ED6158" w:rsidP="00BD56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i/>
                <w:sz w:val="20"/>
                <w:szCs w:val="20"/>
              </w:rPr>
            </w:pPr>
          </w:p>
        </w:tc>
      </w:tr>
      <w:tr w:rsidR="00ED6158" w:rsidRPr="00603365" w:rsidTr="00BD5636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center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1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158" w:rsidRPr="00603365" w:rsidRDefault="00ED6158" w:rsidP="00BD5636">
            <w:pPr>
              <w:shd w:val="clear" w:color="auto" w:fill="FFFFFF"/>
              <w:spacing w:line="276" w:lineRule="auto"/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La organización y el pensamiento simbólico.</w:t>
            </w:r>
          </w:p>
          <w:p w:rsidR="00ED6158" w:rsidRPr="00603365" w:rsidRDefault="00ED6158" w:rsidP="00BD5636">
            <w:pPr>
              <w:shd w:val="clear" w:color="auto" w:fill="FFFFFF"/>
              <w:spacing w:line="276" w:lineRule="auto"/>
              <w:ind w:hanging="2"/>
              <w:rPr>
                <w:sz w:val="22"/>
                <w:szCs w:val="22"/>
              </w:rPr>
            </w:pPr>
          </w:p>
          <w:p w:rsidR="00ED6158" w:rsidRPr="00603365" w:rsidRDefault="00ED6158" w:rsidP="00BD5636">
            <w:pPr>
              <w:shd w:val="clear" w:color="auto" w:fill="FFFFFF"/>
              <w:spacing w:line="276" w:lineRule="auto"/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  <w:u w:val="single"/>
              </w:rPr>
              <w:t>Contenido</w:t>
            </w:r>
            <w:r w:rsidRPr="00603365">
              <w:rPr>
                <w:sz w:val="22"/>
                <w:szCs w:val="22"/>
              </w:rPr>
              <w:t>:</w:t>
            </w:r>
          </w:p>
          <w:p w:rsidR="00ED6158" w:rsidRPr="00603365" w:rsidRDefault="00ED6158" w:rsidP="00BD5636">
            <w:pPr>
              <w:shd w:val="clear" w:color="auto" w:fill="FFFFFF"/>
              <w:spacing w:line="276" w:lineRule="auto"/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Concepto de organización. La organización como red de conversaciones. Dinámica de las organizaciones. Las organizaciones en el lenguaje. La Organización. El lenguaje como semiosis social. La organización y el pensamiento simbólico. Sistemas simbólicos y unidades significantes</w:t>
            </w:r>
            <w:r w:rsidRPr="00603365">
              <w:rPr>
                <w:b/>
                <w:sz w:val="22"/>
                <w:szCs w:val="22"/>
              </w:rPr>
              <w:t>.  </w:t>
            </w:r>
            <w:r w:rsidRPr="00603365">
              <w:rPr>
                <w:sz w:val="22"/>
                <w:szCs w:val="22"/>
              </w:rPr>
              <w:t xml:space="preserve"> El lenguaje como semiosis social. La organización y el pensamiento simbólico. Construcción social de la realidad. Sistemas simbólicos y unidades significantes. Semiosis asistida. Sinergia de significación.</w:t>
            </w:r>
          </w:p>
          <w:p w:rsidR="00ED6158" w:rsidRPr="00603365" w:rsidRDefault="00ED6158" w:rsidP="00BD5636">
            <w:pPr>
              <w:ind w:hanging="2"/>
              <w:rPr>
                <w:i/>
                <w:sz w:val="20"/>
                <w:szCs w:val="20"/>
              </w:rPr>
            </w:pP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  <w:u w:val="single"/>
              </w:rPr>
              <w:t>Recursos tecnológicos</w:t>
            </w:r>
            <w:r w:rsidRPr="00603365">
              <w:rPr>
                <w:sz w:val="22"/>
                <w:szCs w:val="22"/>
              </w:rPr>
              <w:t>:</w:t>
            </w: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 xml:space="preserve">Casos de estudio en formato audiovisual. </w:t>
            </w: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Material bibliográfico digital.</w:t>
            </w: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  <w:u w:val="single"/>
              </w:rPr>
              <w:t>Práctica</w:t>
            </w:r>
            <w:r w:rsidRPr="00603365">
              <w:rPr>
                <w:sz w:val="22"/>
                <w:szCs w:val="22"/>
              </w:rPr>
              <w:t>:</w:t>
            </w: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Lectura de casos de estudio. Actividades prácticas en clase en forma individual y en pequeños grupos. Debate y puesta en común.</w:t>
            </w:r>
          </w:p>
          <w:p w:rsidR="00ED6158" w:rsidRPr="00603365" w:rsidRDefault="00ED6158" w:rsidP="00BD5636">
            <w:pPr>
              <w:ind w:hanging="2"/>
              <w:rPr>
                <w:i/>
                <w:sz w:val="20"/>
                <w:szCs w:val="20"/>
              </w:rPr>
            </w:pPr>
          </w:p>
          <w:p w:rsidR="00ED6158" w:rsidRPr="00603365" w:rsidRDefault="00ED6158" w:rsidP="00BD5636">
            <w:pPr>
              <w:ind w:hanging="2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03365">
              <w:rPr>
                <w:sz w:val="22"/>
                <w:szCs w:val="22"/>
              </w:rPr>
              <w:t xml:space="preserve">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sz w:val="22"/>
                <w:szCs w:val="22"/>
              </w:rPr>
              <w:t>1</w:t>
            </w:r>
            <w:r w:rsidRPr="00603365">
              <w:rPr>
                <w:sz w:val="22"/>
                <w:szCs w:val="22"/>
              </w:rPr>
              <w:t>horas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center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Obligatoria, individual o grupal según corresponda</w:t>
            </w:r>
          </w:p>
        </w:tc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center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docente-estudiante</w:t>
            </w:r>
          </w:p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center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estudiante-estudiante</w:t>
            </w:r>
          </w:p>
        </w:tc>
      </w:tr>
      <w:tr w:rsidR="00ED6158" w:rsidRPr="00603365" w:rsidTr="00BD5636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center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2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158" w:rsidRPr="00603365" w:rsidRDefault="00ED6158" w:rsidP="00BD5636">
            <w:pPr>
              <w:shd w:val="clear" w:color="auto" w:fill="FFFFFF"/>
              <w:spacing w:after="253" w:line="276" w:lineRule="auto"/>
              <w:ind w:hanging="2"/>
              <w:rPr>
                <w:sz w:val="22"/>
                <w:szCs w:val="22"/>
                <w:highlight w:val="white"/>
              </w:rPr>
            </w:pPr>
            <w:r w:rsidRPr="00603365">
              <w:rPr>
                <w:sz w:val="22"/>
                <w:szCs w:val="22"/>
                <w:highlight w:val="white"/>
              </w:rPr>
              <w:t>Identidad. Imagen y Reputación.</w:t>
            </w:r>
          </w:p>
          <w:p w:rsidR="00ED6158" w:rsidRPr="00603365" w:rsidRDefault="00ED6158" w:rsidP="00BD5636">
            <w:pPr>
              <w:shd w:val="clear" w:color="auto" w:fill="FFFFFF"/>
              <w:spacing w:after="253" w:line="276" w:lineRule="auto"/>
              <w:ind w:hanging="2"/>
              <w:rPr>
                <w:sz w:val="22"/>
                <w:szCs w:val="22"/>
                <w:highlight w:val="white"/>
              </w:rPr>
            </w:pPr>
            <w:r w:rsidRPr="00603365">
              <w:rPr>
                <w:sz w:val="22"/>
                <w:szCs w:val="22"/>
                <w:highlight w:val="white"/>
                <w:u w:val="single"/>
              </w:rPr>
              <w:t>Contenido</w:t>
            </w:r>
            <w:r w:rsidRPr="00603365">
              <w:rPr>
                <w:sz w:val="22"/>
                <w:szCs w:val="22"/>
                <w:highlight w:val="white"/>
              </w:rPr>
              <w:t>:</w:t>
            </w:r>
          </w:p>
          <w:p w:rsidR="00ED6158" w:rsidRPr="00603365" w:rsidRDefault="00ED6158" w:rsidP="00BD5636">
            <w:pPr>
              <w:shd w:val="clear" w:color="auto" w:fill="FFFFFF"/>
              <w:spacing w:after="253" w:line="276" w:lineRule="auto"/>
              <w:ind w:hanging="2"/>
              <w:rPr>
                <w:sz w:val="22"/>
                <w:szCs w:val="22"/>
                <w:highlight w:val="white"/>
              </w:rPr>
            </w:pPr>
            <w:r w:rsidRPr="00603365">
              <w:rPr>
                <w:sz w:val="22"/>
                <w:szCs w:val="22"/>
                <w:highlight w:val="white"/>
              </w:rPr>
              <w:t>Diferencia entre Identidad, imagen y reputación institucional. Identidad, Imagen, Reputación. Concepto y construcción. La construcción de la imagen institucional. Comunicación y práctica profesional en diferentes ámbitos: privado, público, tercer sector. La importancia de los sectores externos. Herramientas y canales de Comunicación. Imagen percibida por el público. Reputación. Prestigio y Notoriedad Institucional. Posicionamiento. Conceptualización y Cultura, personalidad y estilo institucional. Identidad visual. La construcción de la imagen institucional. La naturaleza del público. Características de los públicos.  Ajuste de los medios a los públicos.  Teoría de los stakeholders. Públicos de interés. Mapa de públicos. Construcción y análisis de diferentes mapas. Factores de poder. Grupos de presión y grupos de interés. Rol y status de los públicos. Comunicación institucional. Técnicas de Comunicación Institucional. La marca en su dimensión comunicativa.</w:t>
            </w: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  <w:u w:val="single"/>
              </w:rPr>
              <w:t>Recursos tecnológicos</w:t>
            </w:r>
            <w:r w:rsidRPr="00603365">
              <w:rPr>
                <w:sz w:val="22"/>
                <w:szCs w:val="22"/>
              </w:rPr>
              <w:t>:</w:t>
            </w: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Casos de estudio en formato audiovisual.</w:t>
            </w: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Material bibliográfico digital.</w:t>
            </w: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  <w:u w:val="single"/>
              </w:rPr>
              <w:t>Práctica</w:t>
            </w:r>
            <w:r w:rsidRPr="00603365">
              <w:rPr>
                <w:sz w:val="22"/>
                <w:szCs w:val="22"/>
              </w:rPr>
              <w:t>:</w:t>
            </w: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Lectura de casos de estudio. Actividades prácticas en clase en forma individual y en pequeños grupos. Debate y puesta en común.</w:t>
            </w:r>
          </w:p>
          <w:p w:rsidR="00ED6158" w:rsidRPr="00603365" w:rsidRDefault="00ED6158" w:rsidP="00BD5636">
            <w:pPr>
              <w:ind w:hanging="2"/>
              <w:rPr>
                <w:i/>
                <w:sz w:val="20"/>
                <w:szCs w:val="20"/>
              </w:rPr>
            </w:pPr>
          </w:p>
          <w:p w:rsidR="00ED6158" w:rsidRPr="00603365" w:rsidRDefault="00ED6158" w:rsidP="00BD5636">
            <w:pPr>
              <w:ind w:hanging="2"/>
              <w:rPr>
                <w:i/>
                <w:sz w:val="20"/>
                <w:szCs w:val="20"/>
              </w:rPr>
            </w:pPr>
          </w:p>
          <w:p w:rsidR="00ED6158" w:rsidRPr="00603365" w:rsidRDefault="00ED6158" w:rsidP="00BD5636">
            <w:pPr>
              <w:ind w:hanging="2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158" w:rsidRPr="00603365" w:rsidRDefault="00ED6158" w:rsidP="00BD5636">
            <w:pPr>
              <w:widowControl w:val="0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03365">
              <w:rPr>
                <w:sz w:val="22"/>
                <w:szCs w:val="22"/>
              </w:rPr>
              <w:t xml:space="preserve">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sz w:val="22"/>
                <w:szCs w:val="22"/>
              </w:rPr>
              <w:t>1</w:t>
            </w:r>
            <w:r w:rsidRPr="00603365">
              <w:rPr>
                <w:sz w:val="22"/>
                <w:szCs w:val="22"/>
              </w:rPr>
              <w:t xml:space="preserve"> horas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both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Obligatoria, individual o grupal según corresponda</w:t>
            </w:r>
          </w:p>
        </w:tc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center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docente-estudiante</w:t>
            </w:r>
          </w:p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 w:rsidRPr="00603365">
              <w:rPr>
                <w:sz w:val="22"/>
                <w:szCs w:val="22"/>
              </w:rPr>
              <w:t>estudiante-estudiante</w:t>
            </w:r>
          </w:p>
        </w:tc>
      </w:tr>
      <w:tr w:rsidR="00ED6158" w:rsidRPr="00603365" w:rsidTr="00BD5636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D6158" w:rsidRPr="00603365" w:rsidRDefault="00ED6158" w:rsidP="00BD5636">
            <w:pPr>
              <w:widowControl w:val="0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3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D6158" w:rsidRPr="00603365" w:rsidRDefault="00ED6158" w:rsidP="00BD5636">
            <w:pPr>
              <w:shd w:val="clear" w:color="auto" w:fill="FFFFFF"/>
              <w:spacing w:before="280" w:after="280" w:line="276" w:lineRule="auto"/>
              <w:ind w:firstLine="0"/>
              <w:jc w:val="both"/>
              <w:rPr>
                <w:sz w:val="22"/>
                <w:szCs w:val="22"/>
                <w:highlight w:val="white"/>
              </w:rPr>
            </w:pPr>
            <w:r w:rsidRPr="00603365">
              <w:rPr>
                <w:sz w:val="22"/>
                <w:szCs w:val="22"/>
                <w:highlight w:val="white"/>
              </w:rPr>
              <w:t>Responsabilidad Social Empresarial y Gestión de crisis.</w:t>
            </w:r>
          </w:p>
          <w:p w:rsidR="00ED6158" w:rsidRPr="00603365" w:rsidRDefault="00ED6158" w:rsidP="00BD5636">
            <w:pPr>
              <w:shd w:val="clear" w:color="auto" w:fill="FFFFFF"/>
              <w:spacing w:before="280" w:after="280" w:line="276" w:lineRule="auto"/>
              <w:ind w:firstLine="0"/>
              <w:jc w:val="both"/>
              <w:rPr>
                <w:sz w:val="22"/>
                <w:szCs w:val="22"/>
                <w:highlight w:val="white"/>
              </w:rPr>
            </w:pPr>
            <w:r w:rsidRPr="00603365">
              <w:rPr>
                <w:sz w:val="22"/>
                <w:szCs w:val="22"/>
                <w:highlight w:val="white"/>
                <w:u w:val="single"/>
              </w:rPr>
              <w:t>Contenido</w:t>
            </w:r>
            <w:r w:rsidRPr="00603365">
              <w:rPr>
                <w:sz w:val="22"/>
                <w:szCs w:val="22"/>
                <w:highlight w:val="white"/>
              </w:rPr>
              <w:t>:</w:t>
            </w: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  <w:highlight w:val="white"/>
              </w:rPr>
            </w:pPr>
            <w:r w:rsidRPr="00603365">
              <w:rPr>
                <w:sz w:val="22"/>
                <w:szCs w:val="22"/>
              </w:rPr>
              <w:t>Comunicación y práctica profesional en diferentes ámbitos: privado, público, tercer sector.  </w:t>
            </w:r>
            <w:r w:rsidRPr="00603365">
              <w:rPr>
                <w:sz w:val="22"/>
                <w:szCs w:val="22"/>
                <w:highlight w:val="white"/>
              </w:rPr>
              <w:t>La responsabilidad comunicacional. RSE como herramienta de comunicación. Campañas de RSE. Gestionar la comunicación desde el riesgo permanente. Morfología de una crisis. Principios de comunicación de crisis.</w:t>
            </w: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  <w:u w:val="single"/>
              </w:rPr>
            </w:pP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  <w:u w:val="single"/>
              </w:rPr>
              <w:t>Recursos tecnológicos</w:t>
            </w:r>
            <w:r w:rsidRPr="00603365">
              <w:rPr>
                <w:sz w:val="22"/>
                <w:szCs w:val="22"/>
              </w:rPr>
              <w:t>:</w:t>
            </w: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Casos de estudio en formato audiovisual.</w:t>
            </w: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Material bibliográfico digital.</w:t>
            </w: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  <w:u w:val="single"/>
              </w:rPr>
              <w:t>Práctica</w:t>
            </w:r>
            <w:r w:rsidRPr="00603365">
              <w:rPr>
                <w:sz w:val="22"/>
                <w:szCs w:val="22"/>
              </w:rPr>
              <w:t>:</w:t>
            </w: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Lectura de casos de estudio. Actividades prácticas en clase en forma individual y en pequeños grupos. Debate y puesta en común.</w:t>
            </w:r>
          </w:p>
          <w:p w:rsidR="00ED6158" w:rsidRPr="00603365" w:rsidRDefault="00ED6158" w:rsidP="00BD5636">
            <w:pPr>
              <w:widowControl w:val="0"/>
              <w:spacing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</w:t>
            </w:r>
            <w:r w:rsidRPr="00603365">
              <w:rPr>
                <w:sz w:val="22"/>
                <w:szCs w:val="22"/>
              </w:rPr>
              <w:t xml:space="preserve">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</w:t>
            </w:r>
            <w:r w:rsidRPr="00603365">
              <w:rPr>
                <w:sz w:val="22"/>
                <w:szCs w:val="22"/>
              </w:rPr>
              <w:t xml:space="preserve"> horas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RPr="00603365">
              <w:rPr>
                <w:sz w:val="22"/>
                <w:szCs w:val="22"/>
              </w:rPr>
              <w:t>Obligatoria, individual o grupal según corresponda</w:t>
            </w:r>
          </w:p>
        </w:tc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center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docente-estudiante</w:t>
            </w:r>
          </w:p>
          <w:p w:rsidR="00ED6158" w:rsidRPr="00603365" w:rsidRDefault="00ED6158" w:rsidP="00BD5636">
            <w:pPr>
              <w:widowControl w:val="0"/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603365">
              <w:rPr>
                <w:sz w:val="22"/>
                <w:szCs w:val="22"/>
              </w:rPr>
              <w:t>estudiante-estudiante</w:t>
            </w:r>
          </w:p>
        </w:tc>
      </w:tr>
      <w:tr w:rsidR="00ED6158" w:rsidRPr="00603365" w:rsidTr="00BD5636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D6158" w:rsidRPr="00603365" w:rsidRDefault="00ED6158" w:rsidP="00BD5636">
            <w:pPr>
              <w:widowControl w:val="0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4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D6158" w:rsidRPr="00603365" w:rsidRDefault="00ED6158" w:rsidP="00BD5636">
            <w:pPr>
              <w:shd w:val="clear" w:color="auto" w:fill="FFFFFF"/>
              <w:spacing w:after="253" w:line="276" w:lineRule="auto"/>
              <w:ind w:hanging="2"/>
              <w:rPr>
                <w:sz w:val="22"/>
                <w:szCs w:val="22"/>
                <w:highlight w:val="white"/>
              </w:rPr>
            </w:pPr>
            <w:r w:rsidRPr="00603365">
              <w:rPr>
                <w:sz w:val="22"/>
                <w:szCs w:val="22"/>
              </w:rPr>
              <w:t xml:space="preserve">Estrategias para Comunicación Política y Comunicación Digital. </w:t>
            </w:r>
            <w:r w:rsidRPr="00603365">
              <w:rPr>
                <w:sz w:val="22"/>
                <w:szCs w:val="22"/>
                <w:highlight w:val="white"/>
              </w:rPr>
              <w:t>Gestión de medios y entretenimientos.</w:t>
            </w:r>
          </w:p>
          <w:p w:rsidR="00ED6158" w:rsidRPr="00603365" w:rsidRDefault="00ED6158" w:rsidP="00BD5636">
            <w:pPr>
              <w:shd w:val="clear" w:color="auto" w:fill="FFFFFF"/>
              <w:spacing w:after="253" w:line="276" w:lineRule="auto"/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  <w:u w:val="single"/>
              </w:rPr>
              <w:t>Contenido</w:t>
            </w:r>
            <w:r w:rsidRPr="00603365">
              <w:rPr>
                <w:sz w:val="22"/>
                <w:szCs w:val="22"/>
              </w:rPr>
              <w:t>:</w:t>
            </w:r>
          </w:p>
          <w:p w:rsidR="00ED6158" w:rsidRPr="00603365" w:rsidRDefault="00ED6158" w:rsidP="00BD5636">
            <w:pPr>
              <w:shd w:val="clear" w:color="auto" w:fill="FFFFFF"/>
              <w:spacing w:after="253" w:line="276" w:lineRule="auto"/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Comunicación política y comunicación gubernamental</w:t>
            </w:r>
            <w:r w:rsidRPr="00603365">
              <w:rPr>
                <w:sz w:val="22"/>
                <w:szCs w:val="22"/>
                <w:highlight w:val="white"/>
              </w:rPr>
              <w:t>. Diferencias.</w:t>
            </w:r>
            <w:r w:rsidRPr="00603365">
              <w:rPr>
                <w:sz w:val="22"/>
                <w:szCs w:val="22"/>
              </w:rPr>
              <w:t> Características, Estrategias de comunicación política y estrategias de campaña. Redacción de piezas de comunicación para cada ámbito. Comunicación digital. Características. Aspectos Generales. Comunicación y Ciberculturas.  </w:t>
            </w:r>
            <w:r w:rsidRPr="00603365">
              <w:rPr>
                <w:sz w:val="22"/>
                <w:szCs w:val="22"/>
                <w:highlight w:val="white"/>
              </w:rPr>
              <w:t>Estrategias del mundo digital. Conocimientos en las áreas de: </w:t>
            </w:r>
            <w:r w:rsidRPr="00603365">
              <w:rPr>
                <w:sz w:val="22"/>
                <w:szCs w:val="22"/>
              </w:rPr>
              <w:t xml:space="preserve">Community Management, Comunicación Digital, Posicionamiento Digital, Estrategia Online, Redes Sociales, Desarrollo de Contenidos. </w:t>
            </w:r>
            <w:r w:rsidRPr="00603365">
              <w:rPr>
                <w:sz w:val="22"/>
                <w:szCs w:val="22"/>
                <w:highlight w:val="white"/>
              </w:rPr>
              <w:t>El sector de medios de comunicación y entretenimiento. Estrategias de comunicación</w:t>
            </w:r>
            <w:r w:rsidRPr="00603365">
              <w:rPr>
                <w:b/>
                <w:sz w:val="22"/>
                <w:szCs w:val="22"/>
                <w:highlight w:val="white"/>
              </w:rPr>
              <w:t> </w:t>
            </w:r>
            <w:r w:rsidRPr="00603365">
              <w:rPr>
                <w:sz w:val="22"/>
                <w:szCs w:val="22"/>
                <w:highlight w:val="white"/>
              </w:rPr>
              <w:t>sobre el consumo de medios, la eficacia publicitaria y el atractivo de los contenidos, audiencias, consumidores y distribuidores de contenidos (video ondemand (VoD), DVDs, música, libros, videojuegos y consolas).</w:t>
            </w: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  <w:u w:val="single"/>
              </w:rPr>
              <w:t>Recursos tecnológicos</w:t>
            </w:r>
            <w:r w:rsidRPr="00603365">
              <w:rPr>
                <w:sz w:val="22"/>
                <w:szCs w:val="22"/>
              </w:rPr>
              <w:t>:</w:t>
            </w: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Casos de estudio en formato audiovisual.</w:t>
            </w: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Material bibliográfico digital.</w:t>
            </w: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  <w:u w:val="single"/>
              </w:rPr>
              <w:t>Práctica</w:t>
            </w:r>
            <w:r w:rsidRPr="00603365">
              <w:rPr>
                <w:sz w:val="22"/>
                <w:szCs w:val="22"/>
              </w:rPr>
              <w:t>:</w:t>
            </w: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Lectura de casos de estudio. Actividades prácticas en clase en forma individual y en pequeños grupos. Debate y puesta en común.</w:t>
            </w:r>
          </w:p>
          <w:p w:rsidR="00ED6158" w:rsidRPr="00603365" w:rsidRDefault="00ED6158" w:rsidP="00BD5636">
            <w:pPr>
              <w:widowControl w:val="0"/>
              <w:spacing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</w:t>
            </w:r>
            <w:r w:rsidRPr="00603365">
              <w:rPr>
                <w:sz w:val="22"/>
                <w:szCs w:val="22"/>
              </w:rPr>
              <w:t xml:space="preserve">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</w:t>
            </w:r>
            <w:r w:rsidRPr="00603365">
              <w:rPr>
                <w:sz w:val="22"/>
                <w:szCs w:val="22"/>
              </w:rPr>
              <w:t xml:space="preserve"> horas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D6158" w:rsidRPr="00603365" w:rsidRDefault="00ED6158" w:rsidP="00BD5636">
            <w:pPr>
              <w:widowControl w:val="0"/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603365">
              <w:rPr>
                <w:sz w:val="22"/>
                <w:szCs w:val="22"/>
              </w:rPr>
              <w:t>Obligatoria, individual o grupal según corresponda</w:t>
            </w:r>
          </w:p>
        </w:tc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center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docente-estudiante</w:t>
            </w:r>
          </w:p>
          <w:p w:rsidR="00ED6158" w:rsidRPr="00603365" w:rsidRDefault="00ED6158" w:rsidP="00BD5636">
            <w:pPr>
              <w:widowControl w:val="0"/>
              <w:spacing w:line="276" w:lineRule="auto"/>
              <w:ind w:hanging="2"/>
              <w:rPr>
                <w:sz w:val="20"/>
                <w:szCs w:val="20"/>
              </w:rPr>
            </w:pPr>
            <w:r w:rsidRPr="00603365">
              <w:rPr>
                <w:sz w:val="22"/>
                <w:szCs w:val="22"/>
              </w:rPr>
              <w:t>estudiante-estudiante</w:t>
            </w:r>
          </w:p>
        </w:tc>
      </w:tr>
      <w:tr w:rsidR="00ED6158" w:rsidRPr="00603365" w:rsidTr="00BD5636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D6158" w:rsidRPr="00603365" w:rsidRDefault="00ED6158" w:rsidP="00BD5636">
            <w:pPr>
              <w:widowControl w:val="0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bookmarkStart w:id="3" w:name="_heading=h.gjdgxs" w:colFirst="0" w:colLast="0"/>
            <w:bookmarkEnd w:id="3"/>
            <w:r w:rsidRPr="00603365">
              <w:rPr>
                <w:sz w:val="22"/>
                <w:szCs w:val="22"/>
              </w:rPr>
              <w:t>5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D6158" w:rsidRPr="00603365" w:rsidRDefault="00ED6158" w:rsidP="00BD5636">
            <w:pPr>
              <w:shd w:val="clear" w:color="auto" w:fill="FFFFFF"/>
              <w:spacing w:after="253" w:line="276" w:lineRule="auto"/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  <w:highlight w:val="white"/>
              </w:rPr>
              <w:t>El plan de comunicación.</w:t>
            </w:r>
          </w:p>
          <w:p w:rsidR="00ED6158" w:rsidRPr="00603365" w:rsidRDefault="00ED6158" w:rsidP="00BD5636">
            <w:pPr>
              <w:shd w:val="clear" w:color="auto" w:fill="FFFFFF"/>
              <w:spacing w:after="253" w:line="276" w:lineRule="auto"/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  <w:u w:val="single"/>
              </w:rPr>
              <w:t>Contenido</w:t>
            </w:r>
            <w:r w:rsidRPr="00603365">
              <w:rPr>
                <w:sz w:val="22"/>
                <w:szCs w:val="22"/>
              </w:rPr>
              <w:t>:</w:t>
            </w:r>
          </w:p>
          <w:p w:rsidR="00ED6158" w:rsidRPr="00603365" w:rsidRDefault="00ED6158" w:rsidP="00BD5636">
            <w:pPr>
              <w:shd w:val="clear" w:color="auto" w:fill="FFFFFF"/>
              <w:spacing w:after="253" w:line="276" w:lineRule="auto"/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  <w:highlight w:val="white"/>
              </w:rPr>
              <w:t xml:space="preserve">Planificación estratégica de la comunicación. Aportes metodológicos. Estructura y funciones. La planificación estratégica y su dependencia de la investigación y planificación. ¿Cómo se planifica estratégicamente Comunicación en entornos cambiantes? </w:t>
            </w: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  <w:u w:val="single"/>
              </w:rPr>
              <w:t>Recursos tecnológicos</w:t>
            </w:r>
            <w:r w:rsidRPr="00603365">
              <w:rPr>
                <w:sz w:val="22"/>
                <w:szCs w:val="22"/>
              </w:rPr>
              <w:t>:</w:t>
            </w: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Casos de estudio en formato audiovisual.</w:t>
            </w: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Material bibliográfico digital.</w:t>
            </w: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  <w:u w:val="single"/>
              </w:rPr>
              <w:t>Práctica</w:t>
            </w:r>
            <w:r w:rsidRPr="00603365">
              <w:rPr>
                <w:sz w:val="22"/>
                <w:szCs w:val="22"/>
              </w:rPr>
              <w:t>:</w:t>
            </w:r>
          </w:p>
          <w:p w:rsidR="00ED6158" w:rsidRPr="00603365" w:rsidRDefault="00ED6158" w:rsidP="00BD5636">
            <w:pPr>
              <w:ind w:hanging="2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Lectura de casos de estudio. Actividades prácticas en clase en forma individual y en pequeños grupos. Debate y puesta en común.</w:t>
            </w:r>
          </w:p>
          <w:p w:rsidR="00ED6158" w:rsidRPr="00603365" w:rsidRDefault="00ED6158" w:rsidP="00BD5636">
            <w:pPr>
              <w:widowControl w:val="0"/>
              <w:spacing w:line="276" w:lineRule="auto"/>
              <w:ind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D6158" w:rsidRPr="00603365" w:rsidRDefault="00ED6158" w:rsidP="00BD5636">
            <w:pPr>
              <w:widowControl w:val="0"/>
              <w:spacing w:line="276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</w:t>
            </w:r>
            <w:r w:rsidRPr="00603365">
              <w:rPr>
                <w:sz w:val="22"/>
                <w:szCs w:val="22"/>
              </w:rPr>
              <w:t xml:space="preserve">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</w:t>
            </w:r>
            <w:r w:rsidRPr="00603365">
              <w:rPr>
                <w:sz w:val="22"/>
                <w:szCs w:val="22"/>
              </w:rPr>
              <w:t xml:space="preserve"> horas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 w:rsidRPr="00603365">
              <w:rPr>
                <w:sz w:val="22"/>
                <w:szCs w:val="22"/>
              </w:rPr>
              <w:t>Obligatoria, individual o grupal según corresponda</w:t>
            </w:r>
          </w:p>
        </w:tc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D6158" w:rsidRPr="00603365" w:rsidRDefault="00ED6158" w:rsidP="00BD5636">
            <w:pPr>
              <w:widowControl w:val="0"/>
              <w:spacing w:line="276" w:lineRule="auto"/>
              <w:ind w:hanging="2"/>
              <w:jc w:val="center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docente-estudiante</w:t>
            </w:r>
          </w:p>
          <w:p w:rsidR="00ED6158" w:rsidRPr="00603365" w:rsidRDefault="00ED6158" w:rsidP="00BD5636">
            <w:pPr>
              <w:widowControl w:val="0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estudiante-estudiante</w:t>
            </w:r>
          </w:p>
          <w:p w:rsidR="00ED6158" w:rsidRPr="00603365" w:rsidRDefault="00ED6158" w:rsidP="00BD5636">
            <w:pPr>
              <w:widowControl w:val="0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603365">
              <w:rPr>
                <w:sz w:val="22"/>
                <w:szCs w:val="22"/>
              </w:rPr>
              <w:t>estudiante-docente</w:t>
            </w:r>
          </w:p>
        </w:tc>
      </w:tr>
    </w:tbl>
    <w:p w:rsidR="00ED6158" w:rsidRPr="00603365" w:rsidRDefault="00ED6158" w:rsidP="00ED6158">
      <w:pPr>
        <w:ind w:hanging="2"/>
        <w:jc w:val="both"/>
        <w:rPr>
          <w:sz w:val="22"/>
          <w:szCs w:val="22"/>
        </w:rPr>
      </w:pPr>
    </w:p>
    <w:p w:rsidR="00ED6158" w:rsidRPr="00CC6E22" w:rsidRDefault="00ED6158" w:rsidP="008A6C46">
      <w:pPr>
        <w:ind w:hanging="2"/>
        <w:jc w:val="both"/>
        <w:rPr>
          <w:rFonts w:ascii="Arial" w:hAnsi="Arial" w:cs="Arial"/>
          <w:b/>
          <w:sz w:val="22"/>
          <w:szCs w:val="22"/>
        </w:rPr>
      </w:pPr>
    </w:p>
    <w:p w:rsidR="00E9761C" w:rsidRPr="00696576" w:rsidRDefault="00E9761C">
      <w:pPr>
        <w:pStyle w:val="Normal1"/>
        <w:ind w:hanging="2"/>
        <w:jc w:val="both"/>
        <w:rPr>
          <w:b/>
        </w:rPr>
      </w:pPr>
    </w:p>
    <w:p w:rsidR="00ED6158" w:rsidRPr="00603365" w:rsidRDefault="00ED6158" w:rsidP="00ED6158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/>
        <w:ind w:leftChars="-1" w:left="0" w:hangingChars="1" w:hanging="2"/>
        <w:jc w:val="both"/>
        <w:textDirection w:val="btLr"/>
        <w:textAlignment w:val="top"/>
        <w:outlineLvl w:val="0"/>
        <w:rPr>
          <w:sz w:val="22"/>
          <w:szCs w:val="22"/>
        </w:rPr>
      </w:pPr>
      <w:r w:rsidRPr="00603365">
        <w:rPr>
          <w:b/>
          <w:sz w:val="22"/>
          <w:szCs w:val="22"/>
        </w:rPr>
        <w:t xml:space="preserve">DETALLE DE ACTIVIDADES DE FORMACIÓN PRÁCTICA  </w:t>
      </w:r>
    </w:p>
    <w:p w:rsidR="00ED6158" w:rsidRPr="00603365" w:rsidRDefault="00ED6158" w:rsidP="00ED6158">
      <w:pPr>
        <w:pBdr>
          <w:between w:val="nil"/>
        </w:pBdr>
        <w:ind w:hanging="2"/>
        <w:jc w:val="both"/>
        <w:rPr>
          <w:sz w:val="22"/>
          <w:szCs w:val="22"/>
        </w:rPr>
      </w:pPr>
    </w:p>
    <w:p w:rsidR="00ED6158" w:rsidRPr="00BC5DA3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b/>
          <w:sz w:val="22"/>
          <w:szCs w:val="22"/>
        </w:rPr>
      </w:pPr>
      <w:r w:rsidRPr="00BC5DA3">
        <w:rPr>
          <w:rFonts w:ascii="Arial" w:hAnsi="Arial" w:cs="Arial"/>
          <w:b/>
          <w:sz w:val="22"/>
          <w:szCs w:val="22"/>
          <w:u w:val="single"/>
        </w:rPr>
        <w:t>Unidad 1</w:t>
      </w:r>
      <w:r w:rsidRPr="00BC5DA3">
        <w:rPr>
          <w:rFonts w:ascii="Arial" w:hAnsi="Arial" w:cs="Arial"/>
          <w:b/>
          <w:sz w:val="22"/>
          <w:szCs w:val="22"/>
        </w:rPr>
        <w:t>:</w:t>
      </w:r>
    </w:p>
    <w:p w:rsidR="00ED6158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Actividad</w:t>
      </w:r>
      <w:r>
        <w:rPr>
          <w:rFonts w:ascii="Arial" w:hAnsi="Arial" w:cs="Arial"/>
          <w:sz w:val="22"/>
          <w:szCs w:val="22"/>
        </w:rPr>
        <w:t xml:space="preserve">: </w:t>
      </w:r>
      <w:r w:rsidRPr="00CC6E22">
        <w:rPr>
          <w:rFonts w:ascii="Arial" w:hAnsi="Arial" w:cs="Arial"/>
          <w:sz w:val="22"/>
          <w:szCs w:val="22"/>
        </w:rPr>
        <w:t xml:space="preserve">Lectura analítica y crítica de la bibliografía propuesta. </w:t>
      </w:r>
    </w:p>
    <w:p w:rsidR="00ED6158" w:rsidRPr="00CC6E22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Consigna</w:t>
      </w:r>
      <w:r w:rsidRPr="00CE727C"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Pr="00CC6E22">
        <w:rPr>
          <w:rFonts w:ascii="Arial" w:hAnsi="Arial" w:cs="Arial"/>
          <w:sz w:val="22"/>
          <w:szCs w:val="22"/>
        </w:rPr>
        <w:t>Realizar fichas de lectura.</w:t>
      </w:r>
      <w:r>
        <w:rPr>
          <w:rFonts w:ascii="Arial" w:hAnsi="Arial" w:cs="Arial"/>
          <w:sz w:val="22"/>
          <w:szCs w:val="22"/>
        </w:rPr>
        <w:t xml:space="preserve"> </w:t>
      </w:r>
      <w:r w:rsidRPr="00CC6E22">
        <w:rPr>
          <w:rFonts w:ascii="Arial" w:hAnsi="Arial" w:cs="Arial"/>
          <w:sz w:val="22"/>
          <w:szCs w:val="22"/>
        </w:rPr>
        <w:t>Lectura de casos de estudio. Debate y puesta en común.</w:t>
      </w:r>
    </w:p>
    <w:p w:rsidR="00ED6158" w:rsidRPr="00CC6E22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C6E22">
        <w:rPr>
          <w:rFonts w:ascii="Arial" w:hAnsi="Arial" w:cs="Arial"/>
          <w:sz w:val="22"/>
          <w:szCs w:val="22"/>
        </w:rPr>
        <w:t>Actividades en clase en pequeños grupos: cuestionarios con resolución práctica.</w:t>
      </w:r>
    </w:p>
    <w:p w:rsidR="00ED6158" w:rsidRPr="00CC6E22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Objetivos:</w:t>
      </w:r>
      <w:r>
        <w:rPr>
          <w:rFonts w:ascii="Arial" w:hAnsi="Arial" w:cs="Arial"/>
          <w:sz w:val="22"/>
          <w:szCs w:val="22"/>
        </w:rPr>
        <w:t xml:space="preserve"> </w:t>
      </w:r>
      <w:r w:rsidRPr="00CC6E22">
        <w:rPr>
          <w:rFonts w:ascii="Arial" w:hAnsi="Arial" w:cs="Arial"/>
          <w:sz w:val="22"/>
          <w:szCs w:val="22"/>
        </w:rPr>
        <w:t>Observar y analizar diferentes tipos de material audiovisual propuesto por el docente y hacer una puesta en común realizando un anclaje en los temas pertinentes.</w:t>
      </w:r>
    </w:p>
    <w:p w:rsidR="00ED6158" w:rsidRPr="00BC5DA3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Modalidad</w:t>
      </w:r>
      <w:r w:rsidRPr="00CE727C">
        <w:rPr>
          <w:rFonts w:ascii="Arial" w:hAnsi="Arial" w:cs="Arial"/>
          <w:b/>
          <w:sz w:val="22"/>
          <w:szCs w:val="22"/>
        </w:rPr>
        <w:t>:</w:t>
      </w:r>
      <w:r w:rsidRPr="00BC5DA3">
        <w:rPr>
          <w:rFonts w:ascii="Arial" w:hAnsi="Arial" w:cs="Arial"/>
          <w:sz w:val="22"/>
          <w:szCs w:val="22"/>
        </w:rPr>
        <w:t xml:space="preserve"> actividad grupal obligatoria de 2 hora de duración.</w:t>
      </w:r>
    </w:p>
    <w:p w:rsidR="00ED6158" w:rsidRPr="00BC5DA3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Evaluación</w:t>
      </w:r>
      <w:r w:rsidRPr="00CE727C">
        <w:rPr>
          <w:rFonts w:ascii="Arial" w:hAnsi="Arial" w:cs="Arial"/>
          <w:b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individual</w:t>
      </w:r>
      <w:r w:rsidRPr="00BC5DA3">
        <w:rPr>
          <w:rFonts w:ascii="Arial" w:hAnsi="Arial" w:cs="Arial"/>
          <w:sz w:val="22"/>
          <w:szCs w:val="22"/>
        </w:rPr>
        <w:t>, de tipo conceptual</w:t>
      </w:r>
    </w:p>
    <w:p w:rsidR="00ED6158" w:rsidRPr="00BC5DA3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Criterios de evaluación</w:t>
      </w:r>
      <w:r w:rsidRPr="00BC5DA3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Pr="00BC5DA3">
        <w:rPr>
          <w:rFonts w:ascii="Arial" w:hAnsi="Arial" w:cs="Arial"/>
          <w:sz w:val="22"/>
          <w:szCs w:val="22"/>
        </w:rPr>
        <w:t>Evidencia de lectura y comprensión del material bibliográfico abordado.</w:t>
      </w:r>
    </w:p>
    <w:p w:rsidR="00ED6158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</w:p>
    <w:p w:rsidR="00ED6158" w:rsidRPr="00BC5DA3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b/>
          <w:sz w:val="22"/>
          <w:szCs w:val="22"/>
        </w:rPr>
      </w:pPr>
      <w:r w:rsidRPr="00BC5DA3">
        <w:rPr>
          <w:rFonts w:ascii="Arial" w:hAnsi="Arial" w:cs="Arial"/>
          <w:b/>
          <w:sz w:val="22"/>
          <w:szCs w:val="22"/>
          <w:u w:val="single"/>
        </w:rPr>
        <w:t>Unidad 2</w:t>
      </w:r>
      <w:r w:rsidRPr="00BC5DA3">
        <w:rPr>
          <w:rFonts w:ascii="Arial" w:hAnsi="Arial" w:cs="Arial"/>
          <w:b/>
          <w:sz w:val="22"/>
          <w:szCs w:val="22"/>
        </w:rPr>
        <w:t>:</w:t>
      </w:r>
    </w:p>
    <w:p w:rsidR="00ED6158" w:rsidRPr="00CC6E22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Actividad</w:t>
      </w:r>
      <w:r>
        <w:rPr>
          <w:rFonts w:ascii="Arial" w:hAnsi="Arial" w:cs="Arial"/>
          <w:sz w:val="22"/>
          <w:szCs w:val="22"/>
        </w:rPr>
        <w:t xml:space="preserve">: </w:t>
      </w:r>
      <w:r w:rsidRPr="00CC6E22">
        <w:rPr>
          <w:rFonts w:ascii="Arial" w:hAnsi="Arial" w:cs="Arial"/>
          <w:sz w:val="22"/>
          <w:szCs w:val="22"/>
        </w:rPr>
        <w:t xml:space="preserve">Lectura analítica y </w:t>
      </w:r>
      <w:r>
        <w:rPr>
          <w:rFonts w:ascii="Arial" w:hAnsi="Arial" w:cs="Arial"/>
          <w:sz w:val="22"/>
          <w:szCs w:val="22"/>
        </w:rPr>
        <w:t xml:space="preserve">confección de cuadro comparativo. </w:t>
      </w:r>
      <w:r w:rsidRPr="00CC6E22">
        <w:rPr>
          <w:rFonts w:ascii="Arial" w:hAnsi="Arial" w:cs="Arial"/>
          <w:sz w:val="22"/>
          <w:szCs w:val="22"/>
        </w:rPr>
        <w:t xml:space="preserve">Lectura de casos de estudio. </w:t>
      </w:r>
      <w:r w:rsidRPr="00CE727C">
        <w:rPr>
          <w:rFonts w:ascii="Arial" w:hAnsi="Arial" w:cs="Arial"/>
          <w:b/>
          <w:i/>
          <w:sz w:val="22"/>
          <w:szCs w:val="22"/>
        </w:rPr>
        <w:t>Consigna</w:t>
      </w:r>
      <w:r w:rsidRPr="00CE727C"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Pr="00CC6E22">
        <w:rPr>
          <w:rFonts w:ascii="Arial" w:hAnsi="Arial" w:cs="Arial"/>
          <w:sz w:val="22"/>
          <w:szCs w:val="22"/>
        </w:rPr>
        <w:t>Debate y puesta en común.</w:t>
      </w:r>
    </w:p>
    <w:p w:rsidR="00ED6158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Objetivos:</w:t>
      </w:r>
      <w:r>
        <w:rPr>
          <w:rFonts w:ascii="Arial" w:hAnsi="Arial" w:cs="Arial"/>
          <w:sz w:val="22"/>
          <w:szCs w:val="22"/>
        </w:rPr>
        <w:t xml:space="preserve"> </w:t>
      </w:r>
      <w:r w:rsidRPr="00CC6E22">
        <w:rPr>
          <w:rFonts w:ascii="Arial" w:hAnsi="Arial" w:cs="Arial"/>
          <w:sz w:val="22"/>
          <w:szCs w:val="22"/>
        </w:rPr>
        <w:t>Observar y analizar diferent</w:t>
      </w:r>
      <w:r>
        <w:rPr>
          <w:rFonts w:ascii="Arial" w:hAnsi="Arial" w:cs="Arial"/>
          <w:sz w:val="22"/>
          <w:szCs w:val="22"/>
        </w:rPr>
        <w:t>es tipos de material de comunicación</w:t>
      </w:r>
      <w:r w:rsidRPr="00CC6E22">
        <w:rPr>
          <w:rFonts w:ascii="Arial" w:hAnsi="Arial" w:cs="Arial"/>
          <w:sz w:val="22"/>
          <w:szCs w:val="22"/>
        </w:rPr>
        <w:t>.</w:t>
      </w:r>
    </w:p>
    <w:p w:rsidR="00ED6158" w:rsidRPr="004836AA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B32BCF">
        <w:rPr>
          <w:rFonts w:ascii="Arial" w:hAnsi="Arial" w:cs="Arial"/>
          <w:b/>
          <w:i/>
          <w:sz w:val="22"/>
          <w:szCs w:val="22"/>
        </w:rPr>
        <w:t>Modalidad</w:t>
      </w:r>
      <w:r w:rsidRPr="004836AA">
        <w:rPr>
          <w:rFonts w:ascii="Arial" w:hAnsi="Arial" w:cs="Arial"/>
          <w:sz w:val="22"/>
          <w:szCs w:val="22"/>
        </w:rPr>
        <w:t xml:space="preserve">: actividad </w:t>
      </w:r>
      <w:r>
        <w:rPr>
          <w:rFonts w:ascii="Arial" w:hAnsi="Arial" w:cs="Arial"/>
          <w:sz w:val="22"/>
          <w:szCs w:val="22"/>
        </w:rPr>
        <w:t>individual.</w:t>
      </w:r>
      <w:r w:rsidRPr="004836AA">
        <w:rPr>
          <w:rFonts w:ascii="Arial" w:hAnsi="Arial" w:cs="Arial"/>
          <w:sz w:val="22"/>
          <w:szCs w:val="22"/>
        </w:rPr>
        <w:t xml:space="preserve"> </w:t>
      </w:r>
    </w:p>
    <w:p w:rsidR="00ED6158" w:rsidRPr="004836AA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B32BCF">
        <w:rPr>
          <w:rFonts w:ascii="Arial" w:hAnsi="Arial" w:cs="Arial"/>
          <w:b/>
          <w:i/>
          <w:sz w:val="22"/>
          <w:szCs w:val="22"/>
        </w:rPr>
        <w:t>Criterios de evaluación:</w:t>
      </w:r>
      <w:r>
        <w:rPr>
          <w:rFonts w:ascii="Arial" w:hAnsi="Arial" w:cs="Arial"/>
          <w:sz w:val="22"/>
          <w:szCs w:val="22"/>
        </w:rPr>
        <w:t xml:space="preserve"> </w:t>
      </w:r>
      <w:r w:rsidRPr="004836AA">
        <w:rPr>
          <w:rFonts w:ascii="Arial" w:hAnsi="Arial" w:cs="Arial"/>
          <w:sz w:val="22"/>
          <w:szCs w:val="22"/>
        </w:rPr>
        <w:t>Identificación y diferenciación de conceptos teóricos y/o prácticos de la materia.</w:t>
      </w:r>
    </w:p>
    <w:p w:rsidR="00ED6158" w:rsidRPr="00CC6E22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i/>
          <w:sz w:val="20"/>
        </w:rPr>
      </w:pPr>
    </w:p>
    <w:p w:rsidR="00ED6158" w:rsidRPr="00FF47E8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FF47E8">
        <w:rPr>
          <w:rFonts w:ascii="Arial" w:hAnsi="Arial" w:cs="Arial"/>
          <w:b/>
          <w:sz w:val="22"/>
          <w:szCs w:val="22"/>
          <w:u w:val="single"/>
        </w:rPr>
        <w:t>Unidad 3:</w:t>
      </w:r>
    </w:p>
    <w:p w:rsidR="00ED6158" w:rsidRPr="00CC6E22" w:rsidRDefault="00ED6158" w:rsidP="00ED6158">
      <w:pPr>
        <w:pBdr>
          <w:between w:val="nil"/>
        </w:pBdr>
        <w:ind w:hanging="2"/>
        <w:rPr>
          <w:rFonts w:ascii="Arial" w:hAnsi="Arial" w:cs="Arial"/>
          <w:sz w:val="22"/>
          <w:szCs w:val="22"/>
        </w:rPr>
      </w:pPr>
      <w:r w:rsidRPr="00B70601">
        <w:rPr>
          <w:rFonts w:ascii="Arial" w:hAnsi="Arial" w:cs="Arial"/>
          <w:b/>
          <w:sz w:val="22"/>
          <w:szCs w:val="22"/>
        </w:rPr>
        <w:t>Actividad:</w:t>
      </w:r>
      <w:r>
        <w:rPr>
          <w:rFonts w:ascii="Arial" w:hAnsi="Arial" w:cs="Arial"/>
          <w:sz w:val="22"/>
          <w:szCs w:val="22"/>
        </w:rPr>
        <w:t xml:space="preserve"> Análisis de casos y articulación con la</w:t>
      </w:r>
      <w:r w:rsidRPr="00CC6E22">
        <w:rPr>
          <w:rFonts w:ascii="Arial" w:hAnsi="Arial" w:cs="Arial"/>
          <w:sz w:val="22"/>
          <w:szCs w:val="22"/>
        </w:rPr>
        <w:t xml:space="preserve"> bibliografía propuesta. </w:t>
      </w:r>
    </w:p>
    <w:p w:rsidR="00ED6158" w:rsidRPr="00CC6E22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Consigna</w:t>
      </w:r>
      <w:r w:rsidRPr="00CE727C"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Pr="00CC6E22">
        <w:rPr>
          <w:rFonts w:ascii="Arial" w:hAnsi="Arial" w:cs="Arial"/>
          <w:sz w:val="22"/>
          <w:szCs w:val="22"/>
        </w:rPr>
        <w:t>Debate y puesta en común.</w:t>
      </w:r>
    </w:p>
    <w:p w:rsidR="00ED6158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Objetivos:</w:t>
      </w:r>
      <w:r>
        <w:rPr>
          <w:rFonts w:ascii="Arial" w:hAnsi="Arial" w:cs="Arial"/>
          <w:sz w:val="22"/>
          <w:szCs w:val="22"/>
        </w:rPr>
        <w:t xml:space="preserve"> </w:t>
      </w:r>
      <w:r w:rsidRPr="00CC6E22">
        <w:rPr>
          <w:rFonts w:ascii="Arial" w:hAnsi="Arial" w:cs="Arial"/>
          <w:sz w:val="22"/>
          <w:szCs w:val="22"/>
        </w:rPr>
        <w:t xml:space="preserve">Observar y analizar diferentes </w:t>
      </w:r>
      <w:r>
        <w:rPr>
          <w:rFonts w:ascii="Arial" w:hAnsi="Arial" w:cs="Arial"/>
          <w:sz w:val="22"/>
          <w:szCs w:val="22"/>
        </w:rPr>
        <w:t xml:space="preserve">casos y sucesos </w:t>
      </w:r>
      <w:r w:rsidRPr="00CC6E22">
        <w:rPr>
          <w:rFonts w:ascii="Arial" w:hAnsi="Arial" w:cs="Arial"/>
          <w:sz w:val="22"/>
          <w:szCs w:val="22"/>
        </w:rPr>
        <w:t>propuesto por el docente y hacer una puesta en común</w:t>
      </w:r>
      <w:r>
        <w:rPr>
          <w:rFonts w:ascii="Arial" w:hAnsi="Arial" w:cs="Arial"/>
          <w:sz w:val="22"/>
          <w:szCs w:val="22"/>
        </w:rPr>
        <w:t>.</w:t>
      </w:r>
    </w:p>
    <w:p w:rsidR="00ED6158" w:rsidRPr="00B70601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FF47E8">
        <w:rPr>
          <w:rFonts w:ascii="Arial" w:hAnsi="Arial" w:cs="Arial"/>
          <w:b/>
          <w:i/>
          <w:sz w:val="22"/>
          <w:szCs w:val="22"/>
        </w:rPr>
        <w:t>Modalidad:</w:t>
      </w:r>
      <w:r w:rsidRPr="00B70601">
        <w:rPr>
          <w:rFonts w:ascii="Arial" w:hAnsi="Arial" w:cs="Arial"/>
          <w:sz w:val="22"/>
          <w:szCs w:val="22"/>
        </w:rPr>
        <w:t xml:space="preserve"> actividad grupal.</w:t>
      </w:r>
    </w:p>
    <w:p w:rsidR="00ED6158" w:rsidRPr="00B70601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FF47E8">
        <w:rPr>
          <w:rFonts w:ascii="Arial" w:hAnsi="Arial" w:cs="Arial"/>
          <w:b/>
          <w:i/>
          <w:sz w:val="22"/>
          <w:szCs w:val="22"/>
        </w:rPr>
        <w:t>Evaluación:</w:t>
      </w:r>
      <w:r w:rsidRPr="00B70601">
        <w:rPr>
          <w:rFonts w:ascii="Arial" w:hAnsi="Arial" w:cs="Arial"/>
          <w:sz w:val="22"/>
          <w:szCs w:val="22"/>
        </w:rPr>
        <w:t xml:space="preserve"> grupal, de tipo conceptual</w:t>
      </w:r>
    </w:p>
    <w:p w:rsidR="00ED6158" w:rsidRPr="00B70601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FF47E8">
        <w:rPr>
          <w:rFonts w:ascii="Arial" w:hAnsi="Arial" w:cs="Arial"/>
          <w:b/>
          <w:i/>
          <w:sz w:val="22"/>
          <w:szCs w:val="22"/>
        </w:rPr>
        <w:t>Criterios de evaluación:</w:t>
      </w:r>
      <w:r>
        <w:rPr>
          <w:rFonts w:ascii="Arial" w:hAnsi="Arial" w:cs="Arial"/>
          <w:b/>
          <w:i/>
          <w:sz w:val="22"/>
          <w:szCs w:val="22"/>
        </w:rPr>
        <w:t xml:space="preserve"> </w:t>
      </w:r>
      <w:r w:rsidRPr="00B70601">
        <w:rPr>
          <w:rFonts w:ascii="Arial" w:hAnsi="Arial" w:cs="Arial"/>
          <w:sz w:val="22"/>
          <w:szCs w:val="22"/>
        </w:rPr>
        <w:t>Elaboración grupal conforme a las pautas de trabajo virtual colaborativo oportunamente</w:t>
      </w:r>
      <w:r>
        <w:rPr>
          <w:rFonts w:ascii="Arial" w:hAnsi="Arial" w:cs="Arial"/>
          <w:sz w:val="22"/>
          <w:szCs w:val="22"/>
        </w:rPr>
        <w:t xml:space="preserve"> </w:t>
      </w:r>
      <w:r w:rsidRPr="00B70601">
        <w:rPr>
          <w:rFonts w:ascii="Arial" w:hAnsi="Arial" w:cs="Arial"/>
          <w:sz w:val="22"/>
          <w:szCs w:val="22"/>
        </w:rPr>
        <w:t>establecidas.</w:t>
      </w:r>
    </w:p>
    <w:p w:rsidR="00ED6158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</w:p>
    <w:p w:rsidR="00ED6158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FF47E8">
        <w:rPr>
          <w:rFonts w:ascii="Arial" w:hAnsi="Arial" w:cs="Arial"/>
          <w:b/>
          <w:sz w:val="22"/>
          <w:szCs w:val="22"/>
          <w:u w:val="single"/>
        </w:rPr>
        <w:t>Unidad</w:t>
      </w:r>
      <w:r>
        <w:rPr>
          <w:rFonts w:ascii="Arial" w:hAnsi="Arial" w:cs="Arial"/>
          <w:b/>
          <w:sz w:val="22"/>
          <w:szCs w:val="22"/>
          <w:u w:val="single"/>
        </w:rPr>
        <w:t xml:space="preserve"> 4:</w:t>
      </w:r>
    </w:p>
    <w:p w:rsidR="00ED6158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Actividad</w:t>
      </w:r>
      <w:r>
        <w:rPr>
          <w:rFonts w:ascii="Arial" w:hAnsi="Arial" w:cs="Arial"/>
          <w:sz w:val="22"/>
          <w:szCs w:val="22"/>
        </w:rPr>
        <w:t xml:space="preserve">: </w:t>
      </w:r>
      <w:r w:rsidRPr="00CC6E22">
        <w:rPr>
          <w:rFonts w:ascii="Arial" w:hAnsi="Arial" w:cs="Arial"/>
          <w:sz w:val="22"/>
          <w:szCs w:val="22"/>
        </w:rPr>
        <w:t xml:space="preserve">Lectura analítica y crítica de la bibliografía propuesta. </w:t>
      </w:r>
    </w:p>
    <w:p w:rsidR="00ED6158" w:rsidRPr="00CC6E22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Consigna</w:t>
      </w:r>
      <w:r w:rsidRPr="00CE727C"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Pr="00CC6E22">
        <w:rPr>
          <w:rFonts w:ascii="Arial" w:hAnsi="Arial" w:cs="Arial"/>
          <w:sz w:val="22"/>
          <w:szCs w:val="22"/>
        </w:rPr>
        <w:t>Realizar fichas de lectura.</w:t>
      </w:r>
      <w:r>
        <w:rPr>
          <w:rFonts w:ascii="Arial" w:hAnsi="Arial" w:cs="Arial"/>
          <w:sz w:val="22"/>
          <w:szCs w:val="22"/>
        </w:rPr>
        <w:t xml:space="preserve"> </w:t>
      </w:r>
      <w:r w:rsidRPr="00CC6E22">
        <w:rPr>
          <w:rFonts w:ascii="Arial" w:hAnsi="Arial" w:cs="Arial"/>
          <w:sz w:val="22"/>
          <w:szCs w:val="22"/>
        </w:rPr>
        <w:t>Lectura de casos de estudio. Debate y puesta en común.</w:t>
      </w:r>
    </w:p>
    <w:p w:rsidR="00ED6158" w:rsidRPr="00CC6E22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C6E22">
        <w:rPr>
          <w:rFonts w:ascii="Arial" w:hAnsi="Arial" w:cs="Arial"/>
          <w:sz w:val="22"/>
          <w:szCs w:val="22"/>
        </w:rPr>
        <w:t>Actividades en clase en pequeños grupos: cuestionarios con resolución práctica.</w:t>
      </w:r>
    </w:p>
    <w:p w:rsidR="00ED6158" w:rsidRPr="00CC6E22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Objetivos:</w:t>
      </w:r>
      <w:r>
        <w:rPr>
          <w:rFonts w:ascii="Arial" w:hAnsi="Arial" w:cs="Arial"/>
          <w:sz w:val="22"/>
          <w:szCs w:val="22"/>
        </w:rPr>
        <w:t xml:space="preserve"> </w:t>
      </w:r>
      <w:r w:rsidRPr="00CC6E22">
        <w:rPr>
          <w:rFonts w:ascii="Arial" w:hAnsi="Arial" w:cs="Arial"/>
          <w:sz w:val="22"/>
          <w:szCs w:val="22"/>
        </w:rPr>
        <w:t>Observar y analizar diferentes tipos de material audiovisual propuesto por el docente y hacer una puesta en común realizando un anclaje en los temas pertinentes.</w:t>
      </w:r>
    </w:p>
    <w:p w:rsidR="00ED6158" w:rsidRPr="00BC5DA3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Modalidad</w:t>
      </w:r>
      <w:r w:rsidRPr="00CE727C">
        <w:rPr>
          <w:rFonts w:ascii="Arial" w:hAnsi="Arial" w:cs="Arial"/>
          <w:b/>
          <w:sz w:val="22"/>
          <w:szCs w:val="22"/>
        </w:rPr>
        <w:t>:</w:t>
      </w:r>
      <w:r w:rsidRPr="00BC5DA3">
        <w:rPr>
          <w:rFonts w:ascii="Arial" w:hAnsi="Arial" w:cs="Arial"/>
          <w:sz w:val="22"/>
          <w:szCs w:val="22"/>
        </w:rPr>
        <w:t xml:space="preserve"> actividad grupal obligatoria de 2 hora de duración.</w:t>
      </w:r>
    </w:p>
    <w:p w:rsidR="00ED6158" w:rsidRPr="00BC5DA3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Evaluación</w:t>
      </w:r>
      <w:r w:rsidRPr="00CE727C">
        <w:rPr>
          <w:rFonts w:ascii="Arial" w:hAnsi="Arial" w:cs="Arial"/>
          <w:b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individual</w:t>
      </w:r>
      <w:r w:rsidRPr="00BC5DA3">
        <w:rPr>
          <w:rFonts w:ascii="Arial" w:hAnsi="Arial" w:cs="Arial"/>
          <w:sz w:val="22"/>
          <w:szCs w:val="22"/>
        </w:rPr>
        <w:t>, de tipo conceptual</w:t>
      </w:r>
    </w:p>
    <w:p w:rsidR="00ED6158" w:rsidRPr="00BC5DA3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CE727C">
        <w:rPr>
          <w:rFonts w:ascii="Arial" w:hAnsi="Arial" w:cs="Arial"/>
          <w:b/>
          <w:i/>
          <w:sz w:val="22"/>
          <w:szCs w:val="22"/>
        </w:rPr>
        <w:t>Criterios de evaluación</w:t>
      </w:r>
      <w:r w:rsidRPr="00BC5DA3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Pr="00BC5DA3">
        <w:rPr>
          <w:rFonts w:ascii="Arial" w:hAnsi="Arial" w:cs="Arial"/>
          <w:sz w:val="22"/>
          <w:szCs w:val="22"/>
        </w:rPr>
        <w:t>Evidencia de lectura y comprensión del material bibliográfico abordado.</w:t>
      </w:r>
    </w:p>
    <w:p w:rsidR="00ED6158" w:rsidRPr="00CC6E22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</w:p>
    <w:p w:rsidR="00ED6158" w:rsidRPr="00FF47E8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FF47E8">
        <w:rPr>
          <w:rFonts w:ascii="Arial" w:hAnsi="Arial" w:cs="Arial"/>
          <w:b/>
          <w:sz w:val="22"/>
          <w:szCs w:val="22"/>
          <w:u w:val="single"/>
        </w:rPr>
        <w:t>Unidad 5:</w:t>
      </w:r>
    </w:p>
    <w:p w:rsidR="00ED6158" w:rsidRPr="00CC6E22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E10EED">
        <w:rPr>
          <w:rFonts w:ascii="Arial" w:hAnsi="Arial" w:cs="Arial"/>
          <w:b/>
          <w:i/>
          <w:sz w:val="22"/>
          <w:szCs w:val="22"/>
        </w:rPr>
        <w:t>Actividad:</w:t>
      </w:r>
      <w:r>
        <w:rPr>
          <w:rFonts w:ascii="Arial" w:hAnsi="Arial" w:cs="Arial"/>
          <w:sz w:val="22"/>
          <w:szCs w:val="22"/>
        </w:rPr>
        <w:t xml:space="preserve"> </w:t>
      </w:r>
      <w:r w:rsidRPr="00CC6E22">
        <w:rPr>
          <w:rFonts w:ascii="Arial" w:hAnsi="Arial" w:cs="Arial"/>
          <w:sz w:val="22"/>
          <w:szCs w:val="22"/>
        </w:rPr>
        <w:t>Lectura de casos de estudio. Debate y puesta en común.</w:t>
      </w:r>
    </w:p>
    <w:p w:rsidR="00ED6158" w:rsidRPr="00CC6E22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E10EED">
        <w:rPr>
          <w:rFonts w:ascii="Arial" w:hAnsi="Arial" w:cs="Arial"/>
          <w:b/>
          <w:i/>
          <w:sz w:val="22"/>
          <w:szCs w:val="22"/>
        </w:rPr>
        <w:t>Consigna:</w:t>
      </w:r>
      <w:r>
        <w:rPr>
          <w:rFonts w:ascii="Arial" w:hAnsi="Arial" w:cs="Arial"/>
          <w:sz w:val="22"/>
          <w:szCs w:val="22"/>
        </w:rPr>
        <w:t xml:space="preserve"> </w:t>
      </w:r>
      <w:r w:rsidRPr="00CC6E22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nalizar los </w:t>
      </w:r>
      <w:r w:rsidRPr="00CC6E22">
        <w:rPr>
          <w:rFonts w:ascii="Arial" w:hAnsi="Arial" w:cs="Arial"/>
          <w:sz w:val="22"/>
          <w:szCs w:val="22"/>
        </w:rPr>
        <w:t xml:space="preserve">cuestionarios </w:t>
      </w:r>
      <w:r>
        <w:rPr>
          <w:rFonts w:ascii="Arial" w:hAnsi="Arial" w:cs="Arial"/>
          <w:sz w:val="22"/>
          <w:szCs w:val="22"/>
        </w:rPr>
        <w:t>y darle a cada problemática una</w:t>
      </w:r>
      <w:r w:rsidRPr="00CC6E22">
        <w:rPr>
          <w:rFonts w:ascii="Arial" w:hAnsi="Arial" w:cs="Arial"/>
          <w:sz w:val="22"/>
          <w:szCs w:val="22"/>
        </w:rPr>
        <w:t xml:space="preserve"> resolución práctica.</w:t>
      </w:r>
    </w:p>
    <w:p w:rsidR="00ED6158" w:rsidRPr="00CC6E22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E10EED">
        <w:rPr>
          <w:rFonts w:ascii="Arial" w:hAnsi="Arial" w:cs="Arial"/>
          <w:b/>
          <w:i/>
          <w:sz w:val="22"/>
          <w:szCs w:val="22"/>
        </w:rPr>
        <w:t>Objetivos:</w:t>
      </w:r>
      <w:r>
        <w:rPr>
          <w:rFonts w:ascii="Arial" w:hAnsi="Arial" w:cs="Arial"/>
          <w:sz w:val="22"/>
          <w:szCs w:val="22"/>
        </w:rPr>
        <w:t xml:space="preserve"> H</w:t>
      </w:r>
      <w:r w:rsidRPr="00CC6E22">
        <w:rPr>
          <w:rFonts w:ascii="Arial" w:hAnsi="Arial" w:cs="Arial"/>
          <w:sz w:val="22"/>
          <w:szCs w:val="22"/>
        </w:rPr>
        <w:t>acer una puesta en común realizando un anclaje en los temas pertinentes</w:t>
      </w:r>
      <w:r>
        <w:rPr>
          <w:rFonts w:ascii="Arial" w:hAnsi="Arial" w:cs="Arial"/>
          <w:sz w:val="22"/>
          <w:szCs w:val="22"/>
        </w:rPr>
        <w:t xml:space="preserve"> vistos en clase</w:t>
      </w:r>
      <w:r w:rsidRPr="00CC6E22">
        <w:rPr>
          <w:rFonts w:ascii="Arial" w:hAnsi="Arial" w:cs="Arial"/>
          <w:sz w:val="22"/>
          <w:szCs w:val="22"/>
        </w:rPr>
        <w:t>.</w:t>
      </w:r>
    </w:p>
    <w:p w:rsidR="00ED6158" w:rsidRPr="00E10EED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E10EED">
        <w:rPr>
          <w:rFonts w:ascii="Arial" w:hAnsi="Arial" w:cs="Arial"/>
          <w:b/>
          <w:i/>
          <w:sz w:val="22"/>
          <w:szCs w:val="22"/>
        </w:rPr>
        <w:t>Modalidad:</w:t>
      </w:r>
      <w:r w:rsidRPr="00E10EED">
        <w:rPr>
          <w:rFonts w:ascii="Arial" w:hAnsi="Arial" w:cs="Arial"/>
          <w:sz w:val="22"/>
          <w:szCs w:val="22"/>
        </w:rPr>
        <w:t xml:space="preserve"> actividad </w:t>
      </w:r>
      <w:r>
        <w:rPr>
          <w:rFonts w:ascii="Arial" w:hAnsi="Arial" w:cs="Arial"/>
          <w:sz w:val="22"/>
          <w:szCs w:val="22"/>
        </w:rPr>
        <w:t>individual.</w:t>
      </w:r>
    </w:p>
    <w:p w:rsidR="00ED6158" w:rsidRPr="00E10EED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844F29">
        <w:rPr>
          <w:rFonts w:ascii="Arial" w:hAnsi="Arial" w:cs="Arial"/>
          <w:b/>
          <w:i/>
          <w:sz w:val="22"/>
          <w:szCs w:val="22"/>
        </w:rPr>
        <w:t>Evaluación</w:t>
      </w:r>
      <w:r w:rsidRPr="00E10EED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individual</w:t>
      </w:r>
      <w:r w:rsidRPr="00E10EED">
        <w:rPr>
          <w:rFonts w:ascii="Arial" w:hAnsi="Arial" w:cs="Arial"/>
          <w:sz w:val="22"/>
          <w:szCs w:val="22"/>
        </w:rPr>
        <w:t xml:space="preserve"> de tipo conceptual</w:t>
      </w:r>
    </w:p>
    <w:p w:rsidR="00ED6158" w:rsidRDefault="00ED6158" w:rsidP="00ED6158">
      <w:pPr>
        <w:pBdr>
          <w:between w:val="nil"/>
        </w:pBdr>
        <w:ind w:hanging="2"/>
        <w:jc w:val="both"/>
        <w:rPr>
          <w:rFonts w:ascii="Arial" w:hAnsi="Arial" w:cs="Arial"/>
          <w:sz w:val="22"/>
          <w:szCs w:val="22"/>
        </w:rPr>
      </w:pPr>
      <w:r w:rsidRPr="00844F29">
        <w:rPr>
          <w:rFonts w:ascii="Arial" w:hAnsi="Arial" w:cs="Arial"/>
          <w:b/>
          <w:i/>
          <w:sz w:val="22"/>
          <w:szCs w:val="22"/>
        </w:rPr>
        <w:t>Criterios de evaluación</w:t>
      </w:r>
      <w:r w:rsidRPr="00E10EED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Pr="00E10EED">
        <w:rPr>
          <w:rFonts w:ascii="Arial" w:hAnsi="Arial" w:cs="Arial"/>
          <w:sz w:val="22"/>
          <w:szCs w:val="22"/>
        </w:rPr>
        <w:t>Identificación y diferenciación de conceptos teóricos y/o prácticos de la materia.</w:t>
      </w:r>
    </w:p>
    <w:p w:rsidR="00E9761C" w:rsidRDefault="00E9761C">
      <w:pPr>
        <w:pStyle w:val="Normal1"/>
        <w:ind w:hanging="2"/>
        <w:jc w:val="both"/>
      </w:pPr>
    </w:p>
    <w:p w:rsidR="00ED6158" w:rsidRDefault="00ED6158" w:rsidP="00ED6158">
      <w:pPr>
        <w:pStyle w:val="Prrafodelista"/>
        <w:numPr>
          <w:ilvl w:val="0"/>
          <w:numId w:val="12"/>
        </w:numPr>
        <w:ind w:leftChars="0" w:firstLineChars="0"/>
        <w:jc w:val="both"/>
        <w:rPr>
          <w:sz w:val="22"/>
          <w:szCs w:val="22"/>
        </w:rPr>
      </w:pPr>
      <w:r w:rsidRPr="00ED6158">
        <w:rPr>
          <w:b/>
          <w:sz w:val="22"/>
          <w:szCs w:val="22"/>
        </w:rPr>
        <w:t xml:space="preserve">PRÁCTICAS PROFESIONALES </w:t>
      </w:r>
      <w:r w:rsidRPr="00ED6158">
        <w:rPr>
          <w:sz w:val="22"/>
          <w:szCs w:val="22"/>
        </w:rPr>
        <w:t>(si corresponde)</w:t>
      </w:r>
    </w:p>
    <w:p w:rsidR="005A2990" w:rsidRDefault="005A2990" w:rsidP="005A2990">
      <w:pPr>
        <w:ind w:firstLine="0"/>
        <w:jc w:val="both"/>
        <w:rPr>
          <w:sz w:val="22"/>
          <w:szCs w:val="22"/>
        </w:rPr>
      </w:pPr>
    </w:p>
    <w:p w:rsidR="005A2990" w:rsidRDefault="005A2990" w:rsidP="005A2990">
      <w:pPr>
        <w:ind w:firstLine="0"/>
        <w:jc w:val="both"/>
        <w:rPr>
          <w:sz w:val="22"/>
          <w:szCs w:val="22"/>
        </w:rPr>
      </w:pPr>
    </w:p>
    <w:p w:rsidR="005A2990" w:rsidRPr="005A2990" w:rsidRDefault="005A2990" w:rsidP="005A2990">
      <w:pPr>
        <w:ind w:firstLine="0"/>
        <w:jc w:val="both"/>
        <w:rPr>
          <w:sz w:val="22"/>
          <w:szCs w:val="22"/>
        </w:rPr>
      </w:pPr>
    </w:p>
    <w:p w:rsidR="00E9761C" w:rsidRPr="005A2990" w:rsidRDefault="00CA6518" w:rsidP="005A2990">
      <w:pPr>
        <w:pStyle w:val="Prrafodelista"/>
        <w:numPr>
          <w:ilvl w:val="0"/>
          <w:numId w:val="12"/>
        </w:numPr>
        <w:ind w:leftChars="0" w:firstLineChars="0"/>
        <w:jc w:val="both"/>
        <w:rPr>
          <w:sz w:val="22"/>
          <w:szCs w:val="22"/>
        </w:rPr>
      </w:pPr>
      <w:r w:rsidRPr="005A2990">
        <w:rPr>
          <w:b/>
        </w:rPr>
        <w:t>SEGUIMIENTO DE ALUMNOS</w:t>
      </w:r>
    </w:p>
    <w:p w:rsidR="00E9761C" w:rsidRPr="00696576" w:rsidRDefault="00E9761C">
      <w:pPr>
        <w:pStyle w:val="Normal1"/>
        <w:ind w:hanging="2"/>
        <w:jc w:val="both"/>
        <w:rPr>
          <w:i/>
        </w:rPr>
      </w:pPr>
    </w:p>
    <w:p w:rsidR="00E9761C" w:rsidRPr="00696576" w:rsidRDefault="00CA6518">
      <w:pPr>
        <w:pStyle w:val="Normal1"/>
        <w:ind w:hanging="2"/>
        <w:jc w:val="both"/>
      </w:pPr>
      <w:r w:rsidRPr="00696576">
        <w:t>La modalidad de contacto será mediante Blackboard para las clases y en los horarios fuera de las mismas podrá ser vía correo electrónico.</w:t>
      </w:r>
    </w:p>
    <w:p w:rsidR="00E9761C" w:rsidRPr="00696576" w:rsidRDefault="00E9761C">
      <w:pPr>
        <w:pStyle w:val="Normal1"/>
        <w:ind w:hanging="2"/>
        <w:jc w:val="both"/>
        <w:rPr>
          <w:b/>
        </w:rPr>
      </w:pPr>
    </w:p>
    <w:p w:rsidR="00E9761C" w:rsidRPr="00696576" w:rsidRDefault="00E9761C">
      <w:pPr>
        <w:pStyle w:val="Normal1"/>
        <w:ind w:hanging="2"/>
        <w:jc w:val="both"/>
        <w:rPr>
          <w:b/>
        </w:rPr>
      </w:pPr>
    </w:p>
    <w:p w:rsidR="00E9761C" w:rsidRPr="00696576" w:rsidRDefault="005A2990" w:rsidP="005A2990">
      <w:pPr>
        <w:pStyle w:val="Normal1"/>
        <w:numPr>
          <w:ilvl w:val="0"/>
          <w:numId w:val="14"/>
        </w:numPr>
        <w:jc w:val="both"/>
      </w:pPr>
      <w:r>
        <w:rPr>
          <w:b/>
        </w:rPr>
        <w:t xml:space="preserve"> </w:t>
      </w:r>
      <w:r w:rsidR="00CA6518" w:rsidRPr="00696576">
        <w:rPr>
          <w:b/>
        </w:rPr>
        <w:t>MODALIDAD DE EVALUACIÓN:</w:t>
      </w:r>
    </w:p>
    <w:p w:rsidR="00E9761C" w:rsidRPr="00696576" w:rsidRDefault="00E9761C">
      <w:pPr>
        <w:pStyle w:val="Normal1"/>
        <w:ind w:hanging="2"/>
        <w:jc w:val="both"/>
        <w:rPr>
          <w:i/>
          <w:color w:val="4A442A"/>
        </w:rPr>
      </w:pPr>
    </w:p>
    <w:p w:rsidR="005A2990" w:rsidRPr="005A2990" w:rsidRDefault="005A2990" w:rsidP="005A2990">
      <w:pPr>
        <w:pStyle w:val="Default"/>
        <w:jc w:val="both"/>
        <w:rPr>
          <w:rFonts w:ascii="Times New Roman" w:hAnsi="Times New Roman" w:cs="Times New Roman"/>
          <w:lang w:eastAsia="es-AR"/>
        </w:rPr>
      </w:pPr>
      <w:r w:rsidRPr="005A2990">
        <w:rPr>
          <w:rFonts w:ascii="Times New Roman" w:hAnsi="Times New Roman" w:cs="Times New Roman"/>
          <w:lang w:eastAsia="es-AR"/>
        </w:rPr>
        <w:t xml:space="preserve">La regularidad en la asignatura se logra con la participación en las actividades asincrónicas propuestas, el cumplimentando los trabajos y actividades pautados en los respectivos materiales educativos. </w:t>
      </w:r>
    </w:p>
    <w:p w:rsidR="005A2990" w:rsidRPr="005A2990" w:rsidRDefault="005A2990" w:rsidP="005A2990">
      <w:pPr>
        <w:pStyle w:val="Default"/>
        <w:jc w:val="both"/>
        <w:rPr>
          <w:rFonts w:ascii="Times New Roman" w:hAnsi="Times New Roman" w:cs="Times New Roman"/>
          <w:lang w:eastAsia="es-AR"/>
        </w:rPr>
      </w:pPr>
      <w:r w:rsidRPr="005A2990">
        <w:rPr>
          <w:rFonts w:ascii="Times New Roman" w:hAnsi="Times New Roman" w:cs="Times New Roman"/>
          <w:lang w:eastAsia="es-AR"/>
        </w:rPr>
        <w:t xml:space="preserve">Presenten en fecha y aprueben </w:t>
      </w:r>
      <w:r w:rsidRPr="005A2990">
        <w:rPr>
          <w:rFonts w:ascii="Times New Roman" w:hAnsi="Times New Roman" w:cs="Times New Roman"/>
          <w:b/>
          <w:bCs/>
          <w:lang w:eastAsia="es-AR"/>
        </w:rPr>
        <w:t>los trabajos asincronicos prácticos obligatorios</w:t>
      </w:r>
      <w:r w:rsidRPr="005A2990">
        <w:rPr>
          <w:rFonts w:ascii="Times New Roman" w:hAnsi="Times New Roman" w:cs="Times New Roman"/>
          <w:lang w:eastAsia="es-AR"/>
        </w:rPr>
        <w:t xml:space="preserve"> propuestos durante la cursada. NO se aceptan trabajos prácticos fuera de la fecha de presentación. </w:t>
      </w:r>
    </w:p>
    <w:p w:rsidR="005A2990" w:rsidRPr="005A2990" w:rsidRDefault="005A2990" w:rsidP="005A2990">
      <w:pPr>
        <w:pStyle w:val="Default"/>
        <w:jc w:val="both"/>
        <w:rPr>
          <w:rFonts w:ascii="Times New Roman" w:hAnsi="Times New Roman" w:cs="Times New Roman"/>
          <w:lang w:eastAsia="es-AR"/>
        </w:rPr>
      </w:pPr>
      <w:r w:rsidRPr="005A2990">
        <w:rPr>
          <w:rFonts w:ascii="Times New Roman" w:hAnsi="Times New Roman" w:cs="Times New Roman"/>
          <w:lang w:eastAsia="es-AR"/>
        </w:rPr>
        <w:t>- Se prevé la realización de una instancia de evaluación parcial</w:t>
      </w:r>
    </w:p>
    <w:p w:rsidR="005A2990" w:rsidRPr="005A2990" w:rsidRDefault="005A2990" w:rsidP="005A2990">
      <w:pPr>
        <w:pStyle w:val="Default"/>
        <w:jc w:val="both"/>
        <w:rPr>
          <w:rFonts w:ascii="Times New Roman" w:hAnsi="Times New Roman" w:cs="Times New Roman"/>
        </w:rPr>
      </w:pPr>
    </w:p>
    <w:p w:rsidR="005A2990" w:rsidRPr="005A2990" w:rsidRDefault="005A2990" w:rsidP="005A2990">
      <w:pPr>
        <w:pStyle w:val="Default"/>
        <w:jc w:val="both"/>
        <w:rPr>
          <w:rFonts w:ascii="Times New Roman" w:hAnsi="Times New Roman" w:cs="Times New Roman"/>
          <w:lang w:eastAsia="es-AR"/>
        </w:rPr>
      </w:pPr>
      <w:r w:rsidRPr="005A2990">
        <w:rPr>
          <w:rFonts w:ascii="Times New Roman" w:hAnsi="Times New Roman" w:cs="Times New Roman"/>
          <w:lang w:eastAsia="es-AR"/>
        </w:rPr>
        <w:t xml:space="preserve">Además de la evaluación formativa, a los fines de la aprobación de la asignatura, se prevé la realización de una instancia de evaluación final </w:t>
      </w:r>
    </w:p>
    <w:p w:rsidR="005A2990" w:rsidRPr="005A2990" w:rsidRDefault="005A2990" w:rsidP="005A2990">
      <w:pPr>
        <w:pStyle w:val="Default"/>
        <w:jc w:val="both"/>
        <w:rPr>
          <w:rFonts w:ascii="Times New Roman" w:hAnsi="Times New Roman" w:cs="Times New Roman"/>
          <w:lang w:eastAsia="es-AR"/>
        </w:rPr>
      </w:pPr>
      <w:r w:rsidRPr="005A2990">
        <w:rPr>
          <w:rFonts w:ascii="Times New Roman" w:hAnsi="Times New Roman" w:cs="Times New Roman"/>
          <w:lang w:eastAsia="es-AR"/>
        </w:rPr>
        <w:t>En caso de no cumplirse estas condiciones por parte del alumno, o si tuviera falta</w:t>
      </w:r>
    </w:p>
    <w:p w:rsidR="005A2990" w:rsidRPr="005A2990" w:rsidRDefault="005A2990" w:rsidP="005A2990">
      <w:pPr>
        <w:pStyle w:val="Default"/>
        <w:jc w:val="both"/>
        <w:rPr>
          <w:rFonts w:ascii="Times New Roman" w:hAnsi="Times New Roman" w:cs="Times New Roman"/>
          <w:lang w:eastAsia="es-AR"/>
        </w:rPr>
      </w:pPr>
      <w:r w:rsidRPr="005A2990">
        <w:rPr>
          <w:rFonts w:ascii="Times New Roman" w:hAnsi="Times New Roman" w:cs="Times New Roman"/>
          <w:lang w:eastAsia="es-AR"/>
        </w:rPr>
        <w:t>de conectividad, se considera ausente debiendo presentarse en otro llamado y dentro de los plazos de validez de la regularidad.</w:t>
      </w:r>
    </w:p>
    <w:p w:rsidR="005A2990" w:rsidRPr="005A2990" w:rsidRDefault="005A2990" w:rsidP="005A2990">
      <w:pPr>
        <w:jc w:val="both"/>
      </w:pPr>
    </w:p>
    <w:p w:rsidR="005A2990" w:rsidRPr="005A2990" w:rsidRDefault="005A2990" w:rsidP="005A2990">
      <w:pPr>
        <w:jc w:val="both"/>
        <w:rPr>
          <w:b/>
          <w:lang w:val="es-AR"/>
        </w:rPr>
      </w:pPr>
      <w:r w:rsidRPr="005A2990">
        <w:t xml:space="preserve">De acuerdo al reglamento de la Universidad del Salvador, </w:t>
      </w:r>
      <w:r w:rsidRPr="005A2990">
        <w:rPr>
          <w:b/>
        </w:rPr>
        <w:t>la asignatura no es promocionable.</w:t>
      </w:r>
    </w:p>
    <w:p w:rsidR="00E9761C" w:rsidRPr="00696576" w:rsidRDefault="00CA6518">
      <w:pPr>
        <w:pStyle w:val="Normal1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 w:rsidRPr="00696576">
        <w:rPr>
          <w:color w:val="000000"/>
        </w:rPr>
        <w:t xml:space="preserve">Se </w:t>
      </w:r>
      <w:r w:rsidRPr="00696576">
        <w:t xml:space="preserve">evaluará a través de trabajos prácticos con fechas de entrega. Búsqueda de información y material.   </w:t>
      </w:r>
    </w:p>
    <w:p w:rsidR="00EA2CE8" w:rsidRPr="00696576" w:rsidRDefault="00EA2CE8" w:rsidP="00EA2CE8">
      <w:pPr>
        <w:widowControl w:val="0"/>
        <w:ind w:hanging="2"/>
        <w:jc w:val="both"/>
      </w:pPr>
      <w:r w:rsidRPr="00696576">
        <w:t>Los criterios de evaluación de las distintas instancias se realizarán en función de los siguientes parámetros:</w:t>
      </w:r>
    </w:p>
    <w:p w:rsidR="00EA2CE8" w:rsidRPr="00696576" w:rsidRDefault="00EA2CE8" w:rsidP="00EA2CE8">
      <w:pPr>
        <w:pStyle w:val="Prrafodelista"/>
        <w:widowControl w:val="0"/>
        <w:numPr>
          <w:ilvl w:val="0"/>
          <w:numId w:val="4"/>
        </w:numPr>
        <w:ind w:leftChars="0" w:firstLineChars="0"/>
        <w:jc w:val="both"/>
      </w:pPr>
      <w:r w:rsidRPr="00696576">
        <w:t>Asistencia y participación en clase.</w:t>
      </w:r>
    </w:p>
    <w:p w:rsidR="00EA2CE8" w:rsidRPr="00696576" w:rsidRDefault="00EA2CE8" w:rsidP="00EA2CE8">
      <w:pPr>
        <w:pStyle w:val="Prrafodelista"/>
        <w:widowControl w:val="0"/>
        <w:numPr>
          <w:ilvl w:val="0"/>
          <w:numId w:val="4"/>
        </w:numPr>
        <w:ind w:leftChars="0" w:firstLineChars="0"/>
        <w:jc w:val="both"/>
      </w:pPr>
      <w:r w:rsidRPr="00696576">
        <w:t xml:space="preserve">Capacidad para articular teoría y práctica. </w:t>
      </w:r>
    </w:p>
    <w:p w:rsidR="00EA2CE8" w:rsidRPr="00696576" w:rsidRDefault="00EA2CE8" w:rsidP="00EA2CE8">
      <w:pPr>
        <w:pStyle w:val="Prrafodelista"/>
        <w:widowControl w:val="0"/>
        <w:numPr>
          <w:ilvl w:val="0"/>
          <w:numId w:val="5"/>
        </w:numPr>
        <w:ind w:leftChars="0" w:firstLineChars="0"/>
        <w:jc w:val="both"/>
      </w:pPr>
      <w:r w:rsidRPr="00696576">
        <w:t>Creatividad de las propuestas y presentaciones.</w:t>
      </w:r>
    </w:p>
    <w:p w:rsidR="00EA2CE8" w:rsidRPr="00696576" w:rsidRDefault="00EA2CE8" w:rsidP="00EA2CE8">
      <w:pPr>
        <w:pStyle w:val="Prrafodelista"/>
        <w:widowControl w:val="0"/>
        <w:numPr>
          <w:ilvl w:val="0"/>
          <w:numId w:val="5"/>
        </w:numPr>
        <w:ind w:leftChars="0" w:firstLineChars="0"/>
        <w:jc w:val="both"/>
      </w:pPr>
      <w:r w:rsidRPr="00696576">
        <w:t>Calidad y consistencia de los contenidos.</w:t>
      </w:r>
    </w:p>
    <w:p w:rsidR="00EA2CE8" w:rsidRPr="00696576" w:rsidRDefault="00EA2CE8" w:rsidP="00EA2CE8">
      <w:pPr>
        <w:pStyle w:val="Prrafodelista"/>
        <w:widowControl w:val="0"/>
        <w:numPr>
          <w:ilvl w:val="0"/>
          <w:numId w:val="5"/>
        </w:numPr>
        <w:ind w:leftChars="0" w:firstLineChars="0"/>
        <w:jc w:val="both"/>
      </w:pPr>
      <w:r w:rsidRPr="00696576">
        <w:t>Utilización de bibliografía obligatoria.</w:t>
      </w:r>
    </w:p>
    <w:p w:rsidR="00E9761C" w:rsidRPr="00696576" w:rsidRDefault="00EA2CE8" w:rsidP="00EA2CE8">
      <w:pPr>
        <w:pStyle w:val="Normal1"/>
        <w:ind w:hanging="2"/>
        <w:jc w:val="both"/>
      </w:pPr>
      <w:r w:rsidRPr="00696576">
        <w:t>Aportes de fuentes complementarias a las obligatorias.</w:t>
      </w:r>
    </w:p>
    <w:p w:rsidR="00E9761C" w:rsidRDefault="00E9761C">
      <w:pPr>
        <w:pStyle w:val="Normal1"/>
        <w:ind w:hanging="2"/>
        <w:jc w:val="both"/>
        <w:rPr>
          <w:sz w:val="22"/>
          <w:szCs w:val="22"/>
        </w:rPr>
      </w:pPr>
    </w:p>
    <w:p w:rsidR="00E9761C" w:rsidRPr="00EA2CE8" w:rsidRDefault="00CA6518" w:rsidP="005A2990">
      <w:pPr>
        <w:pStyle w:val="Normal1"/>
        <w:numPr>
          <w:ilvl w:val="0"/>
          <w:numId w:val="14"/>
        </w:numPr>
        <w:ind w:left="0" w:hanging="2"/>
        <w:jc w:val="both"/>
      </w:pPr>
      <w:r>
        <w:rPr>
          <w:b/>
          <w:sz w:val="22"/>
          <w:szCs w:val="22"/>
        </w:rPr>
        <w:t>BIBLIOGRAFÍA COMPLEMENTARIA:</w:t>
      </w:r>
      <w:r w:rsidR="00EA2CE8">
        <w:rPr>
          <w:b/>
          <w:sz w:val="22"/>
          <w:szCs w:val="22"/>
        </w:rPr>
        <w:t xml:space="preserve"> </w:t>
      </w:r>
    </w:p>
    <w:p w:rsidR="00EA2CE8" w:rsidRDefault="00EA2CE8" w:rsidP="00EA2CE8">
      <w:pPr>
        <w:pStyle w:val="Normal1"/>
        <w:ind w:firstLine="0"/>
        <w:jc w:val="both"/>
        <w:rPr>
          <w:b/>
          <w:sz w:val="22"/>
          <w:szCs w:val="22"/>
        </w:rPr>
      </w:pPr>
    </w:p>
    <w:p w:rsidR="00EA2CE8" w:rsidRPr="005A2990" w:rsidRDefault="00EA2CE8" w:rsidP="005A2990">
      <w:pPr>
        <w:pStyle w:val="Prrafodelista"/>
        <w:numPr>
          <w:ilvl w:val="0"/>
          <w:numId w:val="10"/>
        </w:numPr>
        <w:shd w:val="clear" w:color="auto" w:fill="FFFFFF"/>
        <w:spacing w:line="276" w:lineRule="auto"/>
        <w:ind w:leftChars="0" w:firstLineChars="0"/>
        <w:jc w:val="both"/>
        <w:rPr>
          <w:sz w:val="22"/>
          <w:szCs w:val="22"/>
        </w:rPr>
      </w:pPr>
      <w:r w:rsidRPr="005A2990">
        <w:rPr>
          <w:sz w:val="22"/>
          <w:szCs w:val="22"/>
        </w:rPr>
        <w:t>AMADO SUÁREZ, Adriana y Castro Zuñeda, Carlos. Comunicaciones públicas, el modelo de la comunicación integrada. Buenos Aires: Temas, 1999. 303 p.</w:t>
      </w:r>
    </w:p>
    <w:p w:rsidR="00EA2CE8" w:rsidRPr="005A2990" w:rsidRDefault="00EA2CE8" w:rsidP="005A2990">
      <w:pPr>
        <w:pStyle w:val="Prrafodelista"/>
        <w:numPr>
          <w:ilvl w:val="0"/>
          <w:numId w:val="10"/>
        </w:numPr>
        <w:shd w:val="clear" w:color="auto" w:fill="FFFFFF"/>
        <w:spacing w:before="280" w:after="280" w:line="276" w:lineRule="auto"/>
        <w:ind w:leftChars="0" w:firstLineChars="0"/>
        <w:jc w:val="both"/>
        <w:rPr>
          <w:sz w:val="22"/>
          <w:szCs w:val="22"/>
        </w:rPr>
      </w:pPr>
      <w:r w:rsidRPr="005A2990">
        <w:rPr>
          <w:sz w:val="22"/>
          <w:szCs w:val="22"/>
        </w:rPr>
        <w:t>VILLAFAÑE, Justo. La imagen corporativa en La gestión profesional de la imagen corporativa. Capítulo 2. Madrid: Pirámide, 1999.</w:t>
      </w:r>
    </w:p>
    <w:p w:rsidR="008653A2" w:rsidRPr="005A2990" w:rsidRDefault="008653A2" w:rsidP="005A2990">
      <w:pPr>
        <w:pStyle w:val="Prrafodelista"/>
        <w:numPr>
          <w:ilvl w:val="0"/>
          <w:numId w:val="10"/>
        </w:numPr>
        <w:shd w:val="clear" w:color="auto" w:fill="FFFFFF"/>
        <w:spacing w:before="280" w:after="280" w:line="276" w:lineRule="auto"/>
        <w:ind w:leftChars="0" w:firstLineChars="0"/>
        <w:jc w:val="both"/>
        <w:rPr>
          <w:sz w:val="22"/>
          <w:szCs w:val="22"/>
        </w:rPr>
      </w:pPr>
      <w:r w:rsidRPr="005A2990">
        <w:rPr>
          <w:sz w:val="22"/>
          <w:szCs w:val="22"/>
        </w:rPr>
        <w:t>MADRIGAL Barrón, Patricia. La comunicación institucional ante el reto de la responsabilidad social. Madrid: REDMARKA. Revista Digital de Marketing Aplicado. 2013.</w:t>
      </w:r>
    </w:p>
    <w:p w:rsidR="008653A2" w:rsidRDefault="008653A2" w:rsidP="005A2990">
      <w:pPr>
        <w:pStyle w:val="Prrafodelista"/>
        <w:numPr>
          <w:ilvl w:val="0"/>
          <w:numId w:val="10"/>
        </w:numPr>
        <w:shd w:val="clear" w:color="auto" w:fill="FFFFFF"/>
        <w:spacing w:after="160" w:line="276" w:lineRule="auto"/>
        <w:ind w:leftChars="0" w:firstLineChars="0"/>
        <w:jc w:val="both"/>
        <w:rPr>
          <w:sz w:val="22"/>
          <w:szCs w:val="22"/>
        </w:rPr>
      </w:pPr>
      <w:r w:rsidRPr="005A2990">
        <w:rPr>
          <w:sz w:val="22"/>
          <w:szCs w:val="22"/>
        </w:rPr>
        <w:t>TUR-VIÑES, Victoria; MONSERRAT-GAUCHI, Juan. El plan estratégico de comunicación. Estructura y funciones. Razón y Palabra, vol. 18, núm. 88, diciembre, 2014. Instituto Tecnológico y de Estudios Superiores de Monterrey. Estado de México, México</w:t>
      </w:r>
    </w:p>
    <w:p w:rsidR="005A2990" w:rsidRPr="005A2990" w:rsidRDefault="005A2990" w:rsidP="005A2990">
      <w:pPr>
        <w:shd w:val="clear" w:color="auto" w:fill="FFFFFF"/>
        <w:spacing w:after="160" w:line="276" w:lineRule="auto"/>
        <w:ind w:firstLine="0"/>
        <w:jc w:val="both"/>
        <w:rPr>
          <w:sz w:val="22"/>
          <w:szCs w:val="22"/>
        </w:rPr>
      </w:pPr>
    </w:p>
    <w:p w:rsidR="00E9761C" w:rsidRDefault="00CA6518" w:rsidP="005A2990">
      <w:pPr>
        <w:pStyle w:val="Normal1"/>
        <w:numPr>
          <w:ilvl w:val="0"/>
          <w:numId w:val="14"/>
        </w:numPr>
        <w:ind w:left="0" w:hanging="2"/>
        <w:jc w:val="both"/>
      </w:pPr>
      <w:r>
        <w:rPr>
          <w:b/>
          <w:sz w:val="22"/>
          <w:szCs w:val="22"/>
        </w:rPr>
        <w:t>FIRMA DE DOCENTES:</w:t>
      </w:r>
    </w:p>
    <w:p w:rsidR="00E9761C" w:rsidRDefault="00EA2CE8">
      <w:pPr>
        <w:pStyle w:val="Normal1"/>
        <w:ind w:hanging="2"/>
        <w:jc w:val="both"/>
        <w:rPr>
          <w:b/>
          <w:sz w:val="22"/>
          <w:szCs w:val="22"/>
        </w:rPr>
      </w:pPr>
      <w:r w:rsidRPr="00EA2CE8">
        <w:rPr>
          <w:b/>
          <w:noProof/>
          <w:sz w:val="22"/>
          <w:szCs w:val="22"/>
          <w:lang w:val="es-AR"/>
        </w:rPr>
        <w:drawing>
          <wp:inline distT="0" distB="0" distL="0" distR="0">
            <wp:extent cx="1447800" cy="1152525"/>
            <wp:effectExtent l="19050" t="0" r="0" b="0"/>
            <wp:docPr id="3" name="Imagen 4" descr="No hay ninguna descripción de la fot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No hay ninguna descripción de la foto disponible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241" cy="1157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761C" w:rsidRDefault="00E9761C">
      <w:pPr>
        <w:pStyle w:val="Normal1"/>
        <w:ind w:hanging="2"/>
        <w:jc w:val="both"/>
        <w:rPr>
          <w:sz w:val="22"/>
          <w:szCs w:val="22"/>
        </w:rPr>
      </w:pPr>
    </w:p>
    <w:p w:rsidR="00E9761C" w:rsidRDefault="00E9761C">
      <w:pPr>
        <w:pStyle w:val="Normal1"/>
        <w:ind w:hanging="2"/>
        <w:jc w:val="both"/>
        <w:rPr>
          <w:sz w:val="22"/>
          <w:szCs w:val="22"/>
        </w:rPr>
      </w:pPr>
    </w:p>
    <w:p w:rsidR="00E9761C" w:rsidRDefault="00CA6518" w:rsidP="005A2990">
      <w:pPr>
        <w:pStyle w:val="Normal1"/>
        <w:numPr>
          <w:ilvl w:val="0"/>
          <w:numId w:val="14"/>
        </w:numPr>
        <w:ind w:left="0" w:hanging="2"/>
        <w:jc w:val="both"/>
      </w:pPr>
      <w:r>
        <w:rPr>
          <w:b/>
          <w:sz w:val="22"/>
          <w:szCs w:val="22"/>
        </w:rPr>
        <w:t>FIRMA DEL DIRECTOR DE LA CARRERA</w:t>
      </w:r>
    </w:p>
    <w:sectPr w:rsidR="00E9761C" w:rsidSect="00E9761C">
      <w:footerReference w:type="even" r:id="rId10"/>
      <w:footerReference w:type="default" r:id="rId11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F92" w:rsidRDefault="00DE2F92" w:rsidP="00E9761C">
      <w:r>
        <w:separator/>
      </w:r>
    </w:p>
  </w:endnote>
  <w:endnote w:type="continuationSeparator" w:id="0">
    <w:p w:rsidR="00DE2F92" w:rsidRDefault="00DE2F92" w:rsidP="00E97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ogle Sans Tex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61C" w:rsidRDefault="00745AC3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jc w:val="right"/>
      <w:rPr>
        <w:color w:val="000000"/>
      </w:rPr>
    </w:pPr>
    <w:r>
      <w:rPr>
        <w:color w:val="000000"/>
      </w:rPr>
      <w:fldChar w:fldCharType="begin"/>
    </w:r>
    <w:r w:rsidR="00CA6518">
      <w:rPr>
        <w:color w:val="000000"/>
      </w:rPr>
      <w:instrText>PAGE</w:instrText>
    </w:r>
    <w:r>
      <w:rPr>
        <w:color w:val="000000"/>
      </w:rPr>
      <w:fldChar w:fldCharType="end"/>
    </w:r>
  </w:p>
  <w:p w:rsidR="00E9761C" w:rsidRDefault="00E9761C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61C" w:rsidRDefault="00745AC3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jc w:val="right"/>
      <w:rPr>
        <w:color w:val="000000"/>
      </w:rPr>
    </w:pPr>
    <w:r>
      <w:rPr>
        <w:color w:val="000000"/>
      </w:rPr>
      <w:fldChar w:fldCharType="begin"/>
    </w:r>
    <w:r w:rsidR="00CA6518">
      <w:rPr>
        <w:color w:val="000000"/>
      </w:rPr>
      <w:instrText>PAGE</w:instrText>
    </w:r>
    <w:r>
      <w:rPr>
        <w:color w:val="000000"/>
      </w:rPr>
      <w:fldChar w:fldCharType="separate"/>
    </w:r>
    <w:r w:rsidR="005334F8">
      <w:rPr>
        <w:noProof/>
        <w:color w:val="000000"/>
      </w:rPr>
      <w:t>2</w:t>
    </w:r>
    <w:r>
      <w:rPr>
        <w:color w:val="000000"/>
      </w:rPr>
      <w:fldChar w:fldCharType="end"/>
    </w:r>
  </w:p>
  <w:p w:rsidR="00E9761C" w:rsidRDefault="00E9761C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F92" w:rsidRDefault="00DE2F92" w:rsidP="00E9761C">
      <w:r>
        <w:separator/>
      </w:r>
    </w:p>
  </w:footnote>
  <w:footnote w:type="continuationSeparator" w:id="0">
    <w:p w:rsidR="00DE2F92" w:rsidRDefault="00DE2F92" w:rsidP="00E976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449DF"/>
    <w:multiLevelType w:val="multilevel"/>
    <w:tmpl w:val="5E4CF3A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4C62AC1"/>
    <w:multiLevelType w:val="hybridMultilevel"/>
    <w:tmpl w:val="34FAD6B0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56616BA"/>
    <w:multiLevelType w:val="multilevel"/>
    <w:tmpl w:val="432C4FA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18FF369E"/>
    <w:multiLevelType w:val="hybridMultilevel"/>
    <w:tmpl w:val="AD065CC4"/>
    <w:lvl w:ilvl="0" w:tplc="2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1BDA26BC"/>
    <w:multiLevelType w:val="multilevel"/>
    <w:tmpl w:val="72DCFE5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84E77BE"/>
    <w:multiLevelType w:val="hybridMultilevel"/>
    <w:tmpl w:val="0F3E41CA"/>
    <w:lvl w:ilvl="0" w:tplc="A21ECE46">
      <w:start w:val="1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E15200"/>
    <w:multiLevelType w:val="hybridMultilevel"/>
    <w:tmpl w:val="ED32193E"/>
    <w:lvl w:ilvl="0" w:tplc="2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45826130"/>
    <w:multiLevelType w:val="multilevel"/>
    <w:tmpl w:val="683A00D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8" w15:restartNumberingAfterBreak="0">
    <w:nsid w:val="4D3702E3"/>
    <w:multiLevelType w:val="multilevel"/>
    <w:tmpl w:val="C8BEA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E46037"/>
    <w:multiLevelType w:val="hybridMultilevel"/>
    <w:tmpl w:val="DD06C15A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9B74DB"/>
    <w:multiLevelType w:val="multilevel"/>
    <w:tmpl w:val="D45205F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3B43572"/>
    <w:multiLevelType w:val="hybridMultilevel"/>
    <w:tmpl w:val="1D746CBE"/>
    <w:lvl w:ilvl="0" w:tplc="2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2" w15:restartNumberingAfterBreak="0">
    <w:nsid w:val="64962BF3"/>
    <w:multiLevelType w:val="multilevel"/>
    <w:tmpl w:val="A5461FF6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</w:rPr>
    </w:lvl>
  </w:abstractNum>
  <w:abstractNum w:abstractNumId="13" w15:restartNumberingAfterBreak="0">
    <w:nsid w:val="651D6359"/>
    <w:multiLevelType w:val="hybridMultilevel"/>
    <w:tmpl w:val="E8C67560"/>
    <w:lvl w:ilvl="0" w:tplc="2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4" w15:restartNumberingAfterBreak="0">
    <w:nsid w:val="65C73E61"/>
    <w:multiLevelType w:val="multilevel"/>
    <w:tmpl w:val="A1E44F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B1B4BF7"/>
    <w:multiLevelType w:val="hybridMultilevel"/>
    <w:tmpl w:val="D3B08FAA"/>
    <w:lvl w:ilvl="0" w:tplc="2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4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6"/>
  </w:num>
  <w:num w:numId="10">
    <w:abstractNumId w:val="13"/>
  </w:num>
  <w:num w:numId="11">
    <w:abstractNumId w:val="7"/>
  </w:num>
  <w:num w:numId="12">
    <w:abstractNumId w:val="12"/>
  </w:num>
  <w:num w:numId="13">
    <w:abstractNumId w:val="1"/>
  </w:num>
  <w:num w:numId="14">
    <w:abstractNumId w:val="5"/>
  </w:num>
  <w:num w:numId="15">
    <w:abstractNumId w:val="8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61C"/>
    <w:rsid w:val="00030F59"/>
    <w:rsid w:val="00114CB7"/>
    <w:rsid w:val="00120691"/>
    <w:rsid w:val="00154A75"/>
    <w:rsid w:val="00154DE6"/>
    <w:rsid w:val="001738C9"/>
    <w:rsid w:val="00201E27"/>
    <w:rsid w:val="002B5395"/>
    <w:rsid w:val="002C3556"/>
    <w:rsid w:val="0030210F"/>
    <w:rsid w:val="004134E7"/>
    <w:rsid w:val="004F13BD"/>
    <w:rsid w:val="005334F8"/>
    <w:rsid w:val="005A2990"/>
    <w:rsid w:val="005D066D"/>
    <w:rsid w:val="00696576"/>
    <w:rsid w:val="00745AC3"/>
    <w:rsid w:val="008653A2"/>
    <w:rsid w:val="00885895"/>
    <w:rsid w:val="008A6C46"/>
    <w:rsid w:val="00936BDF"/>
    <w:rsid w:val="00A8023B"/>
    <w:rsid w:val="00AF0B77"/>
    <w:rsid w:val="00B04759"/>
    <w:rsid w:val="00B50EFC"/>
    <w:rsid w:val="00BA5CC6"/>
    <w:rsid w:val="00C0665C"/>
    <w:rsid w:val="00C345E6"/>
    <w:rsid w:val="00C51DE9"/>
    <w:rsid w:val="00C57339"/>
    <w:rsid w:val="00C775FF"/>
    <w:rsid w:val="00CA6518"/>
    <w:rsid w:val="00CF3A60"/>
    <w:rsid w:val="00D32979"/>
    <w:rsid w:val="00D75454"/>
    <w:rsid w:val="00DB165B"/>
    <w:rsid w:val="00DD2212"/>
    <w:rsid w:val="00DE2F92"/>
    <w:rsid w:val="00E12892"/>
    <w:rsid w:val="00E9761C"/>
    <w:rsid w:val="00EA2CE8"/>
    <w:rsid w:val="00ED0CCB"/>
    <w:rsid w:val="00ED6158"/>
    <w:rsid w:val="00F5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2D349"/>
  <w15:docId w15:val="{74CB7482-A0A6-4AD3-8AE1-11F9EFB80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CB7"/>
  </w:style>
  <w:style w:type="paragraph" w:styleId="Ttulo1">
    <w:name w:val="heading 1"/>
    <w:basedOn w:val="Normal1"/>
    <w:next w:val="Normal1"/>
    <w:rsid w:val="00E9761C"/>
    <w:pPr>
      <w:keepNext/>
      <w:jc w:val="center"/>
      <w:outlineLvl w:val="0"/>
    </w:pPr>
    <w:rPr>
      <w:b/>
      <w:u w:val="single"/>
    </w:rPr>
  </w:style>
  <w:style w:type="paragraph" w:styleId="Ttulo2">
    <w:name w:val="heading 2"/>
    <w:basedOn w:val="Normal1"/>
    <w:next w:val="Normal1"/>
    <w:rsid w:val="00E9761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E9761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E9761C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1"/>
    <w:next w:val="Normal1"/>
    <w:rsid w:val="00E9761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1"/>
    <w:next w:val="Normal1"/>
    <w:rsid w:val="00E9761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E9761C"/>
  </w:style>
  <w:style w:type="table" w:customStyle="1" w:styleId="TableNormal">
    <w:name w:val="Table Normal"/>
    <w:rsid w:val="00E9761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E9761C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rsid w:val="00E9761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9761C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0">
    <w:basedOn w:val="TableNormal"/>
    <w:rsid w:val="00E9761C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1">
    <w:basedOn w:val="TableNormal"/>
    <w:rsid w:val="00E9761C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2">
    <w:basedOn w:val="TableNormal"/>
    <w:rsid w:val="00E9761C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3">
    <w:basedOn w:val="TableNormal"/>
    <w:rsid w:val="00E9761C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4">
    <w:basedOn w:val="TableNormal"/>
    <w:rsid w:val="00E9761C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5">
    <w:basedOn w:val="TableNormal"/>
    <w:rsid w:val="00E9761C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0665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6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0210F"/>
    <w:pPr>
      <w:spacing w:before="100" w:beforeAutospacing="1" w:after="100" w:afterAutospacing="1"/>
      <w:ind w:firstLine="0"/>
    </w:pPr>
    <w:rPr>
      <w:lang w:val="es-AR"/>
    </w:rPr>
  </w:style>
  <w:style w:type="paragraph" w:styleId="Prrafodelista">
    <w:name w:val="List Paragraph"/>
    <w:basedOn w:val="Normal"/>
    <w:uiPriority w:val="34"/>
    <w:qFormat/>
    <w:rsid w:val="00EA2CE8"/>
    <w:pPr>
      <w:suppressAutoHyphens/>
      <w:spacing w:line="1" w:lineRule="atLeast"/>
      <w:ind w:leftChars="-1" w:left="720" w:hangingChars="1"/>
      <w:contextualSpacing/>
      <w:textDirection w:val="btLr"/>
      <w:textAlignment w:val="top"/>
      <w:outlineLvl w:val="0"/>
    </w:pPr>
    <w:rPr>
      <w:position w:val="-1"/>
      <w:lang w:eastAsia="es-ES"/>
    </w:rPr>
  </w:style>
  <w:style w:type="character" w:styleId="Textoennegrita">
    <w:name w:val="Strong"/>
    <w:basedOn w:val="Fuentedeprrafopredeter"/>
    <w:uiPriority w:val="22"/>
    <w:qFormat/>
    <w:rsid w:val="00696576"/>
    <w:rPr>
      <w:b/>
      <w:bCs/>
    </w:rPr>
  </w:style>
  <w:style w:type="paragraph" w:customStyle="1" w:styleId="Default">
    <w:name w:val="Default"/>
    <w:uiPriority w:val="99"/>
    <w:rsid w:val="00F54190"/>
    <w:pPr>
      <w:widowControl w:val="0"/>
      <w:suppressAutoHyphens/>
      <w:ind w:firstLine="0"/>
    </w:pPr>
    <w:rPr>
      <w:rFonts w:ascii="Arial" w:hAnsi="Arial" w:cs="Arial"/>
      <w:noProof/>
      <w:color w:val="000000"/>
      <w:lang w:val="es-ES_tradnl" w:eastAsia="es-ES"/>
    </w:rPr>
  </w:style>
  <w:style w:type="character" w:styleId="Hipervnculo">
    <w:name w:val="Hyperlink"/>
    <w:basedOn w:val="Fuentedeprrafopredeter"/>
    <w:uiPriority w:val="99"/>
    <w:semiHidden/>
    <w:unhideWhenUsed/>
    <w:rsid w:val="00885895"/>
    <w:rPr>
      <w:color w:val="0000FF"/>
      <w:u w:val="single"/>
    </w:rPr>
  </w:style>
  <w:style w:type="character" w:customStyle="1" w:styleId="inqyif">
    <w:name w:val="inqyif"/>
    <w:basedOn w:val="Fuentedeprrafopredeter"/>
    <w:rsid w:val="00D75454"/>
  </w:style>
  <w:style w:type="character" w:styleId="nfasis">
    <w:name w:val="Emphasis"/>
    <w:basedOn w:val="Fuentedeprrafopredeter"/>
    <w:uiPriority w:val="20"/>
    <w:qFormat/>
    <w:rsid w:val="00D754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059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016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9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504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79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9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6976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4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30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rini.georgina@usal.edu.a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2905</Words>
  <Characters>15983</Characters>
  <Application>Microsoft Office Word</Application>
  <DocSecurity>0</DocSecurity>
  <Lines>133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Damián Di Pasqua</dc:creator>
  <cp:lastModifiedBy>Lucio Aya Tenorio - Cs. Sociales</cp:lastModifiedBy>
  <cp:revision>2</cp:revision>
  <dcterms:created xsi:type="dcterms:W3CDTF">2026-09-16T19:12:00Z</dcterms:created>
  <dcterms:modified xsi:type="dcterms:W3CDTF">2026-09-16T19:12:00Z</dcterms:modified>
</cp:coreProperties>
</file>