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90D" w:rsidRDefault="000F625D">
      <w:pPr>
        <w:spacing w:after="20" w:line="259" w:lineRule="auto"/>
        <w:ind w:left="2835" w:right="0" w:firstLine="0"/>
        <w:jc w:val="left"/>
      </w:pPr>
      <w:r>
        <w:rPr>
          <w:noProof/>
        </w:rPr>
        <w:drawing>
          <wp:anchor distT="0" distB="0" distL="114300" distR="114300" simplePos="0" relativeHeight="251658240" behindDoc="0" locked="0" layoutInCell="1" allowOverlap="1">
            <wp:simplePos x="0" y="0"/>
            <wp:positionH relativeFrom="column">
              <wp:posOffset>1263015</wp:posOffset>
            </wp:positionH>
            <wp:positionV relativeFrom="paragraph">
              <wp:posOffset>219075</wp:posOffset>
            </wp:positionV>
            <wp:extent cx="562610" cy="712470"/>
            <wp:effectExtent l="0" t="0" r="8890" b="0"/>
            <wp:wrapTopAndBottom/>
            <wp:docPr id="332" name="Picture 3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7">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r>
        <w:t xml:space="preserve"> </w:t>
      </w:r>
      <w:r>
        <w:tab/>
        <w:t xml:space="preserve"> </w:t>
      </w:r>
    </w:p>
    <w:p w:rsidR="0084790D" w:rsidRDefault="000F625D" w:rsidP="000F625D">
      <w:pPr>
        <w:tabs>
          <w:tab w:val="center" w:pos="2388"/>
          <w:tab w:val="center" w:pos="8457"/>
        </w:tabs>
        <w:spacing w:after="3" w:line="259" w:lineRule="auto"/>
        <w:ind w:left="0" w:right="0" w:firstLine="0"/>
        <w:jc w:val="left"/>
      </w:pPr>
      <w:r>
        <w:rPr>
          <w:rFonts w:ascii="Calibri" w:eastAsia="Calibri" w:hAnsi="Calibri" w:cs="Calibri"/>
        </w:rPr>
        <w:tab/>
      </w:r>
      <w:r>
        <w:rPr>
          <w:b/>
        </w:rPr>
        <w:t>UNIVERSIDAD DEL SALVADOR</w:t>
      </w:r>
      <w:r>
        <w:t xml:space="preserve"> </w:t>
      </w:r>
      <w:r>
        <w:tab/>
        <w:t xml:space="preserve"> </w:t>
      </w:r>
      <w:r>
        <w:t xml:space="preserve"> </w:t>
      </w:r>
      <w:r>
        <w:tab/>
        <w:t xml:space="preserve"> </w:t>
      </w:r>
    </w:p>
    <w:p w:rsidR="000F625D" w:rsidRPr="000F625D" w:rsidRDefault="000F625D" w:rsidP="000F625D">
      <w:pPr>
        <w:spacing w:after="0" w:line="259" w:lineRule="auto"/>
        <w:ind w:right="667"/>
        <w:jc w:val="right"/>
      </w:pPr>
      <w:r>
        <w:rPr>
          <w:b/>
          <w:i/>
        </w:rPr>
        <w:t xml:space="preserve">      </w:t>
      </w:r>
      <w:r>
        <w:rPr>
          <w:b/>
          <w:i/>
        </w:rPr>
        <w:t xml:space="preserve"> Facultad de Ciencias Sociales, </w:t>
      </w:r>
      <w:proofErr w:type="gramStart"/>
      <w:r>
        <w:rPr>
          <w:b/>
          <w:i/>
        </w:rPr>
        <w:t xml:space="preserve">Educación  </w:t>
      </w:r>
      <w:r>
        <w:rPr>
          <w:b/>
          <w:i/>
        </w:rPr>
        <w:tab/>
      </w:r>
      <w:proofErr w:type="gramEnd"/>
      <w:r>
        <w:t xml:space="preserve"> </w:t>
      </w:r>
      <w:r>
        <w:rPr>
          <w:b/>
          <w:i/>
        </w:rPr>
        <w:t xml:space="preserve">              </w:t>
      </w:r>
      <w:r>
        <w:t xml:space="preserve">Licenciatura en Relaciones Públicas </w:t>
      </w:r>
    </w:p>
    <w:p w:rsidR="0084790D" w:rsidRDefault="000F625D">
      <w:pPr>
        <w:spacing w:after="0" w:line="274" w:lineRule="auto"/>
        <w:ind w:left="108" w:right="3714" w:firstLine="0"/>
        <w:jc w:val="left"/>
      </w:pPr>
      <w:r>
        <w:rPr>
          <w:b/>
          <w:i/>
        </w:rPr>
        <w:t xml:space="preserve">                            </w:t>
      </w:r>
      <w:r>
        <w:rPr>
          <w:b/>
          <w:i/>
        </w:rPr>
        <w:t xml:space="preserve">y Comunicación </w:t>
      </w:r>
      <w:r>
        <w:t xml:space="preserve"> </w:t>
      </w:r>
      <w:r>
        <w:tab/>
        <w:t xml:space="preserve"> </w:t>
      </w:r>
    </w:p>
    <w:p w:rsidR="0084790D" w:rsidRDefault="000F625D">
      <w:pPr>
        <w:spacing w:after="0" w:line="259" w:lineRule="auto"/>
        <w:ind w:left="1968" w:right="0" w:firstLine="0"/>
        <w:jc w:val="center"/>
      </w:pPr>
      <w:r>
        <w:t xml:space="preserve"> </w:t>
      </w: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0F625D" w:rsidRDefault="000F625D">
      <w:pPr>
        <w:spacing w:after="0" w:line="259" w:lineRule="auto"/>
        <w:ind w:left="0" w:right="0" w:firstLine="0"/>
        <w:jc w:val="left"/>
      </w:pPr>
    </w:p>
    <w:p w:rsidR="0084790D" w:rsidRDefault="000F625D">
      <w:pPr>
        <w:spacing w:after="0" w:line="259" w:lineRule="auto"/>
        <w:ind w:left="0" w:right="0" w:firstLine="0"/>
        <w:jc w:val="left"/>
      </w:pPr>
      <w:r>
        <w:t xml:space="preserve"> </w:t>
      </w:r>
    </w:p>
    <w:p w:rsidR="0084790D" w:rsidRDefault="000F625D" w:rsidP="000F625D">
      <w:pPr>
        <w:spacing w:after="3" w:line="259" w:lineRule="auto"/>
        <w:ind w:right="5"/>
        <w:jc w:val="center"/>
      </w:pPr>
      <w:r>
        <w:rPr>
          <w:b/>
        </w:rPr>
        <w:t>PROGRAMA 2026</w:t>
      </w:r>
      <w:bookmarkStart w:id="0" w:name="_GoBack"/>
      <w:bookmarkEnd w:id="0"/>
    </w:p>
    <w:p w:rsidR="0084790D" w:rsidRDefault="000F625D">
      <w:pPr>
        <w:spacing w:after="0" w:line="259" w:lineRule="auto"/>
        <w:ind w:left="0" w:right="0" w:firstLine="0"/>
        <w:jc w:val="left"/>
      </w:pPr>
      <w:r>
        <w:t xml:space="preserve"> </w:t>
      </w:r>
    </w:p>
    <w:p w:rsidR="0084790D" w:rsidRDefault="000F625D">
      <w:pPr>
        <w:spacing w:after="57" w:line="259" w:lineRule="auto"/>
        <w:ind w:left="-17" w:right="-147" w:firstLine="0"/>
        <w:jc w:val="left"/>
      </w:pPr>
      <w:r>
        <w:rPr>
          <w:noProof/>
        </w:rPr>
        <w:drawing>
          <wp:inline distT="0" distB="0" distL="0" distR="0">
            <wp:extent cx="6230112" cy="3563112"/>
            <wp:effectExtent l="0" t="0" r="0" b="0"/>
            <wp:docPr id="28341" name="Picture 28341"/>
            <wp:cNvGraphicFramePr/>
            <a:graphic xmlns:a="http://schemas.openxmlformats.org/drawingml/2006/main">
              <a:graphicData uri="http://schemas.openxmlformats.org/drawingml/2006/picture">
                <pic:pic xmlns:pic="http://schemas.openxmlformats.org/drawingml/2006/picture">
                  <pic:nvPicPr>
                    <pic:cNvPr id="28341" name="Picture 28341"/>
                    <pic:cNvPicPr/>
                  </pic:nvPicPr>
                  <pic:blipFill>
                    <a:blip r:embed="rId8"/>
                    <a:stretch>
                      <a:fillRect/>
                    </a:stretch>
                  </pic:blipFill>
                  <pic:spPr>
                    <a:xfrm>
                      <a:off x="0" y="0"/>
                      <a:ext cx="6230112" cy="3563112"/>
                    </a:xfrm>
                    <a:prstGeom prst="rect">
                      <a:avLst/>
                    </a:prstGeom>
                  </pic:spPr>
                </pic:pic>
              </a:graphicData>
            </a:graphic>
          </wp:inline>
        </w:drawing>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spacing w:line="259" w:lineRule="auto"/>
        <w:ind w:left="0" w:right="0" w:firstLine="0"/>
        <w:jc w:val="left"/>
      </w:pPr>
      <w:r>
        <w:rPr>
          <w:b/>
        </w:rPr>
        <w:t xml:space="preserve"> </w:t>
      </w:r>
    </w:p>
    <w:p w:rsidR="0084790D" w:rsidRDefault="000F625D">
      <w:pPr>
        <w:numPr>
          <w:ilvl w:val="0"/>
          <w:numId w:val="1"/>
        </w:numPr>
        <w:spacing w:after="4" w:line="255" w:lineRule="auto"/>
        <w:ind w:right="0" w:hanging="722"/>
        <w:jc w:val="left"/>
      </w:pPr>
      <w:r>
        <w:rPr>
          <w:b/>
        </w:rPr>
        <w:t xml:space="preserve">CICLO: </w:t>
      </w:r>
      <w:r>
        <w:t xml:space="preserve"> </w:t>
      </w:r>
    </w:p>
    <w:p w:rsidR="0084790D" w:rsidRDefault="000F625D">
      <w:pPr>
        <w:spacing w:after="8" w:line="250" w:lineRule="auto"/>
        <w:ind w:left="-5" w:right="0"/>
      </w:pPr>
      <w:r>
        <w:rPr>
          <w:i/>
          <w:sz w:val="20"/>
        </w:rPr>
        <w:t xml:space="preserve">(Marque con una cruz el ciclo correspondiente) </w:t>
      </w:r>
    </w:p>
    <w:p w:rsidR="0084790D" w:rsidRDefault="000F625D">
      <w:pPr>
        <w:spacing w:after="0" w:line="259" w:lineRule="auto"/>
        <w:ind w:left="0" w:right="0" w:firstLine="0"/>
        <w:jc w:val="left"/>
      </w:pPr>
      <w:r>
        <w:rPr>
          <w:i/>
          <w:sz w:val="20"/>
        </w:rPr>
        <w:t xml:space="preserve"> </w:t>
      </w:r>
    </w:p>
    <w:p w:rsidR="0084790D" w:rsidRDefault="000F625D">
      <w:pPr>
        <w:spacing w:after="57" w:line="259" w:lineRule="auto"/>
        <w:ind w:left="2432" w:right="0" w:firstLine="0"/>
        <w:jc w:val="left"/>
      </w:pPr>
      <w:r>
        <w:rPr>
          <w:rFonts w:ascii="Calibri" w:eastAsia="Calibri" w:hAnsi="Calibri" w:cs="Calibri"/>
          <w:noProof/>
        </w:rPr>
        <mc:AlternateContent>
          <mc:Choice Requires="wpg">
            <w:drawing>
              <wp:inline distT="0" distB="0" distL="0" distR="0">
                <wp:extent cx="3039415" cy="428244"/>
                <wp:effectExtent l="0" t="0" r="0" b="0"/>
                <wp:docPr id="27719" name="Group 27719"/>
                <wp:cNvGraphicFramePr/>
                <a:graphic xmlns:a="http://schemas.openxmlformats.org/drawingml/2006/main">
                  <a:graphicData uri="http://schemas.microsoft.com/office/word/2010/wordprocessingGroup">
                    <wpg:wgp>
                      <wpg:cNvGrpSpPr/>
                      <wpg:grpSpPr>
                        <a:xfrm>
                          <a:off x="0" y="0"/>
                          <a:ext cx="3039415" cy="428244"/>
                          <a:chOff x="0" y="0"/>
                          <a:chExt cx="3039415" cy="428244"/>
                        </a:xfrm>
                      </wpg:grpSpPr>
                      <wps:wsp>
                        <wps:cNvPr id="29132" name="Shape 29132"/>
                        <wps:cNvSpPr/>
                        <wps:spPr>
                          <a:xfrm>
                            <a:off x="6096" y="6097"/>
                            <a:ext cx="589788" cy="416052"/>
                          </a:xfrm>
                          <a:custGeom>
                            <a:avLst/>
                            <a:gdLst/>
                            <a:ahLst/>
                            <a:cxnLst/>
                            <a:rect l="0" t="0" r="0" b="0"/>
                            <a:pathLst>
                              <a:path w="589788" h="416052">
                                <a:moveTo>
                                  <a:pt x="0" y="0"/>
                                </a:moveTo>
                                <a:lnTo>
                                  <a:pt x="589788" y="0"/>
                                </a:lnTo>
                                <a:lnTo>
                                  <a:pt x="589788"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33" name="Shape 29133"/>
                        <wps:cNvSpPr/>
                        <wps:spPr>
                          <a:xfrm>
                            <a:off x="71628" y="134112"/>
                            <a:ext cx="458724" cy="160020"/>
                          </a:xfrm>
                          <a:custGeom>
                            <a:avLst/>
                            <a:gdLst/>
                            <a:ahLst/>
                            <a:cxnLst/>
                            <a:rect l="0" t="0" r="0" b="0"/>
                            <a:pathLst>
                              <a:path w="458724" h="160020">
                                <a:moveTo>
                                  <a:pt x="0" y="0"/>
                                </a:moveTo>
                                <a:lnTo>
                                  <a:pt x="458724" y="0"/>
                                </a:lnTo>
                                <a:lnTo>
                                  <a:pt x="458724" y="160020"/>
                                </a:lnTo>
                                <a:lnTo>
                                  <a:pt x="0" y="160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 name="Rectangle 289"/>
                        <wps:cNvSpPr/>
                        <wps:spPr>
                          <a:xfrm>
                            <a:off x="105156" y="170221"/>
                            <a:ext cx="518405" cy="166626"/>
                          </a:xfrm>
                          <a:prstGeom prst="rect">
                            <a:avLst/>
                          </a:prstGeom>
                          <a:ln>
                            <a:noFill/>
                          </a:ln>
                        </wps:spPr>
                        <wps:txbx>
                          <w:txbxContent>
                            <w:p w:rsidR="0084790D" w:rsidRDefault="000F625D">
                              <w:pPr>
                                <w:spacing w:after="160" w:line="259" w:lineRule="auto"/>
                                <w:ind w:left="0" w:right="0" w:firstLine="0"/>
                                <w:jc w:val="left"/>
                              </w:pPr>
                              <w:r>
                                <w:rPr>
                                  <w:b/>
                                </w:rPr>
                                <w:t>Básico</w:t>
                              </w:r>
                            </w:p>
                          </w:txbxContent>
                        </wps:txbx>
                        <wps:bodyPr horzOverflow="overflow" vert="horz" lIns="0" tIns="0" rIns="0" bIns="0" rtlCol="0">
                          <a:noAutofit/>
                        </wps:bodyPr>
                      </wps:wsp>
                      <wps:wsp>
                        <wps:cNvPr id="290" name="Rectangle 290"/>
                        <wps:cNvSpPr/>
                        <wps:spPr>
                          <a:xfrm>
                            <a:off x="493776" y="170221"/>
                            <a:ext cx="46619" cy="166626"/>
                          </a:xfrm>
                          <a:prstGeom prst="rect">
                            <a:avLst/>
                          </a:prstGeom>
                          <a:ln>
                            <a:noFill/>
                          </a:ln>
                        </wps:spPr>
                        <wps:txbx>
                          <w:txbxContent>
                            <w:p w:rsidR="0084790D" w:rsidRDefault="000F625D">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1" name="Rectangle 291"/>
                        <wps:cNvSpPr/>
                        <wps:spPr>
                          <a:xfrm>
                            <a:off x="778764" y="170221"/>
                            <a:ext cx="46619" cy="166626"/>
                          </a:xfrm>
                          <a:prstGeom prst="rect">
                            <a:avLst/>
                          </a:prstGeom>
                          <a:ln>
                            <a:noFill/>
                          </a:ln>
                        </wps:spPr>
                        <wps:txbx>
                          <w:txbxContent>
                            <w:p w:rsidR="0084790D" w:rsidRDefault="000F625D">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134" name="Shape 29134"/>
                        <wps:cNvSpPr/>
                        <wps:spPr>
                          <a:xfrm>
                            <a:off x="963168" y="6097"/>
                            <a:ext cx="1728470" cy="416052"/>
                          </a:xfrm>
                          <a:custGeom>
                            <a:avLst/>
                            <a:gdLst/>
                            <a:ahLst/>
                            <a:cxnLst/>
                            <a:rect l="0" t="0" r="0" b="0"/>
                            <a:pathLst>
                              <a:path w="1728470" h="416052">
                                <a:moveTo>
                                  <a:pt x="0" y="0"/>
                                </a:moveTo>
                                <a:lnTo>
                                  <a:pt x="1728470" y="0"/>
                                </a:lnTo>
                                <a:lnTo>
                                  <a:pt x="1728470"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35" name="Shape 29135"/>
                        <wps:cNvSpPr/>
                        <wps:spPr>
                          <a:xfrm>
                            <a:off x="1028700" y="134112"/>
                            <a:ext cx="1597406" cy="160020"/>
                          </a:xfrm>
                          <a:custGeom>
                            <a:avLst/>
                            <a:gdLst/>
                            <a:ahLst/>
                            <a:cxnLst/>
                            <a:rect l="0" t="0" r="0" b="0"/>
                            <a:pathLst>
                              <a:path w="1597406" h="160020">
                                <a:moveTo>
                                  <a:pt x="0" y="0"/>
                                </a:moveTo>
                                <a:lnTo>
                                  <a:pt x="1597406" y="0"/>
                                </a:lnTo>
                                <a:lnTo>
                                  <a:pt x="1597406" y="160020"/>
                                </a:lnTo>
                                <a:lnTo>
                                  <a:pt x="0" y="160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4" name="Rectangle 294"/>
                        <wps:cNvSpPr/>
                        <wps:spPr>
                          <a:xfrm>
                            <a:off x="1203960" y="170221"/>
                            <a:ext cx="1652370" cy="166626"/>
                          </a:xfrm>
                          <a:prstGeom prst="rect">
                            <a:avLst/>
                          </a:prstGeom>
                          <a:ln>
                            <a:noFill/>
                          </a:ln>
                        </wps:spPr>
                        <wps:txbx>
                          <w:txbxContent>
                            <w:p w:rsidR="0084790D" w:rsidRDefault="000F625D">
                              <w:pPr>
                                <w:spacing w:after="160" w:line="259" w:lineRule="auto"/>
                                <w:ind w:left="0" w:right="0" w:firstLine="0"/>
                                <w:jc w:val="left"/>
                              </w:pPr>
                              <w:r>
                                <w:rPr>
                                  <w:b/>
                                </w:rPr>
                                <w:t>Superior/Profesional</w:t>
                              </w:r>
                            </w:p>
                          </w:txbxContent>
                        </wps:txbx>
                        <wps:bodyPr horzOverflow="overflow" vert="horz" lIns="0" tIns="0" rIns="0" bIns="0" rtlCol="0">
                          <a:noAutofit/>
                        </wps:bodyPr>
                      </wps:wsp>
                      <wps:wsp>
                        <wps:cNvPr id="295" name="Rectangle 295"/>
                        <wps:cNvSpPr/>
                        <wps:spPr>
                          <a:xfrm>
                            <a:off x="2446274" y="170221"/>
                            <a:ext cx="46619" cy="166626"/>
                          </a:xfrm>
                          <a:prstGeom prst="rect">
                            <a:avLst/>
                          </a:prstGeom>
                          <a:ln>
                            <a:noFill/>
                          </a:ln>
                        </wps:spPr>
                        <wps:txbx>
                          <w:txbxContent>
                            <w:p w:rsidR="0084790D" w:rsidRDefault="000F625D">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6" name="Rectangle 296"/>
                        <wps:cNvSpPr/>
                        <wps:spPr>
                          <a:xfrm>
                            <a:off x="2830703" y="170221"/>
                            <a:ext cx="93238" cy="166626"/>
                          </a:xfrm>
                          <a:prstGeom prst="rect">
                            <a:avLst/>
                          </a:prstGeom>
                          <a:ln>
                            <a:noFill/>
                          </a:ln>
                        </wps:spPr>
                        <wps:txbx>
                          <w:txbxContent>
                            <w:p w:rsidR="0084790D" w:rsidRDefault="000F625D">
                              <w:pPr>
                                <w:spacing w:after="160" w:line="259" w:lineRule="auto"/>
                                <w:ind w:left="0" w:right="0" w:firstLine="0"/>
                                <w:jc w:val="left"/>
                              </w:pPr>
                              <w:r>
                                <w:rPr>
                                  <w:b/>
                                </w:rPr>
                                <w:t>x</w:t>
                              </w:r>
                            </w:p>
                          </w:txbxContent>
                        </wps:txbx>
                        <wps:bodyPr horzOverflow="overflow" vert="horz" lIns="0" tIns="0" rIns="0" bIns="0" rtlCol="0">
                          <a:noAutofit/>
                        </wps:bodyPr>
                      </wps:wsp>
                      <wps:wsp>
                        <wps:cNvPr id="297" name="Rectangle 297"/>
                        <wps:cNvSpPr/>
                        <wps:spPr>
                          <a:xfrm>
                            <a:off x="2900807" y="170221"/>
                            <a:ext cx="46619" cy="166626"/>
                          </a:xfrm>
                          <a:prstGeom prst="rect">
                            <a:avLst/>
                          </a:prstGeom>
                          <a:ln>
                            <a:noFill/>
                          </a:ln>
                        </wps:spPr>
                        <wps:txbx>
                          <w:txbxContent>
                            <w:p w:rsidR="0084790D" w:rsidRDefault="000F625D">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9136" name="Shape 29136"/>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37" name="Shape 29137"/>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38" name="Shape 29138"/>
                        <wps:cNvSpPr/>
                        <wps:spPr>
                          <a:xfrm>
                            <a:off x="6096" y="1"/>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39" name="Shape 29139"/>
                        <wps:cNvSpPr/>
                        <wps:spPr>
                          <a:xfrm>
                            <a:off x="6096" y="6097"/>
                            <a:ext cx="589788" cy="64008"/>
                          </a:xfrm>
                          <a:custGeom>
                            <a:avLst/>
                            <a:gdLst/>
                            <a:ahLst/>
                            <a:cxnLst/>
                            <a:rect l="0" t="0" r="0" b="0"/>
                            <a:pathLst>
                              <a:path w="589788" h="64008">
                                <a:moveTo>
                                  <a:pt x="0" y="0"/>
                                </a:moveTo>
                                <a:lnTo>
                                  <a:pt x="589788" y="0"/>
                                </a:lnTo>
                                <a:lnTo>
                                  <a:pt x="589788"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40" name="Shape 29140"/>
                        <wps:cNvSpPr/>
                        <wps:spPr>
                          <a:xfrm>
                            <a:off x="595884"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1" name="Shape 29141"/>
                        <wps:cNvSpPr/>
                        <wps:spPr>
                          <a:xfrm>
                            <a:off x="595884"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2" name="Shape 29142"/>
                        <wps:cNvSpPr/>
                        <wps:spPr>
                          <a:xfrm>
                            <a:off x="957072"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3" name="Shape 29143"/>
                        <wps:cNvSpPr/>
                        <wps:spPr>
                          <a:xfrm>
                            <a:off x="957072"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4" name="Shape 29144"/>
                        <wps:cNvSpPr/>
                        <wps:spPr>
                          <a:xfrm>
                            <a:off x="963168" y="1"/>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5" name="Shape 29145"/>
                        <wps:cNvSpPr/>
                        <wps:spPr>
                          <a:xfrm>
                            <a:off x="963168" y="6097"/>
                            <a:ext cx="1728470" cy="64008"/>
                          </a:xfrm>
                          <a:custGeom>
                            <a:avLst/>
                            <a:gdLst/>
                            <a:ahLst/>
                            <a:cxnLst/>
                            <a:rect l="0" t="0" r="0" b="0"/>
                            <a:pathLst>
                              <a:path w="1728470" h="64008">
                                <a:moveTo>
                                  <a:pt x="0" y="0"/>
                                </a:moveTo>
                                <a:lnTo>
                                  <a:pt x="1728470" y="0"/>
                                </a:lnTo>
                                <a:lnTo>
                                  <a:pt x="1728470"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46" name="Shape 29146"/>
                        <wps:cNvSpPr/>
                        <wps:spPr>
                          <a:xfrm>
                            <a:off x="2691638"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7" name="Shape 29147"/>
                        <wps:cNvSpPr/>
                        <wps:spPr>
                          <a:xfrm>
                            <a:off x="269163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48" name="Shape 29148"/>
                        <wps:cNvSpPr/>
                        <wps:spPr>
                          <a:xfrm>
                            <a:off x="3048" y="358140"/>
                            <a:ext cx="595884" cy="64008"/>
                          </a:xfrm>
                          <a:custGeom>
                            <a:avLst/>
                            <a:gdLst/>
                            <a:ahLst/>
                            <a:cxnLst/>
                            <a:rect l="0" t="0" r="0" b="0"/>
                            <a:pathLst>
                              <a:path w="595884" h="64008">
                                <a:moveTo>
                                  <a:pt x="0" y="0"/>
                                </a:moveTo>
                                <a:lnTo>
                                  <a:pt x="595884" y="0"/>
                                </a:lnTo>
                                <a:lnTo>
                                  <a:pt x="595884"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49" name="Shape 29149"/>
                        <wps:cNvSpPr/>
                        <wps:spPr>
                          <a:xfrm>
                            <a:off x="0"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0" name="Shape 29150"/>
                        <wps:cNvSpPr/>
                        <wps:spPr>
                          <a:xfrm>
                            <a:off x="0"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1" name="Shape 29151"/>
                        <wps:cNvSpPr/>
                        <wps:spPr>
                          <a:xfrm>
                            <a:off x="6096" y="422148"/>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2" name="Shape 29152"/>
                        <wps:cNvSpPr/>
                        <wps:spPr>
                          <a:xfrm>
                            <a:off x="595884"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3" name="Shape 29153"/>
                        <wps:cNvSpPr/>
                        <wps:spPr>
                          <a:xfrm>
                            <a:off x="595884"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4" name="Shape 29154"/>
                        <wps:cNvSpPr/>
                        <wps:spPr>
                          <a:xfrm>
                            <a:off x="601980" y="422148"/>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5" name="Shape 29155"/>
                        <wps:cNvSpPr/>
                        <wps:spPr>
                          <a:xfrm>
                            <a:off x="960120" y="358140"/>
                            <a:ext cx="1734566" cy="64008"/>
                          </a:xfrm>
                          <a:custGeom>
                            <a:avLst/>
                            <a:gdLst/>
                            <a:ahLst/>
                            <a:cxnLst/>
                            <a:rect l="0" t="0" r="0" b="0"/>
                            <a:pathLst>
                              <a:path w="1734566" h="64008">
                                <a:moveTo>
                                  <a:pt x="0" y="0"/>
                                </a:moveTo>
                                <a:lnTo>
                                  <a:pt x="1734566" y="0"/>
                                </a:lnTo>
                                <a:lnTo>
                                  <a:pt x="1734566"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9156" name="Shape 29156"/>
                        <wps:cNvSpPr/>
                        <wps:spPr>
                          <a:xfrm>
                            <a:off x="957072"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7" name="Shape 29157"/>
                        <wps:cNvSpPr/>
                        <wps:spPr>
                          <a:xfrm>
                            <a:off x="957072"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8" name="Shape 29158"/>
                        <wps:cNvSpPr/>
                        <wps:spPr>
                          <a:xfrm>
                            <a:off x="963168" y="422148"/>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59" name="Shape 29159"/>
                        <wps:cNvSpPr/>
                        <wps:spPr>
                          <a:xfrm>
                            <a:off x="2691638"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60" name="Shape 29160"/>
                        <wps:cNvSpPr/>
                        <wps:spPr>
                          <a:xfrm>
                            <a:off x="2691638"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9161" name="Shape 29161"/>
                        <wps:cNvSpPr/>
                        <wps:spPr>
                          <a:xfrm>
                            <a:off x="2697734" y="422148"/>
                            <a:ext cx="341681" cy="9144"/>
                          </a:xfrm>
                          <a:custGeom>
                            <a:avLst/>
                            <a:gdLst/>
                            <a:ahLst/>
                            <a:cxnLst/>
                            <a:rect l="0" t="0" r="0" b="0"/>
                            <a:pathLst>
                              <a:path w="341681" h="9144">
                                <a:moveTo>
                                  <a:pt x="0" y="0"/>
                                </a:moveTo>
                                <a:lnTo>
                                  <a:pt x="341681" y="0"/>
                                </a:lnTo>
                                <a:lnTo>
                                  <a:pt x="34168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7719" style="width:239.324pt;height:33.72pt;mso-position-horizontal-relative:char;mso-position-vertical-relative:line" coordsize="30394,4282">
                <v:shape id="Shape 29162" style="position:absolute;width:5897;height:4160;left:60;top:60;" coordsize="589788,416052" path="m0,0l589788,0l589788,416052l0,416052l0,0">
                  <v:stroke weight="0pt" endcap="flat" joinstyle="miter" miterlimit="10" on="false" color="#000000" opacity="0"/>
                  <v:fill on="true" color="#93c47d"/>
                </v:shape>
                <v:shape id="Shape 29163" style="position:absolute;width:4587;height:1600;left:716;top:1341;" coordsize="458724,160020" path="m0,0l458724,0l458724,160020l0,160020l0,0">
                  <v:stroke weight="0pt" endcap="flat" joinstyle="miter" miterlimit="10" on="false" color="#000000" opacity="0"/>
                  <v:fill on="true" color="#93c47d"/>
                </v:shape>
                <v:rect id="Rectangle 289" style="position:absolute;width:5184;height:1666;left:1051;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Básico</w:t>
                        </w:r>
                      </w:p>
                    </w:txbxContent>
                  </v:textbox>
                </v:rect>
                <v:rect id="Rectangle 290" style="position:absolute;width:466;height:1666;left:4937;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91" style="position:absolute;width:466;height:1666;left:7787;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29164" style="position:absolute;width:17284;height:4160;left:9631;top:60;" coordsize="1728470,416052" path="m0,0l1728470,0l1728470,416052l0,416052l0,0">
                  <v:stroke weight="0pt" endcap="flat" joinstyle="miter" miterlimit="10" on="false" color="#000000" opacity="0"/>
                  <v:fill on="true" color="#93c47d"/>
                </v:shape>
                <v:shape id="Shape 29165" style="position:absolute;width:15974;height:1600;left:10287;top:1341;" coordsize="1597406,160020" path="m0,0l1597406,0l1597406,160020l0,160020l0,0">
                  <v:stroke weight="0pt" endcap="flat" joinstyle="miter" miterlimit="10" on="false" color="#000000" opacity="0"/>
                  <v:fill on="true" color="#93c47d"/>
                </v:shape>
                <v:rect id="Rectangle 294" style="position:absolute;width:16523;height:1666;left:12039;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Superior/Profesional</w:t>
                        </w:r>
                      </w:p>
                    </w:txbxContent>
                  </v:textbox>
                </v:rect>
                <v:rect id="Rectangle 295" style="position:absolute;width:466;height:1666;left:24462;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96" style="position:absolute;width:932;height:1666;left:28307;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x</w:t>
                        </w:r>
                      </w:p>
                    </w:txbxContent>
                  </v:textbox>
                </v:rect>
                <v:rect id="Rectangle 297" style="position:absolute;width:466;height:1666;left:29008;top:170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29166" style="position:absolute;width:91;height:701;left:0;top:0;" coordsize="9144,70104" path="m0,0l9144,0l9144,70104l0,70104l0,0">
                  <v:stroke weight="0pt" endcap="flat" joinstyle="miter" miterlimit="10" on="false" color="#000000" opacity="0"/>
                  <v:fill on="true" color="#6aa84f"/>
                </v:shape>
                <v:shape id="Shape 29167" style="position:absolute;width:91;height:91;left:0;top:0;" coordsize="9144,9144" path="m0,0l9144,0l9144,9144l0,9144l0,0">
                  <v:stroke weight="0pt" endcap="flat" joinstyle="miter" miterlimit="10" on="false" color="#000000" opacity="0"/>
                  <v:fill on="true" color="#6aa84f"/>
                </v:shape>
                <v:shape id="Shape 29168" style="position:absolute;width:5897;height:91;left:60;top:0;" coordsize="589788,9144" path="m0,0l589788,0l589788,9144l0,9144l0,0">
                  <v:stroke weight="0pt" endcap="flat" joinstyle="miter" miterlimit="10" on="false" color="#000000" opacity="0"/>
                  <v:fill on="true" color="#6aa84f"/>
                </v:shape>
                <v:shape id="Shape 29169" style="position:absolute;width:5897;height:640;left:60;top:60;" coordsize="589788,64008" path="m0,0l589788,0l589788,64008l0,64008l0,0">
                  <v:stroke weight="0pt" endcap="flat" joinstyle="miter" miterlimit="10" on="false" color="#000000" opacity="0"/>
                  <v:fill on="true" color="#93c47d"/>
                </v:shape>
                <v:shape id="Shape 29170" style="position:absolute;width:91;height:701;left:5958;top:0;" coordsize="9144,70104" path="m0,0l9144,0l9144,70104l0,70104l0,0">
                  <v:stroke weight="0pt" endcap="flat" joinstyle="miter" miterlimit="10" on="false" color="#000000" opacity="0"/>
                  <v:fill on="true" color="#6aa84f"/>
                </v:shape>
                <v:shape id="Shape 29171" style="position:absolute;width:91;height:91;left:5958;top:0;" coordsize="9144,9144" path="m0,0l9144,0l9144,9144l0,9144l0,0">
                  <v:stroke weight="0pt" endcap="flat" joinstyle="miter" miterlimit="10" on="false" color="#000000" opacity="0"/>
                  <v:fill on="true" color="#6aa84f"/>
                </v:shape>
                <v:shape id="Shape 29172" style="position:absolute;width:91;height:701;left:9570;top:0;" coordsize="9144,70104" path="m0,0l9144,0l9144,70104l0,70104l0,0">
                  <v:stroke weight="0pt" endcap="flat" joinstyle="miter" miterlimit="10" on="false" color="#000000" opacity="0"/>
                  <v:fill on="true" color="#6aa84f"/>
                </v:shape>
                <v:shape id="Shape 29173" style="position:absolute;width:91;height:91;left:9570;top:0;" coordsize="9144,9144" path="m0,0l9144,0l9144,9144l0,9144l0,0">
                  <v:stroke weight="0pt" endcap="flat" joinstyle="miter" miterlimit="10" on="false" color="#000000" opacity="0"/>
                  <v:fill on="true" color="#6aa84f"/>
                </v:shape>
                <v:shape id="Shape 29174" style="position:absolute;width:17284;height:91;left:9631;top:0;" coordsize="1728470,9144" path="m0,0l1728470,0l1728470,9144l0,9144l0,0">
                  <v:stroke weight="0pt" endcap="flat" joinstyle="miter" miterlimit="10" on="false" color="#000000" opacity="0"/>
                  <v:fill on="true" color="#6aa84f"/>
                </v:shape>
                <v:shape id="Shape 29175" style="position:absolute;width:17284;height:640;left:9631;top:60;" coordsize="1728470,64008" path="m0,0l1728470,0l1728470,64008l0,64008l0,0">
                  <v:stroke weight="0pt" endcap="flat" joinstyle="miter" miterlimit="10" on="false" color="#000000" opacity="0"/>
                  <v:fill on="true" color="#93c47d"/>
                </v:shape>
                <v:shape id="Shape 29176" style="position:absolute;width:91;height:701;left:26916;top:0;" coordsize="9144,70104" path="m0,0l9144,0l9144,70104l0,70104l0,0">
                  <v:stroke weight="0pt" endcap="flat" joinstyle="miter" miterlimit="10" on="false" color="#000000" opacity="0"/>
                  <v:fill on="true" color="#6aa84f"/>
                </v:shape>
                <v:shape id="Shape 29177" style="position:absolute;width:91;height:91;left:26916;top:0;" coordsize="9144,9144" path="m0,0l9144,0l9144,9144l0,9144l0,0">
                  <v:stroke weight="0pt" endcap="flat" joinstyle="miter" miterlimit="10" on="false" color="#000000" opacity="0"/>
                  <v:fill on="true" color="#6aa84f"/>
                </v:shape>
                <v:shape id="Shape 29178" style="position:absolute;width:5958;height:640;left:30;top:3581;" coordsize="595884,64008" path="m0,0l595884,0l595884,64008l0,64008l0,0">
                  <v:stroke weight="0pt" endcap="flat" joinstyle="miter" miterlimit="10" on="false" color="#000000" opacity="0"/>
                  <v:fill on="true" color="#93c47d"/>
                </v:shape>
                <v:shape id="Shape 29179" style="position:absolute;width:91;height:3520;left:0;top:701;" coordsize="9144,352044" path="m0,0l9144,0l9144,352044l0,352044l0,0">
                  <v:stroke weight="0pt" endcap="flat" joinstyle="miter" miterlimit="10" on="false" color="#000000" opacity="0"/>
                  <v:fill on="true" color="#6aa84f"/>
                </v:shape>
                <v:shape id="Shape 29180" style="position:absolute;width:91;height:91;left:0;top:4221;" coordsize="9144,9144" path="m0,0l9144,0l9144,9144l0,9144l0,0">
                  <v:stroke weight="0pt" endcap="flat" joinstyle="miter" miterlimit="10" on="false" color="#000000" opacity="0"/>
                  <v:fill on="true" color="#6aa84f"/>
                </v:shape>
                <v:shape id="Shape 29181" style="position:absolute;width:5897;height:91;left:60;top:4221;" coordsize="589788,9144" path="m0,0l589788,0l589788,9144l0,9144l0,0">
                  <v:stroke weight="0pt" endcap="flat" joinstyle="miter" miterlimit="10" on="false" color="#000000" opacity="0"/>
                  <v:fill on="true" color="#6aa84f"/>
                </v:shape>
                <v:shape id="Shape 29182" style="position:absolute;width:91;height:3520;left:5958;top:701;" coordsize="9144,352044" path="m0,0l9144,0l9144,352044l0,352044l0,0">
                  <v:stroke weight="0pt" endcap="flat" joinstyle="miter" miterlimit="10" on="false" color="#000000" opacity="0"/>
                  <v:fill on="true" color="#6aa84f"/>
                </v:shape>
                <v:shape id="Shape 29183" style="position:absolute;width:91;height:91;left:5958;top:4221;" coordsize="9144,9144" path="m0,0l9144,0l9144,9144l0,9144l0,0">
                  <v:stroke weight="0pt" endcap="flat" joinstyle="miter" miterlimit="10" on="false" color="#000000" opacity="0"/>
                  <v:fill on="true" color="#6aa84f"/>
                </v:shape>
                <v:shape id="Shape 29184" style="position:absolute;width:3550;height:91;left:6019;top:4221;" coordsize="355092,9144" path="m0,0l355092,0l355092,9144l0,9144l0,0">
                  <v:stroke weight="0pt" endcap="flat" joinstyle="miter" miterlimit="10" on="false" color="#000000" opacity="0"/>
                  <v:fill on="true" color="#6aa84f"/>
                </v:shape>
                <v:shape id="Shape 29185" style="position:absolute;width:17345;height:640;left:9601;top:3581;" coordsize="1734566,64008" path="m0,0l1734566,0l1734566,64008l0,64008l0,0">
                  <v:stroke weight="0pt" endcap="flat" joinstyle="miter" miterlimit="10" on="false" color="#000000" opacity="0"/>
                  <v:fill on="true" color="#93c47d"/>
                </v:shape>
                <v:shape id="Shape 29186" style="position:absolute;width:91;height:3520;left:9570;top:701;" coordsize="9144,352044" path="m0,0l9144,0l9144,352044l0,352044l0,0">
                  <v:stroke weight="0pt" endcap="flat" joinstyle="miter" miterlimit="10" on="false" color="#000000" opacity="0"/>
                  <v:fill on="true" color="#6aa84f"/>
                </v:shape>
                <v:shape id="Shape 29187" style="position:absolute;width:91;height:91;left:9570;top:4221;" coordsize="9144,9144" path="m0,0l9144,0l9144,9144l0,9144l0,0">
                  <v:stroke weight="0pt" endcap="flat" joinstyle="miter" miterlimit="10" on="false" color="#000000" opacity="0"/>
                  <v:fill on="true" color="#6aa84f"/>
                </v:shape>
                <v:shape id="Shape 29188" style="position:absolute;width:17284;height:91;left:9631;top:4221;" coordsize="1728470,9144" path="m0,0l1728470,0l1728470,9144l0,9144l0,0">
                  <v:stroke weight="0pt" endcap="flat" joinstyle="miter" miterlimit="10" on="false" color="#000000" opacity="0"/>
                  <v:fill on="true" color="#6aa84f"/>
                </v:shape>
                <v:shape id="Shape 29189" style="position:absolute;width:91;height:3520;left:26916;top:701;" coordsize="9144,352044" path="m0,0l9144,0l9144,352044l0,352044l0,0">
                  <v:stroke weight="0pt" endcap="flat" joinstyle="miter" miterlimit="10" on="false" color="#000000" opacity="0"/>
                  <v:fill on="true" color="#6aa84f"/>
                </v:shape>
                <v:shape id="Shape 29190" style="position:absolute;width:91;height:91;left:26916;top:4221;" coordsize="9144,9144" path="m0,0l9144,0l9144,9144l0,9144l0,0">
                  <v:stroke weight="0pt" endcap="flat" joinstyle="miter" miterlimit="10" on="false" color="#000000" opacity="0"/>
                  <v:fill on="true" color="#6aa84f"/>
                </v:shape>
                <v:shape id="Shape 29191" style="position:absolute;width:3416;height:91;left:26977;top:4221;" coordsize="341681,9144" path="m0,0l341681,0l341681,9144l0,9144l0,0">
                  <v:stroke weight="0pt" endcap="flat" joinstyle="miter" miterlimit="10" on="false" color="#000000" opacity="0"/>
                  <v:fill on="true" color="#6aa84f"/>
                </v:shape>
              </v:group>
            </w:pict>
          </mc:Fallback>
        </mc:AlternateConten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lastRenderedPageBreak/>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numPr>
          <w:ilvl w:val="0"/>
          <w:numId w:val="1"/>
        </w:numPr>
        <w:spacing w:after="4" w:line="255" w:lineRule="auto"/>
        <w:ind w:right="0" w:hanging="722"/>
        <w:jc w:val="left"/>
      </w:pPr>
      <w:r>
        <w:rPr>
          <w:b/>
        </w:rPr>
        <w:t>COMPOSICIÓN DE LA CÁTEDRA:</w:t>
      </w:r>
      <w:r>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tbl>
      <w:tblPr>
        <w:tblStyle w:val="TableGrid"/>
        <w:tblW w:w="8861" w:type="dxa"/>
        <w:tblInd w:w="16" w:type="dxa"/>
        <w:tblCellMar>
          <w:top w:w="129" w:type="dxa"/>
          <w:left w:w="95" w:type="dxa"/>
          <w:bottom w:w="0" w:type="dxa"/>
          <w:right w:w="115" w:type="dxa"/>
        </w:tblCellMar>
        <w:tblLook w:val="04A0" w:firstRow="1" w:lastRow="0" w:firstColumn="1" w:lastColumn="0" w:noHBand="0" w:noVBand="1"/>
      </w:tblPr>
      <w:tblGrid>
        <w:gridCol w:w="3529"/>
        <w:gridCol w:w="1844"/>
        <w:gridCol w:w="3488"/>
      </w:tblGrid>
      <w:tr w:rsidR="0084790D">
        <w:trPr>
          <w:trHeight w:val="600"/>
        </w:trPr>
        <w:tc>
          <w:tcPr>
            <w:tcW w:w="3530" w:type="dxa"/>
            <w:tcBorders>
              <w:top w:val="single" w:sz="40" w:space="0" w:color="93C47D"/>
              <w:left w:val="single" w:sz="8" w:space="0" w:color="38761D"/>
              <w:bottom w:val="single" w:sz="4" w:space="0" w:color="000000"/>
              <w:right w:val="single" w:sz="8" w:space="0" w:color="38761D"/>
            </w:tcBorders>
            <w:shd w:val="clear" w:color="auto" w:fill="93C47D"/>
          </w:tcPr>
          <w:p w:rsidR="0084790D" w:rsidRDefault="000F625D">
            <w:pPr>
              <w:spacing w:after="0" w:line="259" w:lineRule="auto"/>
              <w:ind w:left="0" w:right="0" w:firstLine="0"/>
              <w:jc w:val="left"/>
            </w:pPr>
            <w:r>
              <w:rPr>
                <w:b/>
              </w:rPr>
              <w:t xml:space="preserve">Docente </w:t>
            </w:r>
          </w:p>
        </w:tc>
        <w:tc>
          <w:tcPr>
            <w:tcW w:w="1844" w:type="dxa"/>
            <w:tcBorders>
              <w:top w:val="single" w:sz="8" w:space="0" w:color="000000"/>
              <w:left w:val="single" w:sz="8" w:space="0" w:color="38761D"/>
              <w:bottom w:val="single" w:sz="4" w:space="0" w:color="000000"/>
              <w:right w:val="single" w:sz="8" w:space="0" w:color="38761D"/>
            </w:tcBorders>
            <w:shd w:val="clear" w:color="auto" w:fill="A8D08D"/>
          </w:tcPr>
          <w:p w:rsidR="0084790D" w:rsidRDefault="000F625D">
            <w:pPr>
              <w:spacing w:after="0" w:line="259" w:lineRule="auto"/>
              <w:ind w:left="6" w:right="0" w:firstLine="0"/>
              <w:jc w:val="left"/>
            </w:pPr>
            <w:r>
              <w:rPr>
                <w:b/>
              </w:rPr>
              <w:t xml:space="preserve">Función* </w:t>
            </w:r>
          </w:p>
        </w:tc>
        <w:tc>
          <w:tcPr>
            <w:tcW w:w="3488" w:type="dxa"/>
            <w:tcBorders>
              <w:top w:val="single" w:sz="8" w:space="0" w:color="38761D"/>
              <w:left w:val="single" w:sz="8" w:space="0" w:color="38761D"/>
              <w:bottom w:val="single" w:sz="4" w:space="0" w:color="000000"/>
              <w:right w:val="single" w:sz="8" w:space="0" w:color="38761D"/>
            </w:tcBorders>
            <w:shd w:val="clear" w:color="auto" w:fill="A8D08D"/>
          </w:tcPr>
          <w:p w:rsidR="0084790D" w:rsidRDefault="000F625D">
            <w:pPr>
              <w:spacing w:after="0" w:line="259" w:lineRule="auto"/>
              <w:ind w:left="6" w:right="0" w:firstLine="0"/>
              <w:jc w:val="left"/>
            </w:pPr>
            <w:r>
              <w:rPr>
                <w:b/>
              </w:rPr>
              <w:t xml:space="preserve">E-mail </w:t>
            </w:r>
          </w:p>
        </w:tc>
      </w:tr>
      <w:tr w:rsidR="0084790D">
        <w:trPr>
          <w:trHeight w:val="1011"/>
        </w:trPr>
        <w:tc>
          <w:tcPr>
            <w:tcW w:w="3530"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0" w:right="0" w:firstLine="0"/>
              <w:jc w:val="left"/>
            </w:pPr>
            <w:r>
              <w:rPr>
                <w:b/>
              </w:rPr>
              <w:t xml:space="preserve">Titular: </w:t>
            </w:r>
          </w:p>
          <w:p w:rsidR="0084790D" w:rsidRDefault="000F625D">
            <w:pPr>
              <w:spacing w:after="0" w:line="259" w:lineRule="auto"/>
              <w:ind w:left="0" w:right="0" w:firstLine="0"/>
              <w:jc w:val="left"/>
            </w:pPr>
            <w:r>
              <w:rPr>
                <w:b/>
                <w:sz w:val="20"/>
              </w:rPr>
              <w:t xml:space="preserve">Prof. </w:t>
            </w:r>
            <w:proofErr w:type="spellStart"/>
            <w:r>
              <w:rPr>
                <w:b/>
                <w:sz w:val="20"/>
              </w:rPr>
              <w:t>Mgter</w:t>
            </w:r>
            <w:proofErr w:type="spellEnd"/>
            <w:r>
              <w:rPr>
                <w:b/>
                <w:sz w:val="20"/>
              </w:rPr>
              <w:t xml:space="preserve">. Marisa RAMOS </w:t>
            </w:r>
          </w:p>
          <w:p w:rsidR="0084790D" w:rsidRDefault="000F625D">
            <w:pPr>
              <w:spacing w:after="0" w:line="259" w:lineRule="auto"/>
              <w:ind w:left="2" w:right="0" w:firstLine="0"/>
              <w:jc w:val="left"/>
            </w:pPr>
            <w:r>
              <w:rPr>
                <w:b/>
                <w:sz w:val="20"/>
              </w:rPr>
              <w:t>MENEGHETTI</w:t>
            </w:r>
            <w:r>
              <w:rPr>
                <w:b/>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6" w:right="0" w:firstLine="0"/>
              <w:jc w:val="left"/>
            </w:pPr>
            <w:r>
              <w:t xml:space="preserve">A cargo </w:t>
            </w:r>
          </w:p>
          <w:p w:rsidR="0084790D" w:rsidRDefault="000F625D">
            <w:pPr>
              <w:spacing w:after="0" w:line="259" w:lineRule="auto"/>
              <w:ind w:left="6" w:right="0" w:firstLine="0"/>
              <w:jc w:val="left"/>
            </w:pPr>
            <w:r>
              <w:t>Sede Centro</w:t>
            </w:r>
            <w:r>
              <w:rPr>
                <w:b/>
              </w:rPr>
              <w:t xml:space="preserve"> </w:t>
            </w:r>
          </w:p>
          <w:p w:rsidR="0084790D" w:rsidRDefault="000F625D">
            <w:pPr>
              <w:spacing w:after="0" w:line="259" w:lineRule="auto"/>
              <w:ind w:left="6" w:right="0" w:firstLine="0"/>
              <w:jc w:val="left"/>
            </w:pPr>
            <w:r>
              <w:rPr>
                <w:b/>
              </w:rPr>
              <w:t xml:space="preserve"> </w:t>
            </w:r>
          </w:p>
        </w:tc>
        <w:tc>
          <w:tcPr>
            <w:tcW w:w="3488"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6" w:right="0" w:firstLine="0"/>
              <w:jc w:val="left"/>
            </w:pPr>
            <w:r>
              <w:t xml:space="preserve">marisa.ramos@usal.edu.ar  </w:t>
            </w:r>
          </w:p>
        </w:tc>
      </w:tr>
      <w:tr w:rsidR="0084790D">
        <w:trPr>
          <w:trHeight w:val="718"/>
        </w:trPr>
        <w:tc>
          <w:tcPr>
            <w:tcW w:w="3530"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0" w:right="0" w:firstLine="0"/>
              <w:jc w:val="left"/>
            </w:pPr>
            <w:r>
              <w:rPr>
                <w:b/>
              </w:rPr>
              <w:t xml:space="preserve">Adjunto/ Asociado/ Auxiliar </w:t>
            </w:r>
          </w:p>
          <w:p w:rsidR="0084790D" w:rsidRDefault="000F625D">
            <w:pPr>
              <w:spacing w:after="0" w:line="259" w:lineRule="auto"/>
              <w:ind w:left="0" w:right="0" w:firstLine="0"/>
              <w:jc w:val="left"/>
            </w:pPr>
            <w:proofErr w:type="spellStart"/>
            <w:r>
              <w:rPr>
                <w:b/>
              </w:rPr>
              <w:t>Mgter</w:t>
            </w:r>
            <w:proofErr w:type="spellEnd"/>
            <w:r>
              <w:rPr>
                <w:b/>
              </w:rPr>
              <w:t xml:space="preserve">. Karina Griselda Molina </w:t>
            </w:r>
          </w:p>
        </w:tc>
        <w:tc>
          <w:tcPr>
            <w:tcW w:w="1844"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6" w:right="0" w:firstLine="0"/>
              <w:jc w:val="left"/>
            </w:pPr>
            <w:r>
              <w:t xml:space="preserve">A cargo </w:t>
            </w:r>
          </w:p>
          <w:p w:rsidR="0084790D" w:rsidRDefault="000F625D">
            <w:pPr>
              <w:spacing w:after="0" w:line="259" w:lineRule="auto"/>
              <w:ind w:left="6" w:right="0" w:firstLine="0"/>
              <w:jc w:val="left"/>
            </w:pPr>
            <w:r>
              <w:t xml:space="preserve">Sede Pilar </w:t>
            </w:r>
          </w:p>
        </w:tc>
        <w:tc>
          <w:tcPr>
            <w:tcW w:w="3488" w:type="dxa"/>
            <w:tcBorders>
              <w:top w:val="single" w:sz="4" w:space="0" w:color="000000"/>
              <w:left w:val="single" w:sz="4" w:space="0" w:color="000000"/>
              <w:bottom w:val="single" w:sz="4" w:space="0" w:color="000000"/>
              <w:right w:val="single" w:sz="4" w:space="0" w:color="000000"/>
            </w:tcBorders>
            <w:vAlign w:val="center"/>
          </w:tcPr>
          <w:p w:rsidR="0084790D" w:rsidRDefault="000F625D">
            <w:pPr>
              <w:spacing w:after="0" w:line="259" w:lineRule="auto"/>
              <w:ind w:left="6" w:right="0" w:firstLine="0"/>
              <w:jc w:val="left"/>
            </w:pPr>
            <w:r>
              <w:t xml:space="preserve">Molina.karinagriselda@usal.edu.ar </w:t>
            </w:r>
          </w:p>
        </w:tc>
      </w:tr>
    </w:tbl>
    <w:p w:rsidR="0084790D" w:rsidRDefault="000F625D">
      <w:pPr>
        <w:ind w:left="-5" w:right="0"/>
      </w:pPr>
      <w:r>
        <w:rPr>
          <w:b/>
        </w:rPr>
        <w:t>*</w:t>
      </w:r>
      <w:r>
        <w:t xml:space="preserve">A cargo -Tutor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tbl>
      <w:tblPr>
        <w:tblStyle w:val="TableGrid"/>
        <w:tblW w:w="8864" w:type="dxa"/>
        <w:tblInd w:w="16" w:type="dxa"/>
        <w:tblCellMar>
          <w:top w:w="129" w:type="dxa"/>
          <w:left w:w="95" w:type="dxa"/>
          <w:bottom w:w="0" w:type="dxa"/>
          <w:right w:w="90" w:type="dxa"/>
        </w:tblCellMar>
        <w:tblLook w:val="04A0" w:firstRow="1" w:lastRow="0" w:firstColumn="1" w:lastColumn="0" w:noHBand="0" w:noVBand="1"/>
      </w:tblPr>
      <w:tblGrid>
        <w:gridCol w:w="4380"/>
        <w:gridCol w:w="4484"/>
      </w:tblGrid>
      <w:tr w:rsidR="0084790D">
        <w:trPr>
          <w:trHeight w:val="606"/>
        </w:trPr>
        <w:tc>
          <w:tcPr>
            <w:tcW w:w="4380" w:type="dxa"/>
            <w:tcBorders>
              <w:top w:val="single" w:sz="40" w:space="0" w:color="93C47D"/>
              <w:left w:val="single" w:sz="8" w:space="0" w:color="38761D"/>
              <w:bottom w:val="single" w:sz="8" w:space="0" w:color="38761D"/>
              <w:right w:val="single" w:sz="8" w:space="0" w:color="38761D"/>
            </w:tcBorders>
            <w:shd w:val="clear" w:color="auto" w:fill="93C47D"/>
          </w:tcPr>
          <w:p w:rsidR="0084790D" w:rsidRDefault="000F625D">
            <w:pPr>
              <w:spacing w:after="0" w:line="259" w:lineRule="auto"/>
              <w:ind w:left="0" w:right="0" w:firstLine="0"/>
              <w:jc w:val="left"/>
            </w:pPr>
            <w:r>
              <w:rPr>
                <w:b/>
              </w:rPr>
              <w:t xml:space="preserve">Asesor técnico-pedagógico  </w:t>
            </w:r>
          </w:p>
          <w:p w:rsidR="0084790D" w:rsidRDefault="000F625D">
            <w:pPr>
              <w:spacing w:after="0" w:line="259" w:lineRule="auto"/>
              <w:ind w:left="0" w:right="0" w:firstLine="0"/>
              <w:jc w:val="left"/>
            </w:pPr>
            <w:r>
              <w:rPr>
                <w:i/>
                <w:sz w:val="18"/>
              </w:rPr>
              <w:t>(Completar si la materia tiene carga horaria a distancia)</w:t>
            </w:r>
            <w:r>
              <w:rPr>
                <w:b/>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84790D" w:rsidRDefault="000F625D">
            <w:pPr>
              <w:spacing w:after="0" w:line="259" w:lineRule="auto"/>
              <w:ind w:left="5" w:right="0" w:firstLine="0"/>
              <w:jc w:val="left"/>
            </w:pPr>
            <w:r>
              <w:rPr>
                <w:b/>
              </w:rPr>
              <w:t xml:space="preserve"> </w:t>
            </w:r>
          </w:p>
        </w:tc>
      </w:tr>
    </w:tbl>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spacing w:after="0" w:line="259" w:lineRule="auto"/>
        <w:ind w:left="0" w:right="0" w:firstLine="0"/>
        <w:jc w:val="left"/>
      </w:pPr>
      <w:r>
        <w:rPr>
          <w:b/>
        </w:rPr>
        <w:t xml:space="preserve"> </w:t>
      </w:r>
    </w:p>
    <w:p w:rsidR="0084790D" w:rsidRDefault="000F625D">
      <w:pPr>
        <w:numPr>
          <w:ilvl w:val="0"/>
          <w:numId w:val="1"/>
        </w:numPr>
        <w:spacing w:after="4" w:line="255" w:lineRule="auto"/>
        <w:ind w:right="0" w:hanging="722"/>
        <w:jc w:val="left"/>
      </w:pPr>
      <w:r>
        <w:rPr>
          <w:b/>
        </w:rPr>
        <w:t>EJE/ÁREA EN QUE SE ENCUENTRA LA MATERIA/SEMINARIO DENTRO DE LA CARRERA:</w:t>
      </w:r>
      <w:r>
        <w:t xml:space="preserve"> </w:t>
      </w:r>
    </w:p>
    <w:p w:rsidR="0084790D" w:rsidRDefault="000F625D">
      <w:pPr>
        <w:spacing w:after="0" w:line="259" w:lineRule="auto"/>
        <w:ind w:left="0" w:right="0" w:firstLine="0"/>
        <w:jc w:val="left"/>
      </w:pPr>
      <w:r>
        <w:t xml:space="preserve"> </w:t>
      </w:r>
    </w:p>
    <w:p w:rsidR="0084790D" w:rsidRDefault="000F625D">
      <w:pPr>
        <w:ind w:left="-5" w:right="0"/>
      </w:pPr>
      <w:r>
        <w:t xml:space="preserve">RELACIONES PÚBLICAS </w:t>
      </w:r>
    </w:p>
    <w:p w:rsidR="0084790D" w:rsidRDefault="000F625D">
      <w:pPr>
        <w:spacing w:after="19" w:line="259" w:lineRule="auto"/>
        <w:ind w:left="0" w:right="0" w:firstLine="0"/>
        <w:jc w:val="left"/>
      </w:pPr>
      <w:r>
        <w:t xml:space="preserve"> </w:t>
      </w:r>
    </w:p>
    <w:p w:rsidR="0084790D" w:rsidRDefault="000F625D">
      <w:pPr>
        <w:numPr>
          <w:ilvl w:val="0"/>
          <w:numId w:val="1"/>
        </w:numPr>
        <w:spacing w:after="4" w:line="255" w:lineRule="auto"/>
        <w:ind w:right="0" w:hanging="722"/>
        <w:jc w:val="left"/>
      </w:pPr>
      <w:r>
        <w:rPr>
          <w:b/>
        </w:rPr>
        <w:t>FUNDAMENTACIÓN DE LA MATERIA/SEMINARIO EN LA CARRERA:</w:t>
      </w:r>
      <w:r>
        <w:t xml:space="preserve"> </w:t>
      </w:r>
    </w:p>
    <w:p w:rsidR="0084790D" w:rsidRDefault="000F625D">
      <w:pPr>
        <w:spacing w:after="0" w:line="259" w:lineRule="auto"/>
        <w:ind w:left="0" w:right="0" w:firstLine="0"/>
        <w:jc w:val="left"/>
      </w:pPr>
      <w:r>
        <w:rPr>
          <w:b/>
        </w:rPr>
        <w:t xml:space="preserve"> </w:t>
      </w:r>
    </w:p>
    <w:p w:rsidR="0084790D" w:rsidRDefault="000F625D">
      <w:pPr>
        <w:ind w:left="-5" w:right="0"/>
      </w:pPr>
      <w:r>
        <w:t>La Comunicación Política es un campo de estudio y ejercicio profesional que se nutre de conocimientos pluridisciplinares con periódicas incorporaciones de herramientas y canales de difusión. Así, la asignatura está estructurada en unidades que van recorrie</w:t>
      </w:r>
      <w:r>
        <w:t>ndo y profundizando los contenidos de esta disciplina desde sus orígenes hasta la actualidad. En tal sentido, a modo introductorio se aborda su conceptualización; el análisis de los conceptos clásicos que son objeto de su estudio; la clasificación de la Co</w:t>
      </w:r>
      <w:r>
        <w:t>municación Política en Comunicación Electoral y Comunicación Gubernamental y se presentan conceptos clave y las nuevas tendencias que atraviesan ambos períodos. Posteriormente, se analiza la evolución histórica de la Comunicación Electoral hasta su profesi</w:t>
      </w:r>
      <w:r>
        <w:t>onalización; se detalla el proceso de diseño y ejecución de las distintas fases de una Estrategia electoral con la advertencia de que, aunque incorpora constantemente nuevas tecnologías de la información y la comunicación (NTIC), debe siempre estar alinead</w:t>
      </w:r>
      <w:r>
        <w:t xml:space="preserve">a al planteo estratégico de la campaña </w:t>
      </w:r>
      <w:r>
        <w:rPr>
          <w:i/>
        </w:rPr>
        <w:t>ad hoc</w:t>
      </w:r>
      <w:r>
        <w:t xml:space="preserve"> a la vez que todo ello debe estar enmarcado en el contexto de la legislación electoral vigente en nuestro país. Para finalizar el recorrido curricular, se plantean los fundamentos democráticos de la Comunicació</w:t>
      </w:r>
      <w:r>
        <w:t xml:space="preserve">n Gubernamental con modelos de comunicación para momentos </w:t>
      </w:r>
      <w:proofErr w:type="gramStart"/>
      <w:r>
        <w:t>específicos</w:t>
      </w:r>
      <w:proofErr w:type="gramEnd"/>
      <w:r>
        <w:t xml:space="preserve"> así como el desafío de comunicar buscando alcanzar consensos y manejando aquellos disensos no desestabilizadores en un paradigma de Gobierno abierto que propicia la transparencia, partic</w:t>
      </w:r>
      <w:r>
        <w:t xml:space="preserve">ipación y colaboración público-privada. </w:t>
      </w:r>
    </w:p>
    <w:p w:rsidR="0084790D" w:rsidRDefault="000F625D">
      <w:pPr>
        <w:spacing w:after="0" w:line="259" w:lineRule="auto"/>
        <w:ind w:left="0" w:right="0" w:firstLine="0"/>
        <w:jc w:val="left"/>
      </w:pPr>
      <w:r>
        <w:t xml:space="preserve"> </w:t>
      </w:r>
    </w:p>
    <w:p w:rsidR="0084790D" w:rsidRDefault="000F625D">
      <w:pPr>
        <w:ind w:left="-5" w:right="0"/>
      </w:pPr>
      <w:r>
        <w:lastRenderedPageBreak/>
        <w:t>Como consecuencia de lo antes explicitado, el rol del profesional de las Relaciones Públicas se ha consolidado en el ámbito de la Comunicación  Política y es uno de los factores del proceso de profesionalización d</w:t>
      </w:r>
      <w:r>
        <w:t xml:space="preserve">e esta última, por ello es fundamental que las nuevas generaciones de egresados manejen con solidez conceptos teóricos, posean una mirada analítica y sean capaces ejercer su labor con una visión estratégica comprometida con los valores democráticos con el </w:t>
      </w:r>
      <w:r>
        <w:t xml:space="preserve">firme propósito de contribuir a su consolidación en un contexto que se presentan con una elevada polarización afectiva y nuevos desafíos que se presentan con la introducción de la Inteligencia Artificial.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numPr>
          <w:ilvl w:val="0"/>
          <w:numId w:val="1"/>
        </w:numPr>
        <w:spacing w:after="4" w:line="255" w:lineRule="auto"/>
        <w:ind w:right="0" w:hanging="722"/>
        <w:jc w:val="left"/>
      </w:pPr>
      <w:r>
        <w:rPr>
          <w:b/>
        </w:rPr>
        <w:t>OBJETIVOS DE LA MATERIA:</w:t>
      </w:r>
      <w:r>
        <w:t xml:space="preserve"> </w:t>
      </w:r>
    </w:p>
    <w:p w:rsidR="0084790D" w:rsidRDefault="000F625D">
      <w:pPr>
        <w:spacing w:after="22" w:line="259" w:lineRule="auto"/>
        <w:ind w:left="0" w:right="0" w:firstLine="0"/>
        <w:jc w:val="left"/>
      </w:pPr>
      <w:r>
        <w:rPr>
          <w:b/>
          <w:color w:val="FF0000"/>
          <w:sz w:val="20"/>
        </w:rPr>
        <w:t xml:space="preserve"> </w:t>
      </w:r>
    </w:p>
    <w:p w:rsidR="0084790D" w:rsidRDefault="000F625D">
      <w:pPr>
        <w:numPr>
          <w:ilvl w:val="1"/>
          <w:numId w:val="1"/>
        </w:numPr>
        <w:ind w:left="723" w:right="0" w:hanging="154"/>
      </w:pPr>
      <w:r>
        <w:t>Brindar al estud</w:t>
      </w:r>
      <w:r>
        <w:t xml:space="preserve">iante conocimientos teóricos que le permitan encarar la planificación y desarrollo de acciones de Relaciones Públicas en el ámbito del Estado y de las organizaciones políticas. </w:t>
      </w:r>
    </w:p>
    <w:p w:rsidR="0084790D" w:rsidRDefault="000F625D">
      <w:pPr>
        <w:numPr>
          <w:ilvl w:val="1"/>
          <w:numId w:val="1"/>
        </w:numPr>
        <w:ind w:left="723" w:right="0" w:hanging="154"/>
      </w:pPr>
      <w:r>
        <w:t>Analizar distintos fenómenos y períodos vinculados a la Comunicación Política:</w:t>
      </w:r>
      <w:r>
        <w:t xml:space="preserve"> electoral y gubernamental. </w:t>
      </w:r>
    </w:p>
    <w:p w:rsidR="0084790D" w:rsidRDefault="000F625D">
      <w:pPr>
        <w:numPr>
          <w:ilvl w:val="1"/>
          <w:numId w:val="1"/>
        </w:numPr>
        <w:ind w:left="723" w:right="0" w:hanging="154"/>
      </w:pPr>
      <w:r>
        <w:t xml:space="preserve">Generar una reflexión acerca de la práctica profesional de las Relaciones Públicas en el ámbito político. </w:t>
      </w:r>
    </w:p>
    <w:p w:rsidR="0084790D" w:rsidRDefault="000F625D">
      <w:pPr>
        <w:numPr>
          <w:ilvl w:val="1"/>
          <w:numId w:val="1"/>
        </w:numPr>
        <w:ind w:left="723" w:right="0" w:hanging="154"/>
      </w:pPr>
      <w:r>
        <w:t xml:space="preserve">Brindar al alumno elementos teóricos - prácticos para diseñar, ejecutar y evaluar campañas políticas. </w:t>
      </w:r>
    </w:p>
    <w:p w:rsidR="0084790D" w:rsidRDefault="000F625D">
      <w:pPr>
        <w:numPr>
          <w:ilvl w:val="1"/>
          <w:numId w:val="1"/>
        </w:numPr>
        <w:ind w:left="723" w:right="0" w:hanging="154"/>
      </w:pPr>
      <w:r>
        <w:t xml:space="preserve">Lograr un manejo </w:t>
      </w:r>
      <w:r>
        <w:t xml:space="preserve">adecuado de la terminología profesional. </w:t>
      </w:r>
    </w:p>
    <w:p w:rsidR="0084790D" w:rsidRDefault="000F625D">
      <w:pPr>
        <w:numPr>
          <w:ilvl w:val="1"/>
          <w:numId w:val="1"/>
        </w:numPr>
        <w:ind w:left="723" w:right="0" w:hanging="154"/>
      </w:pPr>
      <w:r>
        <w:t xml:space="preserve">Seleccionar y ponderar la calidad de las fuentes escritas y audiovisuales externas a consultar. </w:t>
      </w:r>
    </w:p>
    <w:p w:rsidR="0084790D" w:rsidRDefault="000F625D">
      <w:pPr>
        <w:numPr>
          <w:ilvl w:val="1"/>
          <w:numId w:val="1"/>
        </w:numPr>
        <w:ind w:left="723" w:right="0" w:hanging="154"/>
      </w:pPr>
      <w:r>
        <w:t xml:space="preserve">Utilizar con solvencia diferentes herramientas, aplicaciones y plantillas de presentación de la información en la </w:t>
      </w:r>
      <w:r>
        <w:t xml:space="preserve">elaboración de los trabajos </w:t>
      </w:r>
      <w:proofErr w:type="gramStart"/>
      <w:r>
        <w:t>colaborativos</w:t>
      </w:r>
      <w:proofErr w:type="gramEnd"/>
      <w:r>
        <w:t xml:space="preserve"> así como el empleo de plataformas virtuales educativas en las instancias de evaluación. </w:t>
      </w:r>
    </w:p>
    <w:p w:rsidR="0084790D" w:rsidRDefault="000F625D">
      <w:pPr>
        <w:numPr>
          <w:ilvl w:val="1"/>
          <w:numId w:val="1"/>
        </w:numPr>
        <w:ind w:left="723" w:right="0" w:hanging="154"/>
      </w:pPr>
      <w:r>
        <w:t>Impulsar un compromiso profesional que ayude a consolidar la democracia en todos sus niveles en contextos complejos de discur</w:t>
      </w:r>
      <w:r>
        <w:t xml:space="preserve">sos altamente polarizados y haciendo un uso ético e íntegro de la Inteligencia Artificial. </w:t>
      </w:r>
    </w:p>
    <w:p w:rsidR="0084790D" w:rsidRDefault="000F625D">
      <w:pPr>
        <w:spacing w:after="0" w:line="259" w:lineRule="auto"/>
        <w:ind w:left="0" w:right="0" w:firstLine="0"/>
        <w:jc w:val="left"/>
      </w:pPr>
      <w:r>
        <w:rPr>
          <w:b/>
          <w:color w:val="FF0000"/>
        </w:rPr>
        <w:t xml:space="preserve"> </w:t>
      </w:r>
    </w:p>
    <w:p w:rsidR="0084790D" w:rsidRDefault="000F625D">
      <w:pPr>
        <w:spacing w:after="0" w:line="259" w:lineRule="auto"/>
        <w:ind w:left="0" w:right="0" w:firstLine="0"/>
        <w:jc w:val="left"/>
      </w:pPr>
      <w:r>
        <w:rPr>
          <w:color w:val="FF0000"/>
        </w:rPr>
        <w:t xml:space="preserve"> </w:t>
      </w:r>
    </w:p>
    <w:p w:rsidR="0084790D" w:rsidRDefault="000F625D">
      <w:pPr>
        <w:spacing w:after="17" w:line="259" w:lineRule="auto"/>
        <w:ind w:left="0" w:right="0" w:firstLine="0"/>
        <w:jc w:val="left"/>
      </w:pPr>
      <w:r>
        <w:rPr>
          <w:color w:val="FF0000"/>
        </w:rPr>
        <w:t xml:space="preserve"> </w:t>
      </w:r>
    </w:p>
    <w:p w:rsidR="0084790D" w:rsidRDefault="000F625D">
      <w:pPr>
        <w:numPr>
          <w:ilvl w:val="0"/>
          <w:numId w:val="1"/>
        </w:numPr>
        <w:spacing w:after="4" w:line="255" w:lineRule="auto"/>
        <w:ind w:right="0" w:hanging="722"/>
        <w:jc w:val="left"/>
      </w:pPr>
      <w:r>
        <w:rPr>
          <w:b/>
        </w:rPr>
        <w:t xml:space="preserve">ASIGNACIÓN HORARIA: </w:t>
      </w:r>
      <w:r>
        <w:t xml:space="preserve"> </w:t>
      </w:r>
    </w:p>
    <w:p w:rsidR="0084790D" w:rsidRDefault="000F625D">
      <w:pPr>
        <w:spacing w:after="0" w:line="259" w:lineRule="auto"/>
        <w:ind w:left="0" w:right="0" w:firstLine="0"/>
        <w:jc w:val="left"/>
      </w:pPr>
      <w:r>
        <w:rPr>
          <w:i/>
          <w:sz w:val="20"/>
        </w:rPr>
        <w:t xml:space="preserve"> </w:t>
      </w:r>
    </w:p>
    <w:tbl>
      <w:tblPr>
        <w:tblStyle w:val="TableGrid"/>
        <w:tblW w:w="8009" w:type="dxa"/>
        <w:tblInd w:w="817" w:type="dxa"/>
        <w:tblCellMar>
          <w:top w:w="0" w:type="dxa"/>
          <w:left w:w="104" w:type="dxa"/>
          <w:bottom w:w="0" w:type="dxa"/>
          <w:right w:w="65" w:type="dxa"/>
        </w:tblCellMar>
        <w:tblLook w:val="04A0" w:firstRow="1" w:lastRow="0" w:firstColumn="1" w:lastColumn="0" w:noHBand="0" w:noVBand="1"/>
      </w:tblPr>
      <w:tblGrid>
        <w:gridCol w:w="4904"/>
        <w:gridCol w:w="1050"/>
        <w:gridCol w:w="1021"/>
        <w:gridCol w:w="1034"/>
      </w:tblGrid>
      <w:tr w:rsidR="0084790D">
        <w:trPr>
          <w:trHeight w:val="518"/>
        </w:trPr>
        <w:tc>
          <w:tcPr>
            <w:tcW w:w="4904" w:type="dxa"/>
            <w:tcBorders>
              <w:top w:val="nil"/>
              <w:left w:val="nil"/>
              <w:bottom w:val="single" w:sz="4" w:space="0" w:color="6AA84F"/>
              <w:right w:val="single" w:sz="4" w:space="0" w:color="6AA84F"/>
            </w:tcBorders>
            <w:vAlign w:val="center"/>
          </w:tcPr>
          <w:p w:rsidR="0084790D" w:rsidRDefault="000F625D">
            <w:pPr>
              <w:spacing w:after="0" w:line="259" w:lineRule="auto"/>
              <w:ind w:left="0" w:right="0" w:firstLine="0"/>
              <w:jc w:val="left"/>
            </w:pPr>
            <w:r>
              <w:t xml:space="preserve"> </w:t>
            </w:r>
          </w:p>
        </w:tc>
        <w:tc>
          <w:tcPr>
            <w:tcW w:w="105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60" w:right="0" w:firstLine="0"/>
              <w:jc w:val="left"/>
            </w:pPr>
            <w:r>
              <w:rPr>
                <w:b/>
              </w:rPr>
              <w:t>Teórica</w:t>
            </w:r>
            <w:r>
              <w:t xml:space="preserve"> </w:t>
            </w:r>
          </w:p>
        </w:tc>
        <w:tc>
          <w:tcPr>
            <w:tcW w:w="1021"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14" w:right="0" w:firstLine="0"/>
              <w:jc w:val="left"/>
            </w:pPr>
            <w:r>
              <w:rPr>
                <w:b/>
              </w:rPr>
              <w:t>Práctica</w:t>
            </w:r>
            <w: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0" w:right="43" w:firstLine="0"/>
              <w:jc w:val="center"/>
            </w:pPr>
            <w:r>
              <w:rPr>
                <w:b/>
              </w:rPr>
              <w:t>Total</w:t>
            </w:r>
            <w:r>
              <w:t xml:space="preserve"> </w:t>
            </w:r>
          </w:p>
        </w:tc>
      </w:tr>
      <w:tr w:rsidR="0084790D">
        <w:trPr>
          <w:trHeight w:val="905"/>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0" w:right="0" w:firstLine="0"/>
              <w:jc w:val="left"/>
            </w:pPr>
            <w:r>
              <w:rPr>
                <w:b/>
              </w:rPr>
              <w:t xml:space="preserve">Carga horaria de trabajo sincrónico </w:t>
            </w:r>
            <w:r>
              <w:t xml:space="preserve"> </w:t>
            </w:r>
          </w:p>
        </w:tc>
        <w:tc>
          <w:tcPr>
            <w:tcW w:w="1050"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1" w:firstLine="0"/>
              <w:jc w:val="center"/>
            </w:pPr>
            <w:r>
              <w:t xml:space="preserve">58 </w:t>
            </w:r>
          </w:p>
          <w:p w:rsidR="0084790D" w:rsidRDefault="000F625D">
            <w:pPr>
              <w:spacing w:after="0" w:line="259" w:lineRule="auto"/>
              <w:ind w:left="420" w:right="26" w:hanging="377"/>
              <w:jc w:val="left"/>
            </w:pPr>
            <w:r>
              <w:rPr>
                <w:sz w:val="16"/>
              </w:rPr>
              <w:t>(presencial)</w:t>
            </w:r>
            <w:r>
              <w:t xml:space="preserve">  </w:t>
            </w:r>
          </w:p>
        </w:tc>
        <w:tc>
          <w:tcPr>
            <w:tcW w:w="1021"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40"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2" w:firstLine="0"/>
              <w:jc w:val="center"/>
            </w:pPr>
            <w:r>
              <w:t xml:space="preserve">58 </w:t>
            </w:r>
          </w:p>
          <w:p w:rsidR="0084790D" w:rsidRDefault="000F625D">
            <w:pPr>
              <w:spacing w:after="0" w:line="259" w:lineRule="auto"/>
              <w:ind w:left="412" w:right="19" w:hanging="377"/>
              <w:jc w:val="left"/>
            </w:pPr>
            <w:r>
              <w:rPr>
                <w:sz w:val="16"/>
              </w:rPr>
              <w:t>(presencial)</w:t>
            </w:r>
            <w:r>
              <w:t xml:space="preserve">  </w:t>
            </w:r>
          </w:p>
        </w:tc>
      </w:tr>
      <w:tr w:rsidR="0084790D">
        <w:trPr>
          <w:trHeight w:val="926"/>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0" w:right="0" w:firstLine="0"/>
              <w:jc w:val="left"/>
            </w:pPr>
            <w:r>
              <w:rPr>
                <w:b/>
              </w:rPr>
              <w:t xml:space="preserve">Carga horaria de trabajo asincrónico </w:t>
            </w:r>
          </w:p>
          <w:p w:rsidR="0084790D" w:rsidRDefault="000F625D">
            <w:pPr>
              <w:spacing w:after="0" w:line="259" w:lineRule="auto"/>
              <w:ind w:left="0" w:right="0" w:firstLine="0"/>
              <w:jc w:val="left"/>
            </w:pPr>
            <w:r>
              <w:rPr>
                <w:b/>
                <w:sz w:val="20"/>
              </w:rPr>
              <w:t xml:space="preserve"> </w:t>
            </w:r>
          </w:p>
        </w:tc>
        <w:tc>
          <w:tcPr>
            <w:tcW w:w="1050"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2" w:firstLine="0"/>
              <w:jc w:val="center"/>
            </w:pPr>
            <w:r>
              <w:t xml:space="preserve">-------- </w:t>
            </w:r>
          </w:p>
        </w:tc>
        <w:tc>
          <w:tcPr>
            <w:tcW w:w="1021"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1" w:firstLine="0"/>
              <w:jc w:val="center"/>
            </w:pPr>
            <w:r>
              <w:t xml:space="preserve">14  </w:t>
            </w:r>
          </w:p>
          <w:p w:rsidR="0084790D" w:rsidRDefault="000F625D">
            <w:pPr>
              <w:spacing w:after="0" w:line="259" w:lineRule="auto"/>
              <w:ind w:left="0" w:right="42" w:firstLine="0"/>
              <w:jc w:val="center"/>
            </w:pPr>
            <w:r>
              <w:rPr>
                <w:sz w:val="18"/>
              </w:rPr>
              <w:t>(20%)</w:t>
            </w:r>
            <w:r>
              <w:t xml:space="preserve"> </w:t>
            </w:r>
          </w:p>
          <w:p w:rsidR="0084790D" w:rsidRDefault="000F625D">
            <w:pPr>
              <w:spacing w:after="0" w:line="259" w:lineRule="auto"/>
              <w:ind w:left="14" w:right="0" w:firstLine="0"/>
              <w:jc w:val="center"/>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2" w:firstLine="0"/>
              <w:jc w:val="center"/>
            </w:pPr>
            <w:r>
              <w:t xml:space="preserve">14 </w:t>
            </w:r>
          </w:p>
        </w:tc>
      </w:tr>
      <w:tr w:rsidR="0084790D">
        <w:trPr>
          <w:trHeight w:val="739"/>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4790D" w:rsidRDefault="000F625D">
            <w:pPr>
              <w:spacing w:after="0" w:line="259" w:lineRule="auto"/>
              <w:ind w:left="0" w:right="0" w:firstLine="0"/>
              <w:jc w:val="left"/>
            </w:pPr>
            <w:r>
              <w:rPr>
                <w:b/>
              </w:rPr>
              <w:t>Carga horaria general</w:t>
            </w:r>
            <w:r>
              <w:rPr>
                <w:b/>
                <w:sz w:val="20"/>
              </w:rPr>
              <w:t xml:space="preserve"> </w:t>
            </w:r>
          </w:p>
        </w:tc>
        <w:tc>
          <w:tcPr>
            <w:tcW w:w="1050"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1" w:firstLine="0"/>
              <w:jc w:val="center"/>
            </w:pPr>
            <w:r>
              <w:t xml:space="preserve">58 </w:t>
            </w:r>
          </w:p>
        </w:tc>
        <w:tc>
          <w:tcPr>
            <w:tcW w:w="1021"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1" w:firstLine="0"/>
              <w:jc w:val="center"/>
            </w:pPr>
            <w:r>
              <w:t xml:space="preserve">14 </w:t>
            </w:r>
          </w:p>
        </w:tc>
        <w:tc>
          <w:tcPr>
            <w:tcW w:w="1034" w:type="dxa"/>
            <w:tcBorders>
              <w:top w:val="single" w:sz="4" w:space="0" w:color="6AA84F"/>
              <w:left w:val="single" w:sz="4" w:space="0" w:color="6AA84F"/>
              <w:bottom w:val="single" w:sz="4" w:space="0" w:color="6AA84F"/>
              <w:right w:val="single" w:sz="4" w:space="0" w:color="6AA84F"/>
            </w:tcBorders>
            <w:vAlign w:val="center"/>
          </w:tcPr>
          <w:p w:rsidR="0084790D" w:rsidRDefault="000F625D">
            <w:pPr>
              <w:spacing w:after="0" w:line="259" w:lineRule="auto"/>
              <w:ind w:left="0" w:right="42" w:firstLine="0"/>
              <w:jc w:val="center"/>
            </w:pPr>
            <w:r>
              <w:t xml:space="preserve">72 </w:t>
            </w:r>
          </w:p>
        </w:tc>
      </w:tr>
    </w:tbl>
    <w:p w:rsidR="0084790D" w:rsidRDefault="000F625D">
      <w:pPr>
        <w:spacing w:after="0" w:line="259" w:lineRule="auto"/>
        <w:ind w:left="0" w:right="0" w:firstLine="0"/>
        <w:jc w:val="left"/>
      </w:pPr>
      <w:r>
        <w:rPr>
          <w:color w:val="FF0000"/>
        </w:rPr>
        <w:t xml:space="preserve"> </w:t>
      </w:r>
    </w:p>
    <w:p w:rsidR="0084790D" w:rsidRDefault="000F625D">
      <w:pPr>
        <w:spacing w:after="0" w:line="259" w:lineRule="auto"/>
        <w:ind w:left="0" w:right="0" w:firstLine="0"/>
        <w:jc w:val="left"/>
      </w:pPr>
      <w:r>
        <w:rPr>
          <w:color w:val="FF0000"/>
        </w:rPr>
        <w:t xml:space="preserve"> </w:t>
      </w:r>
    </w:p>
    <w:p w:rsidR="0084790D" w:rsidRDefault="000F625D">
      <w:pPr>
        <w:spacing w:after="20" w:line="259" w:lineRule="auto"/>
        <w:ind w:left="0" w:right="0" w:firstLine="0"/>
        <w:jc w:val="left"/>
      </w:pPr>
      <w:r>
        <w:rPr>
          <w:color w:val="FF0000"/>
        </w:rPr>
        <w:t xml:space="preserve"> </w:t>
      </w:r>
    </w:p>
    <w:p w:rsidR="0084790D" w:rsidRDefault="000F625D">
      <w:pPr>
        <w:numPr>
          <w:ilvl w:val="0"/>
          <w:numId w:val="1"/>
        </w:numPr>
        <w:spacing w:after="4" w:line="255" w:lineRule="auto"/>
        <w:ind w:right="0" w:hanging="722"/>
        <w:jc w:val="left"/>
      </w:pPr>
      <w:r>
        <w:rPr>
          <w:b/>
        </w:rPr>
        <w:t>UNIDADES TEMÁTICAS, CONTENIDOS, BIBLIOGRAFÍA POR UNIDAD TEMÁTICA:</w:t>
      </w:r>
      <w:r>
        <w:t xml:space="preserve"> </w:t>
      </w:r>
    </w:p>
    <w:p w:rsidR="0084790D" w:rsidRDefault="000F625D">
      <w:pPr>
        <w:spacing w:after="0" w:line="259" w:lineRule="auto"/>
        <w:ind w:left="0" w:right="0" w:firstLine="0"/>
        <w:jc w:val="left"/>
      </w:pPr>
      <w:r>
        <w:rPr>
          <w:b/>
          <w:i/>
          <w:color w:val="FF0000"/>
        </w:rPr>
        <w:t xml:space="preserve"> </w:t>
      </w:r>
    </w:p>
    <w:p w:rsidR="0084790D" w:rsidRDefault="000F625D">
      <w:pPr>
        <w:spacing w:after="4" w:line="255" w:lineRule="auto"/>
        <w:ind w:left="-5" w:right="0"/>
        <w:jc w:val="left"/>
      </w:pPr>
      <w:r>
        <w:rPr>
          <w:b/>
        </w:rPr>
        <w:t xml:space="preserve">UNIDAD I: Introducción a la Comunicación Política </w:t>
      </w:r>
    </w:p>
    <w:p w:rsidR="0084790D" w:rsidRDefault="000F625D">
      <w:pPr>
        <w:numPr>
          <w:ilvl w:val="0"/>
          <w:numId w:val="2"/>
        </w:numPr>
        <w:ind w:right="0" w:hanging="132"/>
      </w:pPr>
      <w:r>
        <w:t xml:space="preserve">Particularidades de la Comunicación Política. Conceptualización y elementos de estudio.  </w:t>
      </w:r>
    </w:p>
    <w:p w:rsidR="0084790D" w:rsidRDefault="000F625D">
      <w:pPr>
        <w:numPr>
          <w:ilvl w:val="0"/>
          <w:numId w:val="2"/>
        </w:numPr>
        <w:spacing w:after="0"/>
        <w:ind w:right="0" w:hanging="132"/>
      </w:pPr>
      <w:r>
        <w:t>Categorías de la Comunicación Política: Comunicación Gubernamental y Comunicación Electoral.</w:t>
      </w:r>
      <w:r>
        <w:t xml:space="preserve"> </w:t>
      </w:r>
    </w:p>
    <w:p w:rsidR="0084790D" w:rsidRDefault="000F625D">
      <w:pPr>
        <w:numPr>
          <w:ilvl w:val="0"/>
          <w:numId w:val="2"/>
        </w:numPr>
        <w:ind w:right="0" w:hanging="132"/>
      </w:pPr>
      <w:r>
        <w:lastRenderedPageBreak/>
        <w:t xml:space="preserve">Conceptos clave y nuevas tendencias en la Comunicación Política: </w:t>
      </w:r>
    </w:p>
    <w:p w:rsidR="0084790D" w:rsidRDefault="000F625D">
      <w:pPr>
        <w:tabs>
          <w:tab w:val="center" w:pos="322"/>
          <w:tab w:val="center" w:pos="1685"/>
        </w:tabs>
        <w:ind w:left="0" w:right="0" w:firstLine="0"/>
        <w:jc w:val="left"/>
      </w:pPr>
      <w:r>
        <w:rPr>
          <w:rFonts w:ascii="Calibri" w:eastAsia="Calibri" w:hAnsi="Calibri" w:cs="Calibri"/>
        </w:rPr>
        <w:tab/>
      </w:r>
      <w:r>
        <w:t>▪</w:t>
      </w:r>
      <w:r>
        <w:t xml:space="preserve"> </w:t>
      </w:r>
      <w:r>
        <w:tab/>
        <w:t>Ca</w:t>
      </w:r>
      <w:r>
        <w:t xml:space="preserve">mpaña Permanente </w:t>
      </w:r>
    </w:p>
    <w:p w:rsidR="0084790D" w:rsidRDefault="000F625D">
      <w:pPr>
        <w:tabs>
          <w:tab w:val="center" w:pos="322"/>
          <w:tab w:val="center" w:pos="1292"/>
        </w:tabs>
        <w:spacing w:after="21"/>
        <w:ind w:left="0" w:right="0" w:firstLine="0"/>
        <w:jc w:val="left"/>
      </w:pPr>
      <w:r>
        <w:rPr>
          <w:rFonts w:ascii="Calibri" w:eastAsia="Calibri" w:hAnsi="Calibri" w:cs="Calibri"/>
        </w:rPr>
        <w:tab/>
      </w:r>
      <w:proofErr w:type="gramStart"/>
      <w:r>
        <w:t>▪</w:t>
      </w:r>
      <w:r>
        <w:t xml:space="preserve">  </w:t>
      </w:r>
      <w:r>
        <w:tab/>
      </w:r>
      <w:proofErr w:type="spellStart"/>
      <w:proofErr w:type="gramEnd"/>
      <w:r>
        <w:rPr>
          <w:i/>
        </w:rPr>
        <w:t>Politainment</w:t>
      </w:r>
      <w:proofErr w:type="spellEnd"/>
      <w:r>
        <w:t xml:space="preserve"> </w:t>
      </w:r>
    </w:p>
    <w:p w:rsidR="0084790D" w:rsidRDefault="000F625D">
      <w:pPr>
        <w:tabs>
          <w:tab w:val="center" w:pos="322"/>
          <w:tab w:val="center" w:pos="1597"/>
        </w:tabs>
        <w:ind w:left="0" w:right="0" w:firstLine="0"/>
        <w:jc w:val="left"/>
      </w:pPr>
      <w:r>
        <w:rPr>
          <w:rFonts w:ascii="Calibri" w:eastAsia="Calibri" w:hAnsi="Calibri" w:cs="Calibri"/>
        </w:rPr>
        <w:tab/>
      </w:r>
      <w:proofErr w:type="gramStart"/>
      <w:r>
        <w:t>▪</w:t>
      </w:r>
      <w:r>
        <w:t xml:space="preserve">  </w:t>
      </w:r>
      <w:r>
        <w:tab/>
      </w:r>
      <w:proofErr w:type="spellStart"/>
      <w:proofErr w:type="gramEnd"/>
      <w:r>
        <w:t>Infoentretenimiento</w:t>
      </w:r>
      <w:proofErr w:type="spellEnd"/>
      <w:r>
        <w:t xml:space="preserve"> </w:t>
      </w:r>
    </w:p>
    <w:p w:rsidR="0084790D" w:rsidRDefault="000F625D">
      <w:pPr>
        <w:tabs>
          <w:tab w:val="center" w:pos="322"/>
          <w:tab w:val="center" w:pos="1237"/>
        </w:tabs>
        <w:spacing w:after="21"/>
        <w:ind w:left="0" w:right="0" w:firstLine="0"/>
        <w:jc w:val="left"/>
      </w:pPr>
      <w:r>
        <w:rPr>
          <w:rFonts w:ascii="Calibri" w:eastAsia="Calibri" w:hAnsi="Calibri" w:cs="Calibri"/>
        </w:rPr>
        <w:tab/>
      </w:r>
      <w:proofErr w:type="gramStart"/>
      <w:r>
        <w:t>▪</w:t>
      </w:r>
      <w:r>
        <w:t xml:space="preserve">  </w:t>
      </w:r>
      <w:r>
        <w:tab/>
      </w:r>
      <w:proofErr w:type="spellStart"/>
      <w:proofErr w:type="gramEnd"/>
      <w:r>
        <w:rPr>
          <w:i/>
        </w:rPr>
        <w:t>Storytelling</w:t>
      </w:r>
      <w:proofErr w:type="spellEnd"/>
      <w:r>
        <w:t xml:space="preserve"> </w:t>
      </w:r>
    </w:p>
    <w:p w:rsidR="0084790D" w:rsidRDefault="000F625D">
      <w:pPr>
        <w:tabs>
          <w:tab w:val="center" w:pos="322"/>
          <w:tab w:val="center" w:pos="1893"/>
        </w:tabs>
        <w:ind w:left="0" w:right="0" w:firstLine="0"/>
        <w:jc w:val="left"/>
      </w:pPr>
      <w:r>
        <w:rPr>
          <w:rFonts w:ascii="Calibri" w:eastAsia="Calibri" w:hAnsi="Calibri" w:cs="Calibri"/>
        </w:rPr>
        <w:tab/>
      </w:r>
      <w:proofErr w:type="gramStart"/>
      <w:r>
        <w:t>▪</w:t>
      </w:r>
      <w:r>
        <w:t xml:space="preserve">  </w:t>
      </w:r>
      <w:r>
        <w:tab/>
      </w:r>
      <w:proofErr w:type="gramEnd"/>
      <w:r>
        <w:t xml:space="preserve">Comunicación Política 2.0 </w:t>
      </w:r>
    </w:p>
    <w:p w:rsidR="0084790D" w:rsidRDefault="000F625D">
      <w:pPr>
        <w:tabs>
          <w:tab w:val="center" w:pos="322"/>
          <w:tab w:val="center" w:pos="1249"/>
        </w:tabs>
        <w:ind w:left="0" w:right="0" w:firstLine="0"/>
        <w:jc w:val="left"/>
      </w:pPr>
      <w:r>
        <w:rPr>
          <w:rFonts w:ascii="Calibri" w:eastAsia="Calibri" w:hAnsi="Calibri" w:cs="Calibri"/>
        </w:rPr>
        <w:tab/>
      </w:r>
      <w:proofErr w:type="gramStart"/>
      <w:r>
        <w:t>▪</w:t>
      </w:r>
      <w:r>
        <w:t xml:space="preserve">  </w:t>
      </w:r>
      <w:r>
        <w:tab/>
      </w:r>
      <w:proofErr w:type="gramEnd"/>
      <w:r>
        <w:t xml:space="preserve">Post-verdad </w:t>
      </w:r>
    </w:p>
    <w:p w:rsidR="0084790D" w:rsidRDefault="000F625D">
      <w:pPr>
        <w:tabs>
          <w:tab w:val="center" w:pos="322"/>
          <w:tab w:val="center" w:pos="1352"/>
        </w:tabs>
        <w:spacing w:after="21"/>
        <w:ind w:left="0" w:right="0" w:firstLine="0"/>
        <w:jc w:val="left"/>
      </w:pPr>
      <w:r>
        <w:rPr>
          <w:rFonts w:ascii="Calibri" w:eastAsia="Calibri" w:hAnsi="Calibri" w:cs="Calibri"/>
        </w:rPr>
        <w:tab/>
      </w:r>
      <w:proofErr w:type="gramStart"/>
      <w:r>
        <w:rPr>
          <w:i/>
        </w:rPr>
        <w:t xml:space="preserve">▪  </w:t>
      </w:r>
      <w:r>
        <w:rPr>
          <w:i/>
        </w:rPr>
        <w:tab/>
      </w:r>
      <w:proofErr w:type="spellStart"/>
      <w:proofErr w:type="gramEnd"/>
      <w:r>
        <w:rPr>
          <w:i/>
        </w:rPr>
        <w:t>Fact-checking</w:t>
      </w:r>
      <w:proofErr w:type="spellEnd"/>
      <w:r>
        <w:rPr>
          <w:i/>
        </w:rPr>
        <w:t xml:space="preserve"> </w:t>
      </w:r>
    </w:p>
    <w:p w:rsidR="0084790D" w:rsidRDefault="000F625D">
      <w:pPr>
        <w:tabs>
          <w:tab w:val="center" w:pos="322"/>
          <w:tab w:val="center" w:pos="3172"/>
        </w:tabs>
        <w:ind w:left="0" w:right="0" w:firstLine="0"/>
        <w:jc w:val="left"/>
      </w:pPr>
      <w:r>
        <w:rPr>
          <w:rFonts w:ascii="Calibri" w:eastAsia="Calibri" w:hAnsi="Calibri" w:cs="Calibri"/>
        </w:rPr>
        <w:tab/>
      </w:r>
      <w:proofErr w:type="gramStart"/>
      <w:r>
        <w:rPr>
          <w:i/>
        </w:rPr>
        <w:t xml:space="preserve">▪  </w:t>
      </w:r>
      <w:r>
        <w:rPr>
          <w:i/>
        </w:rPr>
        <w:tab/>
      </w:r>
      <w:proofErr w:type="gramEnd"/>
      <w:r>
        <w:t xml:space="preserve">Inteligencia Artificial (IA): aportes y desafíos en su uso </w:t>
      </w:r>
    </w:p>
    <w:p w:rsidR="0084790D" w:rsidRDefault="000F625D">
      <w:pPr>
        <w:tabs>
          <w:tab w:val="center" w:pos="322"/>
          <w:tab w:val="center" w:pos="1648"/>
        </w:tabs>
        <w:ind w:left="0" w:right="0" w:firstLine="0"/>
        <w:jc w:val="left"/>
      </w:pPr>
      <w:r>
        <w:rPr>
          <w:rFonts w:ascii="Calibri" w:eastAsia="Calibri" w:hAnsi="Calibri" w:cs="Calibri"/>
        </w:rPr>
        <w:tab/>
      </w:r>
      <w:proofErr w:type="gramStart"/>
      <w:r>
        <w:rPr>
          <w:i/>
        </w:rPr>
        <w:t xml:space="preserve">▪  </w:t>
      </w:r>
      <w:r>
        <w:rPr>
          <w:i/>
        </w:rPr>
        <w:tab/>
      </w:r>
      <w:proofErr w:type="gramEnd"/>
      <w:r>
        <w:t>Polarización afectiva</w:t>
      </w:r>
      <w:r>
        <w:rPr>
          <w:i/>
        </w:rPr>
        <w:t xml:space="preserve"> </w:t>
      </w:r>
    </w:p>
    <w:p w:rsidR="0084790D" w:rsidRDefault="000F625D">
      <w:pPr>
        <w:spacing w:after="0" w:line="259" w:lineRule="auto"/>
        <w:ind w:left="283" w:right="0" w:firstLine="0"/>
        <w:jc w:val="left"/>
      </w:pPr>
      <w:r>
        <w:rPr>
          <w:i/>
        </w:rPr>
        <w:t xml:space="preserve"> </w:t>
      </w:r>
    </w:p>
    <w:p w:rsidR="0084790D" w:rsidRDefault="000F625D">
      <w:pPr>
        <w:spacing w:after="0" w:line="259" w:lineRule="auto"/>
        <w:ind w:left="283" w:right="0" w:firstLine="0"/>
        <w:jc w:val="left"/>
      </w:pPr>
      <w:r>
        <w:rPr>
          <w:i/>
        </w:rPr>
        <w:t xml:space="preserve"> </w:t>
      </w:r>
    </w:p>
    <w:p w:rsidR="0084790D" w:rsidRDefault="000F625D">
      <w:pPr>
        <w:spacing w:after="0" w:line="259" w:lineRule="auto"/>
        <w:ind w:left="283"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spacing w:after="4" w:line="255" w:lineRule="auto"/>
        <w:ind w:left="-5" w:right="0"/>
        <w:jc w:val="left"/>
      </w:pPr>
      <w:r>
        <w:rPr>
          <w:b/>
        </w:rPr>
        <w:t>Bibliografía obligatoria</w:t>
      </w:r>
      <w:r>
        <w:t xml:space="preserve">: </w:t>
      </w:r>
    </w:p>
    <w:p w:rsidR="0084790D" w:rsidRDefault="000F625D">
      <w:pPr>
        <w:spacing w:after="0" w:line="259" w:lineRule="auto"/>
        <w:ind w:left="0" w:right="0" w:firstLine="0"/>
        <w:jc w:val="left"/>
      </w:pPr>
      <w:r>
        <w:t xml:space="preserve"> </w:t>
      </w:r>
    </w:p>
    <w:p w:rsidR="0084790D" w:rsidRDefault="000F625D">
      <w:pPr>
        <w:spacing w:after="1" w:line="238" w:lineRule="auto"/>
        <w:ind w:left="2" w:right="0" w:hanging="2"/>
        <w:jc w:val="left"/>
      </w:pPr>
      <w:r>
        <w:t xml:space="preserve">ALICE. (2025, 20 de marzo). El Impacto de la IA en la </w:t>
      </w:r>
      <w:proofErr w:type="spellStart"/>
      <w:r>
        <w:t>ComPol</w:t>
      </w:r>
      <w:proofErr w:type="spellEnd"/>
      <w:r>
        <w:t xml:space="preserve"> - Entrevista con Nieves Lagares, Presidenta de ALICE [Vídeo]. YouTube. </w:t>
      </w:r>
      <w:hyperlink r:id="rId9">
        <w:r>
          <w:rPr>
            <w:color w:val="0000FF"/>
            <w:u w:val="single" w:color="0000FF"/>
          </w:rPr>
          <w:t>https://www.youtube.com/watch?v=SMCQougMS_8&amp;list=PLewFtv_xEPqzwaNmZiP</w:t>
        </w:r>
      </w:hyperlink>
      <w:hyperlink r:id="rId10"/>
      <w:hyperlink r:id="rId11">
        <w:r>
          <w:rPr>
            <w:color w:val="0000FF"/>
            <w:u w:val="single" w:color="0000FF"/>
          </w:rPr>
          <w:t>Bu3B23FOuYX8j&amp;index=9</w:t>
        </w:r>
      </w:hyperlink>
      <w:hyperlink r:id="rId12">
        <w:r>
          <w:t xml:space="preserve"> </w:t>
        </w:r>
      </w:hyperlink>
      <w:r>
        <w:t xml:space="preserve"> </w:t>
      </w:r>
    </w:p>
    <w:p w:rsidR="0084790D" w:rsidRDefault="000F625D">
      <w:pPr>
        <w:spacing w:after="0" w:line="259" w:lineRule="auto"/>
        <w:ind w:left="0" w:right="0" w:firstLine="0"/>
        <w:jc w:val="left"/>
      </w:pPr>
      <w:r>
        <w:t xml:space="preserve"> </w:t>
      </w:r>
    </w:p>
    <w:p w:rsidR="0084790D" w:rsidRDefault="000F625D">
      <w:pPr>
        <w:ind w:left="-5" w:right="0"/>
      </w:pPr>
      <w:r>
        <w:t xml:space="preserve">ALICE. (2025, 7 de abril). El Impacto de la IA en la </w:t>
      </w:r>
      <w:proofErr w:type="spellStart"/>
      <w:r>
        <w:t>ComPol</w:t>
      </w:r>
      <w:proofErr w:type="spellEnd"/>
      <w:r>
        <w:t xml:space="preserve"> - Entrev</w:t>
      </w:r>
      <w:r>
        <w:t xml:space="preserve">ista a Natalia </w:t>
      </w:r>
      <w:proofErr w:type="spellStart"/>
      <w:r>
        <w:t>Aruguete</w:t>
      </w:r>
      <w:proofErr w:type="spellEnd"/>
      <w:r>
        <w:t xml:space="preserve">, Vicepresidenta 2a de ALICE [Vídeo]. YouTube. </w:t>
      </w:r>
    </w:p>
    <w:p w:rsidR="0084790D" w:rsidRDefault="000F625D">
      <w:pPr>
        <w:spacing w:after="5" w:line="249" w:lineRule="auto"/>
        <w:ind w:left="-3" w:right="0"/>
        <w:jc w:val="left"/>
      </w:pPr>
      <w:hyperlink r:id="rId13">
        <w:r>
          <w:rPr>
            <w:color w:val="0000FF"/>
            <w:u w:val="single" w:color="0000FF"/>
          </w:rPr>
          <w:t>https://www.youtube.com/watch?v=_xuJ0VIHoKY&amp;list=PLewFtv_xEPqzwaNmZiP</w:t>
        </w:r>
      </w:hyperlink>
      <w:hyperlink r:id="rId14"/>
      <w:hyperlink r:id="rId15">
        <w:r>
          <w:rPr>
            <w:color w:val="0000FF"/>
            <w:u w:val="single" w:color="0000FF"/>
          </w:rPr>
          <w:t>Bu3B23FOuYX8j&amp;index=7</w:t>
        </w:r>
      </w:hyperlink>
      <w:hyperlink r:id="rId16">
        <w:r>
          <w:t xml:space="preserve"> </w:t>
        </w:r>
      </w:hyperlink>
    </w:p>
    <w:p w:rsidR="0084790D" w:rsidRDefault="000F625D">
      <w:pPr>
        <w:spacing w:after="0" w:line="259" w:lineRule="auto"/>
        <w:ind w:left="0" w:right="0" w:firstLine="0"/>
        <w:jc w:val="left"/>
      </w:pPr>
      <w:r>
        <w:t xml:space="preserve"> </w:t>
      </w:r>
    </w:p>
    <w:p w:rsidR="0084790D" w:rsidRDefault="000F625D">
      <w:pPr>
        <w:ind w:left="-5" w:right="0"/>
      </w:pPr>
      <w:r>
        <w:t xml:space="preserve">ALICE. (2025, 17 de abril). </w:t>
      </w:r>
      <w:proofErr w:type="spellStart"/>
      <w:r>
        <w:t>Eugénie</w:t>
      </w:r>
      <w:proofErr w:type="spellEnd"/>
      <w:r>
        <w:t xml:space="preserve"> Richard sobre el valor de la investigación en comunicación política Entrevistas ALICE (++) [Vídeo]. YouTube. </w:t>
      </w:r>
      <w:hyperlink r:id="rId17">
        <w:r>
          <w:rPr>
            <w:color w:val="0000FF"/>
            <w:u w:val="single" w:color="0000FF"/>
          </w:rPr>
          <w:t>https://www.youtube.com/watch?v=vA86UCsWnUk</w:t>
        </w:r>
      </w:hyperlink>
      <w:hyperlink r:id="rId18">
        <w:r>
          <w:t xml:space="preserve"> </w:t>
        </w:r>
      </w:hyperlink>
      <w:r>
        <w:t xml:space="preserve"> </w:t>
      </w:r>
    </w:p>
    <w:p w:rsidR="0084790D" w:rsidRDefault="000F625D">
      <w:pPr>
        <w:spacing w:after="0" w:line="259" w:lineRule="auto"/>
        <w:ind w:left="0" w:right="0" w:firstLine="0"/>
        <w:jc w:val="left"/>
      </w:pPr>
      <w:r>
        <w:t xml:space="preserve"> </w:t>
      </w:r>
    </w:p>
    <w:p w:rsidR="0084790D" w:rsidRDefault="000F625D">
      <w:pPr>
        <w:ind w:left="-5" w:right="0"/>
      </w:pPr>
      <w:r>
        <w:t xml:space="preserve">ALICE. (2025, 27 de mayo). Ismael Crespo: La inteligencia artificial y el </w:t>
      </w:r>
      <w:proofErr w:type="spellStart"/>
      <w:r>
        <w:t>microtarge</w:t>
      </w:r>
      <w:r>
        <w:t>ting</w:t>
      </w:r>
      <w:proofErr w:type="spellEnd"/>
      <w:r>
        <w:t xml:space="preserve"> en las campañas políticas [Vídeo]. YouTube. </w:t>
      </w:r>
      <w:hyperlink r:id="rId19">
        <w:r>
          <w:rPr>
            <w:color w:val="0000FF"/>
            <w:u w:val="single" w:color="0000FF"/>
          </w:rPr>
          <w:t>https://www.youtube.com/watch?v=</w:t>
        </w:r>
      </w:hyperlink>
      <w:hyperlink r:id="rId20">
        <w:r>
          <w:rPr>
            <w:color w:val="0000FF"/>
            <w:u w:val="single" w:color="0000FF"/>
          </w:rPr>
          <w:t>-</w:t>
        </w:r>
      </w:hyperlink>
      <w:hyperlink r:id="rId21">
        <w:r>
          <w:rPr>
            <w:color w:val="0000FF"/>
            <w:u w:val="single" w:color="0000FF"/>
          </w:rPr>
          <w:t>QY_gj2WIVw</w:t>
        </w:r>
      </w:hyperlink>
      <w:hyperlink r:id="rId22">
        <w:r>
          <w:t xml:space="preserve"> </w:t>
        </w:r>
      </w:hyperlink>
      <w:r>
        <w:t xml:space="preserve"> </w:t>
      </w:r>
    </w:p>
    <w:p w:rsidR="0084790D" w:rsidRDefault="000F625D">
      <w:pPr>
        <w:spacing w:after="0" w:line="259" w:lineRule="auto"/>
        <w:ind w:left="0" w:right="0" w:firstLine="0"/>
        <w:jc w:val="left"/>
      </w:pPr>
      <w:r>
        <w:t xml:space="preserve"> </w:t>
      </w:r>
    </w:p>
    <w:p w:rsidR="0084790D" w:rsidRDefault="000F625D">
      <w:pPr>
        <w:ind w:left="-5" w:right="0"/>
      </w:pPr>
      <w:r>
        <w:t xml:space="preserve">ALICE. (2025, 17 de junio). Virginia García B.: Inteligencia artificial y comunicación política en tiempos de transformación [Vídeo]. YouTube. </w:t>
      </w:r>
      <w:hyperlink r:id="rId23">
        <w:r>
          <w:rPr>
            <w:color w:val="0000FF"/>
            <w:u w:val="single" w:color="0000FF"/>
          </w:rPr>
          <w:t>https://www.youtube.com/watch?v=</w:t>
        </w:r>
      </w:hyperlink>
      <w:hyperlink r:id="rId24">
        <w:r>
          <w:rPr>
            <w:color w:val="0000FF"/>
            <w:u w:val="single" w:color="0000FF"/>
          </w:rPr>
          <w:t>-</w:t>
        </w:r>
      </w:hyperlink>
    </w:p>
    <w:p w:rsidR="0084790D" w:rsidRDefault="000F625D">
      <w:pPr>
        <w:spacing w:after="5" w:line="249" w:lineRule="auto"/>
        <w:ind w:left="-3" w:right="0"/>
        <w:jc w:val="left"/>
      </w:pPr>
      <w:hyperlink r:id="rId25">
        <w:r>
          <w:rPr>
            <w:color w:val="0000FF"/>
            <w:u w:val="single" w:color="0000FF"/>
          </w:rPr>
          <w:t>R5QuJBtkA0&amp;list=PLewFtv_xEPqzwaNmZiP</w:t>
        </w:r>
      </w:hyperlink>
      <w:hyperlink r:id="rId26">
        <w:r>
          <w:rPr>
            <w:color w:val="0000FF"/>
            <w:u w:val="single" w:color="0000FF"/>
          </w:rPr>
          <w:t>-</w:t>
        </w:r>
      </w:hyperlink>
      <w:hyperlink r:id="rId27">
        <w:r>
          <w:rPr>
            <w:color w:val="0000FF"/>
            <w:u w:val="single" w:color="0000FF"/>
          </w:rPr>
          <w:t>Bu3B23FOuYX8j&amp;index=3</w:t>
        </w:r>
      </w:hyperlink>
      <w:hyperlink r:id="rId28">
        <w:r>
          <w:t xml:space="preserve"> </w:t>
        </w:r>
      </w:hyperlink>
    </w:p>
    <w:p w:rsidR="0084790D" w:rsidRDefault="000F625D">
      <w:pPr>
        <w:spacing w:after="0" w:line="259" w:lineRule="auto"/>
        <w:ind w:left="0" w:right="0" w:firstLine="0"/>
        <w:jc w:val="left"/>
      </w:pPr>
      <w:r>
        <w:t xml:space="preserve"> </w:t>
      </w:r>
    </w:p>
    <w:p w:rsidR="0084790D" w:rsidRDefault="000F625D">
      <w:pPr>
        <w:spacing w:after="0"/>
        <w:ind w:left="-5" w:right="0"/>
        <w:jc w:val="left"/>
      </w:pPr>
      <w:r>
        <w:t xml:space="preserve">ALICE (2026). </w:t>
      </w:r>
      <w:r>
        <w:rPr>
          <w:i/>
        </w:rPr>
        <w:t xml:space="preserve">Diccionario </w:t>
      </w:r>
      <w:r>
        <w:rPr>
          <w:i/>
        </w:rPr>
        <w:t>Multimedia de Polarización Política y Afectiva</w:t>
      </w:r>
      <w:r>
        <w:t xml:space="preserve">. </w:t>
      </w:r>
      <w:hyperlink r:id="rId29">
        <w:r>
          <w:rPr>
            <w:color w:val="0000FF"/>
            <w:u w:val="single" w:color="0000FF"/>
          </w:rPr>
          <w:t>https://polarizacion.alice</w:t>
        </w:r>
      </w:hyperlink>
      <w:hyperlink r:id="rId30"/>
      <w:hyperlink r:id="rId31">
        <w:r>
          <w:rPr>
            <w:color w:val="0000FF"/>
            <w:u w:val="single" w:color="0000FF"/>
          </w:rPr>
          <w:t>comunicacionpolitica.com/</w:t>
        </w:r>
      </w:hyperlink>
      <w:hyperlink r:id="rId32">
        <w:r>
          <w:t xml:space="preserve"> </w:t>
        </w:r>
      </w:hyperlink>
    </w:p>
    <w:p w:rsidR="0084790D" w:rsidRDefault="000F625D">
      <w:pPr>
        <w:spacing w:after="0" w:line="259" w:lineRule="auto"/>
        <w:ind w:left="0" w:right="0" w:firstLine="0"/>
        <w:jc w:val="left"/>
      </w:pPr>
      <w:r>
        <w:t xml:space="preserve"> </w:t>
      </w:r>
    </w:p>
    <w:p w:rsidR="0084790D" w:rsidRDefault="000F625D">
      <w:pPr>
        <w:ind w:left="-5" w:right="0"/>
      </w:pPr>
      <w:r>
        <w:t xml:space="preserve">CANEL, María José (2010). </w:t>
      </w:r>
      <w:r>
        <w:rPr>
          <w:i/>
        </w:rPr>
        <w:t>Comunicación de las instituciones públicas</w:t>
      </w:r>
      <w:r>
        <w:t xml:space="preserve">. Madrid: Editorial </w:t>
      </w:r>
      <w:proofErr w:type="spellStart"/>
      <w:r>
        <w:t>Tecnos</w:t>
      </w:r>
      <w:proofErr w:type="spellEnd"/>
      <w:r>
        <w:t xml:space="preserve">. pp. 19- 26. </w:t>
      </w:r>
    </w:p>
    <w:p w:rsidR="0084790D" w:rsidRDefault="000F625D">
      <w:pPr>
        <w:spacing w:after="0" w:line="259" w:lineRule="auto"/>
        <w:ind w:left="0" w:right="0" w:firstLine="0"/>
        <w:jc w:val="left"/>
      </w:pPr>
      <w:r>
        <w:t xml:space="preserve"> </w:t>
      </w:r>
    </w:p>
    <w:p w:rsidR="0084790D" w:rsidRDefault="000F625D">
      <w:pPr>
        <w:spacing w:after="0"/>
        <w:ind w:left="-7" w:right="0" w:hanging="8"/>
      </w:pPr>
      <w:r>
        <w:t xml:space="preserve">CEBRIÁN, Elena y BERROCAL, Salomé (2013). “La irrupción </w:t>
      </w:r>
      <w:proofErr w:type="gramStart"/>
      <w:r>
        <w:t>del  ́</w:t>
      </w:r>
      <w:proofErr w:type="spellStart"/>
      <w:proofErr w:type="gramEnd"/>
      <w:r>
        <w:t>infoentretenimiento</w:t>
      </w:r>
      <w:proofErr w:type="spellEnd"/>
      <w:r>
        <w:t xml:space="preserve"> ́</w:t>
      </w:r>
      <w:r>
        <w:t xml:space="preserve"> en la Comunicación </w:t>
      </w:r>
    </w:p>
    <w:p w:rsidR="0084790D" w:rsidRDefault="000F625D">
      <w:pPr>
        <w:spacing w:after="0"/>
        <w:ind w:left="-7" w:right="0" w:hanging="8"/>
      </w:pPr>
      <w:r>
        <w:t xml:space="preserve">Política española. Una propuesta para la sistematización de sus formatos televisivos”. En SANDERS, </w:t>
      </w:r>
      <w:proofErr w:type="gramStart"/>
      <w:r>
        <w:t xml:space="preserve">Karen, </w:t>
      </w:r>
      <w:r>
        <w:t xml:space="preserve"> </w:t>
      </w:r>
      <w:r>
        <w:t>CANEL</w:t>
      </w:r>
      <w:proofErr w:type="gramEnd"/>
      <w:r>
        <w:t xml:space="preserve">, María José, CAPDEVILA, Arantxa y GURRIONERO, Mario, </w:t>
      </w:r>
      <w:r>
        <w:rPr>
          <w:i/>
        </w:rPr>
        <w:t>Estudios de Comunicación Política</w:t>
      </w:r>
      <w:r>
        <w:t xml:space="preserve">. Madrid: </w:t>
      </w:r>
      <w:proofErr w:type="spellStart"/>
      <w:r>
        <w:t>Tecnos</w:t>
      </w:r>
      <w:proofErr w:type="spellEnd"/>
      <w:r>
        <w:t xml:space="preserve">. </w:t>
      </w:r>
    </w:p>
    <w:p w:rsidR="0084790D" w:rsidRDefault="000F625D">
      <w:pPr>
        <w:spacing w:after="0" w:line="259" w:lineRule="auto"/>
        <w:ind w:left="0" w:right="0" w:firstLine="0"/>
        <w:jc w:val="left"/>
      </w:pPr>
      <w:r>
        <w:t xml:space="preserve"> </w:t>
      </w:r>
    </w:p>
    <w:p w:rsidR="0084790D" w:rsidRDefault="000F625D">
      <w:pPr>
        <w:spacing w:after="0"/>
        <w:ind w:left="-7" w:right="0" w:hanging="8"/>
      </w:pPr>
      <w:r>
        <w:t>D</w:t>
      </w:r>
      <w:r>
        <w:t xml:space="preserve"> ́ADAMO, Orlando y GARCÍA BEAUDOUX, Virginia (2013). “</w:t>
      </w:r>
      <w:proofErr w:type="spellStart"/>
      <w:r>
        <w:rPr>
          <w:i/>
        </w:rPr>
        <w:t>Storytelling</w:t>
      </w:r>
      <w:proofErr w:type="spellEnd"/>
      <w:r>
        <w:t xml:space="preserve"> y comunicación política: el </w:t>
      </w:r>
      <w:r>
        <w:t>valor de un relato bien contado”. En CRESPO, Is</w:t>
      </w:r>
      <w:r>
        <w:t xml:space="preserve">mael y DEL REY, Javier (editores), </w:t>
      </w:r>
      <w:r>
        <w:rPr>
          <w:i/>
        </w:rPr>
        <w:t>Comunicación Política y Campañas Electorales en América Latina</w:t>
      </w:r>
      <w:r>
        <w:t xml:space="preserve">. Buenos Aires: Editorial </w:t>
      </w:r>
      <w:proofErr w:type="spellStart"/>
      <w:r>
        <w:t>Biblos</w:t>
      </w:r>
      <w:proofErr w:type="spellEnd"/>
      <w:r>
        <w:t xml:space="preserve">/ </w:t>
      </w:r>
      <w:proofErr w:type="spellStart"/>
      <w:r>
        <w:t>Politeia</w:t>
      </w:r>
      <w:proofErr w:type="spellEnd"/>
      <w:r>
        <w:t xml:space="preserve">.  </w:t>
      </w:r>
    </w:p>
    <w:p w:rsidR="0084790D" w:rsidRDefault="000F625D">
      <w:pPr>
        <w:spacing w:after="0" w:line="259" w:lineRule="auto"/>
        <w:ind w:left="0" w:right="0" w:firstLine="0"/>
        <w:jc w:val="left"/>
      </w:pPr>
      <w:r>
        <w:t xml:space="preserve"> </w:t>
      </w:r>
    </w:p>
    <w:p w:rsidR="0084790D" w:rsidRDefault="000F625D">
      <w:pPr>
        <w:spacing w:after="0"/>
        <w:ind w:left="-7" w:right="0" w:hanging="8"/>
      </w:pPr>
      <w:r>
        <w:t>ECHEVARRÍA, Borja (2017). “Más ‘</w:t>
      </w:r>
      <w:proofErr w:type="spellStart"/>
      <w:r>
        <w:rPr>
          <w:i/>
        </w:rPr>
        <w:t>fact-checking</w:t>
      </w:r>
      <w:proofErr w:type="spellEnd"/>
      <w:r>
        <w:rPr>
          <w:i/>
        </w:rPr>
        <w:t>’</w:t>
      </w:r>
      <w:r>
        <w:t xml:space="preserve"> </w:t>
      </w:r>
      <w:r>
        <w:t xml:space="preserve">contra la </w:t>
      </w:r>
      <w:proofErr w:type="spellStart"/>
      <w:r>
        <w:t>posverdad</w:t>
      </w:r>
      <w:proofErr w:type="spellEnd"/>
      <w:r>
        <w:t xml:space="preserve">”. En </w:t>
      </w:r>
      <w:r>
        <w:rPr>
          <w:i/>
        </w:rPr>
        <w:t>Cuadernos de Periodistas</w:t>
      </w:r>
      <w:r>
        <w:t xml:space="preserve"> No 33. Madrid.</w:t>
      </w:r>
      <w:r>
        <w:t xml:space="preserve"> </w:t>
      </w:r>
    </w:p>
    <w:p w:rsidR="0084790D" w:rsidRDefault="000F625D">
      <w:pPr>
        <w:spacing w:after="0" w:line="259" w:lineRule="auto"/>
        <w:ind w:left="0" w:right="0" w:firstLine="0"/>
        <w:jc w:val="left"/>
      </w:pPr>
      <w:r>
        <w:lastRenderedPageBreak/>
        <w:t xml:space="preserve"> </w:t>
      </w:r>
    </w:p>
    <w:p w:rsidR="0084790D" w:rsidRDefault="000F625D">
      <w:pPr>
        <w:ind w:left="-5" w:right="0"/>
        <w:jc w:val="left"/>
      </w:pPr>
      <w:r>
        <w:t xml:space="preserve">EL PERIÓDICO (2017). </w:t>
      </w:r>
      <w:proofErr w:type="spellStart"/>
      <w:r>
        <w:rPr>
          <w:i/>
        </w:rPr>
        <w:t>Trump</w:t>
      </w:r>
      <w:proofErr w:type="spellEnd"/>
      <w:r>
        <w:rPr>
          <w:i/>
        </w:rPr>
        <w:t>: asalto al poder desde las trincheras de las redes sociales</w:t>
      </w:r>
      <w:r>
        <w:t xml:space="preserve">. Disponible en:  </w:t>
      </w:r>
      <w:r>
        <w:rPr>
          <w:u w:val="single" w:color="000000"/>
        </w:rPr>
        <w:t>https://www.elperiodico.com/es/opinion/20170117/trump-asalto-al-poder-desde-las-trincheras-de-las-redessociales-5748877</w:t>
      </w:r>
      <w:r>
        <w:rPr>
          <w:color w:val="0070C0"/>
        </w:rPr>
        <w:t xml:space="preserve"> </w:t>
      </w:r>
      <w:r>
        <w:t>Fecha de consulta: 19/08/202</w:t>
      </w:r>
      <w:r>
        <w:t xml:space="preserve">2.  </w:t>
      </w:r>
    </w:p>
    <w:p w:rsidR="0084790D" w:rsidRDefault="000F625D">
      <w:pPr>
        <w:spacing w:after="0" w:line="259" w:lineRule="auto"/>
        <w:ind w:left="0" w:right="0" w:firstLine="0"/>
        <w:jc w:val="left"/>
      </w:pPr>
      <w:r>
        <w:t xml:space="preserve"> </w:t>
      </w:r>
    </w:p>
    <w:p w:rsidR="0084790D" w:rsidRDefault="000F625D">
      <w:pPr>
        <w:spacing w:after="0"/>
        <w:ind w:left="-7" w:right="0" w:hanging="8"/>
      </w:pPr>
      <w:r>
        <w:t>FERNÁNDEZ ARDÁIZ, José (2014). “</w:t>
      </w:r>
      <w:proofErr w:type="gramStart"/>
      <w:r>
        <w:t>¿De qué hablamos cuando hablamos de Política 2.</w:t>
      </w:r>
      <w:proofErr w:type="gramEnd"/>
      <w:r>
        <w:t xml:space="preserve">0?”. En DÁVALOS </w:t>
      </w:r>
      <w:r>
        <w:t xml:space="preserve">LÓPEZ, Alfredo (Editor). </w:t>
      </w:r>
      <w:r>
        <w:rPr>
          <w:i/>
        </w:rPr>
        <w:t>Comunicación Política 3D</w:t>
      </w:r>
      <w:r>
        <w:t xml:space="preserve">. Quito: ALACOP.  </w:t>
      </w:r>
    </w:p>
    <w:p w:rsidR="0084790D" w:rsidRDefault="000F625D">
      <w:pPr>
        <w:spacing w:after="0" w:line="259" w:lineRule="auto"/>
        <w:ind w:left="0" w:right="0" w:firstLine="0"/>
        <w:jc w:val="left"/>
      </w:pPr>
      <w:r>
        <w:t xml:space="preserve"> </w:t>
      </w:r>
    </w:p>
    <w:p w:rsidR="0084790D" w:rsidRDefault="000F625D">
      <w:pPr>
        <w:ind w:left="-5" w:right="0"/>
        <w:jc w:val="left"/>
      </w:pPr>
      <w:r>
        <w:t xml:space="preserve">GUTIÉRREZ RUBÍ, Antoni (2017). </w:t>
      </w:r>
      <w:proofErr w:type="spellStart"/>
      <w:r>
        <w:rPr>
          <w:i/>
        </w:rPr>
        <w:t>Trump</w:t>
      </w:r>
      <w:proofErr w:type="spellEnd"/>
      <w:r>
        <w:rPr>
          <w:i/>
        </w:rPr>
        <w:t xml:space="preserve">, el triunfo de la </w:t>
      </w:r>
      <w:proofErr w:type="spellStart"/>
      <w:r>
        <w:rPr>
          <w:i/>
        </w:rPr>
        <w:t>posverdad</w:t>
      </w:r>
      <w:proofErr w:type="spellEnd"/>
      <w:r>
        <w:t xml:space="preserve">. </w:t>
      </w:r>
      <w:r>
        <w:rPr>
          <w:u w:val="single" w:color="000000"/>
        </w:rPr>
        <w:t>http://www.gutierr</w:t>
      </w:r>
      <w:r>
        <w:rPr>
          <w:u w:val="single" w:color="000000"/>
        </w:rPr>
        <w:t xml:space="preserve">ezrubi.es/2017/02/07/trump-triunfo-la-posverdad/ </w:t>
      </w:r>
      <w:r>
        <w:t xml:space="preserve">  Fecha de consulta: 20/08/2022. </w:t>
      </w:r>
    </w:p>
    <w:p w:rsidR="0084790D" w:rsidRDefault="000F625D">
      <w:pPr>
        <w:spacing w:after="0" w:line="259" w:lineRule="auto"/>
        <w:ind w:left="0" w:right="0" w:firstLine="0"/>
        <w:jc w:val="left"/>
      </w:pPr>
      <w:r>
        <w:t xml:space="preserve"> </w:t>
      </w:r>
    </w:p>
    <w:p w:rsidR="0084790D" w:rsidRDefault="000F625D">
      <w:pPr>
        <w:ind w:left="-5" w:right="0"/>
      </w:pPr>
      <w:r>
        <w:t xml:space="preserve">GUTIÉRREZ RUBÍ, Antoni (2017). </w:t>
      </w:r>
      <w:proofErr w:type="spellStart"/>
      <w:r>
        <w:rPr>
          <w:i/>
        </w:rPr>
        <w:t>Posverdad</w:t>
      </w:r>
      <w:proofErr w:type="spellEnd"/>
      <w:r>
        <w:rPr>
          <w:i/>
        </w:rPr>
        <w:t xml:space="preserve"> &amp; </w:t>
      </w:r>
      <w:proofErr w:type="spellStart"/>
      <w:r>
        <w:rPr>
          <w:i/>
        </w:rPr>
        <w:t>pospolítica</w:t>
      </w:r>
      <w:proofErr w:type="spellEnd"/>
      <w:r>
        <w:t xml:space="preserve">. </w:t>
      </w:r>
      <w:hyperlink r:id="rId33">
        <w:r>
          <w:rPr>
            <w:u w:val="single" w:color="000000"/>
          </w:rPr>
          <w:t>http://www.gutierrez</w:t>
        </w:r>
      </w:hyperlink>
      <w:hyperlink r:id="rId34"/>
      <w:hyperlink r:id="rId35">
        <w:r>
          <w:rPr>
            <w:u w:val="single" w:color="000000"/>
          </w:rPr>
          <w:t>rubi.es/2017/05/10/posverdad</w:t>
        </w:r>
      </w:hyperlink>
      <w:hyperlink r:id="rId36">
        <w:r>
          <w:rPr>
            <w:u w:val="single" w:color="000000"/>
          </w:rPr>
          <w:t>-</w:t>
        </w:r>
      </w:hyperlink>
      <w:hyperlink r:id="rId37">
        <w:r>
          <w:rPr>
            <w:u w:val="single" w:color="000000"/>
          </w:rPr>
          <w:t>pospolitica/</w:t>
        </w:r>
      </w:hyperlink>
      <w:hyperlink r:id="rId38">
        <w:r>
          <w:t xml:space="preserve"> </w:t>
        </w:r>
      </w:hyperlink>
      <w:r>
        <w:t xml:space="preserve"> Fecha de consulta: 20/08/2022. </w:t>
      </w:r>
    </w:p>
    <w:p w:rsidR="0084790D" w:rsidRDefault="000F625D">
      <w:pPr>
        <w:spacing w:after="0"/>
        <w:ind w:left="-7" w:right="0" w:hanging="8"/>
      </w:pPr>
      <w:r>
        <w:t xml:space="preserve">MARTÍNEZ PANDIANI, Gustavo (2004). </w:t>
      </w:r>
      <w:r>
        <w:rPr>
          <w:i/>
        </w:rPr>
        <w:t xml:space="preserve">Homo </w:t>
      </w:r>
      <w:r>
        <w:rPr>
          <w:i/>
        </w:rPr>
        <w:t>Zapping. Política, mentiras y video</w:t>
      </w:r>
      <w:r>
        <w:t xml:space="preserve">. Buenos Aires: </w:t>
      </w:r>
      <w:proofErr w:type="spellStart"/>
      <w:r>
        <w:t>Ugerman</w:t>
      </w:r>
      <w:proofErr w:type="spellEnd"/>
      <w:r>
        <w:t xml:space="preserve"> </w:t>
      </w:r>
      <w:r>
        <w:t>Editor. Capítulo 2: “El impacto de la televisación en la Comunicación Política</w:t>
      </w:r>
      <w:r>
        <w:t>-</w:t>
      </w:r>
      <w:proofErr w:type="spellStart"/>
      <w:r>
        <w:t>Espectacularización</w:t>
      </w:r>
      <w:proofErr w:type="spellEnd"/>
      <w:r>
        <w:t xml:space="preserve"> de la </w:t>
      </w:r>
      <w:r>
        <w:t>política”.</w:t>
      </w:r>
      <w:r>
        <w:t xml:space="preserve"> </w:t>
      </w:r>
    </w:p>
    <w:p w:rsidR="0084790D" w:rsidRDefault="000F625D">
      <w:pPr>
        <w:spacing w:after="0" w:line="259" w:lineRule="auto"/>
        <w:ind w:left="0" w:right="0" w:firstLine="0"/>
        <w:jc w:val="left"/>
      </w:pPr>
      <w:r>
        <w:t xml:space="preserve"> </w:t>
      </w:r>
    </w:p>
    <w:p w:rsidR="0084790D" w:rsidRDefault="000F625D">
      <w:pPr>
        <w:spacing w:after="0"/>
        <w:ind w:left="-7" w:right="0" w:hanging="8"/>
      </w:pPr>
      <w:r>
        <w:t>MURPHINE, Ralph (2012). “Comunicación Política moderna”. En IVOSKUS, Daniel (editor</w:t>
      </w:r>
      <w:r>
        <w:rPr>
          <w:i/>
        </w:rPr>
        <w:t>). II Cumbre Mundial de Comunicación Política</w:t>
      </w:r>
      <w:r>
        <w:t xml:space="preserve">. Buenos Aires: DIRCOM. </w:t>
      </w:r>
    </w:p>
    <w:p w:rsidR="0084790D" w:rsidRDefault="000F625D">
      <w:pPr>
        <w:spacing w:after="0" w:line="259" w:lineRule="auto"/>
        <w:ind w:left="0" w:right="0" w:firstLine="0"/>
        <w:jc w:val="left"/>
      </w:pPr>
      <w:r>
        <w:t xml:space="preserve"> </w:t>
      </w:r>
    </w:p>
    <w:p w:rsidR="0084790D" w:rsidRDefault="000F625D">
      <w:pPr>
        <w:spacing w:after="0"/>
        <w:ind w:left="-7" w:right="0" w:hanging="8"/>
      </w:pPr>
      <w:r>
        <w:t xml:space="preserve">NOGUERA, Felipe (2002). “La campaña permanente”. En IZURIETA, Roberto, PERINA, Rubén M. y </w:t>
      </w:r>
      <w:r>
        <w:t>ARTENTON, C</w:t>
      </w:r>
      <w:r>
        <w:t xml:space="preserve">hristopher. </w:t>
      </w:r>
      <w:r>
        <w:rPr>
          <w:i/>
        </w:rPr>
        <w:t>Estrategias de Comunicación para Gobiernos</w:t>
      </w:r>
      <w:r>
        <w:t xml:space="preserve">. Buenos Aires: La Crujía Ediciones. pp. 85-90. </w:t>
      </w:r>
    </w:p>
    <w:p w:rsidR="0084790D" w:rsidRDefault="000F625D">
      <w:pPr>
        <w:spacing w:after="0" w:line="259" w:lineRule="auto"/>
        <w:ind w:left="0" w:right="0" w:firstLine="0"/>
        <w:jc w:val="left"/>
      </w:pPr>
      <w:r>
        <w:t xml:space="preserve"> </w:t>
      </w:r>
    </w:p>
    <w:p w:rsidR="0084790D" w:rsidRDefault="000F625D">
      <w:pPr>
        <w:spacing w:after="0"/>
        <w:ind w:left="-7" w:right="0" w:hanging="8"/>
      </w:pPr>
      <w:r>
        <w:t xml:space="preserve">RINCÓN, Omar (2013). “Colombia: de la comunicación política sin ideología a la política como telenovela”. </w:t>
      </w:r>
      <w:r>
        <w:t xml:space="preserve">En CRESPO, Ismael y DEL REY, Javier (editores), </w:t>
      </w:r>
      <w:r>
        <w:rPr>
          <w:i/>
        </w:rPr>
        <w:t xml:space="preserve">Comunicación Política y Campañas Electorales en América Latina. </w:t>
      </w:r>
      <w:r>
        <w:t xml:space="preserve">Buenos Aires: Editorial </w:t>
      </w:r>
      <w:proofErr w:type="spellStart"/>
      <w:r>
        <w:t>Biblos</w:t>
      </w:r>
      <w:proofErr w:type="spellEnd"/>
      <w:r>
        <w:t xml:space="preserve">/ </w:t>
      </w:r>
      <w:proofErr w:type="spellStart"/>
      <w:r>
        <w:t>Politeia</w:t>
      </w:r>
      <w:proofErr w:type="spellEnd"/>
      <w:r>
        <w:t xml:space="preserve">. pp. 343-353. </w:t>
      </w:r>
    </w:p>
    <w:p w:rsidR="0084790D" w:rsidRDefault="000F625D">
      <w:pPr>
        <w:spacing w:after="0" w:line="259" w:lineRule="auto"/>
        <w:ind w:left="0" w:right="0" w:firstLine="0"/>
        <w:jc w:val="left"/>
      </w:pPr>
      <w:r>
        <w:t xml:space="preserve"> </w:t>
      </w:r>
    </w:p>
    <w:p w:rsidR="0084790D" w:rsidRDefault="000F625D">
      <w:pPr>
        <w:spacing w:after="0"/>
        <w:ind w:left="-7" w:right="0" w:hanging="8"/>
      </w:pPr>
      <w:r>
        <w:t>SÁNCHEZ GALICIA, Javier (2013). “Campaña permanente”. En ELIZALDE, Luciano y RIORDA, M</w:t>
      </w:r>
      <w:r>
        <w:t xml:space="preserve">ario, </w:t>
      </w:r>
      <w:r>
        <w:rPr>
          <w:i/>
        </w:rPr>
        <w:t>Comunicación Gubernamental 360</w:t>
      </w:r>
      <w:r>
        <w:t xml:space="preserve">. Buenos Aires: La Crujía. pp. 48-53. </w:t>
      </w:r>
    </w:p>
    <w:p w:rsidR="0084790D" w:rsidRDefault="000F625D">
      <w:pPr>
        <w:spacing w:after="0" w:line="259" w:lineRule="auto"/>
        <w:ind w:left="0" w:right="0" w:firstLine="0"/>
        <w:jc w:val="left"/>
      </w:pPr>
      <w:r>
        <w:t xml:space="preserve"> </w:t>
      </w:r>
    </w:p>
    <w:p w:rsidR="0084790D" w:rsidRDefault="000F625D">
      <w:pPr>
        <w:spacing w:after="0"/>
        <w:ind w:left="-7" w:right="0" w:hanging="8"/>
      </w:pPr>
      <w:r>
        <w:t xml:space="preserve">SIBAJA QUESADA, Gina (2013). “Modelo para el estudio de la comunicación política”. En CRESPO, Ismael </w:t>
      </w:r>
      <w:r>
        <w:t xml:space="preserve">y DEL REY, Javier (editores), </w:t>
      </w:r>
      <w:r>
        <w:rPr>
          <w:i/>
        </w:rPr>
        <w:t xml:space="preserve">Comunicación Política y Campañas Electorales en </w:t>
      </w:r>
      <w:r>
        <w:rPr>
          <w:i/>
        </w:rPr>
        <w:t>América Latina</w:t>
      </w:r>
      <w:r>
        <w:t xml:space="preserve">. Buenos Aires: Editorial </w:t>
      </w:r>
      <w:proofErr w:type="spellStart"/>
      <w:r>
        <w:t>Biblos</w:t>
      </w:r>
      <w:proofErr w:type="spellEnd"/>
      <w:r>
        <w:t xml:space="preserve">/ </w:t>
      </w:r>
      <w:proofErr w:type="spellStart"/>
      <w:r>
        <w:t>Politeia</w:t>
      </w:r>
      <w:proofErr w:type="spellEnd"/>
      <w:r>
        <w:t xml:space="preserve">. </w:t>
      </w:r>
    </w:p>
    <w:p w:rsidR="0084790D" w:rsidRDefault="000F625D">
      <w:pPr>
        <w:spacing w:after="0" w:line="259" w:lineRule="auto"/>
        <w:ind w:left="0" w:right="0" w:firstLine="0"/>
        <w:jc w:val="left"/>
      </w:pPr>
      <w:r>
        <w:t xml:space="preserve"> </w:t>
      </w:r>
    </w:p>
    <w:p w:rsidR="0084790D" w:rsidRDefault="000F625D">
      <w:pPr>
        <w:spacing w:after="112"/>
        <w:ind w:left="-5" w:right="0"/>
      </w:pPr>
      <w:r>
        <w:t xml:space="preserve">ZOMMER, Laura </w:t>
      </w:r>
      <w:r>
        <w:rPr>
          <w:i/>
        </w:rPr>
        <w:t xml:space="preserve">et. al </w:t>
      </w:r>
      <w:r>
        <w:t xml:space="preserve">(2014). </w:t>
      </w:r>
      <w:r>
        <w:rPr>
          <w:i/>
        </w:rPr>
        <w:t xml:space="preserve">El boom del </w:t>
      </w:r>
      <w:proofErr w:type="spellStart"/>
      <w:r>
        <w:rPr>
          <w:i/>
        </w:rPr>
        <w:t>fact-checking</w:t>
      </w:r>
      <w:proofErr w:type="spellEnd"/>
      <w:r>
        <w:rPr>
          <w:i/>
        </w:rPr>
        <w:t xml:space="preserve"> en América Latina</w:t>
      </w:r>
      <w:r>
        <w:t xml:space="preserve">. Producido con el apoyo de la Fundación Konrad Adenauer. pp. 4-10; 17-18; 34-41. </w:t>
      </w:r>
    </w:p>
    <w:p w:rsidR="0084790D" w:rsidRDefault="000F625D">
      <w:pPr>
        <w:spacing w:after="101" w:line="259" w:lineRule="auto"/>
        <w:ind w:left="0" w:right="0" w:firstLine="0"/>
        <w:jc w:val="left"/>
      </w:pPr>
      <w:r>
        <w:t xml:space="preserve"> </w:t>
      </w:r>
    </w:p>
    <w:p w:rsidR="0084790D" w:rsidRDefault="000F625D">
      <w:pPr>
        <w:spacing w:after="4" w:line="255" w:lineRule="auto"/>
        <w:ind w:left="-5" w:right="0"/>
        <w:jc w:val="left"/>
      </w:pPr>
      <w:r>
        <w:rPr>
          <w:b/>
        </w:rPr>
        <w:t xml:space="preserve">UNIDAD II: Comunicación Electoral </w:t>
      </w:r>
    </w:p>
    <w:p w:rsidR="0084790D" w:rsidRDefault="000F625D">
      <w:pPr>
        <w:numPr>
          <w:ilvl w:val="0"/>
          <w:numId w:val="3"/>
        </w:numPr>
        <w:spacing w:after="0"/>
        <w:ind w:right="0" w:hanging="132"/>
      </w:pPr>
      <w:r>
        <w:t>Evo</w:t>
      </w:r>
      <w:r>
        <w:t>lución de la Comunicación Electoral.</w:t>
      </w:r>
      <w:r>
        <w:t xml:space="preserve"> </w:t>
      </w:r>
    </w:p>
    <w:p w:rsidR="0084790D" w:rsidRDefault="000F625D">
      <w:pPr>
        <w:numPr>
          <w:ilvl w:val="0"/>
          <w:numId w:val="3"/>
        </w:numPr>
        <w:spacing w:after="0"/>
        <w:ind w:right="0" w:hanging="132"/>
      </w:pPr>
      <w:r>
        <w:t>Profesionalización de las campañas electorales: rol del consultor político.</w:t>
      </w:r>
      <w:r>
        <w:t xml:space="preserve"> </w:t>
      </w:r>
    </w:p>
    <w:p w:rsidR="0084790D" w:rsidRDefault="000F625D">
      <w:pPr>
        <w:numPr>
          <w:ilvl w:val="0"/>
          <w:numId w:val="3"/>
        </w:numPr>
        <w:ind w:right="0" w:hanging="132"/>
      </w:pPr>
      <w:r>
        <w:t>Campañas electorales: diseño de campaña, elaboración de discurso, estrategia publicitaria. Plan Estratégico de una Campaña Electoral 2.0: est</w:t>
      </w:r>
      <w:r>
        <w:t xml:space="preserve">rategia </w:t>
      </w:r>
      <w:r>
        <w:rPr>
          <w:i/>
        </w:rPr>
        <w:t>online</w:t>
      </w:r>
      <w:r>
        <w:t xml:space="preserve"> subordinada al Plan de Estratégico de la Campaña. Campaña negativa. Spots políticos. </w:t>
      </w:r>
    </w:p>
    <w:p w:rsidR="0084790D" w:rsidRDefault="000F625D">
      <w:pPr>
        <w:numPr>
          <w:ilvl w:val="0"/>
          <w:numId w:val="3"/>
        </w:numPr>
        <w:spacing w:after="0"/>
        <w:ind w:right="0" w:hanging="132"/>
      </w:pPr>
      <w:r>
        <w:t xml:space="preserve">Leyes nacionales de financiamiento de partidos políticos y campañas, debates electorales y paridad de género. </w:t>
      </w:r>
      <w:r>
        <w:t>Registro de Empresas de Encuestas y Sondeos d</w:t>
      </w:r>
      <w:r>
        <w:t xml:space="preserve">e Opinión. </w:t>
      </w:r>
      <w:r>
        <w:t>▪</w:t>
      </w:r>
      <w:r>
        <w:t xml:space="preserve"> Monitoreo de Medios.  </w:t>
      </w:r>
    </w:p>
    <w:p w:rsidR="0084790D" w:rsidRDefault="000F625D">
      <w:pPr>
        <w:spacing w:after="0" w:line="259" w:lineRule="auto"/>
        <w:ind w:left="0" w:right="0" w:firstLine="0"/>
        <w:jc w:val="left"/>
      </w:pPr>
      <w:r>
        <w:t xml:space="preserve"> </w:t>
      </w:r>
    </w:p>
    <w:p w:rsidR="0084790D" w:rsidRDefault="000F625D">
      <w:pPr>
        <w:spacing w:after="95" w:line="255" w:lineRule="auto"/>
        <w:ind w:left="-5" w:right="0"/>
        <w:jc w:val="left"/>
      </w:pPr>
      <w:r>
        <w:rPr>
          <w:b/>
        </w:rPr>
        <w:t xml:space="preserve">Bibliografía obligatoria: </w:t>
      </w:r>
    </w:p>
    <w:p w:rsidR="0084790D" w:rsidRDefault="000F625D">
      <w:pPr>
        <w:spacing w:after="112"/>
        <w:ind w:left="-7" w:right="0" w:hanging="8"/>
      </w:pPr>
      <w:r>
        <w:t xml:space="preserve">AA.VV. (2016). “La comunicación </w:t>
      </w:r>
      <w:r>
        <w:rPr>
          <w:i/>
        </w:rPr>
        <w:t>online</w:t>
      </w:r>
      <w:r>
        <w:t xml:space="preserve"> </w:t>
      </w:r>
      <w:r>
        <w:t xml:space="preserve">en campaña electoral”. En </w:t>
      </w:r>
      <w:r>
        <w:rPr>
          <w:i/>
        </w:rPr>
        <w:t>Consultoría Política</w:t>
      </w:r>
      <w:r>
        <w:t xml:space="preserve">. Madrid: Editorial </w:t>
      </w:r>
      <w:proofErr w:type="spellStart"/>
      <w:r>
        <w:t>Amarante</w:t>
      </w:r>
      <w:proofErr w:type="spellEnd"/>
      <w:r>
        <w:t xml:space="preserve">. pp. 525-552. </w:t>
      </w:r>
    </w:p>
    <w:p w:rsidR="0084790D" w:rsidRDefault="000F625D">
      <w:pPr>
        <w:spacing w:after="109"/>
        <w:ind w:left="-7" w:right="0" w:hanging="8"/>
      </w:pPr>
      <w:r>
        <w:lastRenderedPageBreak/>
        <w:t xml:space="preserve">CRESPO, Ismael, GARRIDO, Antonio, CARLETTA, Ileana y RIORDA, Mario (2011). </w:t>
      </w:r>
      <w:r>
        <w:rPr>
          <w:i/>
        </w:rPr>
        <w:t>Manual de Comunicación Política y estrategias de campaña. Candidatos, medios y electores en una nueva era</w:t>
      </w:r>
      <w:r>
        <w:t xml:space="preserve">. Buenos </w:t>
      </w:r>
      <w:r>
        <w:t xml:space="preserve">Aires: Editorial </w:t>
      </w:r>
      <w:proofErr w:type="spellStart"/>
      <w:r>
        <w:t>Biblos</w:t>
      </w:r>
      <w:proofErr w:type="spellEnd"/>
      <w:r>
        <w:t>/ Metodologías. Capítulo 6: “Generar esperan</w:t>
      </w:r>
      <w:r>
        <w:t>za o inocular veneno. Comunicación positiva y negativa”.</w:t>
      </w:r>
      <w:r>
        <w:t xml:space="preserve"> </w:t>
      </w:r>
    </w:p>
    <w:p w:rsidR="0084790D" w:rsidRDefault="000F625D">
      <w:pPr>
        <w:spacing w:after="109"/>
        <w:ind w:left="-5" w:right="0"/>
      </w:pPr>
      <w:r>
        <w:t>D</w:t>
      </w:r>
      <w:r>
        <w:t xml:space="preserve"> ́</w:t>
      </w:r>
      <w:r>
        <w:t xml:space="preserve">ADAMO, Orlando, GARCÍA BEAUDOUX, Virginia y SLAVINSKY, Gabriel (2005). </w:t>
      </w:r>
      <w:r>
        <w:rPr>
          <w:i/>
        </w:rPr>
        <w:t>Comunicación Política y campañas electorales. Estrategias en elecciones presidenciales</w:t>
      </w:r>
      <w:r>
        <w:t xml:space="preserve">. Barcelona: Editorial </w:t>
      </w:r>
      <w:proofErr w:type="spellStart"/>
      <w:r>
        <w:t>Gedisa</w:t>
      </w:r>
      <w:proofErr w:type="spellEnd"/>
      <w:r>
        <w:t xml:space="preserve">. </w:t>
      </w:r>
      <w:r>
        <w:t>Capítul</w:t>
      </w:r>
      <w:r>
        <w:t>o 2: “Caja de herramientas” y Capítulo 6: “Campaña Negativa”.</w:t>
      </w:r>
      <w:r>
        <w:t xml:space="preserve"> </w:t>
      </w:r>
    </w:p>
    <w:p w:rsidR="0084790D" w:rsidRDefault="000F625D">
      <w:pPr>
        <w:spacing w:after="110"/>
        <w:ind w:left="-7" w:right="0" w:hanging="8"/>
      </w:pPr>
      <w:r>
        <w:t xml:space="preserve">DURÁN BARBA, Jaime (2012). “El ataque en las campañas electorales”. En IVOSKUS, Daniel (editor). </w:t>
      </w:r>
      <w:r>
        <w:rPr>
          <w:i/>
        </w:rPr>
        <w:t>II Cumbre Mundial de Comunicación Política</w:t>
      </w:r>
      <w:r>
        <w:t xml:space="preserve">. Buenos Aires: DIRCOM.  </w:t>
      </w:r>
    </w:p>
    <w:p w:rsidR="0084790D" w:rsidRDefault="000F625D">
      <w:pPr>
        <w:spacing w:after="112"/>
        <w:ind w:left="-7" w:right="0" w:hanging="8"/>
      </w:pPr>
      <w:r>
        <w:t xml:space="preserve">FARA, Carlos (2017). “¿Para qué diablos sirve un consultor político?”. En IVOSKUS, Daniel (Coordinador). </w:t>
      </w:r>
      <w:r>
        <w:rPr>
          <w:i/>
        </w:rPr>
        <w:t>IX Cumbre Mundial de Comunicación Política</w:t>
      </w:r>
      <w:r>
        <w:t xml:space="preserve">. Buenos Aires: La Crujía. pp. 79-90. </w:t>
      </w:r>
    </w:p>
    <w:p w:rsidR="0084790D" w:rsidRDefault="000F625D">
      <w:pPr>
        <w:spacing w:after="109"/>
        <w:ind w:left="-5" w:right="0"/>
        <w:jc w:val="left"/>
      </w:pPr>
      <w:r>
        <w:t xml:space="preserve">LEY NACIONAL No 26.215 (2007). </w:t>
      </w:r>
      <w:r>
        <w:rPr>
          <w:i/>
        </w:rPr>
        <w:t>Ley de financiamiento de los partidos p</w:t>
      </w:r>
      <w:r>
        <w:rPr>
          <w:i/>
        </w:rPr>
        <w:t>olíticos</w:t>
      </w:r>
      <w:r>
        <w:t xml:space="preserve">. </w:t>
      </w:r>
    </w:p>
    <w:p w:rsidR="0084790D" w:rsidRDefault="000F625D">
      <w:pPr>
        <w:spacing w:after="109"/>
        <w:ind w:left="-5" w:right="0"/>
        <w:jc w:val="left"/>
      </w:pPr>
      <w:r>
        <w:t xml:space="preserve">LEY NACIONAL No 26.571 (2009). </w:t>
      </w:r>
      <w:r>
        <w:rPr>
          <w:i/>
        </w:rPr>
        <w:t xml:space="preserve">Ley de Democratización de la Representación Política, la Transparencia y la Equidad Electoral. </w:t>
      </w:r>
    </w:p>
    <w:p w:rsidR="0084790D" w:rsidRDefault="000F625D">
      <w:pPr>
        <w:spacing w:after="109"/>
        <w:ind w:left="-5" w:right="0"/>
        <w:jc w:val="left"/>
      </w:pPr>
      <w:r>
        <w:t xml:space="preserve">LEY NACIONAL No 27.337 (2016). </w:t>
      </w:r>
      <w:r>
        <w:rPr>
          <w:i/>
        </w:rPr>
        <w:t>Ley de obligatoriedad de Debates electorales.</w:t>
      </w:r>
      <w:r>
        <w:t xml:space="preserve"> </w:t>
      </w:r>
    </w:p>
    <w:p w:rsidR="0084790D" w:rsidRDefault="000F625D">
      <w:pPr>
        <w:spacing w:after="109"/>
        <w:ind w:left="-5" w:right="0"/>
        <w:jc w:val="left"/>
      </w:pPr>
      <w:r>
        <w:t xml:space="preserve">LEY NACIONAL No 27.412 (2017). </w:t>
      </w:r>
      <w:r>
        <w:rPr>
          <w:i/>
        </w:rPr>
        <w:t>Ley de Pa</w:t>
      </w:r>
      <w:r>
        <w:rPr>
          <w:i/>
        </w:rPr>
        <w:t>ridad de Género en la Representación Política.</w:t>
      </w:r>
      <w:r>
        <w:t xml:space="preserve"> </w:t>
      </w:r>
    </w:p>
    <w:p w:rsidR="0084790D" w:rsidRDefault="000F625D">
      <w:pPr>
        <w:spacing w:after="109"/>
        <w:ind w:left="-5" w:right="0"/>
        <w:jc w:val="left"/>
      </w:pPr>
      <w:r>
        <w:t xml:space="preserve">LEY NACIONAL No 27.504 (2019). </w:t>
      </w:r>
      <w:r>
        <w:rPr>
          <w:i/>
        </w:rPr>
        <w:t xml:space="preserve">Modificatoria de Ley de financiamiento y Partidos políticos. </w:t>
      </w:r>
    </w:p>
    <w:p w:rsidR="0084790D" w:rsidRDefault="000F625D">
      <w:pPr>
        <w:spacing w:after="109"/>
        <w:ind w:left="-5" w:right="0"/>
      </w:pPr>
      <w:r>
        <w:t xml:space="preserve">MARTÍNEZ PANDIANI, Gustavo (2007). </w:t>
      </w:r>
      <w:r>
        <w:rPr>
          <w:i/>
        </w:rPr>
        <w:t>Marketing político. Campañas, Medios y Estrategias Electorales</w:t>
      </w:r>
      <w:r>
        <w:t xml:space="preserve">. Buenos Aires: </w:t>
      </w:r>
      <w:proofErr w:type="spellStart"/>
      <w:r>
        <w:t>Ur</w:t>
      </w:r>
      <w:r>
        <w:t>german</w:t>
      </w:r>
      <w:proofErr w:type="spellEnd"/>
      <w:r>
        <w:t xml:space="preserve"> Editor. Introducción y Capítulos 1 a 5. </w:t>
      </w:r>
    </w:p>
    <w:p w:rsidR="0084790D" w:rsidRDefault="000F625D">
      <w:pPr>
        <w:spacing w:after="109"/>
        <w:ind w:left="-5" w:right="0"/>
      </w:pPr>
      <w:r>
        <w:t xml:space="preserve">PODER CIUDADANO (2004). </w:t>
      </w:r>
      <w:r>
        <w:rPr>
          <w:i/>
        </w:rPr>
        <w:t>Manual de monitoreo de medios en períodos electorales.</w:t>
      </w:r>
      <w:r>
        <w:t xml:space="preserve"> Buenos Aires: La Crujía Ediciones. Capítulo 2. </w:t>
      </w:r>
    </w:p>
    <w:p w:rsidR="0084790D" w:rsidRDefault="000F625D">
      <w:pPr>
        <w:spacing w:after="109"/>
        <w:ind w:left="-5" w:right="0"/>
        <w:jc w:val="left"/>
      </w:pPr>
      <w:r>
        <w:t xml:space="preserve">SÁNCHEZ GALICIA, Javier (Coordinador) (2010). </w:t>
      </w:r>
      <w:r>
        <w:rPr>
          <w:i/>
        </w:rPr>
        <w:t>Treinta Claves para entender el Pod</w:t>
      </w:r>
      <w:r>
        <w:rPr>
          <w:i/>
        </w:rPr>
        <w:t>er. Léxico para la nueva Comunicación Política</w:t>
      </w:r>
      <w:r>
        <w:t>. México DF: Piso 15 Editores. Capítulo: “Campañas Tradicionales”.</w:t>
      </w:r>
      <w:r>
        <w:t xml:space="preserve"> </w:t>
      </w:r>
    </w:p>
    <w:p w:rsidR="0084790D" w:rsidRDefault="000F625D">
      <w:pPr>
        <w:spacing w:after="0" w:line="259" w:lineRule="auto"/>
        <w:ind w:left="0" w:right="0" w:firstLine="0"/>
        <w:jc w:val="left"/>
      </w:pPr>
      <w:r>
        <w:t xml:space="preserve"> </w:t>
      </w:r>
    </w:p>
    <w:p w:rsidR="0084790D" w:rsidRDefault="000F625D">
      <w:pPr>
        <w:spacing w:after="4" w:line="255" w:lineRule="auto"/>
        <w:ind w:left="-5" w:right="0"/>
        <w:jc w:val="left"/>
      </w:pPr>
      <w:r>
        <w:rPr>
          <w:b/>
        </w:rPr>
        <w:t xml:space="preserve">UNIDAD III: Comunicación Gubernamental </w:t>
      </w:r>
    </w:p>
    <w:p w:rsidR="0084790D" w:rsidRDefault="000F625D">
      <w:pPr>
        <w:numPr>
          <w:ilvl w:val="0"/>
          <w:numId w:val="4"/>
        </w:numPr>
        <w:ind w:right="0" w:hanging="132"/>
      </w:pPr>
      <w:r>
        <w:t xml:space="preserve">Comunicación </w:t>
      </w:r>
      <w:r>
        <w:t xml:space="preserve">de Gobierno y de Estado. Comunicación de la oposición. Comunicación legislativa. Comunicación Gubernamental: la complejidad de su abordaje. </w:t>
      </w:r>
    </w:p>
    <w:p w:rsidR="0084790D" w:rsidRDefault="000F625D">
      <w:pPr>
        <w:numPr>
          <w:ilvl w:val="0"/>
          <w:numId w:val="4"/>
        </w:numPr>
        <w:ind w:right="0" w:hanging="132"/>
      </w:pPr>
      <w:r>
        <w:t>Definición de Gobierno Electrónico (e</w:t>
      </w:r>
      <w:r>
        <w:rPr>
          <w:i/>
        </w:rPr>
        <w:t>-</w:t>
      </w:r>
      <w:proofErr w:type="spellStart"/>
      <w:r>
        <w:rPr>
          <w:i/>
        </w:rPr>
        <w:t>Government</w:t>
      </w:r>
      <w:proofErr w:type="spellEnd"/>
      <w:r>
        <w:rPr>
          <w:i/>
        </w:rPr>
        <w:t>/ e-</w:t>
      </w:r>
      <w:proofErr w:type="spellStart"/>
      <w:r>
        <w:rPr>
          <w:i/>
        </w:rPr>
        <w:t>Gov</w:t>
      </w:r>
      <w:proofErr w:type="spellEnd"/>
      <w:r>
        <w:t>) y Gobierno Abierto (</w:t>
      </w:r>
      <w:r>
        <w:rPr>
          <w:i/>
        </w:rPr>
        <w:t xml:space="preserve">Open </w:t>
      </w:r>
      <w:proofErr w:type="spellStart"/>
      <w:r>
        <w:rPr>
          <w:i/>
        </w:rPr>
        <w:t>Gov</w:t>
      </w:r>
      <w:proofErr w:type="spellEnd"/>
      <w:r>
        <w:t xml:space="preserve">). Evolución del concepto. </w:t>
      </w:r>
    </w:p>
    <w:p w:rsidR="0084790D" w:rsidRDefault="000F625D">
      <w:pPr>
        <w:numPr>
          <w:ilvl w:val="0"/>
          <w:numId w:val="4"/>
        </w:numPr>
        <w:spacing w:after="0"/>
        <w:ind w:right="0" w:hanging="132"/>
      </w:pPr>
      <w:r>
        <w:t>Re</w:t>
      </w:r>
      <w:r>
        <w:t xml:space="preserve">des sociales para gobernar. </w:t>
      </w:r>
      <w:r>
        <w:t xml:space="preserve"> </w:t>
      </w:r>
    </w:p>
    <w:p w:rsidR="0084790D" w:rsidRDefault="000F625D">
      <w:pPr>
        <w:numPr>
          <w:ilvl w:val="0"/>
          <w:numId w:val="4"/>
        </w:numPr>
        <w:spacing w:after="0"/>
        <w:ind w:right="0" w:hanging="132"/>
      </w:pPr>
      <w:r>
        <w:t>Espiral consenso y disenso.</w:t>
      </w:r>
      <w:r>
        <w:t xml:space="preserve"> </w:t>
      </w:r>
    </w:p>
    <w:p w:rsidR="0084790D" w:rsidRDefault="000F625D">
      <w:pPr>
        <w:numPr>
          <w:ilvl w:val="0"/>
          <w:numId w:val="4"/>
        </w:numPr>
        <w:spacing w:after="0"/>
        <w:ind w:right="0" w:hanging="132"/>
      </w:pPr>
      <w:r>
        <w:t>Temas marginales y fundamentales.</w:t>
      </w:r>
      <w:r>
        <w:t xml:space="preserve"> </w:t>
      </w:r>
    </w:p>
    <w:p w:rsidR="0084790D" w:rsidRDefault="000F625D">
      <w:pPr>
        <w:numPr>
          <w:ilvl w:val="0"/>
          <w:numId w:val="4"/>
        </w:numPr>
        <w:spacing w:after="0"/>
        <w:ind w:right="0" w:hanging="132"/>
      </w:pPr>
      <w:r>
        <w:t>Mito de Gobierno.</w:t>
      </w:r>
      <w:r>
        <w:t xml:space="preserve">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spacing w:after="97" w:line="255" w:lineRule="auto"/>
        <w:ind w:left="-5" w:right="0"/>
        <w:jc w:val="left"/>
      </w:pPr>
      <w:r>
        <w:rPr>
          <w:b/>
        </w:rPr>
        <w:t xml:space="preserve">Bibliografía obligatoria: </w:t>
      </w:r>
    </w:p>
    <w:p w:rsidR="0084790D" w:rsidRDefault="000F625D">
      <w:pPr>
        <w:spacing w:after="109"/>
        <w:ind w:left="-7" w:right="0" w:hanging="8"/>
      </w:pPr>
      <w:r>
        <w:t>BELBIS, Juan Ignacio (2013). “Del Gobierno abierto a los datos abiertos”. En ELIZALDE, Luciano y</w:t>
      </w:r>
      <w:r>
        <w:t xml:space="preserve"> RIORDA, Mario, </w:t>
      </w:r>
      <w:r>
        <w:rPr>
          <w:i/>
        </w:rPr>
        <w:t>Comunicación Gubernamental 360</w:t>
      </w:r>
      <w:r>
        <w:t xml:space="preserve">. Buenos Aires: La Crujía.  </w:t>
      </w:r>
    </w:p>
    <w:p w:rsidR="0084790D" w:rsidRDefault="000F625D">
      <w:pPr>
        <w:spacing w:after="109"/>
        <w:ind w:left="-5" w:right="0"/>
      </w:pPr>
      <w:r>
        <w:t xml:space="preserve">CALDERÓN, César y LORENZO, Sebastián (Coordinadores) (2010). </w:t>
      </w:r>
      <w:r>
        <w:rPr>
          <w:i/>
        </w:rPr>
        <w:t xml:space="preserve">Open </w:t>
      </w:r>
      <w:proofErr w:type="spellStart"/>
      <w:r>
        <w:rPr>
          <w:i/>
        </w:rPr>
        <w:t>Government</w:t>
      </w:r>
      <w:proofErr w:type="spellEnd"/>
      <w:r>
        <w:rPr>
          <w:i/>
        </w:rPr>
        <w:t>. Gobierno Abierto</w:t>
      </w:r>
      <w:r>
        <w:t xml:space="preserve">. Buenos Aires: Capital Intelectual. Capítulo: Introducción. </w:t>
      </w:r>
    </w:p>
    <w:p w:rsidR="0084790D" w:rsidRDefault="000F625D">
      <w:pPr>
        <w:spacing w:after="109"/>
        <w:ind w:left="-5" w:right="0"/>
      </w:pPr>
      <w:r>
        <w:t>ELIZALDE, Luciano H., FERNÁNDEZ PEDEMONTE</w:t>
      </w:r>
      <w:r>
        <w:t xml:space="preserve">, Damián y RIORDA, Mario (2006). </w:t>
      </w:r>
      <w:r>
        <w:rPr>
          <w:i/>
        </w:rPr>
        <w:t>La construcción del consenso. Gestión de la comunicación gubernamental</w:t>
      </w:r>
      <w:r>
        <w:t xml:space="preserve">. Buenos Aires: La Crujía Ediciones. Primera parte: </w:t>
      </w:r>
      <w:r>
        <w:t>“Hacia un modelo de comunicación gubernamental para el consenso” y “La comunicación gubernamental: pr</w:t>
      </w:r>
      <w:r>
        <w:t>oblemas y soluciones estratégicas”. pp. 34</w:t>
      </w:r>
      <w:r>
        <w:t xml:space="preserve">-38; 39-60; 118-129; 155-190. </w:t>
      </w:r>
    </w:p>
    <w:p w:rsidR="0084790D" w:rsidRDefault="000F625D">
      <w:pPr>
        <w:spacing w:after="111"/>
        <w:ind w:left="-5" w:right="0"/>
      </w:pPr>
      <w:r>
        <w:lastRenderedPageBreak/>
        <w:t xml:space="preserve">IZURIETA, Roberto (2002). “La Comunicación en los Congresos”. </w:t>
      </w:r>
      <w:r>
        <w:t xml:space="preserve">En IZURIETA, Roberto, PERINA, Rubén M. y ARTENTON, Christopher. </w:t>
      </w:r>
      <w:r>
        <w:rPr>
          <w:i/>
        </w:rPr>
        <w:t>Estrategias de Comunicación para Gobiernos</w:t>
      </w:r>
      <w:r>
        <w:t>. Buenos Aires:</w:t>
      </w:r>
      <w:r>
        <w:t xml:space="preserve"> La Crujía Ediciones. pp. 211-213. </w:t>
      </w:r>
    </w:p>
    <w:p w:rsidR="0084790D" w:rsidRDefault="000F625D">
      <w:pPr>
        <w:spacing w:after="112"/>
        <w:ind w:left="-7" w:right="0" w:hanging="8"/>
      </w:pPr>
      <w:r>
        <w:t xml:space="preserve">NOGUERA, Felipe (2002). “La campaña permanente”. En IZURIETA, Roberto, PERINA, Rubén M. y </w:t>
      </w:r>
      <w:r>
        <w:t xml:space="preserve">ARTENTON, Christopher. </w:t>
      </w:r>
      <w:r>
        <w:rPr>
          <w:i/>
        </w:rPr>
        <w:t>Estrategias de Comunicación para Gobiernos</w:t>
      </w:r>
      <w:r>
        <w:t xml:space="preserve">. Buenos Aires: La Crujía Ediciones. pp. 90-99.  </w:t>
      </w:r>
    </w:p>
    <w:p w:rsidR="0084790D" w:rsidRDefault="000F625D">
      <w:pPr>
        <w:spacing w:after="109"/>
        <w:ind w:left="-5" w:right="0"/>
        <w:jc w:val="left"/>
      </w:pPr>
      <w:r>
        <w:t xml:space="preserve">RIORDA, Mario y RINCÓN, Omar (editores) (2016). </w:t>
      </w:r>
      <w:r>
        <w:rPr>
          <w:i/>
        </w:rPr>
        <w:t xml:space="preserve">Comunicación Gubernamental en acción. Narrativas presidenciales y Mitos de Gobierno. </w:t>
      </w:r>
      <w:r>
        <w:t xml:space="preserve"> Buenos Aires: </w:t>
      </w:r>
      <w:proofErr w:type="spellStart"/>
      <w:r>
        <w:t>Biblos</w:t>
      </w:r>
      <w:proofErr w:type="spellEnd"/>
      <w:r>
        <w:t xml:space="preserve">. pp. 44-72. </w:t>
      </w:r>
    </w:p>
    <w:p w:rsidR="0084790D" w:rsidRDefault="000F625D">
      <w:pPr>
        <w:spacing w:after="111"/>
        <w:ind w:left="-5" w:right="0"/>
      </w:pPr>
      <w:r>
        <w:t xml:space="preserve">RIORDA, Mario (2017). </w:t>
      </w:r>
      <w:r>
        <w:rPr>
          <w:i/>
        </w:rPr>
        <w:t xml:space="preserve">Redes sociales para gobernar. Una mirada de América Latina. </w:t>
      </w:r>
      <w:r>
        <w:t>Revist</w:t>
      </w:r>
      <w:r>
        <w:t xml:space="preserve">a Nueva Sociedad Nº 269 (mayo-junio). pp. 89-95. </w:t>
      </w:r>
    </w:p>
    <w:p w:rsidR="0084790D" w:rsidRDefault="000F625D">
      <w:pPr>
        <w:spacing w:after="0" w:line="259" w:lineRule="auto"/>
        <w:ind w:left="0" w:right="0" w:firstLine="0"/>
        <w:jc w:val="left"/>
      </w:pPr>
      <w:r>
        <w:rPr>
          <w:b/>
          <w:i/>
          <w:color w:val="FF0000"/>
        </w:rPr>
        <w:t xml:space="preserve"> </w:t>
      </w:r>
    </w:p>
    <w:p w:rsidR="0084790D" w:rsidRDefault="000F625D">
      <w:pPr>
        <w:spacing w:after="8" w:line="250" w:lineRule="auto"/>
        <w:ind w:left="-5" w:right="0"/>
      </w:pPr>
      <w:r>
        <w:rPr>
          <w:b/>
          <w:i/>
          <w:sz w:val="20"/>
          <w:u w:val="single" w:color="000000"/>
        </w:rPr>
        <w:t>Nota de referencia</w:t>
      </w:r>
      <w:r>
        <w:rPr>
          <w:b/>
          <w:i/>
          <w:sz w:val="20"/>
        </w:rPr>
        <w:t xml:space="preserve">: </w:t>
      </w:r>
      <w:r>
        <w:rPr>
          <w:i/>
          <w:sz w:val="20"/>
        </w:rPr>
        <w:t>Los estudiantes tienen acceso al material digitalizado de todas las unidades en aula virtual ad hoc. Asimismo, la Biblioteca Central USAL (</w:t>
      </w:r>
      <w:hyperlink r:id="rId39">
        <w:r>
          <w:rPr>
            <w:i/>
            <w:sz w:val="20"/>
          </w:rPr>
          <w:t>http://bibliotecas.usal.edu.ar/biblio_inicio)</w:t>
        </w:r>
      </w:hyperlink>
      <w:r>
        <w:rPr>
          <w:i/>
          <w:sz w:val="20"/>
        </w:rPr>
        <w:t xml:space="preserve"> dispone de un servicio de consulta de catálogo; también se encuentra disponible para todos los alumnos de la USAL,  la consulta por correo para la búsqueda y el envío digital de bibliografía.</w:t>
      </w:r>
      <w:r>
        <w:rPr>
          <w:i/>
          <w:sz w:val="20"/>
        </w:rPr>
        <w:t xml:space="preserve"> Este servicio se ofrece en el horario ampliado de 7 a 22 </w:t>
      </w:r>
      <w:proofErr w:type="spellStart"/>
      <w:r>
        <w:rPr>
          <w:i/>
          <w:sz w:val="20"/>
        </w:rPr>
        <w:t>hs</w:t>
      </w:r>
      <w:proofErr w:type="spellEnd"/>
      <w:r>
        <w:rPr>
          <w:i/>
          <w:sz w:val="20"/>
        </w:rPr>
        <w:t xml:space="preserve">. en el siguiente correo: udsbibl@usal.edu.ar </w:t>
      </w:r>
    </w:p>
    <w:p w:rsidR="0084790D" w:rsidRDefault="000F625D">
      <w:pPr>
        <w:spacing w:after="11" w:line="259" w:lineRule="auto"/>
        <w:ind w:left="0" w:right="0" w:firstLine="0"/>
        <w:jc w:val="left"/>
      </w:pPr>
      <w:r>
        <w:rPr>
          <w:color w:val="FF0000"/>
        </w:rPr>
        <w:t xml:space="preserve"> </w:t>
      </w:r>
    </w:p>
    <w:p w:rsidR="0084790D" w:rsidRDefault="000F625D">
      <w:pPr>
        <w:numPr>
          <w:ilvl w:val="0"/>
          <w:numId w:val="5"/>
        </w:numPr>
        <w:spacing w:after="4" w:line="255" w:lineRule="auto"/>
        <w:ind w:right="0" w:hanging="722"/>
        <w:jc w:val="left"/>
      </w:pPr>
      <w:r>
        <w:rPr>
          <w:b/>
        </w:rPr>
        <w:t>METODOLOGÍA</w:t>
      </w:r>
      <w:r>
        <w:t xml:space="preserve">: </w:t>
      </w:r>
      <w:r>
        <w:rPr>
          <w:sz w:val="20"/>
        </w:rPr>
        <w:t xml:space="preserve"> </w:t>
      </w:r>
    </w:p>
    <w:p w:rsidR="0084790D" w:rsidRDefault="000F625D">
      <w:pPr>
        <w:spacing w:after="0" w:line="259" w:lineRule="auto"/>
        <w:ind w:left="0" w:right="0" w:firstLine="0"/>
        <w:jc w:val="left"/>
      </w:pPr>
      <w:r>
        <w:rPr>
          <w:i/>
          <w:sz w:val="20"/>
        </w:rPr>
        <w:t xml:space="preserve"> </w:t>
      </w:r>
    </w:p>
    <w:p w:rsidR="0084790D" w:rsidRDefault="000F625D">
      <w:pPr>
        <w:ind w:left="-5" w:right="0"/>
      </w:pPr>
      <w:r>
        <w:t>Inicialmente, se adoptará para el curso una metodología de Seminario, lo que supone la combinación de desarrollos teóricos con act</w:t>
      </w:r>
      <w:r>
        <w:t>ividades prácticas de análisis conceptual y estudios de casos a los efectos de presentar los desarrollos generales de los distintos temas.</w:t>
      </w:r>
      <w:r>
        <w:rPr>
          <w:i/>
          <w:color w:val="FF0000"/>
          <w:sz w:val="20"/>
        </w:rPr>
        <w:t xml:space="preserve"> </w:t>
      </w:r>
      <w:r>
        <w:t>Desde el inicio del cuatrimestre, los estudiantes accederán desde el aula virtual al material didáctico, los recursos</w:t>
      </w:r>
      <w:r>
        <w:t xml:space="preserve"> bibliográficos y una calendarización de los contenidos a analizar clase a clase. A medida que el estudiante incorpore más conocimientos, el encuadre metodológico se irá enriqueciendo de diversidad de tácticas pedagógicas y recursos con predominancia de cl</w:t>
      </w:r>
      <w:r>
        <w:t>ases basadas en una exposición dialogada con el docente para así fomentar un aprendizaje activo y protagónico por parte del estudiante y la generación de debates en torno a situaciones actuales que ejemplifiquen los contenidos teóricos analizados en clases</w:t>
      </w:r>
      <w:r>
        <w:t xml:space="preserve"> previas. Adicionalmente, se asignarán trabajos prácticos domiciliarios para articular los distintos conceptos con situaciones de la práctica laboral. Por otra parte, se promoverá la propuesta de nuevos aportes -tanto de temáticas como de bibliografía exte</w:t>
      </w:r>
      <w:r>
        <w:t xml:space="preserve">rna al Programa- y la realización de distintos trabajos colaborativos supervisados por el </w:t>
      </w:r>
      <w:proofErr w:type="gramStart"/>
      <w:r>
        <w:t>docente  que</w:t>
      </w:r>
      <w:proofErr w:type="gramEnd"/>
      <w:r>
        <w:t xml:space="preserve"> se continúan en sucesivas clases culminando con una exposición oral.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numPr>
          <w:ilvl w:val="0"/>
          <w:numId w:val="5"/>
        </w:numPr>
        <w:spacing w:after="4" w:line="255" w:lineRule="auto"/>
        <w:ind w:right="0" w:hanging="722"/>
        <w:jc w:val="left"/>
      </w:pPr>
      <w:r>
        <w:rPr>
          <w:b/>
        </w:rPr>
        <w:t xml:space="preserve">1. PLAN DE ACTIVIDADES/SECUENCIA DE ACTIVIDADES </w:t>
      </w:r>
      <w:r>
        <w:t xml:space="preserve"> </w:t>
      </w:r>
    </w:p>
    <w:p w:rsidR="0084790D" w:rsidRDefault="000F625D">
      <w:pPr>
        <w:spacing w:after="0" w:line="259" w:lineRule="auto"/>
        <w:ind w:left="0" w:right="0" w:firstLine="0"/>
        <w:jc w:val="left"/>
      </w:pPr>
      <w:r>
        <w:rPr>
          <w:i/>
          <w:color w:val="FF0000"/>
          <w:sz w:val="20"/>
        </w:rPr>
        <w:t xml:space="preserve"> </w:t>
      </w:r>
    </w:p>
    <w:p w:rsidR="0084790D" w:rsidRDefault="000F625D">
      <w:pPr>
        <w:spacing w:after="0" w:line="259" w:lineRule="auto"/>
        <w:ind w:left="0" w:right="0" w:firstLine="0"/>
        <w:jc w:val="left"/>
      </w:pPr>
      <w:r>
        <w:rPr>
          <w:color w:val="FF0000"/>
        </w:rPr>
        <w:t xml:space="preserve">  </w:t>
      </w:r>
    </w:p>
    <w:tbl>
      <w:tblPr>
        <w:tblStyle w:val="TableGrid"/>
        <w:tblW w:w="9522" w:type="dxa"/>
        <w:tblInd w:w="136" w:type="dxa"/>
        <w:tblCellMar>
          <w:top w:w="99" w:type="dxa"/>
          <w:left w:w="38" w:type="dxa"/>
          <w:bottom w:w="0" w:type="dxa"/>
          <w:right w:w="0" w:type="dxa"/>
        </w:tblCellMar>
        <w:tblLook w:val="04A0" w:firstRow="1" w:lastRow="0" w:firstColumn="1" w:lastColumn="0" w:noHBand="0" w:noVBand="1"/>
      </w:tblPr>
      <w:tblGrid>
        <w:gridCol w:w="927"/>
        <w:gridCol w:w="3376"/>
        <w:gridCol w:w="871"/>
        <w:gridCol w:w="870"/>
        <w:gridCol w:w="1741"/>
        <w:gridCol w:w="1737"/>
      </w:tblGrid>
      <w:tr w:rsidR="0084790D">
        <w:trPr>
          <w:trHeight w:val="683"/>
        </w:trPr>
        <w:tc>
          <w:tcPr>
            <w:tcW w:w="92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4790D" w:rsidRDefault="000F625D">
            <w:pPr>
              <w:spacing w:after="17" w:line="259" w:lineRule="auto"/>
              <w:ind w:left="76" w:right="0" w:firstLine="0"/>
              <w:jc w:val="left"/>
            </w:pPr>
            <w:r>
              <w:rPr>
                <w:sz w:val="20"/>
              </w:rPr>
              <w:t xml:space="preserve">Módulo/ </w:t>
            </w:r>
          </w:p>
          <w:p w:rsidR="0084790D" w:rsidRDefault="000F625D">
            <w:pPr>
              <w:spacing w:after="0" w:line="259" w:lineRule="auto"/>
              <w:ind w:left="128" w:right="0" w:firstLine="0"/>
              <w:jc w:val="left"/>
            </w:pPr>
            <w:r>
              <w:rPr>
                <w:sz w:val="20"/>
              </w:rPr>
              <w:t xml:space="preserve">Unidad </w:t>
            </w:r>
          </w:p>
        </w:tc>
        <w:tc>
          <w:tcPr>
            <w:tcW w:w="337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4790D" w:rsidRDefault="000F625D">
            <w:pPr>
              <w:spacing w:line="259" w:lineRule="auto"/>
              <w:ind w:left="0" w:right="42" w:firstLine="0"/>
              <w:jc w:val="center"/>
            </w:pPr>
            <w:r>
              <w:rPr>
                <w:sz w:val="20"/>
              </w:rPr>
              <w:t xml:space="preserve">Actividad prevista </w:t>
            </w:r>
          </w:p>
          <w:p w:rsidR="0084790D" w:rsidRDefault="000F625D">
            <w:pPr>
              <w:spacing w:after="0" w:line="259" w:lineRule="auto"/>
              <w:ind w:left="0" w:right="0" w:firstLine="0"/>
              <w:jc w:val="center"/>
            </w:pPr>
            <w:r>
              <w:rPr>
                <w:sz w:val="20"/>
              </w:rPr>
              <w:t xml:space="preserve">(incluir: contenidos básicos, consigna de aprendizaje y recurso tecnológico) </w:t>
            </w:r>
          </w:p>
        </w:tc>
        <w:tc>
          <w:tcPr>
            <w:tcW w:w="1741" w:type="dxa"/>
            <w:gridSpan w:val="2"/>
            <w:tcBorders>
              <w:top w:val="single" w:sz="8" w:space="0" w:color="000000"/>
              <w:left w:val="single" w:sz="8" w:space="0" w:color="000000"/>
              <w:bottom w:val="double" w:sz="16" w:space="0" w:color="6AA84F"/>
              <w:right w:val="single" w:sz="8" w:space="0" w:color="000000"/>
            </w:tcBorders>
            <w:shd w:val="clear" w:color="auto" w:fill="6AA84F"/>
            <w:vAlign w:val="center"/>
          </w:tcPr>
          <w:p w:rsidR="0084790D" w:rsidRDefault="000F625D">
            <w:pPr>
              <w:spacing w:after="0" w:line="259" w:lineRule="auto"/>
              <w:ind w:left="0" w:right="0" w:firstLine="0"/>
              <w:jc w:val="center"/>
            </w:pPr>
            <w:r>
              <w:rPr>
                <w:sz w:val="20"/>
              </w:rPr>
              <w:t xml:space="preserve">Duración de la actividad </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4790D" w:rsidRDefault="000F625D">
            <w:pPr>
              <w:spacing w:after="17" w:line="259" w:lineRule="auto"/>
              <w:ind w:left="0" w:right="47" w:firstLine="0"/>
              <w:jc w:val="center"/>
            </w:pPr>
            <w:r>
              <w:rPr>
                <w:sz w:val="20"/>
              </w:rPr>
              <w:t xml:space="preserve">Tipo de actividad </w:t>
            </w:r>
          </w:p>
          <w:p w:rsidR="0084790D" w:rsidRDefault="000F625D">
            <w:pPr>
              <w:spacing w:after="0" w:line="259" w:lineRule="auto"/>
              <w:ind w:left="0" w:right="0" w:firstLine="0"/>
              <w:jc w:val="center"/>
            </w:pPr>
            <w:r>
              <w:rPr>
                <w:sz w:val="20"/>
              </w:rPr>
              <w:t xml:space="preserve">(obligatoria o sugerida / individual o grupal) </w:t>
            </w:r>
          </w:p>
        </w:tc>
        <w:tc>
          <w:tcPr>
            <w:tcW w:w="1737"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4790D" w:rsidRDefault="000F625D">
            <w:pPr>
              <w:spacing w:after="0" w:line="259" w:lineRule="auto"/>
              <w:ind w:left="23" w:right="0" w:hanging="23"/>
              <w:jc w:val="center"/>
            </w:pPr>
            <w:r>
              <w:rPr>
                <w:sz w:val="20"/>
              </w:rPr>
              <w:t>Interacción prevista (docente-alumno, docente-</w:t>
            </w:r>
            <w:r>
              <w:rPr>
                <w:sz w:val="20"/>
              </w:rPr>
              <w:t xml:space="preserve">alumnos, alumnos entre sí) </w:t>
            </w:r>
          </w:p>
        </w:tc>
      </w:tr>
      <w:tr w:rsidR="0084790D">
        <w:trPr>
          <w:trHeight w:val="681"/>
        </w:trPr>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871"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84790D" w:rsidRDefault="000F625D">
            <w:pPr>
              <w:spacing w:after="0" w:line="259" w:lineRule="auto"/>
              <w:ind w:left="0" w:right="42" w:firstLine="0"/>
              <w:jc w:val="center"/>
            </w:pPr>
            <w:r>
              <w:rPr>
                <w:sz w:val="20"/>
              </w:rPr>
              <w:t xml:space="preserve">Teoría </w:t>
            </w:r>
          </w:p>
        </w:tc>
        <w:tc>
          <w:tcPr>
            <w:tcW w:w="870"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84790D" w:rsidRDefault="000F625D">
            <w:pPr>
              <w:spacing w:after="0" w:line="259" w:lineRule="auto"/>
              <w:ind w:left="74" w:right="0" w:firstLine="0"/>
              <w:jc w:val="left"/>
            </w:pPr>
            <w:r>
              <w:rPr>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r>
      <w:tr w:rsidR="0084790D">
        <w:trPr>
          <w:trHeight w:val="6597"/>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48" w:firstLine="0"/>
              <w:jc w:val="center"/>
            </w:pPr>
            <w:r>
              <w:rPr>
                <w:sz w:val="20"/>
              </w:rPr>
              <w:lastRenderedPageBreak/>
              <w:t xml:space="preserve">1 </w:t>
            </w:r>
          </w:p>
        </w:tc>
        <w:tc>
          <w:tcPr>
            <w:tcW w:w="3376" w:type="dxa"/>
            <w:tcBorders>
              <w:top w:val="single" w:sz="8" w:space="0" w:color="000000"/>
              <w:left w:val="single" w:sz="8" w:space="0" w:color="000000"/>
              <w:bottom w:val="single" w:sz="8" w:space="0" w:color="000000"/>
              <w:right w:val="single" w:sz="8" w:space="0" w:color="000000"/>
            </w:tcBorders>
          </w:tcPr>
          <w:p w:rsidR="0084790D" w:rsidRDefault="000F625D">
            <w:pPr>
              <w:spacing w:after="0" w:line="259" w:lineRule="auto"/>
              <w:ind w:left="0" w:right="0" w:firstLine="0"/>
              <w:jc w:val="left"/>
            </w:pPr>
            <w:r>
              <w:rPr>
                <w:sz w:val="20"/>
              </w:rPr>
              <w:t xml:space="preserve">Contenidos de la Unidad I: </w:t>
            </w:r>
          </w:p>
          <w:p w:rsidR="0084790D" w:rsidRDefault="000F625D">
            <w:pPr>
              <w:numPr>
                <w:ilvl w:val="0"/>
                <w:numId w:val="12"/>
              </w:numPr>
              <w:spacing w:after="2" w:line="240" w:lineRule="auto"/>
              <w:ind w:right="0" w:hanging="2"/>
              <w:jc w:val="left"/>
            </w:pPr>
            <w:r>
              <w:rPr>
                <w:sz w:val="20"/>
              </w:rPr>
              <w:t xml:space="preserve">Particularidades de la Comunicación </w:t>
            </w:r>
            <w:r>
              <w:rPr>
                <w:sz w:val="20"/>
              </w:rPr>
              <w:t xml:space="preserve">Política. Conceptualización y elementos de estudio.  </w:t>
            </w:r>
          </w:p>
          <w:p w:rsidR="0084790D" w:rsidRDefault="000F625D">
            <w:pPr>
              <w:numPr>
                <w:ilvl w:val="0"/>
                <w:numId w:val="12"/>
              </w:numPr>
              <w:spacing w:after="0" w:line="241" w:lineRule="auto"/>
              <w:ind w:right="0" w:hanging="2"/>
              <w:jc w:val="left"/>
            </w:pPr>
            <w:r>
              <w:rPr>
                <w:sz w:val="20"/>
              </w:rPr>
              <w:t xml:space="preserve">Categorías de la Comunicación </w:t>
            </w:r>
            <w:r>
              <w:rPr>
                <w:sz w:val="20"/>
              </w:rPr>
              <w:t xml:space="preserve">Política: Comunicación Gubernamental y Comunicación Electoral. </w:t>
            </w:r>
          </w:p>
          <w:p w:rsidR="0084790D" w:rsidRDefault="000F625D">
            <w:pPr>
              <w:numPr>
                <w:ilvl w:val="0"/>
                <w:numId w:val="12"/>
              </w:numPr>
              <w:spacing w:after="2" w:line="240" w:lineRule="auto"/>
              <w:ind w:right="0" w:hanging="2"/>
              <w:jc w:val="left"/>
            </w:pPr>
            <w:r>
              <w:rPr>
                <w:sz w:val="20"/>
              </w:rPr>
              <w:t xml:space="preserve">Nuevos conceptos y tendencias en la Comunicación Política: </w:t>
            </w:r>
          </w:p>
          <w:p w:rsidR="0084790D" w:rsidRDefault="000F625D">
            <w:pPr>
              <w:spacing w:after="0" w:line="259" w:lineRule="auto"/>
              <w:ind w:left="173" w:right="0" w:firstLine="0"/>
              <w:jc w:val="left"/>
            </w:pPr>
            <w:r>
              <w:rPr>
                <w:sz w:val="20"/>
              </w:rPr>
              <w:t>▪</w:t>
            </w:r>
            <w:r>
              <w:rPr>
                <w:sz w:val="20"/>
              </w:rPr>
              <w:t xml:space="preserve"> Campaña Permanente </w:t>
            </w:r>
          </w:p>
          <w:p w:rsidR="0084790D" w:rsidRDefault="000F625D">
            <w:pPr>
              <w:spacing w:after="0" w:line="259" w:lineRule="auto"/>
              <w:ind w:left="173" w:right="0" w:firstLine="0"/>
              <w:jc w:val="left"/>
            </w:pPr>
            <w:proofErr w:type="gramStart"/>
            <w:r>
              <w:rPr>
                <w:sz w:val="20"/>
              </w:rPr>
              <w:t>▪</w:t>
            </w:r>
            <w:r>
              <w:rPr>
                <w:sz w:val="20"/>
              </w:rPr>
              <w:t xml:space="preserve">  </w:t>
            </w:r>
            <w:proofErr w:type="spellStart"/>
            <w:r>
              <w:rPr>
                <w:i/>
                <w:sz w:val="20"/>
              </w:rPr>
              <w:t>Politainment</w:t>
            </w:r>
            <w:proofErr w:type="spellEnd"/>
            <w:proofErr w:type="gramEnd"/>
            <w:r>
              <w:rPr>
                <w:sz w:val="20"/>
              </w:rPr>
              <w:t xml:space="preserve"> </w:t>
            </w:r>
          </w:p>
          <w:p w:rsidR="0084790D" w:rsidRDefault="000F625D">
            <w:pPr>
              <w:spacing w:after="0" w:line="259" w:lineRule="auto"/>
              <w:ind w:left="173" w:right="0" w:firstLine="0"/>
              <w:jc w:val="left"/>
            </w:pPr>
            <w:proofErr w:type="gramStart"/>
            <w:r>
              <w:rPr>
                <w:sz w:val="20"/>
              </w:rPr>
              <w:t>▪</w:t>
            </w:r>
            <w:r>
              <w:rPr>
                <w:sz w:val="20"/>
              </w:rPr>
              <w:t xml:space="preserve">  </w:t>
            </w:r>
            <w:proofErr w:type="spellStart"/>
            <w:r>
              <w:rPr>
                <w:sz w:val="20"/>
              </w:rPr>
              <w:t>Infoentretenimiento</w:t>
            </w:r>
            <w:proofErr w:type="spellEnd"/>
            <w:proofErr w:type="gramEnd"/>
            <w:r>
              <w:rPr>
                <w:sz w:val="20"/>
              </w:rPr>
              <w:t xml:space="preserve"> </w:t>
            </w:r>
          </w:p>
          <w:p w:rsidR="0084790D" w:rsidRDefault="000F625D">
            <w:pPr>
              <w:spacing w:after="0" w:line="259" w:lineRule="auto"/>
              <w:ind w:left="173" w:right="0" w:firstLine="0"/>
              <w:jc w:val="left"/>
            </w:pPr>
            <w:proofErr w:type="gramStart"/>
            <w:r>
              <w:rPr>
                <w:sz w:val="20"/>
              </w:rPr>
              <w:t>▪</w:t>
            </w:r>
            <w:r>
              <w:rPr>
                <w:sz w:val="20"/>
              </w:rPr>
              <w:t xml:space="preserve">  </w:t>
            </w:r>
            <w:proofErr w:type="spellStart"/>
            <w:r>
              <w:rPr>
                <w:i/>
                <w:sz w:val="20"/>
              </w:rPr>
              <w:t>Storytelling</w:t>
            </w:r>
            <w:proofErr w:type="spellEnd"/>
            <w:proofErr w:type="gramEnd"/>
            <w:r>
              <w:rPr>
                <w:sz w:val="20"/>
              </w:rPr>
              <w:t xml:space="preserve"> </w:t>
            </w:r>
          </w:p>
          <w:p w:rsidR="0084790D" w:rsidRDefault="000F625D">
            <w:pPr>
              <w:spacing w:after="0" w:line="259" w:lineRule="auto"/>
              <w:ind w:left="173" w:right="0" w:firstLine="0"/>
              <w:jc w:val="left"/>
            </w:pPr>
            <w:proofErr w:type="gramStart"/>
            <w:r>
              <w:rPr>
                <w:sz w:val="20"/>
              </w:rPr>
              <w:t>▪</w:t>
            </w:r>
            <w:r>
              <w:rPr>
                <w:sz w:val="20"/>
              </w:rPr>
              <w:t xml:space="preserve">  Comunicación</w:t>
            </w:r>
            <w:proofErr w:type="gramEnd"/>
            <w:r>
              <w:rPr>
                <w:sz w:val="20"/>
              </w:rPr>
              <w:t xml:space="preserve"> Política 2.0 </w:t>
            </w:r>
          </w:p>
          <w:p w:rsidR="0084790D" w:rsidRDefault="000F625D">
            <w:pPr>
              <w:spacing w:after="0" w:line="259" w:lineRule="auto"/>
              <w:ind w:left="173" w:right="0" w:firstLine="0"/>
              <w:jc w:val="left"/>
            </w:pPr>
            <w:proofErr w:type="gramStart"/>
            <w:r>
              <w:rPr>
                <w:sz w:val="20"/>
              </w:rPr>
              <w:t>▪</w:t>
            </w:r>
            <w:r>
              <w:rPr>
                <w:sz w:val="20"/>
              </w:rPr>
              <w:t xml:space="preserve">  Post</w:t>
            </w:r>
            <w:proofErr w:type="gramEnd"/>
            <w:r>
              <w:rPr>
                <w:sz w:val="20"/>
              </w:rPr>
              <w:t xml:space="preserve">-verdad </w:t>
            </w:r>
          </w:p>
          <w:p w:rsidR="0084790D" w:rsidRDefault="000F625D">
            <w:pPr>
              <w:spacing w:after="0" w:line="259" w:lineRule="auto"/>
              <w:ind w:left="173" w:right="0" w:firstLine="0"/>
              <w:jc w:val="left"/>
            </w:pPr>
            <w:proofErr w:type="gramStart"/>
            <w:r>
              <w:rPr>
                <w:sz w:val="20"/>
              </w:rPr>
              <w:t>▪</w:t>
            </w:r>
            <w:r>
              <w:rPr>
                <w:sz w:val="20"/>
              </w:rPr>
              <w:t xml:space="preserve">  </w:t>
            </w:r>
            <w:proofErr w:type="spellStart"/>
            <w:r>
              <w:rPr>
                <w:i/>
                <w:sz w:val="20"/>
              </w:rPr>
              <w:t>Fact</w:t>
            </w:r>
            <w:proofErr w:type="gramEnd"/>
            <w:r>
              <w:rPr>
                <w:i/>
                <w:sz w:val="20"/>
              </w:rPr>
              <w:t>-checking</w:t>
            </w:r>
            <w:proofErr w:type="spellEnd"/>
            <w:r>
              <w:rPr>
                <w:sz w:val="20"/>
              </w:rPr>
              <w:t xml:space="preserve"> </w:t>
            </w:r>
          </w:p>
          <w:p w:rsidR="0084790D" w:rsidRDefault="000F625D">
            <w:pPr>
              <w:spacing w:after="0" w:line="259" w:lineRule="auto"/>
              <w:ind w:left="173" w:right="0" w:firstLine="0"/>
              <w:jc w:val="left"/>
            </w:pPr>
            <w:r>
              <w:rPr>
                <w:sz w:val="20"/>
              </w:rPr>
              <w:t xml:space="preserve"> </w:t>
            </w:r>
          </w:p>
          <w:p w:rsidR="0084790D" w:rsidRDefault="000F625D">
            <w:pPr>
              <w:spacing w:after="0" w:line="259" w:lineRule="auto"/>
              <w:ind w:left="0" w:right="0" w:firstLine="0"/>
              <w:jc w:val="left"/>
            </w:pPr>
            <w:r>
              <w:rPr>
                <w:sz w:val="20"/>
              </w:rPr>
              <w:t xml:space="preserve"> Recursos tecnológicos: </w:t>
            </w:r>
          </w:p>
          <w:p w:rsidR="0084790D" w:rsidRDefault="000F625D">
            <w:pPr>
              <w:numPr>
                <w:ilvl w:val="0"/>
                <w:numId w:val="13"/>
              </w:numPr>
              <w:spacing w:after="2" w:line="240" w:lineRule="auto"/>
              <w:ind w:right="0" w:hanging="2"/>
              <w:jc w:val="left"/>
            </w:pPr>
            <w:r>
              <w:rPr>
                <w:sz w:val="20"/>
              </w:rPr>
              <w:t xml:space="preserve">6 Clases con apoyo de recursos didácticos audiovisuales que lo complementan. </w:t>
            </w:r>
          </w:p>
          <w:p w:rsidR="0084790D" w:rsidRDefault="000F625D">
            <w:pPr>
              <w:numPr>
                <w:ilvl w:val="0"/>
                <w:numId w:val="13"/>
              </w:numPr>
              <w:spacing w:after="2" w:line="240" w:lineRule="auto"/>
              <w:ind w:right="0" w:hanging="2"/>
              <w:jc w:val="left"/>
            </w:pPr>
            <w:r>
              <w:rPr>
                <w:sz w:val="20"/>
              </w:rPr>
              <w:t xml:space="preserve">Material bibliográfico digital en aula virtual. </w:t>
            </w:r>
          </w:p>
          <w:p w:rsidR="0084790D" w:rsidRDefault="000F625D">
            <w:pPr>
              <w:numPr>
                <w:ilvl w:val="0"/>
                <w:numId w:val="13"/>
              </w:numPr>
              <w:spacing w:after="3" w:line="240" w:lineRule="auto"/>
              <w:ind w:right="0" w:hanging="2"/>
              <w:jc w:val="left"/>
            </w:pPr>
            <w:r>
              <w:rPr>
                <w:sz w:val="20"/>
              </w:rPr>
              <w:t xml:space="preserve">Cuestionario sobre el perfil de los estudiantes y sus expectativas sobre la cursada.  </w:t>
            </w:r>
          </w:p>
          <w:p w:rsidR="0084790D" w:rsidRDefault="000F625D">
            <w:pPr>
              <w:spacing w:after="0" w:line="259" w:lineRule="auto"/>
              <w:ind w:left="2" w:right="0" w:hanging="2"/>
              <w:jc w:val="left"/>
            </w:pPr>
            <w:r>
              <w:rPr>
                <w:sz w:val="20"/>
              </w:rPr>
              <w:t>-</w:t>
            </w:r>
            <w:r>
              <w:rPr>
                <w:sz w:val="20"/>
              </w:rPr>
              <w:t>Visualización de una película: “Nada es privado” (</w:t>
            </w:r>
            <w:proofErr w:type="spellStart"/>
            <w:r>
              <w:rPr>
                <w:sz w:val="20"/>
              </w:rPr>
              <w:t>Netlix</w:t>
            </w:r>
            <w:proofErr w:type="spellEnd"/>
            <w:r>
              <w:rPr>
                <w:sz w:val="20"/>
              </w:rPr>
              <w:t>) (asincrónico).</w:t>
            </w: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52" w:right="0" w:firstLine="0"/>
              <w:jc w:val="left"/>
            </w:pPr>
            <w:r>
              <w:rPr>
                <w:sz w:val="20"/>
              </w:rPr>
              <w:t xml:space="preserve">20 horas </w:t>
            </w:r>
          </w:p>
        </w:tc>
        <w:tc>
          <w:tcPr>
            <w:tcW w:w="87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40" w:firstLine="0"/>
              <w:jc w:val="center"/>
            </w:pPr>
            <w:r>
              <w:rPr>
                <w:sz w:val="20"/>
              </w:rPr>
              <w:t xml:space="preserve">obligatoria </w:t>
            </w:r>
          </w:p>
        </w:tc>
        <w:tc>
          <w:tcPr>
            <w:tcW w:w="1737"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35" w:firstLine="0"/>
              <w:jc w:val="center"/>
            </w:pPr>
            <w:r>
              <w:rPr>
                <w:sz w:val="20"/>
              </w:rPr>
              <w:t xml:space="preserve">docente-alumnos </w:t>
            </w:r>
          </w:p>
        </w:tc>
      </w:tr>
      <w:tr w:rsidR="0084790D">
        <w:trPr>
          <w:trHeight w:val="634"/>
        </w:trPr>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6"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0" w:firstLine="0"/>
              <w:jc w:val="left"/>
            </w:pPr>
            <w:r>
              <w:rPr>
                <w:sz w:val="20"/>
              </w:rPr>
              <w:t xml:space="preserve">Práctica Nº 1.1: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8" w:right="0" w:firstLine="0"/>
              <w:jc w:val="center"/>
            </w:pPr>
            <w:r>
              <w:rPr>
                <w:color w:val="7030A0"/>
                <w:sz w:val="20"/>
              </w:rPr>
              <w:t xml:space="preserve"> </w:t>
            </w:r>
          </w:p>
        </w:tc>
        <w:tc>
          <w:tcPr>
            <w:tcW w:w="87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103" w:right="0" w:firstLine="0"/>
              <w:jc w:val="left"/>
            </w:pPr>
            <w:r>
              <w:rPr>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tcPr>
          <w:p w:rsidR="0084790D" w:rsidRDefault="000F625D">
            <w:pPr>
              <w:spacing w:after="17" w:line="259" w:lineRule="auto"/>
              <w:ind w:left="0" w:right="43" w:firstLine="0"/>
              <w:jc w:val="center"/>
            </w:pPr>
            <w:r>
              <w:rPr>
                <w:sz w:val="20"/>
              </w:rPr>
              <w:t xml:space="preserve">obligatorio </w:t>
            </w:r>
          </w:p>
          <w:p w:rsidR="0084790D" w:rsidRDefault="000F625D">
            <w:pPr>
              <w:spacing w:after="0" w:line="259" w:lineRule="auto"/>
              <w:ind w:left="0" w:right="43" w:firstLine="0"/>
              <w:jc w:val="center"/>
            </w:pPr>
            <w:r>
              <w:rPr>
                <w:sz w:val="20"/>
              </w:rPr>
              <w:t xml:space="preserve">individual  </w:t>
            </w:r>
          </w:p>
        </w:tc>
        <w:tc>
          <w:tcPr>
            <w:tcW w:w="1737" w:type="dxa"/>
            <w:tcBorders>
              <w:top w:val="single" w:sz="8" w:space="0" w:color="000000"/>
              <w:left w:val="single" w:sz="8" w:space="0" w:color="000000"/>
              <w:bottom w:val="single" w:sz="8" w:space="0" w:color="000000"/>
              <w:right w:val="single" w:sz="8" w:space="0" w:color="000000"/>
            </w:tcBorders>
          </w:tcPr>
          <w:p w:rsidR="0084790D" w:rsidRDefault="000F625D">
            <w:pPr>
              <w:spacing w:after="17" w:line="259" w:lineRule="auto"/>
              <w:ind w:left="0" w:right="37" w:firstLine="0"/>
              <w:jc w:val="center"/>
            </w:pPr>
            <w:r>
              <w:rPr>
                <w:sz w:val="20"/>
              </w:rPr>
              <w:t xml:space="preserve">alumno -alumno </w:t>
            </w:r>
          </w:p>
          <w:p w:rsidR="0084790D" w:rsidRDefault="000F625D">
            <w:pPr>
              <w:spacing w:after="0" w:line="259" w:lineRule="auto"/>
              <w:ind w:left="0" w:right="37" w:firstLine="0"/>
              <w:jc w:val="center"/>
            </w:pPr>
            <w:r>
              <w:rPr>
                <w:sz w:val="20"/>
              </w:rPr>
              <w:t xml:space="preserve">docente-alumno </w:t>
            </w:r>
          </w:p>
        </w:tc>
      </w:tr>
    </w:tbl>
    <w:p w:rsidR="0084790D" w:rsidRDefault="0084790D">
      <w:pPr>
        <w:spacing w:after="0" w:line="259" w:lineRule="auto"/>
        <w:ind w:left="-1131" w:right="10778" w:firstLine="0"/>
        <w:jc w:val="left"/>
      </w:pPr>
    </w:p>
    <w:tbl>
      <w:tblPr>
        <w:tblStyle w:val="TableGrid"/>
        <w:tblW w:w="9528" w:type="dxa"/>
        <w:tblInd w:w="132" w:type="dxa"/>
        <w:tblCellMar>
          <w:top w:w="97" w:type="dxa"/>
          <w:left w:w="38" w:type="dxa"/>
          <w:bottom w:w="0" w:type="dxa"/>
          <w:right w:w="12" w:type="dxa"/>
        </w:tblCellMar>
        <w:tblLook w:val="04A0" w:firstRow="1" w:lastRow="0" w:firstColumn="1" w:lastColumn="0" w:noHBand="0" w:noVBand="1"/>
      </w:tblPr>
      <w:tblGrid>
        <w:gridCol w:w="932"/>
        <w:gridCol w:w="3375"/>
        <w:gridCol w:w="869"/>
        <w:gridCol w:w="871"/>
        <w:gridCol w:w="1741"/>
        <w:gridCol w:w="1740"/>
      </w:tblGrid>
      <w:tr w:rsidR="0084790D">
        <w:trPr>
          <w:trHeight w:val="3291"/>
        </w:trPr>
        <w:tc>
          <w:tcPr>
            <w:tcW w:w="931" w:type="dxa"/>
            <w:vMerge w:val="restart"/>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2" w:line="277" w:lineRule="auto"/>
              <w:ind w:left="2" w:right="0" w:hanging="2"/>
            </w:pPr>
            <w:r>
              <w:rPr>
                <w:b/>
                <w:sz w:val="20"/>
              </w:rPr>
              <w:t xml:space="preserve">“Resumen </w:t>
            </w:r>
            <w:r>
              <w:rPr>
                <w:b/>
                <w:sz w:val="20"/>
              </w:rPr>
              <w:t xml:space="preserve">histórico con imágenes de la evolución de la Comunicación </w:t>
            </w:r>
          </w:p>
          <w:p w:rsidR="0084790D" w:rsidRDefault="000F625D">
            <w:pPr>
              <w:spacing w:after="16" w:line="259" w:lineRule="auto"/>
              <w:ind w:left="2" w:right="0" w:firstLine="0"/>
              <w:jc w:val="left"/>
            </w:pPr>
            <w:r>
              <w:rPr>
                <w:b/>
                <w:sz w:val="20"/>
              </w:rPr>
              <w:t>Política”</w:t>
            </w:r>
            <w:r>
              <w:rPr>
                <w:sz w:val="20"/>
              </w:rPr>
              <w:t xml:space="preserve"> </w:t>
            </w:r>
          </w:p>
          <w:p w:rsidR="0084790D" w:rsidRDefault="000F625D">
            <w:pPr>
              <w:spacing w:after="17" w:line="259" w:lineRule="auto"/>
              <w:ind w:left="0" w:right="0" w:firstLine="0"/>
              <w:jc w:val="left"/>
            </w:pPr>
            <w:r>
              <w:rPr>
                <w:sz w:val="20"/>
              </w:rPr>
              <w:t xml:space="preserve"> </w:t>
            </w:r>
          </w:p>
          <w:p w:rsidR="0084790D" w:rsidRDefault="000F625D">
            <w:pPr>
              <w:spacing w:after="24" w:line="259" w:lineRule="auto"/>
              <w:ind w:left="0" w:right="0" w:firstLine="0"/>
              <w:jc w:val="left"/>
            </w:pPr>
            <w:r>
              <w:rPr>
                <w:sz w:val="20"/>
              </w:rPr>
              <w:t xml:space="preserve">Recursos tecnológicos:  </w:t>
            </w:r>
          </w:p>
          <w:p w:rsidR="0084790D" w:rsidRDefault="000F625D">
            <w:pPr>
              <w:numPr>
                <w:ilvl w:val="0"/>
                <w:numId w:val="14"/>
              </w:numPr>
              <w:spacing w:after="4" w:line="277" w:lineRule="auto"/>
              <w:ind w:right="7" w:hanging="175"/>
              <w:jc w:val="left"/>
            </w:pPr>
            <w:r>
              <w:rPr>
                <w:sz w:val="20"/>
              </w:rPr>
              <w:t xml:space="preserve">Material bibliográfico disponible en aula virtual (autor: Ralph </w:t>
            </w:r>
            <w:proofErr w:type="spellStart"/>
            <w:r>
              <w:rPr>
                <w:sz w:val="20"/>
              </w:rPr>
              <w:t>Murphine</w:t>
            </w:r>
            <w:proofErr w:type="spellEnd"/>
            <w:r>
              <w:rPr>
                <w:sz w:val="20"/>
              </w:rPr>
              <w:t xml:space="preserve">). </w:t>
            </w:r>
          </w:p>
          <w:p w:rsidR="0084790D" w:rsidRDefault="000F625D">
            <w:pPr>
              <w:numPr>
                <w:ilvl w:val="0"/>
                <w:numId w:val="14"/>
              </w:numPr>
              <w:spacing w:after="7" w:line="277" w:lineRule="auto"/>
              <w:ind w:right="7" w:hanging="175"/>
              <w:jc w:val="left"/>
            </w:pPr>
            <w:r>
              <w:rPr>
                <w:sz w:val="20"/>
              </w:rPr>
              <w:t xml:space="preserve">Espacio digital (tarea) en </w:t>
            </w:r>
            <w:proofErr w:type="spellStart"/>
            <w:r>
              <w:rPr>
                <w:sz w:val="20"/>
              </w:rPr>
              <w:t>Padlet</w:t>
            </w:r>
            <w:proofErr w:type="spellEnd"/>
            <w:r>
              <w:rPr>
                <w:sz w:val="20"/>
              </w:rPr>
              <w:t xml:space="preserve"> para la resolución del ejercicio. </w:t>
            </w:r>
          </w:p>
          <w:p w:rsidR="0084790D" w:rsidRDefault="000F625D">
            <w:pPr>
              <w:numPr>
                <w:ilvl w:val="0"/>
                <w:numId w:val="14"/>
              </w:numPr>
              <w:spacing w:after="0" w:line="259" w:lineRule="auto"/>
              <w:ind w:right="7" w:hanging="175"/>
              <w:jc w:val="left"/>
            </w:pPr>
            <w:r>
              <w:rPr>
                <w:sz w:val="20"/>
              </w:rPr>
              <w:t>Plantilla de puntaje por interpretación de las imágenes ilustrativas de cada etapa.</w:t>
            </w:r>
            <w:r>
              <w:rPr>
                <w:color w:val="7030A0"/>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r>
      <w:tr w:rsidR="0084790D">
        <w:trPr>
          <w:trHeight w:val="3881"/>
        </w:trPr>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20" w:line="259" w:lineRule="auto"/>
              <w:ind w:left="0" w:right="0" w:firstLine="0"/>
              <w:jc w:val="left"/>
            </w:pPr>
            <w:proofErr w:type="gramStart"/>
            <w:r>
              <w:rPr>
                <w:sz w:val="20"/>
              </w:rPr>
              <w:t>Práctica Nº</w:t>
            </w:r>
            <w:proofErr w:type="gramEnd"/>
            <w:r>
              <w:rPr>
                <w:sz w:val="20"/>
              </w:rPr>
              <w:t xml:space="preserve"> 1.2:  </w:t>
            </w:r>
          </w:p>
          <w:p w:rsidR="0084790D" w:rsidRDefault="000F625D">
            <w:pPr>
              <w:spacing w:after="0" w:line="276" w:lineRule="auto"/>
              <w:ind w:left="2" w:right="0" w:hanging="2"/>
              <w:jc w:val="left"/>
            </w:pPr>
            <w:r>
              <w:rPr>
                <w:b/>
                <w:sz w:val="20"/>
              </w:rPr>
              <w:t>“</w:t>
            </w:r>
            <w:proofErr w:type="spellStart"/>
            <w:r>
              <w:rPr>
                <w:b/>
                <w:sz w:val="20"/>
              </w:rPr>
              <w:t>Guión</w:t>
            </w:r>
            <w:proofErr w:type="spellEnd"/>
            <w:r>
              <w:rPr>
                <w:b/>
                <w:sz w:val="20"/>
              </w:rPr>
              <w:t>, producción e interpretación (</w:t>
            </w:r>
            <w:r>
              <w:rPr>
                <w:b/>
                <w:i/>
                <w:sz w:val="20"/>
              </w:rPr>
              <w:t xml:space="preserve">role </w:t>
            </w:r>
            <w:proofErr w:type="spellStart"/>
            <w:r>
              <w:rPr>
                <w:b/>
                <w:i/>
                <w:sz w:val="20"/>
              </w:rPr>
              <w:t>play</w:t>
            </w:r>
            <w:proofErr w:type="spellEnd"/>
            <w:r>
              <w:rPr>
                <w:b/>
                <w:sz w:val="20"/>
              </w:rPr>
              <w:t xml:space="preserve">) de un programa de </w:t>
            </w:r>
            <w:proofErr w:type="spellStart"/>
            <w:r>
              <w:rPr>
                <w:b/>
                <w:sz w:val="20"/>
              </w:rPr>
              <w:t>infoentretenimiento</w:t>
            </w:r>
            <w:proofErr w:type="spellEnd"/>
            <w:r>
              <w:rPr>
                <w:b/>
                <w:sz w:val="20"/>
              </w:rPr>
              <w:t xml:space="preserve">” </w:t>
            </w:r>
          </w:p>
          <w:p w:rsidR="0084790D" w:rsidRDefault="000F625D">
            <w:pPr>
              <w:spacing w:line="259" w:lineRule="auto"/>
              <w:ind w:left="0" w:right="0" w:firstLine="0"/>
              <w:jc w:val="left"/>
            </w:pPr>
            <w:r>
              <w:rPr>
                <w:color w:val="7030A0"/>
                <w:sz w:val="20"/>
              </w:rPr>
              <w:t xml:space="preserve"> </w:t>
            </w:r>
          </w:p>
          <w:p w:rsidR="0084790D" w:rsidRDefault="000F625D">
            <w:pPr>
              <w:spacing w:after="0" w:line="259" w:lineRule="auto"/>
              <w:ind w:left="0" w:right="0" w:firstLine="0"/>
              <w:jc w:val="left"/>
            </w:pPr>
            <w:r>
              <w:rPr>
                <w:sz w:val="20"/>
              </w:rPr>
              <w:t xml:space="preserve"> Recursos tecnológicos: </w:t>
            </w:r>
          </w:p>
          <w:p w:rsidR="0084790D" w:rsidRDefault="000F625D">
            <w:pPr>
              <w:numPr>
                <w:ilvl w:val="0"/>
                <w:numId w:val="15"/>
              </w:numPr>
              <w:spacing w:after="29" w:line="247" w:lineRule="auto"/>
              <w:ind w:right="104" w:hanging="2"/>
              <w:jc w:val="left"/>
            </w:pPr>
            <w:r>
              <w:rPr>
                <w:sz w:val="20"/>
              </w:rPr>
              <w:t xml:space="preserve">Material bibliográfico digital sobre la clasificación y características de los 3 formatos de los programas de </w:t>
            </w:r>
            <w:proofErr w:type="spellStart"/>
            <w:r>
              <w:rPr>
                <w:sz w:val="20"/>
              </w:rPr>
              <w:t>infoentretenimiento</w:t>
            </w:r>
            <w:proofErr w:type="spellEnd"/>
            <w:r>
              <w:rPr>
                <w:sz w:val="20"/>
              </w:rPr>
              <w:t xml:space="preserve"> en aula virtual (autores: Cebrián y Berrocal). - Exposición y puesta en escena del programa en horario de clase. </w:t>
            </w:r>
          </w:p>
          <w:p w:rsidR="0084790D" w:rsidRDefault="000F625D">
            <w:pPr>
              <w:numPr>
                <w:ilvl w:val="0"/>
                <w:numId w:val="15"/>
              </w:numPr>
              <w:spacing w:after="0" w:line="259" w:lineRule="auto"/>
              <w:ind w:right="104" w:hanging="2"/>
              <w:jc w:val="left"/>
            </w:pPr>
            <w:r>
              <w:rPr>
                <w:sz w:val="20"/>
              </w:rPr>
              <w:t>Evaluación i</w:t>
            </w:r>
            <w:r>
              <w:rPr>
                <w:sz w:val="20"/>
              </w:rPr>
              <w:t>nter-pares del programa mejor formulado y representado.</w:t>
            </w:r>
            <w:r>
              <w:rPr>
                <w:color w:val="7030A0"/>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24" w:right="0" w:firstLine="0"/>
              <w:jc w:val="center"/>
            </w:pPr>
            <w:r>
              <w:rPr>
                <w:color w:val="7030A0"/>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106" w:right="0" w:firstLine="0"/>
              <w:jc w:val="left"/>
            </w:pPr>
            <w:r>
              <w:rPr>
                <w:sz w:val="20"/>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110" w:right="0" w:firstLine="0"/>
              <w:jc w:val="left"/>
            </w:pPr>
            <w:r>
              <w:rPr>
                <w:sz w:val="20"/>
              </w:rPr>
              <w:t xml:space="preserve">obligatorio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17" w:line="259" w:lineRule="auto"/>
              <w:ind w:left="96" w:right="0" w:firstLine="0"/>
              <w:jc w:val="left"/>
            </w:pPr>
            <w:r>
              <w:rPr>
                <w:sz w:val="20"/>
              </w:rPr>
              <w:t xml:space="preserve">alumnos -alumnos </w:t>
            </w:r>
          </w:p>
          <w:p w:rsidR="0084790D" w:rsidRDefault="000F625D">
            <w:pPr>
              <w:spacing w:after="0" w:line="259" w:lineRule="auto"/>
              <w:ind w:left="0" w:right="26" w:firstLine="0"/>
              <w:jc w:val="center"/>
            </w:pPr>
            <w:r>
              <w:rPr>
                <w:sz w:val="20"/>
              </w:rPr>
              <w:t xml:space="preserve">docente-alumno </w:t>
            </w:r>
          </w:p>
        </w:tc>
      </w:tr>
      <w:tr w:rsidR="0084790D">
        <w:trPr>
          <w:trHeight w:val="5886"/>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33" w:firstLine="0"/>
              <w:jc w:val="center"/>
            </w:pPr>
            <w:r>
              <w:rPr>
                <w:sz w:val="20"/>
              </w:rPr>
              <w:t xml:space="preserve">2 </w:t>
            </w: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0" w:line="259" w:lineRule="auto"/>
              <w:ind w:left="0" w:right="0" w:firstLine="0"/>
              <w:jc w:val="left"/>
            </w:pPr>
            <w:r>
              <w:rPr>
                <w:sz w:val="20"/>
              </w:rPr>
              <w:t xml:space="preserve">Contenidos de la Unidad II:  </w:t>
            </w:r>
          </w:p>
          <w:p w:rsidR="0084790D" w:rsidRDefault="000F625D">
            <w:pPr>
              <w:numPr>
                <w:ilvl w:val="0"/>
                <w:numId w:val="16"/>
              </w:numPr>
              <w:spacing w:after="2" w:line="240" w:lineRule="auto"/>
              <w:ind w:right="0" w:hanging="2"/>
              <w:jc w:val="left"/>
            </w:pPr>
            <w:r>
              <w:rPr>
                <w:sz w:val="20"/>
              </w:rPr>
              <w:t xml:space="preserve">Evolución de la Comunicación </w:t>
            </w:r>
            <w:r>
              <w:rPr>
                <w:sz w:val="20"/>
              </w:rPr>
              <w:t xml:space="preserve">Electoral. </w:t>
            </w:r>
          </w:p>
          <w:p w:rsidR="0084790D" w:rsidRDefault="000F625D">
            <w:pPr>
              <w:numPr>
                <w:ilvl w:val="0"/>
                <w:numId w:val="16"/>
              </w:numPr>
              <w:spacing w:after="0" w:line="241" w:lineRule="auto"/>
              <w:ind w:right="0" w:hanging="2"/>
              <w:jc w:val="left"/>
            </w:pPr>
            <w:r>
              <w:rPr>
                <w:sz w:val="20"/>
              </w:rPr>
              <w:t xml:space="preserve">Profesionalización de las campañas </w:t>
            </w:r>
            <w:r>
              <w:rPr>
                <w:sz w:val="20"/>
              </w:rPr>
              <w:t xml:space="preserve">electorales: rol del consultor político. </w:t>
            </w:r>
            <w:r>
              <w:rPr>
                <w:sz w:val="20"/>
              </w:rPr>
              <w:t xml:space="preserve">• </w:t>
            </w:r>
            <w:r>
              <w:rPr>
                <w:sz w:val="20"/>
              </w:rPr>
              <w:t xml:space="preserve">Campañas electorales: diseño de campaña, elaboración de discurso, estrategia publicitaria. Plan Estratégico de una Campaña Electoral 2.0: estrategia </w:t>
            </w:r>
            <w:r>
              <w:rPr>
                <w:i/>
                <w:sz w:val="20"/>
              </w:rPr>
              <w:t>online</w:t>
            </w:r>
            <w:r>
              <w:rPr>
                <w:sz w:val="20"/>
              </w:rPr>
              <w:t xml:space="preserve"> subordinada al Plan de Estratégico de la Campaña. Campaña</w:t>
            </w:r>
            <w:r>
              <w:rPr>
                <w:sz w:val="20"/>
              </w:rPr>
              <w:t xml:space="preserve"> negativa. Spots políticos </w:t>
            </w:r>
          </w:p>
          <w:p w:rsidR="0084790D" w:rsidRDefault="000F625D">
            <w:pPr>
              <w:numPr>
                <w:ilvl w:val="0"/>
                <w:numId w:val="16"/>
              </w:numPr>
              <w:spacing w:after="0" w:line="241" w:lineRule="auto"/>
              <w:ind w:right="0" w:hanging="2"/>
              <w:jc w:val="left"/>
            </w:pPr>
            <w:r>
              <w:rPr>
                <w:sz w:val="20"/>
              </w:rPr>
              <w:t xml:space="preserve">Leyes nacionales de financiamiento de </w:t>
            </w:r>
            <w:r>
              <w:rPr>
                <w:sz w:val="20"/>
              </w:rPr>
              <w:t xml:space="preserve">partidos políticos y campañas, debates electorales y paridad de género. Registro de Empresas de Encuestas y Sondeos de Opinión. </w:t>
            </w:r>
          </w:p>
          <w:p w:rsidR="0084790D" w:rsidRDefault="000F625D">
            <w:pPr>
              <w:spacing w:after="0" w:line="259" w:lineRule="auto"/>
              <w:ind w:left="0" w:right="0" w:firstLine="0"/>
              <w:jc w:val="left"/>
            </w:pPr>
            <w:r>
              <w:rPr>
                <w:sz w:val="20"/>
              </w:rPr>
              <w:t>▪</w:t>
            </w:r>
            <w:r>
              <w:rPr>
                <w:sz w:val="20"/>
              </w:rPr>
              <w:t xml:space="preserve"> Monitoreo de Medios </w:t>
            </w:r>
          </w:p>
          <w:p w:rsidR="0084790D" w:rsidRDefault="000F625D">
            <w:pPr>
              <w:spacing w:after="0" w:line="259" w:lineRule="auto"/>
              <w:ind w:left="0" w:right="0" w:firstLine="0"/>
              <w:jc w:val="left"/>
            </w:pPr>
            <w:r>
              <w:rPr>
                <w:color w:val="7030A0"/>
                <w:sz w:val="20"/>
              </w:rPr>
              <w:t xml:space="preserve"> </w:t>
            </w:r>
          </w:p>
          <w:p w:rsidR="0084790D" w:rsidRDefault="000F625D">
            <w:pPr>
              <w:spacing w:after="0" w:line="259" w:lineRule="auto"/>
              <w:ind w:left="0" w:right="0" w:firstLine="0"/>
              <w:jc w:val="left"/>
            </w:pPr>
            <w:r>
              <w:rPr>
                <w:color w:val="7030A0"/>
                <w:sz w:val="20"/>
              </w:rPr>
              <w:t xml:space="preserve"> </w:t>
            </w:r>
            <w:r>
              <w:rPr>
                <w:sz w:val="20"/>
              </w:rPr>
              <w:t>Recursos tecnológicos:</w:t>
            </w:r>
            <w:r>
              <w:rPr>
                <w:color w:val="7030A0"/>
                <w:sz w:val="20"/>
              </w:rPr>
              <w:t xml:space="preserve"> </w:t>
            </w:r>
          </w:p>
          <w:p w:rsidR="0084790D" w:rsidRDefault="000F625D">
            <w:pPr>
              <w:numPr>
                <w:ilvl w:val="0"/>
                <w:numId w:val="17"/>
              </w:numPr>
              <w:spacing w:after="0" w:line="259" w:lineRule="auto"/>
              <w:ind w:right="0" w:hanging="118"/>
              <w:jc w:val="left"/>
            </w:pPr>
            <w:r>
              <w:rPr>
                <w:sz w:val="20"/>
              </w:rPr>
              <w:t>7 clases co</w:t>
            </w:r>
            <w:r>
              <w:rPr>
                <w:sz w:val="20"/>
              </w:rPr>
              <w:t xml:space="preserve">n apoyo de recursos </w:t>
            </w:r>
          </w:p>
          <w:p w:rsidR="0084790D" w:rsidRDefault="000F625D">
            <w:pPr>
              <w:spacing w:after="0" w:line="259" w:lineRule="auto"/>
              <w:ind w:left="2" w:right="0" w:firstLine="0"/>
              <w:jc w:val="left"/>
            </w:pPr>
            <w:r>
              <w:rPr>
                <w:sz w:val="20"/>
              </w:rPr>
              <w:t xml:space="preserve">didácticos audiovisuales que lo </w:t>
            </w:r>
          </w:p>
          <w:p w:rsidR="0084790D" w:rsidRDefault="000F625D">
            <w:pPr>
              <w:spacing w:after="0" w:line="259" w:lineRule="auto"/>
              <w:ind w:left="2" w:right="0" w:firstLine="0"/>
              <w:jc w:val="left"/>
            </w:pPr>
            <w:r>
              <w:rPr>
                <w:sz w:val="20"/>
              </w:rPr>
              <w:t xml:space="preserve">complementan </w:t>
            </w:r>
          </w:p>
          <w:p w:rsidR="0084790D" w:rsidRDefault="000F625D">
            <w:pPr>
              <w:numPr>
                <w:ilvl w:val="0"/>
                <w:numId w:val="17"/>
              </w:numPr>
              <w:spacing w:after="0" w:line="259" w:lineRule="auto"/>
              <w:ind w:right="0" w:hanging="118"/>
              <w:jc w:val="left"/>
            </w:pPr>
            <w:r>
              <w:rPr>
                <w:sz w:val="20"/>
              </w:rPr>
              <w:t>Material bibliográfico digital en aula virtual.</w:t>
            </w:r>
            <w:r>
              <w:rPr>
                <w:color w:val="7030A0"/>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53" w:right="0" w:firstLine="0"/>
              <w:jc w:val="left"/>
            </w:pPr>
            <w:r>
              <w:rPr>
                <w:sz w:val="20"/>
              </w:rPr>
              <w:t xml:space="preserve">26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26"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26" w:firstLine="0"/>
              <w:jc w:val="center"/>
            </w:pPr>
            <w:r>
              <w:rPr>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25" w:firstLine="0"/>
              <w:jc w:val="center"/>
            </w:pPr>
            <w:r>
              <w:rPr>
                <w:sz w:val="20"/>
              </w:rPr>
              <w:t xml:space="preserve">docente-alumnos </w:t>
            </w:r>
          </w:p>
        </w:tc>
      </w:tr>
      <w:tr w:rsidR="0084790D">
        <w:trPr>
          <w:trHeight w:val="900"/>
        </w:trPr>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0" w:firstLine="0"/>
              <w:jc w:val="left"/>
            </w:pPr>
            <w:r>
              <w:rPr>
                <w:sz w:val="20"/>
              </w:rPr>
              <w:t xml:space="preserve">Práctica Nº 2.1:  </w:t>
            </w:r>
          </w:p>
        </w:tc>
        <w:tc>
          <w:tcPr>
            <w:tcW w:w="869"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24" w:right="0" w:firstLine="0"/>
              <w:jc w:val="center"/>
            </w:pPr>
            <w:r>
              <w:rPr>
                <w:color w:val="7030A0"/>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106" w:right="0" w:firstLine="0"/>
              <w:jc w:val="left"/>
            </w:pPr>
            <w:r>
              <w:rPr>
                <w:sz w:val="20"/>
              </w:rPr>
              <w:t xml:space="preserve">4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27" w:firstLine="0"/>
              <w:jc w:val="center"/>
            </w:pPr>
            <w:r>
              <w:rPr>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tcPr>
          <w:p w:rsidR="0084790D" w:rsidRDefault="000F625D">
            <w:pPr>
              <w:spacing w:after="17" w:line="259" w:lineRule="auto"/>
              <w:ind w:left="120" w:right="0" w:firstLine="0"/>
              <w:jc w:val="left"/>
            </w:pPr>
            <w:r>
              <w:rPr>
                <w:sz w:val="20"/>
              </w:rPr>
              <w:t xml:space="preserve">alumnos-alumnos </w:t>
            </w:r>
          </w:p>
          <w:p w:rsidR="0084790D" w:rsidRDefault="000F625D">
            <w:pPr>
              <w:spacing w:after="17" w:line="259" w:lineRule="auto"/>
              <w:ind w:left="0" w:right="25" w:firstLine="0"/>
              <w:jc w:val="center"/>
            </w:pPr>
            <w:r>
              <w:rPr>
                <w:sz w:val="20"/>
              </w:rPr>
              <w:t xml:space="preserve">docente-alumnos  </w:t>
            </w:r>
          </w:p>
          <w:p w:rsidR="0084790D" w:rsidRDefault="000F625D">
            <w:pPr>
              <w:spacing w:after="0" w:line="259" w:lineRule="auto"/>
              <w:ind w:left="20" w:right="0" w:firstLine="0"/>
              <w:jc w:val="center"/>
            </w:pPr>
            <w:r>
              <w:rPr>
                <w:sz w:val="20"/>
              </w:rPr>
              <w:t xml:space="preserve"> </w:t>
            </w:r>
          </w:p>
        </w:tc>
      </w:tr>
    </w:tbl>
    <w:p w:rsidR="0084790D" w:rsidRDefault="0084790D">
      <w:pPr>
        <w:spacing w:after="0" w:line="259" w:lineRule="auto"/>
        <w:ind w:left="-1131" w:right="10778" w:firstLine="0"/>
        <w:jc w:val="left"/>
      </w:pPr>
    </w:p>
    <w:tbl>
      <w:tblPr>
        <w:tblStyle w:val="TableGrid"/>
        <w:tblW w:w="9528" w:type="dxa"/>
        <w:tblInd w:w="132" w:type="dxa"/>
        <w:tblCellMar>
          <w:top w:w="99" w:type="dxa"/>
          <w:left w:w="38" w:type="dxa"/>
          <w:bottom w:w="0" w:type="dxa"/>
          <w:right w:w="8" w:type="dxa"/>
        </w:tblCellMar>
        <w:tblLook w:val="04A0" w:firstRow="1" w:lastRow="0" w:firstColumn="1" w:lastColumn="0" w:noHBand="0" w:noVBand="1"/>
      </w:tblPr>
      <w:tblGrid>
        <w:gridCol w:w="932"/>
        <w:gridCol w:w="3375"/>
        <w:gridCol w:w="869"/>
        <w:gridCol w:w="871"/>
        <w:gridCol w:w="1741"/>
        <w:gridCol w:w="1740"/>
      </w:tblGrid>
      <w:tr w:rsidR="0084790D">
        <w:trPr>
          <w:trHeight w:val="3015"/>
        </w:trPr>
        <w:tc>
          <w:tcPr>
            <w:tcW w:w="93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0" w:line="276" w:lineRule="auto"/>
              <w:ind w:left="2" w:right="0" w:hanging="2"/>
              <w:jc w:val="left"/>
            </w:pPr>
            <w:r>
              <w:rPr>
                <w:b/>
                <w:sz w:val="20"/>
              </w:rPr>
              <w:t>Taller de Spots: “</w:t>
            </w:r>
            <w:proofErr w:type="spellStart"/>
            <w:r>
              <w:rPr>
                <w:b/>
                <w:sz w:val="20"/>
              </w:rPr>
              <w:t>Guión</w:t>
            </w:r>
            <w:proofErr w:type="spellEnd"/>
            <w:r>
              <w:rPr>
                <w:b/>
                <w:sz w:val="20"/>
              </w:rPr>
              <w:t xml:space="preserve"> de un spot electoral según la fase correspondiente” </w:t>
            </w:r>
          </w:p>
          <w:p w:rsidR="0084790D" w:rsidRDefault="000F625D">
            <w:pPr>
              <w:spacing w:line="259" w:lineRule="auto"/>
              <w:ind w:left="0" w:right="0" w:firstLine="0"/>
              <w:jc w:val="left"/>
            </w:pPr>
            <w:r>
              <w:rPr>
                <w:sz w:val="20"/>
              </w:rPr>
              <w:t xml:space="preserve"> </w:t>
            </w:r>
          </w:p>
          <w:p w:rsidR="0084790D" w:rsidRDefault="000F625D">
            <w:pPr>
              <w:spacing w:after="0" w:line="259" w:lineRule="auto"/>
              <w:ind w:left="0" w:right="0" w:firstLine="0"/>
              <w:jc w:val="left"/>
            </w:pPr>
            <w:r>
              <w:rPr>
                <w:sz w:val="20"/>
              </w:rPr>
              <w:t xml:space="preserve">Recursos tecnológicos: </w:t>
            </w:r>
          </w:p>
          <w:p w:rsidR="0084790D" w:rsidRDefault="000F625D">
            <w:pPr>
              <w:numPr>
                <w:ilvl w:val="0"/>
                <w:numId w:val="18"/>
              </w:numPr>
              <w:spacing w:after="0" w:line="242" w:lineRule="auto"/>
              <w:ind w:right="4" w:hanging="118"/>
              <w:jc w:val="left"/>
            </w:pPr>
            <w:r>
              <w:rPr>
                <w:sz w:val="20"/>
              </w:rPr>
              <w:t xml:space="preserve">Material bibliográfico digital disponible en el aula virtual. </w:t>
            </w:r>
          </w:p>
          <w:p w:rsidR="0084790D" w:rsidRDefault="000F625D">
            <w:pPr>
              <w:numPr>
                <w:ilvl w:val="0"/>
                <w:numId w:val="18"/>
              </w:numPr>
              <w:spacing w:after="0" w:line="242" w:lineRule="auto"/>
              <w:ind w:right="4" w:hanging="118"/>
              <w:jc w:val="left"/>
            </w:pPr>
            <w:r>
              <w:rPr>
                <w:sz w:val="20"/>
              </w:rPr>
              <w:t xml:space="preserve">Asignación de la campaña y de la fase a </w:t>
            </w:r>
            <w:proofErr w:type="spellStart"/>
            <w:r>
              <w:rPr>
                <w:sz w:val="20"/>
              </w:rPr>
              <w:t>guionar</w:t>
            </w:r>
            <w:proofErr w:type="spellEnd"/>
            <w:r>
              <w:rPr>
                <w:sz w:val="20"/>
              </w:rPr>
              <w:t xml:space="preserve">. </w:t>
            </w:r>
          </w:p>
          <w:p w:rsidR="0084790D" w:rsidRDefault="000F625D">
            <w:pPr>
              <w:numPr>
                <w:ilvl w:val="0"/>
                <w:numId w:val="18"/>
              </w:numPr>
              <w:spacing w:after="0" w:line="259" w:lineRule="auto"/>
              <w:ind w:right="4" w:hanging="118"/>
              <w:jc w:val="left"/>
            </w:pPr>
            <w:r>
              <w:rPr>
                <w:sz w:val="20"/>
              </w:rPr>
              <w:t xml:space="preserve">Exposición del spot. </w:t>
            </w:r>
          </w:p>
          <w:p w:rsidR="0084790D" w:rsidRDefault="000F625D">
            <w:pPr>
              <w:numPr>
                <w:ilvl w:val="0"/>
                <w:numId w:val="18"/>
              </w:numPr>
              <w:spacing w:after="0" w:line="259" w:lineRule="auto"/>
              <w:ind w:right="4" w:hanging="118"/>
              <w:jc w:val="left"/>
            </w:pPr>
            <w:r>
              <w:rPr>
                <w:sz w:val="20"/>
              </w:rPr>
              <w:t>Evaluación inter-</w:t>
            </w:r>
            <w:r>
              <w:rPr>
                <w:sz w:val="20"/>
              </w:rPr>
              <w:t>pares del spot mejor formulado.</w:t>
            </w:r>
            <w:r>
              <w:rPr>
                <w:color w:val="7030A0"/>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r>
      <w:tr w:rsidR="0084790D">
        <w:trPr>
          <w:trHeight w:val="6207"/>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36" w:firstLine="0"/>
              <w:jc w:val="center"/>
            </w:pPr>
            <w:r>
              <w:rPr>
                <w:sz w:val="20"/>
              </w:rPr>
              <w:t xml:space="preserve">3 </w:t>
            </w: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17" w:line="259" w:lineRule="auto"/>
              <w:ind w:left="0" w:right="0" w:firstLine="0"/>
              <w:jc w:val="left"/>
            </w:pPr>
            <w:r>
              <w:rPr>
                <w:sz w:val="20"/>
              </w:rPr>
              <w:t xml:space="preserve">Contenidos de la Unidad III:  </w:t>
            </w:r>
          </w:p>
          <w:p w:rsidR="0084790D" w:rsidRDefault="000F625D">
            <w:pPr>
              <w:numPr>
                <w:ilvl w:val="0"/>
                <w:numId w:val="19"/>
              </w:numPr>
              <w:spacing w:after="0" w:line="277" w:lineRule="auto"/>
              <w:ind w:right="0" w:hanging="120"/>
              <w:jc w:val="left"/>
            </w:pPr>
            <w:r>
              <w:rPr>
                <w:sz w:val="20"/>
              </w:rPr>
              <w:t xml:space="preserve">Comunicación de Gobierno y de Estado. Comunicación de la oposición. </w:t>
            </w:r>
          </w:p>
          <w:p w:rsidR="0084790D" w:rsidRDefault="000F625D">
            <w:pPr>
              <w:spacing w:after="0" w:line="277" w:lineRule="auto"/>
              <w:ind w:left="2" w:right="22" w:firstLine="0"/>
              <w:jc w:val="left"/>
            </w:pPr>
            <w:r>
              <w:rPr>
                <w:sz w:val="20"/>
              </w:rPr>
              <w:t xml:space="preserve">Comunicación legislativa. Comunicación Gubernamental: la complejidad de su abordaje.  </w:t>
            </w:r>
          </w:p>
          <w:p w:rsidR="0084790D" w:rsidRDefault="000F625D">
            <w:pPr>
              <w:numPr>
                <w:ilvl w:val="0"/>
                <w:numId w:val="19"/>
              </w:numPr>
              <w:spacing w:after="1" w:line="276" w:lineRule="auto"/>
              <w:ind w:right="0" w:hanging="120"/>
              <w:jc w:val="left"/>
            </w:pPr>
            <w:r>
              <w:rPr>
                <w:sz w:val="20"/>
              </w:rPr>
              <w:t>Definición de Gobierno Electrónico (</w:t>
            </w:r>
            <w:proofErr w:type="spellStart"/>
            <w:r>
              <w:rPr>
                <w:i/>
                <w:sz w:val="20"/>
              </w:rPr>
              <w:t>eGovernment</w:t>
            </w:r>
            <w:proofErr w:type="spellEnd"/>
            <w:r>
              <w:rPr>
                <w:i/>
                <w:sz w:val="20"/>
              </w:rPr>
              <w:t>/ e</w:t>
            </w:r>
            <w:r>
              <w:rPr>
                <w:sz w:val="20"/>
              </w:rPr>
              <w:t>-</w:t>
            </w:r>
            <w:proofErr w:type="spellStart"/>
            <w:r>
              <w:rPr>
                <w:sz w:val="20"/>
              </w:rPr>
              <w:t>Gov</w:t>
            </w:r>
            <w:proofErr w:type="spellEnd"/>
            <w:r>
              <w:rPr>
                <w:sz w:val="20"/>
              </w:rPr>
              <w:t>) y Gobierno Abierto (</w:t>
            </w:r>
            <w:r>
              <w:rPr>
                <w:i/>
                <w:sz w:val="20"/>
              </w:rPr>
              <w:t xml:space="preserve">Open </w:t>
            </w:r>
            <w:proofErr w:type="spellStart"/>
            <w:r>
              <w:rPr>
                <w:i/>
                <w:sz w:val="20"/>
              </w:rPr>
              <w:t>Gov</w:t>
            </w:r>
            <w:proofErr w:type="spellEnd"/>
            <w:r>
              <w:rPr>
                <w:sz w:val="20"/>
              </w:rPr>
              <w:t xml:space="preserve">). Evolución del concepto. </w:t>
            </w:r>
          </w:p>
          <w:p w:rsidR="0084790D" w:rsidRDefault="000F625D">
            <w:pPr>
              <w:numPr>
                <w:ilvl w:val="0"/>
                <w:numId w:val="19"/>
              </w:numPr>
              <w:spacing w:after="17" w:line="259" w:lineRule="auto"/>
              <w:ind w:right="0" w:hanging="120"/>
              <w:jc w:val="left"/>
            </w:pPr>
            <w:r>
              <w:rPr>
                <w:sz w:val="20"/>
              </w:rPr>
              <w:t xml:space="preserve">Redes sociales para gobernar. </w:t>
            </w:r>
            <w:r>
              <w:rPr>
                <w:sz w:val="20"/>
              </w:rPr>
              <w:t xml:space="preserve"> </w:t>
            </w:r>
          </w:p>
          <w:p w:rsidR="0084790D" w:rsidRDefault="000F625D">
            <w:pPr>
              <w:numPr>
                <w:ilvl w:val="0"/>
                <w:numId w:val="19"/>
              </w:numPr>
              <w:spacing w:after="17" w:line="259" w:lineRule="auto"/>
              <w:ind w:right="0" w:hanging="120"/>
              <w:jc w:val="left"/>
            </w:pPr>
            <w:r>
              <w:rPr>
                <w:sz w:val="20"/>
              </w:rPr>
              <w:t>Espiral consenso y disenso.</w:t>
            </w:r>
            <w:r>
              <w:rPr>
                <w:sz w:val="20"/>
              </w:rPr>
              <w:t xml:space="preserve"> </w:t>
            </w:r>
          </w:p>
          <w:p w:rsidR="0084790D" w:rsidRDefault="000F625D">
            <w:pPr>
              <w:numPr>
                <w:ilvl w:val="0"/>
                <w:numId w:val="19"/>
              </w:numPr>
              <w:spacing w:line="259" w:lineRule="auto"/>
              <w:ind w:right="0" w:hanging="120"/>
              <w:jc w:val="left"/>
            </w:pPr>
            <w:r>
              <w:rPr>
                <w:sz w:val="20"/>
              </w:rPr>
              <w:t>Temas marginales y fundamentales.</w:t>
            </w:r>
            <w:r>
              <w:rPr>
                <w:sz w:val="20"/>
              </w:rPr>
              <w:t xml:space="preserve"> </w:t>
            </w:r>
          </w:p>
          <w:p w:rsidR="0084790D" w:rsidRDefault="000F625D">
            <w:pPr>
              <w:numPr>
                <w:ilvl w:val="0"/>
                <w:numId w:val="19"/>
              </w:numPr>
              <w:spacing w:after="17" w:line="259" w:lineRule="auto"/>
              <w:ind w:right="0" w:hanging="120"/>
              <w:jc w:val="left"/>
            </w:pPr>
            <w:r>
              <w:rPr>
                <w:sz w:val="20"/>
              </w:rPr>
              <w:t>Mito de Gobierno.</w:t>
            </w:r>
            <w:r>
              <w:rPr>
                <w:sz w:val="20"/>
              </w:rPr>
              <w:t xml:space="preserve"> </w:t>
            </w:r>
          </w:p>
          <w:p w:rsidR="0084790D" w:rsidRDefault="000F625D">
            <w:pPr>
              <w:spacing w:after="17" w:line="259" w:lineRule="auto"/>
              <w:ind w:left="0" w:right="0" w:firstLine="0"/>
              <w:jc w:val="left"/>
            </w:pPr>
            <w:r>
              <w:rPr>
                <w:sz w:val="20"/>
              </w:rPr>
              <w:t xml:space="preserve"> </w:t>
            </w:r>
          </w:p>
          <w:p w:rsidR="0084790D" w:rsidRDefault="000F625D">
            <w:pPr>
              <w:spacing w:line="259" w:lineRule="auto"/>
              <w:ind w:left="0" w:right="0" w:firstLine="0"/>
              <w:jc w:val="left"/>
            </w:pPr>
            <w:r>
              <w:rPr>
                <w:sz w:val="20"/>
              </w:rPr>
              <w:t xml:space="preserve"> Recursos tecnológicos: </w:t>
            </w:r>
          </w:p>
          <w:p w:rsidR="0084790D" w:rsidRDefault="000F625D">
            <w:pPr>
              <w:numPr>
                <w:ilvl w:val="0"/>
                <w:numId w:val="20"/>
              </w:numPr>
              <w:spacing w:after="0" w:line="259" w:lineRule="auto"/>
              <w:ind w:right="0" w:hanging="118"/>
              <w:jc w:val="left"/>
            </w:pPr>
            <w:r>
              <w:rPr>
                <w:sz w:val="20"/>
              </w:rPr>
              <w:t xml:space="preserve">3 clases con apoyo de recursos </w:t>
            </w:r>
          </w:p>
          <w:p w:rsidR="0084790D" w:rsidRDefault="000F625D">
            <w:pPr>
              <w:spacing w:after="0" w:line="259" w:lineRule="auto"/>
              <w:ind w:left="2" w:right="0" w:firstLine="0"/>
              <w:jc w:val="left"/>
            </w:pPr>
            <w:r>
              <w:rPr>
                <w:sz w:val="20"/>
              </w:rPr>
              <w:t xml:space="preserve">didácticos audiovisuales que lo </w:t>
            </w:r>
          </w:p>
          <w:p w:rsidR="0084790D" w:rsidRDefault="000F625D">
            <w:pPr>
              <w:spacing w:after="0" w:line="259" w:lineRule="auto"/>
              <w:ind w:left="2" w:right="0" w:firstLine="0"/>
              <w:jc w:val="left"/>
            </w:pPr>
            <w:r>
              <w:rPr>
                <w:sz w:val="20"/>
              </w:rPr>
              <w:t xml:space="preserve">complementan </w:t>
            </w:r>
          </w:p>
          <w:p w:rsidR="0084790D" w:rsidRDefault="000F625D">
            <w:pPr>
              <w:numPr>
                <w:ilvl w:val="0"/>
                <w:numId w:val="20"/>
              </w:numPr>
              <w:spacing w:after="0" w:line="242" w:lineRule="auto"/>
              <w:ind w:right="0" w:hanging="118"/>
              <w:jc w:val="left"/>
            </w:pPr>
            <w:r>
              <w:rPr>
                <w:sz w:val="20"/>
              </w:rPr>
              <w:t xml:space="preserve">Material bibliográfico digital en aula virtual. </w:t>
            </w:r>
          </w:p>
          <w:p w:rsidR="0084790D" w:rsidRDefault="000F625D">
            <w:pPr>
              <w:numPr>
                <w:ilvl w:val="0"/>
                <w:numId w:val="20"/>
              </w:numPr>
              <w:spacing w:after="1" w:line="241" w:lineRule="auto"/>
              <w:ind w:right="0" w:hanging="118"/>
              <w:jc w:val="left"/>
            </w:pPr>
            <w:r>
              <w:rPr>
                <w:sz w:val="20"/>
              </w:rPr>
              <w:t>Cuestionario (</w:t>
            </w:r>
            <w:proofErr w:type="spellStart"/>
            <w:r>
              <w:rPr>
                <w:sz w:val="20"/>
              </w:rPr>
              <w:t>Mentimeter</w:t>
            </w:r>
            <w:proofErr w:type="spellEnd"/>
            <w:r>
              <w:rPr>
                <w:sz w:val="20"/>
              </w:rPr>
              <w:t xml:space="preserve">) de Balance de la cursada y reflexiones en torno al cierre del cuatrimestre. </w:t>
            </w:r>
          </w:p>
          <w:p w:rsidR="0084790D" w:rsidRDefault="000F625D">
            <w:pPr>
              <w:spacing w:after="0" w:line="259" w:lineRule="auto"/>
              <w:ind w:left="0" w:right="0" w:firstLine="0"/>
              <w:jc w:val="left"/>
            </w:pPr>
            <w:r>
              <w:rPr>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53" w:right="0" w:firstLine="0"/>
              <w:jc w:val="left"/>
            </w:pPr>
            <w:r>
              <w:rPr>
                <w:sz w:val="20"/>
              </w:rPr>
              <w:t xml:space="preserve">12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22" w:right="0" w:firstLine="0"/>
              <w:jc w:val="center"/>
            </w:pPr>
            <w:r>
              <w:rPr>
                <w:sz w:val="20"/>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30" w:firstLine="0"/>
              <w:jc w:val="center"/>
            </w:pPr>
            <w:r>
              <w:rPr>
                <w:sz w:val="20"/>
              </w:rPr>
              <w:t>obligatoria</w:t>
            </w:r>
            <w:r>
              <w:rPr>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28" w:firstLine="0"/>
              <w:jc w:val="center"/>
            </w:pPr>
            <w:r>
              <w:rPr>
                <w:sz w:val="20"/>
              </w:rPr>
              <w:t xml:space="preserve">docente-alumnos </w:t>
            </w:r>
          </w:p>
        </w:tc>
      </w:tr>
      <w:tr w:rsidR="0084790D">
        <w:trPr>
          <w:trHeight w:val="4621"/>
        </w:trPr>
        <w:tc>
          <w:tcPr>
            <w:tcW w:w="0" w:type="auto"/>
            <w:vMerge/>
            <w:tcBorders>
              <w:top w:val="nil"/>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18" w:line="259" w:lineRule="auto"/>
              <w:ind w:left="0" w:right="0" w:firstLine="0"/>
              <w:jc w:val="left"/>
            </w:pPr>
            <w:r>
              <w:rPr>
                <w:sz w:val="20"/>
              </w:rPr>
              <w:t xml:space="preserve">Práctica:  </w:t>
            </w:r>
          </w:p>
          <w:p w:rsidR="0084790D" w:rsidRDefault="000F625D">
            <w:pPr>
              <w:spacing w:after="17" w:line="259" w:lineRule="auto"/>
              <w:ind w:left="0" w:right="0" w:firstLine="0"/>
              <w:jc w:val="left"/>
            </w:pPr>
            <w:r>
              <w:rPr>
                <w:b/>
                <w:sz w:val="20"/>
              </w:rPr>
              <w:t xml:space="preserve">TP Grupal e individual: </w:t>
            </w:r>
          </w:p>
          <w:p w:rsidR="0084790D" w:rsidRDefault="000F625D">
            <w:pPr>
              <w:spacing w:after="0" w:line="277" w:lineRule="auto"/>
              <w:ind w:left="2" w:right="0" w:firstLine="0"/>
              <w:jc w:val="left"/>
            </w:pPr>
            <w:r>
              <w:rPr>
                <w:b/>
                <w:sz w:val="20"/>
              </w:rPr>
              <w:t xml:space="preserve">“Comunicación Política plus: más allá </w:t>
            </w:r>
            <w:proofErr w:type="gramStart"/>
            <w:r>
              <w:rPr>
                <w:b/>
                <w:sz w:val="20"/>
              </w:rPr>
              <w:t>del  programa</w:t>
            </w:r>
            <w:proofErr w:type="gramEnd"/>
            <w:r>
              <w:rPr>
                <w:b/>
                <w:sz w:val="20"/>
              </w:rPr>
              <w:t xml:space="preserve"> de la asignatura”. </w:t>
            </w:r>
          </w:p>
          <w:p w:rsidR="0084790D" w:rsidRDefault="000F625D">
            <w:pPr>
              <w:spacing w:line="259" w:lineRule="auto"/>
              <w:ind w:left="0" w:right="0" w:firstLine="0"/>
              <w:jc w:val="left"/>
            </w:pPr>
            <w:r>
              <w:rPr>
                <w:b/>
                <w:sz w:val="20"/>
              </w:rPr>
              <w:t xml:space="preserve"> </w:t>
            </w:r>
          </w:p>
          <w:p w:rsidR="0084790D" w:rsidRDefault="000F625D">
            <w:pPr>
              <w:spacing w:after="17" w:line="259" w:lineRule="auto"/>
              <w:ind w:left="0" w:right="0" w:firstLine="0"/>
              <w:jc w:val="left"/>
            </w:pPr>
            <w:r>
              <w:rPr>
                <w:sz w:val="20"/>
              </w:rPr>
              <w:t xml:space="preserve">Recursos tecnológicos: </w:t>
            </w:r>
          </w:p>
          <w:p w:rsidR="0084790D" w:rsidRDefault="000F625D">
            <w:pPr>
              <w:numPr>
                <w:ilvl w:val="0"/>
                <w:numId w:val="21"/>
              </w:numPr>
              <w:spacing w:after="1" w:line="276" w:lineRule="auto"/>
              <w:ind w:right="0" w:hanging="118"/>
              <w:jc w:val="left"/>
            </w:pPr>
            <w:r>
              <w:rPr>
                <w:sz w:val="20"/>
              </w:rPr>
              <w:t xml:space="preserve">Instructivo con consignas para la resolución del TP disponible en aula virtual.  </w:t>
            </w:r>
          </w:p>
          <w:p w:rsidR="0084790D" w:rsidRDefault="000F625D">
            <w:pPr>
              <w:spacing w:after="0" w:line="277" w:lineRule="auto"/>
              <w:ind w:left="0" w:right="148" w:firstLine="0"/>
              <w:jc w:val="left"/>
            </w:pPr>
            <w:r>
              <w:rPr>
                <w:sz w:val="20"/>
              </w:rPr>
              <w:t>-</w:t>
            </w:r>
            <w:r>
              <w:rPr>
                <w:sz w:val="20"/>
              </w:rPr>
              <w:t xml:space="preserve">Búsqueda de material bibliográfico externo a la bibliografía obligatoria. - Espacio digital para el desarrollo del trabajo colaborativo (asincrónico). - Espacio digital para el desarrollo de la entrega individual con las conclusiones (asincrónico). </w:t>
            </w:r>
          </w:p>
          <w:p w:rsidR="0084790D" w:rsidRDefault="000F625D">
            <w:pPr>
              <w:numPr>
                <w:ilvl w:val="0"/>
                <w:numId w:val="21"/>
              </w:numPr>
              <w:spacing w:after="0" w:line="259" w:lineRule="auto"/>
              <w:ind w:right="0" w:hanging="118"/>
              <w:jc w:val="left"/>
            </w:pPr>
            <w:r>
              <w:rPr>
                <w:sz w:val="20"/>
              </w:rPr>
              <w:t>Espaci</w:t>
            </w:r>
            <w:r>
              <w:rPr>
                <w:sz w:val="20"/>
              </w:rPr>
              <w:t xml:space="preserve">o/Foro de consultas orales para </w:t>
            </w:r>
          </w:p>
        </w:tc>
        <w:tc>
          <w:tcPr>
            <w:tcW w:w="869"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20" w:right="0" w:firstLine="0"/>
              <w:jc w:val="center"/>
            </w:pPr>
            <w:r>
              <w:rPr>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106" w:right="0" w:firstLine="0"/>
              <w:jc w:val="left"/>
            </w:pPr>
            <w:r>
              <w:rPr>
                <w:sz w:val="20"/>
              </w:rPr>
              <w:t xml:space="preserve">6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0" w:line="259" w:lineRule="auto"/>
              <w:ind w:left="0" w:right="0" w:firstLine="0"/>
              <w:jc w:val="center"/>
            </w:pPr>
            <w:r>
              <w:rPr>
                <w:sz w:val="20"/>
              </w:rPr>
              <w:t xml:space="preserve">obligatoria grupal e 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4790D" w:rsidRDefault="000F625D">
            <w:pPr>
              <w:spacing w:after="17" w:line="259" w:lineRule="auto"/>
              <w:ind w:left="120" w:right="0" w:firstLine="0"/>
              <w:jc w:val="left"/>
            </w:pPr>
            <w:r>
              <w:rPr>
                <w:sz w:val="20"/>
              </w:rPr>
              <w:t xml:space="preserve">alumnos-alumnos </w:t>
            </w:r>
          </w:p>
          <w:p w:rsidR="0084790D" w:rsidRDefault="000F625D">
            <w:pPr>
              <w:spacing w:after="17" w:line="259" w:lineRule="auto"/>
              <w:ind w:left="0" w:right="30" w:firstLine="0"/>
              <w:jc w:val="center"/>
            </w:pPr>
            <w:r>
              <w:rPr>
                <w:sz w:val="20"/>
              </w:rPr>
              <w:t xml:space="preserve">docente-alumno </w:t>
            </w:r>
          </w:p>
          <w:p w:rsidR="0084790D" w:rsidRDefault="000F625D">
            <w:pPr>
              <w:spacing w:after="0" w:line="259" w:lineRule="auto"/>
              <w:ind w:left="17" w:right="0" w:firstLine="0"/>
              <w:jc w:val="center"/>
            </w:pPr>
            <w:r>
              <w:rPr>
                <w:sz w:val="20"/>
              </w:rPr>
              <w:t xml:space="preserve"> </w:t>
            </w:r>
          </w:p>
        </w:tc>
      </w:tr>
      <w:tr w:rsidR="0084790D">
        <w:trPr>
          <w:trHeight w:val="898"/>
        </w:trPr>
        <w:tc>
          <w:tcPr>
            <w:tcW w:w="93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84790D" w:rsidRDefault="000F625D">
            <w:pPr>
              <w:spacing w:after="0" w:line="277" w:lineRule="auto"/>
              <w:ind w:left="2" w:right="0" w:firstLine="0"/>
              <w:jc w:val="left"/>
            </w:pPr>
            <w:r>
              <w:rPr>
                <w:sz w:val="20"/>
              </w:rPr>
              <w:t xml:space="preserve">preguntas aclaratorias (sincrónico en horario de clase). </w:t>
            </w:r>
          </w:p>
          <w:p w:rsidR="0084790D" w:rsidRDefault="000F625D">
            <w:pPr>
              <w:spacing w:after="0" w:line="259" w:lineRule="auto"/>
              <w:ind w:left="0" w:right="0" w:firstLine="0"/>
              <w:jc w:val="left"/>
            </w:pPr>
            <w:r>
              <w:rPr>
                <w:sz w:val="20"/>
              </w:rPr>
              <w:t>- Exposición oral en horario de clase.</w:t>
            </w:r>
            <w:r>
              <w:rPr>
                <w:color w:val="7030A0"/>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4790D" w:rsidRDefault="0084790D">
            <w:pPr>
              <w:spacing w:after="160" w:line="259" w:lineRule="auto"/>
              <w:ind w:left="0" w:right="0" w:firstLine="0"/>
              <w:jc w:val="left"/>
            </w:pPr>
          </w:p>
        </w:tc>
      </w:tr>
    </w:tbl>
    <w:p w:rsidR="0084790D" w:rsidRDefault="000F625D">
      <w:pPr>
        <w:spacing w:after="0" w:line="259" w:lineRule="auto"/>
        <w:ind w:left="0" w:right="0" w:firstLine="0"/>
        <w:jc w:val="left"/>
      </w:pPr>
      <w:r>
        <w:t xml:space="preserve"> </w:t>
      </w:r>
    </w:p>
    <w:p w:rsidR="0084790D" w:rsidRDefault="000F625D">
      <w:pPr>
        <w:spacing w:after="10" w:line="259" w:lineRule="auto"/>
        <w:ind w:left="0" w:right="0" w:firstLine="0"/>
        <w:jc w:val="left"/>
      </w:pPr>
      <w:r>
        <w:t xml:space="preserve"> </w:t>
      </w:r>
    </w:p>
    <w:p w:rsidR="0084790D" w:rsidRDefault="000F625D">
      <w:pPr>
        <w:tabs>
          <w:tab w:val="center" w:pos="3743"/>
        </w:tabs>
        <w:spacing w:after="4" w:line="255" w:lineRule="auto"/>
        <w:ind w:left="-15" w:right="0" w:firstLine="0"/>
        <w:jc w:val="left"/>
      </w:pPr>
      <w:r>
        <w:rPr>
          <w:b/>
        </w:rPr>
        <w:t>9.2.</w:t>
      </w:r>
      <w:r>
        <w:rPr>
          <w:rFonts w:ascii="Arial" w:eastAsia="Arial" w:hAnsi="Arial" w:cs="Arial"/>
          <w:b/>
        </w:rPr>
        <w:t xml:space="preserve"> </w:t>
      </w:r>
      <w:r>
        <w:rPr>
          <w:rFonts w:ascii="Arial" w:eastAsia="Arial" w:hAnsi="Arial" w:cs="Arial"/>
          <w:b/>
        </w:rPr>
        <w:tab/>
      </w:r>
      <w:r>
        <w:rPr>
          <w:b/>
        </w:rPr>
        <w:t xml:space="preserve">DETALLE DE ACTIVIDADES DE FORMACIÓN PRÁCTICA  </w:t>
      </w:r>
      <w:r>
        <w:t xml:space="preserve"> </w:t>
      </w:r>
    </w:p>
    <w:p w:rsidR="0084790D" w:rsidRDefault="000F625D">
      <w:pPr>
        <w:spacing w:after="0" w:line="259" w:lineRule="auto"/>
        <w:ind w:left="0" w:right="0" w:firstLine="0"/>
        <w:jc w:val="left"/>
      </w:pPr>
      <w:r>
        <w:rPr>
          <w:i/>
          <w:sz w:val="20"/>
        </w:rPr>
        <w:t xml:space="preserve"> </w:t>
      </w:r>
    </w:p>
    <w:p w:rsidR="0084790D" w:rsidRDefault="000F625D">
      <w:pPr>
        <w:ind w:left="-5" w:right="0"/>
        <w:jc w:val="left"/>
      </w:pPr>
      <w:r>
        <w:rPr>
          <w:u w:val="single" w:color="000000"/>
        </w:rPr>
        <w:t>Unidad I</w:t>
      </w:r>
      <w:r>
        <w:t xml:space="preserve"> </w:t>
      </w:r>
    </w:p>
    <w:p w:rsidR="0084790D" w:rsidRDefault="000F625D">
      <w:pPr>
        <w:pStyle w:val="Ttulo1"/>
        <w:ind w:left="-5"/>
      </w:pPr>
      <w:proofErr w:type="gramStart"/>
      <w:r>
        <w:rPr>
          <w:b w:val="0"/>
          <w:u w:val="single" w:color="000000"/>
        </w:rPr>
        <w:t>Actividad Nº</w:t>
      </w:r>
      <w:proofErr w:type="gramEnd"/>
      <w:r>
        <w:rPr>
          <w:b w:val="0"/>
          <w:u w:val="single" w:color="000000"/>
        </w:rPr>
        <w:t xml:space="preserve"> 1.1</w:t>
      </w:r>
      <w:r>
        <w:rPr>
          <w:b w:val="0"/>
        </w:rPr>
        <w:t xml:space="preserve">: </w:t>
      </w:r>
      <w:r>
        <w:t>“</w:t>
      </w:r>
      <w:r>
        <w:t xml:space="preserve">Resumen histórico </w:t>
      </w:r>
      <w:r>
        <w:t>con imágenes de la evolución de la Comunicación Política”</w:t>
      </w:r>
      <w:r>
        <w:t xml:space="preserve"> </w:t>
      </w:r>
    </w:p>
    <w:p w:rsidR="0084790D" w:rsidRDefault="000F625D">
      <w:pPr>
        <w:spacing w:after="0" w:line="259" w:lineRule="auto"/>
        <w:ind w:left="0" w:right="0" w:firstLine="0"/>
        <w:jc w:val="left"/>
      </w:pPr>
      <w:r>
        <w:rPr>
          <w:b/>
        </w:rPr>
        <w:t xml:space="preserve"> </w:t>
      </w:r>
    </w:p>
    <w:p w:rsidR="0084790D" w:rsidRDefault="000F625D">
      <w:pPr>
        <w:ind w:left="-5" w:right="0"/>
      </w:pPr>
      <w:r>
        <w:rPr>
          <w:u w:val="single" w:color="000000"/>
        </w:rPr>
        <w:t>Consigna</w:t>
      </w:r>
      <w:r>
        <w:t>: A partir de la consulta a</w:t>
      </w:r>
      <w:r>
        <w:t xml:space="preserve">l texto “Comunicación Política Moderna” de Ralph </w:t>
      </w:r>
      <w:proofErr w:type="spellStart"/>
      <w:r>
        <w:t>Murphine</w:t>
      </w:r>
      <w:proofErr w:type="spellEnd"/>
      <w:r>
        <w:t xml:space="preserve">, </w:t>
      </w:r>
      <w:r>
        <w:t xml:space="preserve">los estudiantes conformarán dúos que deberán confeccionar un cuadro sinóptico con imágenes ilustrativas que reseñen diferentes ítems de la evolución de la Comunicación Política en 3 etapas: </w:t>
      </w:r>
      <w:r>
        <w:t>“</w:t>
      </w:r>
      <w:r>
        <w:t>Pre-Moderna</w:t>
      </w:r>
      <w:r>
        <w:t>”</w:t>
      </w:r>
      <w:r>
        <w:t xml:space="preserve">; </w:t>
      </w:r>
      <w:r>
        <w:t>“</w:t>
      </w:r>
      <w:r>
        <w:t>Moderna</w:t>
      </w:r>
      <w:r>
        <w:t>”</w:t>
      </w:r>
      <w:r>
        <w:t xml:space="preserve"> y </w:t>
      </w:r>
      <w:r>
        <w:t>“</w:t>
      </w:r>
      <w:r>
        <w:t>Precisión</w:t>
      </w:r>
      <w:r>
        <w:t>”</w:t>
      </w:r>
      <w:r>
        <w:t>. Posteriormente, el resto d</w:t>
      </w:r>
      <w:r>
        <w:t xml:space="preserve">e los estudiantes deberá interpretar en qué consiste cada imagen ilustrativa para finalmente el docente exponer el cuadro completo que compara las características distintivas de cada etapa y cómo fueron evolucionando.  </w:t>
      </w:r>
    </w:p>
    <w:p w:rsidR="0084790D" w:rsidRDefault="000F625D">
      <w:pPr>
        <w:ind w:left="-5" w:right="0"/>
      </w:pPr>
      <w:r>
        <w:rPr>
          <w:u w:val="single" w:color="000000"/>
        </w:rPr>
        <w:t>Objetivos</w:t>
      </w:r>
      <w:r>
        <w:t>: se espera que los alumnos</w:t>
      </w:r>
      <w:r>
        <w:t xml:space="preserve"> logren: </w:t>
      </w:r>
    </w:p>
    <w:p w:rsidR="0084790D" w:rsidRDefault="000F625D">
      <w:pPr>
        <w:numPr>
          <w:ilvl w:val="0"/>
          <w:numId w:val="6"/>
        </w:numPr>
        <w:ind w:right="0" w:hanging="360"/>
      </w:pPr>
      <w:r>
        <w:t xml:space="preserve">Seleccionar las imágenes históricas más apropiadas que reseñan las distintas características de cada etapa. </w:t>
      </w:r>
    </w:p>
    <w:p w:rsidR="0084790D" w:rsidRDefault="000F625D">
      <w:pPr>
        <w:numPr>
          <w:ilvl w:val="0"/>
          <w:numId w:val="6"/>
        </w:numPr>
        <w:ind w:right="0" w:hanging="360"/>
      </w:pPr>
      <w:r>
        <w:t xml:space="preserve">Comparar y resaltar qué distingue a cada etapa situándola históricamente.   </w:t>
      </w:r>
    </w:p>
    <w:p w:rsidR="0084790D" w:rsidRDefault="000F625D">
      <w:pPr>
        <w:numPr>
          <w:ilvl w:val="0"/>
          <w:numId w:val="6"/>
        </w:numPr>
        <w:ind w:right="0" w:hanging="360"/>
      </w:pPr>
      <w:r>
        <w:t>Interpretar entre ellos -con la asistencia del docente- en q</w:t>
      </w:r>
      <w:r>
        <w:t xml:space="preserve">ué consiste y qué significa el elemento ilustrado por cada estudiante. </w:t>
      </w:r>
    </w:p>
    <w:p w:rsidR="0084790D" w:rsidRDefault="000F625D">
      <w:pPr>
        <w:numPr>
          <w:ilvl w:val="0"/>
          <w:numId w:val="6"/>
        </w:numPr>
        <w:ind w:right="0" w:hanging="360"/>
      </w:pPr>
      <w:r>
        <w:t xml:space="preserve">Sumar puntos por cada imagen ilustrada acertada. </w:t>
      </w:r>
    </w:p>
    <w:p w:rsidR="0084790D" w:rsidRDefault="000F625D">
      <w:pPr>
        <w:spacing w:after="0" w:line="259" w:lineRule="auto"/>
        <w:ind w:left="0" w:right="0" w:firstLine="0"/>
        <w:jc w:val="left"/>
      </w:pPr>
      <w:r>
        <w:t xml:space="preserve"> </w:t>
      </w:r>
    </w:p>
    <w:p w:rsidR="0084790D" w:rsidRDefault="000F625D">
      <w:pPr>
        <w:ind w:left="-5" w:right="0"/>
      </w:pPr>
      <w:r>
        <w:rPr>
          <w:u w:val="single" w:color="000000"/>
        </w:rPr>
        <w:t>Modalidad</w:t>
      </w:r>
      <w:r>
        <w:t xml:space="preserve">: documento grupal obligatorio y exposición grupal en clase. </w:t>
      </w:r>
    </w:p>
    <w:p w:rsidR="0084790D" w:rsidRDefault="000F625D">
      <w:pPr>
        <w:ind w:left="-5" w:right="743"/>
      </w:pPr>
      <w:r>
        <w:rPr>
          <w:u w:val="single" w:color="000000"/>
        </w:rPr>
        <w:t>Herramienta virtual</w:t>
      </w:r>
      <w:r>
        <w:t xml:space="preserve">: documento colaborativo en </w:t>
      </w:r>
      <w:proofErr w:type="spellStart"/>
      <w:r>
        <w:t>Padlet</w:t>
      </w:r>
      <w:proofErr w:type="spellEnd"/>
      <w:r>
        <w:rPr>
          <w:i/>
        </w:rPr>
        <w:t xml:space="preserve"> </w:t>
      </w:r>
      <w:r>
        <w:t>para la</w:t>
      </w:r>
      <w:r>
        <w:t xml:space="preserve"> confección y exposición.  </w:t>
      </w:r>
      <w:r>
        <w:rPr>
          <w:u w:val="single" w:color="000000"/>
        </w:rPr>
        <w:t>Evaluación</w:t>
      </w:r>
      <w:r>
        <w:t xml:space="preserve">: inter-pares e individual de tipo conceptual.  </w:t>
      </w:r>
    </w:p>
    <w:p w:rsidR="0084790D" w:rsidRDefault="000F625D">
      <w:pPr>
        <w:ind w:left="-5" w:right="0"/>
        <w:jc w:val="left"/>
      </w:pPr>
      <w:r>
        <w:rPr>
          <w:u w:val="single" w:color="000000"/>
        </w:rPr>
        <w:t>Criterios de evaluación</w:t>
      </w:r>
      <w:r>
        <w:t xml:space="preserve">: </w:t>
      </w:r>
    </w:p>
    <w:p w:rsidR="0084790D" w:rsidRDefault="000F625D">
      <w:pPr>
        <w:numPr>
          <w:ilvl w:val="0"/>
          <w:numId w:val="6"/>
        </w:numPr>
        <w:ind w:right="0" w:hanging="360"/>
      </w:pPr>
      <w:r>
        <w:t xml:space="preserve">Capacidad para abstraer conceptos en imágenes ilustrativas. </w:t>
      </w:r>
    </w:p>
    <w:p w:rsidR="0084790D" w:rsidRDefault="000F625D">
      <w:pPr>
        <w:numPr>
          <w:ilvl w:val="0"/>
          <w:numId w:val="6"/>
        </w:numPr>
        <w:ind w:right="0" w:hanging="360"/>
      </w:pPr>
      <w:r>
        <w:t xml:space="preserve">Selección de las imágenes históricas más apropiadas. </w:t>
      </w:r>
    </w:p>
    <w:p w:rsidR="0084790D" w:rsidRDefault="000F625D">
      <w:pPr>
        <w:numPr>
          <w:ilvl w:val="0"/>
          <w:numId w:val="6"/>
        </w:numPr>
        <w:ind w:right="0" w:hanging="360"/>
      </w:pPr>
      <w:r>
        <w:t>Elaboración grupal conforme a</w:t>
      </w:r>
      <w:r>
        <w:t xml:space="preserve"> pautas del trabajo colaborativo. </w:t>
      </w:r>
    </w:p>
    <w:p w:rsidR="0084790D" w:rsidRDefault="000F625D">
      <w:pPr>
        <w:numPr>
          <w:ilvl w:val="0"/>
          <w:numId w:val="6"/>
        </w:numPr>
        <w:ind w:right="0" w:hanging="360"/>
      </w:pPr>
      <w:r>
        <w:t xml:space="preserve">Creatividad en la presentación oral. </w:t>
      </w:r>
    </w:p>
    <w:p w:rsidR="0084790D" w:rsidRDefault="000F625D">
      <w:pPr>
        <w:spacing w:after="0" w:line="259" w:lineRule="auto"/>
        <w:ind w:left="0" w:right="0" w:firstLine="0"/>
        <w:jc w:val="left"/>
      </w:pPr>
      <w:r>
        <w:rPr>
          <w:color w:val="7030A0"/>
        </w:rPr>
        <w:t xml:space="preserve"> </w:t>
      </w:r>
    </w:p>
    <w:p w:rsidR="0084790D" w:rsidRDefault="000F625D">
      <w:pPr>
        <w:spacing w:after="0" w:line="259" w:lineRule="auto"/>
        <w:ind w:left="0" w:right="0" w:firstLine="0"/>
        <w:jc w:val="left"/>
      </w:pPr>
      <w:r>
        <w:lastRenderedPageBreak/>
        <w:t xml:space="preserve"> </w:t>
      </w:r>
    </w:p>
    <w:p w:rsidR="0084790D" w:rsidRDefault="000F625D">
      <w:pPr>
        <w:spacing w:after="0" w:line="259" w:lineRule="auto"/>
        <w:ind w:left="0" w:right="0" w:firstLine="0"/>
        <w:jc w:val="left"/>
      </w:pPr>
      <w:r>
        <w:t xml:space="preserve"> </w:t>
      </w:r>
    </w:p>
    <w:p w:rsidR="0084790D" w:rsidRDefault="000F625D">
      <w:pPr>
        <w:ind w:left="-5" w:right="0"/>
        <w:jc w:val="left"/>
      </w:pPr>
      <w:r>
        <w:rPr>
          <w:u w:val="single" w:color="000000"/>
        </w:rPr>
        <w:t>Unidad I</w:t>
      </w:r>
      <w:r>
        <w:t xml:space="preserve"> </w:t>
      </w:r>
    </w:p>
    <w:p w:rsidR="0084790D" w:rsidRDefault="000F625D">
      <w:pPr>
        <w:pStyle w:val="Ttulo1"/>
        <w:ind w:left="-5"/>
      </w:pPr>
      <w:proofErr w:type="gramStart"/>
      <w:r>
        <w:rPr>
          <w:b w:val="0"/>
          <w:u w:val="single" w:color="000000"/>
        </w:rPr>
        <w:t>Actividad Nº</w:t>
      </w:r>
      <w:proofErr w:type="gramEnd"/>
      <w:r>
        <w:rPr>
          <w:b w:val="0"/>
          <w:u w:val="single" w:color="000000"/>
        </w:rPr>
        <w:t xml:space="preserve"> 1.2</w:t>
      </w:r>
      <w:r>
        <w:rPr>
          <w:b w:val="0"/>
        </w:rPr>
        <w:t xml:space="preserve">: </w:t>
      </w:r>
      <w:r>
        <w:t>“</w:t>
      </w:r>
      <w:proofErr w:type="spellStart"/>
      <w:r>
        <w:t>Guión</w:t>
      </w:r>
      <w:proofErr w:type="spellEnd"/>
      <w:r>
        <w:t xml:space="preserve">, producción </w:t>
      </w:r>
      <w:r>
        <w:t>e interpretación (</w:t>
      </w:r>
      <w:r>
        <w:rPr>
          <w:i/>
        </w:rPr>
        <w:t xml:space="preserve">role </w:t>
      </w:r>
      <w:proofErr w:type="spellStart"/>
      <w:r>
        <w:rPr>
          <w:i/>
        </w:rPr>
        <w:t>play</w:t>
      </w:r>
      <w:proofErr w:type="spellEnd"/>
      <w:r>
        <w:t xml:space="preserve">) de un programa de </w:t>
      </w:r>
      <w:proofErr w:type="spellStart"/>
      <w:r>
        <w:t>infoentretenimiento</w:t>
      </w:r>
      <w:proofErr w:type="spellEnd"/>
      <w:r>
        <w:t>”</w:t>
      </w:r>
      <w:r>
        <w:t xml:space="preserve"> </w:t>
      </w:r>
    </w:p>
    <w:p w:rsidR="0084790D" w:rsidRDefault="000F625D">
      <w:pPr>
        <w:spacing w:after="0" w:line="259" w:lineRule="auto"/>
        <w:ind w:left="0" w:right="0" w:firstLine="0"/>
        <w:jc w:val="left"/>
      </w:pPr>
      <w:r>
        <w:rPr>
          <w:b/>
        </w:rPr>
        <w:t xml:space="preserve"> </w:t>
      </w:r>
    </w:p>
    <w:p w:rsidR="0084790D" w:rsidRDefault="000F625D">
      <w:pPr>
        <w:ind w:left="-5" w:right="0"/>
      </w:pPr>
      <w:r>
        <w:rPr>
          <w:u w:val="single" w:color="000000"/>
        </w:rPr>
        <w:t>Consigna</w:t>
      </w:r>
      <w:r>
        <w:t>: A partir de la consulta al texto “</w:t>
      </w:r>
      <w:r>
        <w:t>La irrupción del ´</w:t>
      </w:r>
      <w:proofErr w:type="spellStart"/>
      <w:r>
        <w:t>infoentretenimiento</w:t>
      </w:r>
      <w:proofErr w:type="spellEnd"/>
      <w:r>
        <w:t xml:space="preserve">´ en la Comunicación Política </w:t>
      </w:r>
      <w:r>
        <w:t>española. Una propuesta para la sistematización de sus formatos televisivos”</w:t>
      </w:r>
      <w:r>
        <w:t xml:space="preserve"> de las autoras Elena Cebrián y Salomé Berrocal, los estudiantes conformarán dúos que deberán confeccionar un </w:t>
      </w:r>
      <w:proofErr w:type="spellStart"/>
      <w:r>
        <w:t>gui</w:t>
      </w:r>
      <w:r>
        <w:t>ón</w:t>
      </w:r>
      <w:proofErr w:type="spellEnd"/>
      <w:r>
        <w:t xml:space="preserve"> y producir uno de los tres formatos televisivos de programas que responden a la clasificación de </w:t>
      </w:r>
      <w:proofErr w:type="spellStart"/>
      <w:r>
        <w:t>infoentretenimiento</w:t>
      </w:r>
      <w:proofErr w:type="spellEnd"/>
      <w:r>
        <w:t xml:space="preserve"> e interpretarlo asumiendo diferentes roles.  </w:t>
      </w:r>
    </w:p>
    <w:p w:rsidR="0084790D" w:rsidRDefault="000F625D">
      <w:pPr>
        <w:spacing w:after="0" w:line="259" w:lineRule="auto"/>
        <w:ind w:left="0" w:right="0" w:firstLine="0"/>
        <w:jc w:val="left"/>
      </w:pPr>
      <w:r>
        <w:t xml:space="preserve"> </w:t>
      </w:r>
    </w:p>
    <w:p w:rsidR="0084790D" w:rsidRDefault="000F625D">
      <w:pPr>
        <w:ind w:left="-5" w:right="0"/>
      </w:pPr>
      <w:r>
        <w:rPr>
          <w:u w:val="single" w:color="000000"/>
        </w:rPr>
        <w:t>Objetivos</w:t>
      </w:r>
      <w:r>
        <w:t xml:space="preserve">: se espera que los alumnos logren: </w:t>
      </w:r>
    </w:p>
    <w:p w:rsidR="0084790D" w:rsidRDefault="000F625D">
      <w:pPr>
        <w:numPr>
          <w:ilvl w:val="0"/>
          <w:numId w:val="7"/>
        </w:numPr>
        <w:ind w:right="0" w:hanging="360"/>
      </w:pPr>
      <w:r>
        <w:t xml:space="preserve">Interpretar qué distingue a cada tipología de programa de </w:t>
      </w:r>
      <w:proofErr w:type="spellStart"/>
      <w:r>
        <w:t>infoentretenimiento</w:t>
      </w:r>
      <w:proofErr w:type="spellEnd"/>
      <w:r>
        <w:t xml:space="preserve">. </w:t>
      </w:r>
    </w:p>
    <w:p w:rsidR="0084790D" w:rsidRDefault="000F625D">
      <w:pPr>
        <w:numPr>
          <w:ilvl w:val="0"/>
          <w:numId w:val="7"/>
        </w:numPr>
        <w:ind w:right="0" w:hanging="360"/>
      </w:pPr>
      <w:r>
        <w:t xml:space="preserve">Adaptar los ejemplos de cada formato televisivo propuestos por las autoras españolas a la realidad del </w:t>
      </w:r>
      <w:proofErr w:type="spellStart"/>
      <w:r>
        <w:t>infoentretenimiento</w:t>
      </w:r>
      <w:proofErr w:type="spellEnd"/>
      <w:r>
        <w:t xml:space="preserve"> televisivo en Argentina. </w:t>
      </w:r>
    </w:p>
    <w:p w:rsidR="0084790D" w:rsidRDefault="000F625D">
      <w:pPr>
        <w:numPr>
          <w:ilvl w:val="0"/>
          <w:numId w:val="7"/>
        </w:numPr>
        <w:ind w:right="0" w:hanging="360"/>
      </w:pPr>
      <w:r>
        <w:t xml:space="preserve">Confeccionar el </w:t>
      </w:r>
      <w:proofErr w:type="spellStart"/>
      <w:r>
        <w:t>guión</w:t>
      </w:r>
      <w:proofErr w:type="spellEnd"/>
      <w:r>
        <w:t xml:space="preserve"> con l</w:t>
      </w:r>
      <w:r>
        <w:t xml:space="preserve">os contenidos, segmentos e invitados del programa de </w:t>
      </w:r>
      <w:proofErr w:type="spellStart"/>
      <w:r>
        <w:t>infoentretenimiento</w:t>
      </w:r>
      <w:proofErr w:type="spellEnd"/>
      <w:r>
        <w:t xml:space="preserve"> que les corresponda interpretar.   </w:t>
      </w:r>
    </w:p>
    <w:p w:rsidR="0084790D" w:rsidRDefault="000F625D">
      <w:pPr>
        <w:numPr>
          <w:ilvl w:val="0"/>
          <w:numId w:val="7"/>
        </w:numPr>
        <w:ind w:right="0" w:hanging="360"/>
      </w:pPr>
      <w:r>
        <w:t xml:space="preserve">Interpretar los distintos roles según el formato a desarrollar: conducción, invitados/ panelistas/ humoristas. </w:t>
      </w:r>
    </w:p>
    <w:p w:rsidR="0084790D" w:rsidRDefault="000F625D">
      <w:pPr>
        <w:numPr>
          <w:ilvl w:val="0"/>
          <w:numId w:val="7"/>
        </w:numPr>
        <w:ind w:right="0" w:hanging="360"/>
      </w:pPr>
      <w:r>
        <w:t>Identificar a qué tipología corresp</w:t>
      </w:r>
      <w:r>
        <w:t xml:space="preserve">onde el programa interpretado por el grupo expositor. </w:t>
      </w:r>
    </w:p>
    <w:p w:rsidR="0084790D" w:rsidRDefault="000F625D">
      <w:pPr>
        <w:spacing w:after="0" w:line="259" w:lineRule="auto"/>
        <w:ind w:left="0" w:right="0" w:firstLine="0"/>
        <w:jc w:val="left"/>
      </w:pPr>
      <w:r>
        <w:t xml:space="preserve"> </w:t>
      </w:r>
    </w:p>
    <w:p w:rsidR="0084790D" w:rsidRDefault="000F625D">
      <w:pPr>
        <w:ind w:left="-5" w:right="0"/>
      </w:pPr>
      <w:r>
        <w:rPr>
          <w:u w:val="single" w:color="000000"/>
        </w:rPr>
        <w:t>Modalidad</w:t>
      </w:r>
      <w:r>
        <w:t xml:space="preserve">: preparación y exposición grupal en clase. </w:t>
      </w:r>
    </w:p>
    <w:p w:rsidR="0084790D" w:rsidRDefault="000F625D">
      <w:pPr>
        <w:ind w:left="-5" w:right="0"/>
      </w:pPr>
      <w:r>
        <w:rPr>
          <w:u w:val="single" w:color="000000"/>
        </w:rPr>
        <w:t>Evaluación</w:t>
      </w:r>
      <w:r>
        <w:t xml:space="preserve">: inter-pares e individual de tipo conceptual. </w:t>
      </w:r>
    </w:p>
    <w:p w:rsidR="0084790D" w:rsidRDefault="000F625D">
      <w:pPr>
        <w:ind w:left="-5" w:right="0"/>
        <w:jc w:val="left"/>
      </w:pPr>
      <w:r>
        <w:rPr>
          <w:u w:val="single" w:color="000000"/>
        </w:rPr>
        <w:t>Criterios de evaluación</w:t>
      </w:r>
      <w:r>
        <w:t xml:space="preserve">: </w:t>
      </w:r>
    </w:p>
    <w:p w:rsidR="0084790D" w:rsidRDefault="000F625D">
      <w:pPr>
        <w:numPr>
          <w:ilvl w:val="0"/>
          <w:numId w:val="7"/>
        </w:numPr>
        <w:ind w:right="0" w:hanging="360"/>
      </w:pPr>
      <w:r>
        <w:t>Selección de la escenografía, invitados y segmentos del progr</w:t>
      </w:r>
      <w:r>
        <w:t xml:space="preserve">ama de </w:t>
      </w:r>
      <w:proofErr w:type="spellStart"/>
      <w:r>
        <w:t>infoentretenimiento</w:t>
      </w:r>
      <w:proofErr w:type="spellEnd"/>
      <w:r>
        <w:t xml:space="preserve"> en cuestión. </w:t>
      </w:r>
    </w:p>
    <w:p w:rsidR="0084790D" w:rsidRDefault="000F625D">
      <w:pPr>
        <w:numPr>
          <w:ilvl w:val="0"/>
          <w:numId w:val="7"/>
        </w:numPr>
        <w:ind w:right="0" w:hanging="360"/>
      </w:pPr>
      <w:r>
        <w:t xml:space="preserve">Elaboración de los contenidos y dinámica del programa de </w:t>
      </w:r>
      <w:proofErr w:type="spellStart"/>
      <w:r>
        <w:t>infoentretenimiento</w:t>
      </w:r>
      <w:proofErr w:type="spellEnd"/>
      <w:r>
        <w:t xml:space="preserve"> a representar. </w:t>
      </w:r>
    </w:p>
    <w:p w:rsidR="0084790D" w:rsidRDefault="000F625D">
      <w:pPr>
        <w:numPr>
          <w:ilvl w:val="0"/>
          <w:numId w:val="7"/>
        </w:numPr>
        <w:ind w:right="0" w:hanging="360"/>
      </w:pPr>
      <w:r>
        <w:t xml:space="preserve">Creatividad en la interpretación de los diferentes roles.  </w:t>
      </w:r>
    </w:p>
    <w:p w:rsidR="0084790D" w:rsidRDefault="000F625D">
      <w:pPr>
        <w:spacing w:after="0" w:line="259" w:lineRule="auto"/>
        <w:ind w:left="0" w:right="0" w:firstLine="0"/>
        <w:jc w:val="left"/>
      </w:pPr>
      <w:r>
        <w:rPr>
          <w:color w:val="7030A0"/>
        </w:rPr>
        <w:t xml:space="preserve"> </w:t>
      </w:r>
    </w:p>
    <w:p w:rsidR="0084790D" w:rsidRDefault="000F625D">
      <w:pPr>
        <w:spacing w:after="0" w:line="259" w:lineRule="auto"/>
        <w:ind w:left="0" w:right="0" w:firstLine="0"/>
        <w:jc w:val="left"/>
      </w:pPr>
      <w:r>
        <w:rPr>
          <w:color w:val="7030A0"/>
        </w:rPr>
        <w:t xml:space="preserve"> </w:t>
      </w:r>
    </w:p>
    <w:p w:rsidR="0084790D" w:rsidRDefault="000F625D">
      <w:pPr>
        <w:spacing w:after="0" w:line="259" w:lineRule="auto"/>
        <w:ind w:left="0" w:right="0" w:firstLine="0"/>
        <w:jc w:val="left"/>
      </w:pPr>
      <w:r>
        <w:rPr>
          <w:color w:val="7030A0"/>
        </w:rPr>
        <w:t xml:space="preserve"> </w:t>
      </w:r>
    </w:p>
    <w:p w:rsidR="0084790D" w:rsidRDefault="000F625D">
      <w:pPr>
        <w:ind w:left="-5" w:right="0"/>
        <w:jc w:val="left"/>
      </w:pPr>
      <w:r>
        <w:rPr>
          <w:u w:val="single" w:color="000000"/>
        </w:rPr>
        <w:t>Unidad II</w:t>
      </w:r>
      <w:r>
        <w:t xml:space="preserve"> </w:t>
      </w:r>
    </w:p>
    <w:p w:rsidR="0084790D" w:rsidRDefault="000F625D">
      <w:pPr>
        <w:pStyle w:val="Ttulo1"/>
        <w:ind w:left="-5"/>
      </w:pPr>
      <w:proofErr w:type="gramStart"/>
      <w:r>
        <w:rPr>
          <w:b w:val="0"/>
          <w:u w:val="single" w:color="000000"/>
        </w:rPr>
        <w:t>Actividad Nº</w:t>
      </w:r>
      <w:proofErr w:type="gramEnd"/>
      <w:r>
        <w:rPr>
          <w:b w:val="0"/>
          <w:u w:val="single" w:color="000000"/>
        </w:rPr>
        <w:t xml:space="preserve"> 2.1</w:t>
      </w:r>
      <w:r>
        <w:rPr>
          <w:b w:val="0"/>
        </w:rPr>
        <w:t xml:space="preserve">: </w:t>
      </w:r>
      <w:r>
        <w:t>Taller de Spots: “</w:t>
      </w:r>
      <w:proofErr w:type="spellStart"/>
      <w:r>
        <w:t>Guión</w:t>
      </w:r>
      <w:proofErr w:type="spellEnd"/>
      <w:r>
        <w:t xml:space="preserve"> de </w:t>
      </w:r>
      <w:r>
        <w:t xml:space="preserve">un spot electoral </w:t>
      </w:r>
      <w:r>
        <w:t xml:space="preserve">según </w:t>
      </w:r>
      <w:r>
        <w:t>la fase correspondiente”</w:t>
      </w:r>
      <w:r>
        <w:t xml:space="preserve"> </w:t>
      </w:r>
    </w:p>
    <w:p w:rsidR="0084790D" w:rsidRDefault="000F625D">
      <w:pPr>
        <w:spacing w:after="0" w:line="259" w:lineRule="auto"/>
        <w:ind w:left="0" w:right="0" w:firstLine="0"/>
        <w:jc w:val="left"/>
      </w:pPr>
      <w:r>
        <w:rPr>
          <w:color w:val="7030A0"/>
        </w:rPr>
        <w:t xml:space="preserve"> </w:t>
      </w:r>
    </w:p>
    <w:p w:rsidR="0084790D" w:rsidRDefault="000F625D">
      <w:pPr>
        <w:ind w:left="-5" w:right="0"/>
      </w:pPr>
      <w:r>
        <w:rPr>
          <w:u w:val="single" w:color="000000"/>
        </w:rPr>
        <w:t>Consigna</w:t>
      </w:r>
      <w:r>
        <w:t xml:space="preserve">: A partir de los textos: “Generar esperanza o inocular veneno. Comunicación positiva y negativa” </w:t>
      </w:r>
      <w:r>
        <w:t xml:space="preserve">de Ismael Crespo; Antonio Garrido; </w:t>
      </w:r>
      <w:r>
        <w:t xml:space="preserve">Ileana </w:t>
      </w:r>
      <w:proofErr w:type="spellStart"/>
      <w:r>
        <w:t>Carletta</w:t>
      </w:r>
      <w:proofErr w:type="spellEnd"/>
      <w:r>
        <w:t xml:space="preserve"> y Mario </w:t>
      </w:r>
      <w:proofErr w:type="spellStart"/>
      <w:r>
        <w:t>Riorda</w:t>
      </w:r>
      <w:proofErr w:type="spellEnd"/>
      <w:r>
        <w:t xml:space="preserve"> y de: “Caja de herramientas” y “</w:t>
      </w:r>
      <w:r>
        <w:t xml:space="preserve">Campaña Negativa” de Orlando </w:t>
      </w:r>
      <w:proofErr w:type="spellStart"/>
      <w:r>
        <w:t>D´Adamo</w:t>
      </w:r>
      <w:proofErr w:type="spellEnd"/>
      <w:r>
        <w:t xml:space="preserve">, Virginia García </w:t>
      </w:r>
      <w:proofErr w:type="spellStart"/>
      <w:r>
        <w:t>Beaudoux</w:t>
      </w:r>
      <w:proofErr w:type="spellEnd"/>
      <w:r>
        <w:t xml:space="preserve"> y Gabriel </w:t>
      </w:r>
      <w:proofErr w:type="spellStart"/>
      <w:r>
        <w:t>Slavinsky</w:t>
      </w:r>
      <w:proofErr w:type="spellEnd"/>
      <w:r>
        <w:t xml:space="preserve">, elaborar el </w:t>
      </w:r>
      <w:proofErr w:type="spellStart"/>
      <w:r>
        <w:t>guión</w:t>
      </w:r>
      <w:proofErr w:type="spellEnd"/>
      <w:r>
        <w:t xml:space="preserve"> de un spot </w:t>
      </w:r>
      <w:r>
        <w:t>correspondiente a una de las 4 fases secuenciales de un spot de campaña electoral en base a un político argentino que podría ser candidato a Pr</w:t>
      </w:r>
      <w:r>
        <w:t xml:space="preserve">esidente de la Nación el próximo año. Posteriormente, grabar un video que será expuesto en un orden aleatorio y realizar una puesta en común para inferir el orden correcto de la secuencia de los spots en una campaña electoral. </w:t>
      </w:r>
    </w:p>
    <w:p w:rsidR="0084790D" w:rsidRDefault="000F625D">
      <w:pPr>
        <w:ind w:left="-5" w:right="0"/>
      </w:pPr>
      <w:r>
        <w:rPr>
          <w:u w:val="single" w:color="000000"/>
        </w:rPr>
        <w:t>Objetivos</w:t>
      </w:r>
      <w:r>
        <w:t>: se espera que los</w:t>
      </w:r>
      <w:r>
        <w:t xml:space="preserve"> alumnos logren: </w:t>
      </w:r>
    </w:p>
    <w:p w:rsidR="0084790D" w:rsidRDefault="000F625D">
      <w:pPr>
        <w:numPr>
          <w:ilvl w:val="0"/>
          <w:numId w:val="8"/>
        </w:numPr>
        <w:ind w:right="0" w:hanging="360"/>
      </w:pPr>
      <w:r>
        <w:t xml:space="preserve">Profundizar la lectura analítica y la consulta bibliográfica. </w:t>
      </w:r>
    </w:p>
    <w:p w:rsidR="0084790D" w:rsidRDefault="000F625D">
      <w:pPr>
        <w:numPr>
          <w:ilvl w:val="0"/>
          <w:numId w:val="8"/>
        </w:numPr>
        <w:ind w:right="0" w:hanging="360"/>
      </w:pPr>
      <w:r>
        <w:t xml:space="preserve">Realizar un análisis crítico del perfil del político en cuestión para poder plasmar la información que será necesaria como insumo del spot electoral a grabar. </w:t>
      </w:r>
    </w:p>
    <w:p w:rsidR="0084790D" w:rsidRDefault="000F625D">
      <w:pPr>
        <w:numPr>
          <w:ilvl w:val="0"/>
          <w:numId w:val="8"/>
        </w:numPr>
        <w:ind w:right="0" w:hanging="360"/>
      </w:pPr>
      <w:r>
        <w:t xml:space="preserve">Trabajar de manera colaborativa en equipos. </w:t>
      </w:r>
    </w:p>
    <w:p w:rsidR="0084790D" w:rsidRDefault="000F625D">
      <w:pPr>
        <w:numPr>
          <w:ilvl w:val="0"/>
          <w:numId w:val="8"/>
        </w:numPr>
        <w:ind w:right="0" w:hanging="360"/>
      </w:pPr>
      <w:r>
        <w:t xml:space="preserve">Grabar el spot con la mayor verosimilitud respecto de la información y estilo comunicativo del perfil del político a representar.  </w:t>
      </w:r>
    </w:p>
    <w:p w:rsidR="0084790D" w:rsidRDefault="000F625D">
      <w:pPr>
        <w:spacing w:after="0" w:line="259" w:lineRule="auto"/>
        <w:ind w:left="360" w:right="0" w:firstLine="0"/>
        <w:jc w:val="left"/>
      </w:pPr>
      <w:r>
        <w:t xml:space="preserve"> </w:t>
      </w:r>
    </w:p>
    <w:p w:rsidR="0084790D" w:rsidRDefault="000F625D">
      <w:pPr>
        <w:ind w:left="-5" w:right="157"/>
      </w:pPr>
      <w:r>
        <w:rPr>
          <w:u w:val="single" w:color="000000"/>
        </w:rPr>
        <w:t>Modalidad</w:t>
      </w:r>
      <w:r>
        <w:t>: actividad grupal obligatoria (elaboración y representación) de 4 h</w:t>
      </w:r>
      <w:r>
        <w:t xml:space="preserve">oras de duración. </w:t>
      </w:r>
      <w:r>
        <w:rPr>
          <w:u w:val="single" w:color="000000"/>
        </w:rPr>
        <w:t>Herramienta virtual</w:t>
      </w:r>
      <w:r>
        <w:t xml:space="preserve">: programa de edición de videos.  </w:t>
      </w:r>
    </w:p>
    <w:p w:rsidR="0084790D" w:rsidRDefault="000F625D">
      <w:pPr>
        <w:ind w:left="-5" w:right="0"/>
      </w:pPr>
      <w:r>
        <w:rPr>
          <w:u w:val="single" w:color="000000"/>
        </w:rPr>
        <w:lastRenderedPageBreak/>
        <w:t>Evaluación</w:t>
      </w:r>
      <w:r>
        <w:t xml:space="preserve">: grupal de tipo conceptual. </w:t>
      </w:r>
    </w:p>
    <w:p w:rsidR="0084790D" w:rsidRDefault="000F625D">
      <w:pPr>
        <w:ind w:left="-5" w:right="0"/>
        <w:jc w:val="left"/>
      </w:pPr>
      <w:r>
        <w:rPr>
          <w:u w:val="single" w:color="000000"/>
        </w:rPr>
        <w:t>Criterios de evaluación</w:t>
      </w:r>
      <w:r>
        <w:t xml:space="preserve">:  </w:t>
      </w:r>
    </w:p>
    <w:p w:rsidR="0084790D" w:rsidRDefault="000F625D">
      <w:pPr>
        <w:numPr>
          <w:ilvl w:val="0"/>
          <w:numId w:val="8"/>
        </w:numPr>
        <w:ind w:right="0" w:hanging="360"/>
      </w:pPr>
      <w:r>
        <w:t xml:space="preserve">Evidencia de lectura y comprensión del material bibliográfico abordado. </w:t>
      </w:r>
    </w:p>
    <w:p w:rsidR="0084790D" w:rsidRDefault="000F625D">
      <w:pPr>
        <w:numPr>
          <w:ilvl w:val="0"/>
          <w:numId w:val="8"/>
        </w:numPr>
        <w:ind w:right="0" w:hanging="360"/>
      </w:pPr>
      <w:r>
        <w:t xml:space="preserve">Capacidad de síntesis y creatividad de la propuesta del </w:t>
      </w:r>
      <w:proofErr w:type="spellStart"/>
      <w:r>
        <w:t>guión</w:t>
      </w:r>
      <w:proofErr w:type="spellEnd"/>
      <w:r>
        <w:t xml:space="preserve">. </w:t>
      </w:r>
    </w:p>
    <w:p w:rsidR="0084790D" w:rsidRDefault="000F625D">
      <w:pPr>
        <w:numPr>
          <w:ilvl w:val="0"/>
          <w:numId w:val="8"/>
        </w:numPr>
        <w:ind w:right="0" w:hanging="360"/>
      </w:pPr>
      <w:r>
        <w:t xml:space="preserve">Participación pro-activa e iniciativa para interpretar el perfil del político. </w:t>
      </w:r>
    </w:p>
    <w:p w:rsidR="0084790D" w:rsidRDefault="000F625D">
      <w:pPr>
        <w:numPr>
          <w:ilvl w:val="0"/>
          <w:numId w:val="8"/>
        </w:numPr>
        <w:ind w:right="0" w:hanging="360"/>
      </w:pPr>
      <w:r>
        <w:t xml:space="preserve">Inferencia del orden secuencial de los spots.  </w:t>
      </w:r>
    </w:p>
    <w:p w:rsidR="0084790D" w:rsidRDefault="000F625D">
      <w:pPr>
        <w:spacing w:after="0" w:line="244" w:lineRule="auto"/>
        <w:ind w:left="0" w:right="9592" w:firstLine="0"/>
        <w:jc w:val="left"/>
      </w:pPr>
      <w:r>
        <w:rPr>
          <w:color w:val="7030A0"/>
        </w:rPr>
        <w:t xml:space="preserve"> </w:t>
      </w:r>
      <w:r>
        <w:rPr>
          <w:b/>
          <w:color w:val="7030A0"/>
        </w:rPr>
        <w:t xml:space="preserve"> </w:t>
      </w:r>
    </w:p>
    <w:p w:rsidR="0084790D" w:rsidRDefault="000F625D">
      <w:pPr>
        <w:spacing w:after="0" w:line="259" w:lineRule="auto"/>
        <w:ind w:left="0" w:right="0" w:firstLine="0"/>
        <w:jc w:val="left"/>
      </w:pPr>
      <w:r>
        <w:rPr>
          <w:color w:val="7030A0"/>
        </w:rPr>
        <w:t xml:space="preserve"> </w:t>
      </w:r>
    </w:p>
    <w:p w:rsidR="0084790D" w:rsidRDefault="000F625D">
      <w:pPr>
        <w:ind w:left="-5" w:right="0"/>
        <w:jc w:val="left"/>
      </w:pPr>
      <w:r>
        <w:rPr>
          <w:u w:val="single" w:color="000000"/>
        </w:rPr>
        <w:t>Unidad III</w:t>
      </w:r>
      <w:r>
        <w:t xml:space="preserve"> </w:t>
      </w:r>
    </w:p>
    <w:p w:rsidR="0084790D" w:rsidRDefault="000F625D">
      <w:pPr>
        <w:spacing w:after="4" w:line="250" w:lineRule="auto"/>
        <w:ind w:left="-5" w:right="0"/>
        <w:jc w:val="left"/>
      </w:pPr>
      <w:r>
        <w:rPr>
          <w:u w:val="single" w:color="000000"/>
        </w:rPr>
        <w:t>Actividad</w:t>
      </w:r>
      <w:r>
        <w:t xml:space="preserve">: </w:t>
      </w:r>
      <w:r>
        <w:rPr>
          <w:b/>
        </w:rPr>
        <w:t xml:space="preserve">TP Grupal e individual: “Comunicación Política plus: más allá </w:t>
      </w:r>
      <w:proofErr w:type="gramStart"/>
      <w:r>
        <w:rPr>
          <w:b/>
        </w:rPr>
        <w:t>del  programa</w:t>
      </w:r>
      <w:proofErr w:type="gramEnd"/>
      <w:r>
        <w:rPr>
          <w:b/>
        </w:rPr>
        <w:t xml:space="preserve"> de la asignatura”. </w:t>
      </w:r>
    </w:p>
    <w:p w:rsidR="0084790D" w:rsidRDefault="000F625D">
      <w:pPr>
        <w:spacing w:after="0" w:line="259" w:lineRule="auto"/>
        <w:ind w:left="0" w:right="0" w:firstLine="0"/>
        <w:jc w:val="left"/>
      </w:pPr>
      <w:r>
        <w:t xml:space="preserve"> </w:t>
      </w:r>
    </w:p>
    <w:p w:rsidR="0084790D" w:rsidRDefault="000F625D">
      <w:pPr>
        <w:ind w:left="-5" w:right="0"/>
      </w:pPr>
      <w:r>
        <w:rPr>
          <w:u w:val="single" w:color="000000"/>
        </w:rPr>
        <w:t>Consigna</w:t>
      </w:r>
      <w:r>
        <w:t xml:space="preserve">: tras haber escogido grupalmente un tema a elección de los estudiantes a partir de un extenso listado ofrecido por el docente y siguiendo las pautas </w:t>
      </w:r>
      <w:r>
        <w:t>de un exhaustivo Instructivo -que los estudiantes tienen a su disposición desde el inicio del cuatrimestre en el que se detallan las consignas, grilla de evaluación y plazo de entrega- y, seleccionando apropiadamente textos y recursos audiovisuales externo</w:t>
      </w:r>
      <w:r>
        <w:t>s a la bibliografía obligatoria de la asignatura, elaborar un Informe en el que se analice la temática escogida a partir de 4 (cuatro) fuentes distintas: un texto académico, un texto publicado en una revista especializada, un artículo periodístico y un vid</w:t>
      </w:r>
      <w:r>
        <w:t xml:space="preserve">eo alusivo/Podcast (instancia grupal). Adicionalmente, cada estudiante del equipo deberá formular sus conclusiones por escrito y grabadas (individual).   </w:t>
      </w:r>
    </w:p>
    <w:p w:rsidR="0084790D" w:rsidRDefault="000F625D">
      <w:pPr>
        <w:ind w:left="-5" w:right="0"/>
      </w:pPr>
      <w:r>
        <w:rPr>
          <w:u w:val="single" w:color="000000"/>
        </w:rPr>
        <w:t>Objetivos</w:t>
      </w:r>
      <w:r>
        <w:t xml:space="preserve">: se espera que los alumnos logren: </w:t>
      </w:r>
    </w:p>
    <w:p w:rsidR="0084790D" w:rsidRDefault="000F625D">
      <w:pPr>
        <w:numPr>
          <w:ilvl w:val="0"/>
          <w:numId w:val="9"/>
        </w:numPr>
        <w:ind w:right="0" w:hanging="360"/>
      </w:pPr>
      <w:r>
        <w:t>Seleccionar distintas fuentes (escrita, audiovisual, ac</w:t>
      </w:r>
      <w:r>
        <w:t xml:space="preserve">adémica, periodística) actualizadas y apropiadas para abordar la temática. </w:t>
      </w:r>
    </w:p>
    <w:p w:rsidR="0084790D" w:rsidRDefault="000F625D">
      <w:pPr>
        <w:numPr>
          <w:ilvl w:val="0"/>
          <w:numId w:val="9"/>
        </w:numPr>
        <w:ind w:right="0" w:hanging="360"/>
      </w:pPr>
      <w:r>
        <w:t xml:space="preserve">Emplear un manejo adecuado de la terminología profesional. </w:t>
      </w:r>
    </w:p>
    <w:p w:rsidR="0084790D" w:rsidRDefault="000F625D">
      <w:pPr>
        <w:numPr>
          <w:ilvl w:val="0"/>
          <w:numId w:val="9"/>
        </w:numPr>
        <w:ind w:right="0" w:hanging="360"/>
      </w:pPr>
      <w:r>
        <w:t>Promover la adecuada expresión escrita por parte de los integrantes de cada grupo para formular la pregunta inicial, cot</w:t>
      </w:r>
      <w:r>
        <w:t xml:space="preserve">ejar las fuentes y aplicar el marco teórico a un caso o personalidad política de la actualidad.  </w:t>
      </w:r>
    </w:p>
    <w:p w:rsidR="0084790D" w:rsidRDefault="000F625D">
      <w:pPr>
        <w:numPr>
          <w:ilvl w:val="0"/>
          <w:numId w:val="9"/>
        </w:numPr>
        <w:ind w:right="0" w:hanging="360"/>
      </w:pPr>
      <w:r>
        <w:t xml:space="preserve">Emplear correctamente recursos tecnológicos para presentar la información (escrita y audiovisual). </w:t>
      </w:r>
    </w:p>
    <w:p w:rsidR="0084790D" w:rsidRDefault="000F625D">
      <w:pPr>
        <w:numPr>
          <w:ilvl w:val="0"/>
          <w:numId w:val="9"/>
        </w:numPr>
        <w:ind w:right="0" w:hanging="360"/>
      </w:pPr>
      <w:r>
        <w:t>Promover la adecuada expresión oral del estudiante para ar</w:t>
      </w:r>
      <w:r>
        <w:t xml:space="preserve">ribar a sus conclusiones individuales. </w:t>
      </w:r>
    </w:p>
    <w:p w:rsidR="0084790D" w:rsidRDefault="000F625D">
      <w:pPr>
        <w:spacing w:after="0" w:line="259" w:lineRule="auto"/>
        <w:ind w:left="720" w:right="0" w:firstLine="0"/>
        <w:jc w:val="left"/>
      </w:pPr>
      <w:r>
        <w:rPr>
          <w:color w:val="7030A0"/>
        </w:rPr>
        <w:t xml:space="preserve"> </w:t>
      </w:r>
    </w:p>
    <w:p w:rsidR="0084790D" w:rsidRDefault="000F625D">
      <w:pPr>
        <w:ind w:left="-5" w:right="0"/>
      </w:pPr>
      <w:r>
        <w:rPr>
          <w:u w:val="single" w:color="000000"/>
        </w:rPr>
        <w:t>Modalidad</w:t>
      </w:r>
      <w:r>
        <w:t>: documento grupal e individual obligatorio (domiciliario) y exposición en clase. Elaboración de diapositivas y un video breve con las conclusiones individuales a la pregunta formulada al inicio del TP Gru</w:t>
      </w:r>
      <w:r>
        <w:t xml:space="preserve">pal. </w:t>
      </w:r>
    </w:p>
    <w:p w:rsidR="0084790D" w:rsidRDefault="000F625D">
      <w:pPr>
        <w:ind w:left="-5" w:right="0"/>
      </w:pPr>
      <w:r>
        <w:rPr>
          <w:u w:val="single" w:color="000000"/>
        </w:rPr>
        <w:t>Herramienta virtual</w:t>
      </w:r>
      <w:r>
        <w:t xml:space="preserve">: </w:t>
      </w:r>
      <w:r>
        <w:rPr>
          <w:i/>
        </w:rPr>
        <w:t xml:space="preserve">PowerPoint </w:t>
      </w:r>
      <w:r>
        <w:t xml:space="preserve">para la entrega grupal. Editor de videos para conclusión individual.  </w:t>
      </w:r>
      <w:r>
        <w:rPr>
          <w:u w:val="single" w:color="000000"/>
        </w:rPr>
        <w:t>Evaluación</w:t>
      </w:r>
      <w:r>
        <w:t xml:space="preserve">: grupal (máximo 7 puntos) e individual (máximo 3 puntos) formativa y </w:t>
      </w:r>
      <w:proofErr w:type="spellStart"/>
      <w:r>
        <w:t>sumativa</w:t>
      </w:r>
      <w:proofErr w:type="spellEnd"/>
      <w:r>
        <w:t xml:space="preserve"> formal. </w:t>
      </w:r>
    </w:p>
    <w:p w:rsidR="0084790D" w:rsidRDefault="000F625D">
      <w:pPr>
        <w:ind w:left="-5" w:right="0"/>
        <w:jc w:val="left"/>
      </w:pPr>
      <w:r>
        <w:rPr>
          <w:u w:val="single" w:color="000000"/>
        </w:rPr>
        <w:t>Criterios de evaluación</w:t>
      </w:r>
      <w:r>
        <w:t xml:space="preserve">: </w:t>
      </w:r>
    </w:p>
    <w:p w:rsidR="0084790D" w:rsidRDefault="000F625D">
      <w:pPr>
        <w:numPr>
          <w:ilvl w:val="0"/>
          <w:numId w:val="9"/>
        </w:numPr>
        <w:ind w:right="0" w:hanging="360"/>
      </w:pPr>
      <w:r>
        <w:t xml:space="preserve">Búsqueda y selección de </w:t>
      </w:r>
      <w:r>
        <w:t xml:space="preserve">fuentes externas a la bibliografía de la asignatura. </w:t>
      </w:r>
    </w:p>
    <w:p w:rsidR="0084790D" w:rsidRDefault="000F625D">
      <w:pPr>
        <w:numPr>
          <w:ilvl w:val="0"/>
          <w:numId w:val="9"/>
        </w:numPr>
        <w:ind w:right="0" w:hanging="360"/>
      </w:pPr>
      <w:r>
        <w:t xml:space="preserve">Capacidad para articular teoría y práctica. </w:t>
      </w:r>
    </w:p>
    <w:p w:rsidR="0084790D" w:rsidRDefault="000F625D">
      <w:pPr>
        <w:numPr>
          <w:ilvl w:val="0"/>
          <w:numId w:val="9"/>
        </w:numPr>
        <w:ind w:right="0" w:hanging="360"/>
      </w:pPr>
      <w:r>
        <w:t xml:space="preserve">Pertinencia de la pregunta inicial que enmarca el análisis de la temática. </w:t>
      </w:r>
    </w:p>
    <w:p w:rsidR="0084790D" w:rsidRDefault="000F625D">
      <w:pPr>
        <w:numPr>
          <w:ilvl w:val="0"/>
          <w:numId w:val="9"/>
        </w:numPr>
        <w:ind w:right="0" w:hanging="360"/>
      </w:pPr>
      <w:r>
        <w:t xml:space="preserve">Creatividad en la formulación del trabajo. </w:t>
      </w:r>
    </w:p>
    <w:p w:rsidR="0084790D" w:rsidRDefault="000F625D">
      <w:pPr>
        <w:numPr>
          <w:ilvl w:val="0"/>
          <w:numId w:val="9"/>
        </w:numPr>
        <w:ind w:right="0" w:hanging="360"/>
      </w:pPr>
      <w:r>
        <w:t>Elaboración grupal conforme a las pau</w:t>
      </w:r>
      <w:r>
        <w:t xml:space="preserve">tas del trabajo colaborativo oportunamente establecidas. </w:t>
      </w:r>
    </w:p>
    <w:p w:rsidR="0084790D" w:rsidRDefault="000F625D">
      <w:pPr>
        <w:numPr>
          <w:ilvl w:val="0"/>
          <w:numId w:val="9"/>
        </w:numPr>
        <w:ind w:right="0" w:hanging="360"/>
      </w:pPr>
      <w:r>
        <w:t xml:space="preserve">Claridad en la redacción y presentación oral. </w:t>
      </w:r>
    </w:p>
    <w:p w:rsidR="0084790D" w:rsidRDefault="000F625D">
      <w:pPr>
        <w:spacing w:after="0" w:line="259" w:lineRule="auto"/>
        <w:ind w:left="0" w:right="0" w:firstLine="0"/>
        <w:jc w:val="left"/>
      </w:pPr>
      <w:r>
        <w:rPr>
          <w:color w:val="7030A0"/>
          <w:sz w:val="20"/>
        </w:rPr>
        <w:t xml:space="preserve"> </w:t>
      </w:r>
    </w:p>
    <w:p w:rsidR="0084790D" w:rsidRDefault="000F625D">
      <w:pPr>
        <w:spacing w:after="5" w:line="259" w:lineRule="auto"/>
        <w:ind w:left="0" w:right="0" w:firstLine="0"/>
        <w:jc w:val="left"/>
      </w:pPr>
      <w:r>
        <w:rPr>
          <w:i/>
          <w:color w:val="FF0000"/>
          <w:sz w:val="20"/>
        </w:rPr>
        <w:t xml:space="preserve"> </w:t>
      </w:r>
    </w:p>
    <w:p w:rsidR="0084790D" w:rsidRDefault="000F625D">
      <w:pPr>
        <w:spacing w:after="0" w:line="259" w:lineRule="auto"/>
        <w:ind w:left="0" w:right="0" w:firstLine="0"/>
        <w:jc w:val="left"/>
      </w:pPr>
      <w:r>
        <w:rPr>
          <w:b/>
          <w:color w:val="FF0000"/>
        </w:rPr>
        <w:t xml:space="preserve"> </w:t>
      </w:r>
    </w:p>
    <w:p w:rsidR="0084790D" w:rsidRDefault="000F625D">
      <w:pPr>
        <w:numPr>
          <w:ilvl w:val="0"/>
          <w:numId w:val="10"/>
        </w:numPr>
        <w:spacing w:after="4" w:line="255" w:lineRule="auto"/>
        <w:ind w:right="0" w:hanging="331"/>
        <w:jc w:val="left"/>
      </w:pPr>
      <w:r>
        <w:rPr>
          <w:b/>
        </w:rPr>
        <w:t xml:space="preserve">PRÁCTICAS PROFESIONALES </w:t>
      </w:r>
      <w:r>
        <w:t xml:space="preserve">(si corresponde)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numPr>
          <w:ilvl w:val="0"/>
          <w:numId w:val="10"/>
        </w:numPr>
        <w:spacing w:after="4" w:line="255" w:lineRule="auto"/>
        <w:ind w:right="0" w:hanging="331"/>
        <w:jc w:val="left"/>
      </w:pPr>
      <w:r>
        <w:rPr>
          <w:b/>
        </w:rPr>
        <w:t>SEGUIMIENTO DE ALUMNOS</w:t>
      </w:r>
      <w:r>
        <w:t xml:space="preserve"> </w:t>
      </w:r>
    </w:p>
    <w:p w:rsidR="0084790D" w:rsidRDefault="000F625D">
      <w:pPr>
        <w:spacing w:after="0" w:line="259" w:lineRule="auto"/>
        <w:ind w:left="0" w:right="0" w:firstLine="0"/>
        <w:jc w:val="left"/>
      </w:pPr>
      <w:r>
        <w:rPr>
          <w:rFonts w:ascii="Arial" w:eastAsia="Arial" w:hAnsi="Arial" w:cs="Arial"/>
        </w:rPr>
        <w:t xml:space="preserve"> </w:t>
      </w:r>
    </w:p>
    <w:p w:rsidR="0084790D" w:rsidRDefault="000F625D">
      <w:pPr>
        <w:ind w:left="-5" w:right="0"/>
      </w:pPr>
      <w:r>
        <w:lastRenderedPageBreak/>
        <w:t>El docente realizará un seguimiento del estudiante a través de la asistencia, interacción y participación proactiva en el desarrollo y debate de los temas a analizar así como de los aportes que cada estudiante realice de nuevos textos y/o materiales audiov</w:t>
      </w:r>
      <w:r>
        <w:t xml:space="preserve">isuales que complementen las temáticas expuestas en clase y realizará un monitoreo del cumplimiento de los plazos de las entregas domiciliarias en la plataforma virtual; todo ello para arribar a sucesivas evaluaciones de tipo conceptual más las instancias </w:t>
      </w:r>
      <w:r>
        <w:t xml:space="preserve">de evaluación formal acompañadas por la retroalimentación del docente como parte de sus responsabilidades.  </w:t>
      </w:r>
    </w:p>
    <w:p w:rsidR="0084790D" w:rsidRDefault="000F625D">
      <w:pPr>
        <w:spacing w:after="5" w:line="259" w:lineRule="auto"/>
        <w:ind w:left="0" w:right="0" w:firstLine="0"/>
        <w:jc w:val="left"/>
      </w:pPr>
      <w:r>
        <w:rPr>
          <w:color w:val="FF0000"/>
          <w:sz w:val="20"/>
        </w:rPr>
        <w:t xml:space="preserve"> </w:t>
      </w:r>
    </w:p>
    <w:p w:rsidR="0084790D" w:rsidRDefault="000F625D">
      <w:pPr>
        <w:spacing w:after="0" w:line="259" w:lineRule="auto"/>
        <w:ind w:left="0" w:right="0" w:firstLine="0"/>
        <w:jc w:val="left"/>
      </w:pPr>
      <w:r>
        <w:rPr>
          <w:b/>
          <w:color w:val="FF0000"/>
        </w:rPr>
        <w:t xml:space="preserve"> </w:t>
      </w:r>
    </w:p>
    <w:p w:rsidR="0084790D" w:rsidRDefault="000F625D">
      <w:pPr>
        <w:spacing w:after="0" w:line="259" w:lineRule="auto"/>
        <w:ind w:left="0" w:right="0" w:firstLine="0"/>
        <w:jc w:val="left"/>
      </w:pPr>
      <w:r>
        <w:rPr>
          <w:b/>
          <w:color w:val="FF0000"/>
        </w:rPr>
        <w:t xml:space="preserve"> </w:t>
      </w:r>
    </w:p>
    <w:p w:rsidR="0084790D" w:rsidRDefault="000F625D">
      <w:pPr>
        <w:numPr>
          <w:ilvl w:val="0"/>
          <w:numId w:val="10"/>
        </w:numPr>
        <w:spacing w:after="4" w:line="255" w:lineRule="auto"/>
        <w:ind w:right="0" w:hanging="331"/>
        <w:jc w:val="left"/>
      </w:pPr>
      <w:r>
        <w:rPr>
          <w:b/>
        </w:rPr>
        <w:t>MODALIDAD DE EVALUACIÓN:</w:t>
      </w:r>
      <w:r>
        <w:t xml:space="preserve"> </w:t>
      </w:r>
    </w:p>
    <w:p w:rsidR="0084790D" w:rsidRDefault="000F625D">
      <w:pPr>
        <w:spacing w:after="0" w:line="259" w:lineRule="auto"/>
        <w:ind w:left="0" w:right="0" w:firstLine="0"/>
        <w:jc w:val="left"/>
      </w:pPr>
      <w:r>
        <w:rPr>
          <w:color w:val="FF0000"/>
        </w:rPr>
        <w:t xml:space="preserve"> </w:t>
      </w:r>
    </w:p>
    <w:p w:rsidR="0084790D" w:rsidRDefault="000F625D">
      <w:pPr>
        <w:ind w:left="-5" w:right="0"/>
      </w:pPr>
      <w:r>
        <w:t>La evaluación será formativa a lo largo de la cursada complementada por las instancias de evaluación formal anunc</w:t>
      </w:r>
      <w:r>
        <w:t>iadas y calendarizadas. El docente supervisará el seguimiento de los aprendizajes de los alumnos por medio de la corrección y retroalimentación de las actividades individuales y grupales propiciándose, en algunas instancias, una evaluación inter-pares adic</w:t>
      </w:r>
      <w:r>
        <w:t xml:space="preserve">ional a la evaluación formal del docente. La regularidad en la asignatura se logra con la asistencia y participación en las actividades propuestas por el docente, el cumplimiento de los trabajos </w:t>
      </w:r>
      <w:proofErr w:type="gramStart"/>
      <w:r>
        <w:t>pautados</w:t>
      </w:r>
      <w:proofErr w:type="gramEnd"/>
      <w:r>
        <w:t xml:space="preserve"> así como en las instancias de evaluación parcial pre</w:t>
      </w:r>
      <w:r>
        <w:t>vistas durante el cursado. Las instancias de evaluación del cuatrimestre consistirán en dos parciales individuales, un trabajo práctico grupal y al menos dos aportes de textos o materiales audiovisuales externos al Programa. Entre otros, los criterios de e</w:t>
      </w:r>
      <w:r>
        <w:t>valuación de las distintas instancias se realizarán según los siguientes parámetros: capacidad para articular la teoría con la práctica; creatividad de las propuestas y presentaciones; calidad y consistencia de los contenidos; consulta de la bibliografía o</w:t>
      </w:r>
      <w:r>
        <w:t>bligatoria y aportes de fuentes complementarias y claridad en la redacción y en las presentaciones orales. Además de la formación evaluativa, a los fines de la aprobación de la asignatura, se prevé la realización de un examen oral o escrito con preguntas s</w:t>
      </w:r>
      <w:r>
        <w:t>obre todos los contenidos de la asignatura; habilitándose con exclusividad para los estudiantes que hubieran obtenido una calificación de 8 (ocho) o más puntos en cada instancia de evaluación formal la posibilidad de la realización de una instancia de eval</w:t>
      </w:r>
      <w:r>
        <w:t xml:space="preserve">uación final formativa y </w:t>
      </w:r>
      <w:proofErr w:type="spellStart"/>
      <w:r>
        <w:t>sumativa</w:t>
      </w:r>
      <w:proofErr w:type="spellEnd"/>
      <w:r>
        <w:t xml:space="preserve"> que consistirá en la entrega de un trabajo escrito individual domiciliario- que englobe los contenidos de la asignatura y su defensa oral.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rPr>
          <w:color w:val="FF0000"/>
        </w:rPr>
        <w:t xml:space="preserve"> </w:t>
      </w:r>
    </w:p>
    <w:p w:rsidR="0084790D" w:rsidRDefault="000F625D">
      <w:pPr>
        <w:spacing w:after="0" w:line="259" w:lineRule="auto"/>
        <w:ind w:left="0" w:right="0" w:firstLine="0"/>
        <w:jc w:val="left"/>
      </w:pPr>
      <w:r>
        <w:rPr>
          <w:color w:val="FF0000"/>
        </w:rPr>
        <w:t xml:space="preserve"> </w:t>
      </w:r>
    </w:p>
    <w:p w:rsidR="0084790D" w:rsidRDefault="000F625D">
      <w:pPr>
        <w:spacing w:after="0" w:line="259" w:lineRule="auto"/>
        <w:ind w:left="0" w:right="0" w:firstLine="0"/>
        <w:jc w:val="left"/>
      </w:pPr>
      <w:r>
        <w:rPr>
          <w:color w:val="FF0000"/>
        </w:rPr>
        <w:t xml:space="preserve"> </w:t>
      </w:r>
    </w:p>
    <w:p w:rsidR="0084790D" w:rsidRDefault="000F625D">
      <w:pPr>
        <w:numPr>
          <w:ilvl w:val="0"/>
          <w:numId w:val="10"/>
        </w:numPr>
        <w:spacing w:after="4" w:line="255" w:lineRule="auto"/>
        <w:ind w:right="0" w:hanging="331"/>
        <w:jc w:val="left"/>
      </w:pPr>
      <w:r>
        <w:rPr>
          <w:b/>
        </w:rPr>
        <w:t>BIBLIOGRAFÍA COMPLEMENTARIA:</w:t>
      </w:r>
      <w:r>
        <w:t xml:space="preserve"> </w:t>
      </w:r>
    </w:p>
    <w:p w:rsidR="0084790D" w:rsidRDefault="000F625D">
      <w:pPr>
        <w:spacing w:after="0" w:line="259" w:lineRule="auto"/>
        <w:ind w:left="0" w:right="0" w:firstLine="0"/>
        <w:jc w:val="left"/>
      </w:pPr>
      <w:r>
        <w:t xml:space="preserve"> </w:t>
      </w:r>
    </w:p>
    <w:p w:rsidR="0084790D" w:rsidRDefault="000F625D">
      <w:pPr>
        <w:spacing w:after="0"/>
        <w:ind w:left="-7" w:right="0" w:hanging="8"/>
      </w:pPr>
      <w:r>
        <w:t xml:space="preserve">AA.VV. (2016). “La figura del consultor: roles y funciones”. En </w:t>
      </w:r>
      <w:r>
        <w:rPr>
          <w:i/>
        </w:rPr>
        <w:t>Consultoría Política</w:t>
      </w:r>
      <w:r>
        <w:t xml:space="preserve">. Madrid: Editorial </w:t>
      </w:r>
      <w:proofErr w:type="spellStart"/>
      <w:r>
        <w:t>Amarante</w:t>
      </w:r>
      <w:proofErr w:type="spellEnd"/>
      <w:r>
        <w:t xml:space="preserve">. pp. 43 a 59. </w:t>
      </w:r>
    </w:p>
    <w:p w:rsidR="0084790D" w:rsidRDefault="000F625D">
      <w:pPr>
        <w:spacing w:after="0" w:line="259" w:lineRule="auto"/>
        <w:ind w:left="0" w:right="0" w:firstLine="0"/>
        <w:jc w:val="left"/>
      </w:pPr>
      <w:r>
        <w:t xml:space="preserve"> </w:t>
      </w:r>
    </w:p>
    <w:p w:rsidR="0084790D" w:rsidRDefault="000F625D">
      <w:pPr>
        <w:ind w:left="-5" w:right="0"/>
      </w:pPr>
      <w:r>
        <w:t>CRESPO MARTÍNEZ, Ismael; D</w:t>
      </w:r>
      <w:r>
        <w:t xml:space="preserve"> ́</w:t>
      </w:r>
      <w:r>
        <w:t>ADAMO, Orlando, GARCÍA BEAUDOUX, Virginia y MORA RODRÍGUEZ, Alberto (</w:t>
      </w:r>
      <w:proofErr w:type="spellStart"/>
      <w:r>
        <w:t>coords</w:t>
      </w:r>
      <w:proofErr w:type="spellEnd"/>
      <w:r>
        <w:t xml:space="preserve">) (2015). </w:t>
      </w:r>
      <w:r>
        <w:rPr>
          <w:i/>
        </w:rPr>
        <w:t>Diccionario E</w:t>
      </w:r>
      <w:r>
        <w:rPr>
          <w:i/>
        </w:rPr>
        <w:t>nciclopédico de Comunicación Política</w:t>
      </w:r>
      <w:r>
        <w:t xml:space="preserve">. Madrid: Centro de Estudios Políticos y Constitucionales. </w:t>
      </w:r>
    </w:p>
    <w:p w:rsidR="0084790D" w:rsidRDefault="000F625D">
      <w:pPr>
        <w:spacing w:after="0" w:line="259" w:lineRule="auto"/>
        <w:ind w:left="0" w:right="0" w:firstLine="0"/>
        <w:jc w:val="left"/>
      </w:pPr>
      <w:r>
        <w:t xml:space="preserve"> </w:t>
      </w:r>
    </w:p>
    <w:p w:rsidR="0084790D" w:rsidRDefault="000F625D">
      <w:pPr>
        <w:spacing w:after="112"/>
        <w:ind w:left="-7" w:right="0" w:hanging="8"/>
      </w:pPr>
      <w:r>
        <w:t xml:space="preserve">ELIZALDE, Luciano H., FERNÁNDEZ PEDEMONTE, Damián y RIORDA, Mario (2006). </w:t>
      </w:r>
      <w:r>
        <w:rPr>
          <w:i/>
        </w:rPr>
        <w:t>La construcción del consenso. Gestión de la comunicación gubernamental</w:t>
      </w:r>
      <w:r>
        <w:t>. Buenos Aire</w:t>
      </w:r>
      <w:r>
        <w:t xml:space="preserve">s: La Crujía Ediciones. Primera parte: </w:t>
      </w:r>
      <w:r>
        <w:t>“Hacia un modelo de comunicación gubernamental para el consenso” y “La comunicación gubernamental: problemas y soluciones estratégicas”. pp. 61</w:t>
      </w:r>
      <w:r>
        <w:t xml:space="preserve">-95. </w:t>
      </w:r>
    </w:p>
    <w:p w:rsidR="0084790D" w:rsidRDefault="000F625D">
      <w:pPr>
        <w:ind w:left="-5" w:right="0"/>
      </w:pPr>
      <w:r>
        <w:t>VOCES USAL (2026, 9 de marzo). Vinculación Profesional (Nº 001). [Ep</w:t>
      </w:r>
      <w:r>
        <w:t xml:space="preserve">isodio de podcast de audio]. En </w:t>
      </w:r>
      <w:r>
        <w:rPr>
          <w:i/>
        </w:rPr>
        <w:t>PR&amp;COM</w:t>
      </w:r>
      <w:r>
        <w:t xml:space="preserve">. </w:t>
      </w:r>
      <w:proofErr w:type="spellStart"/>
      <w:r>
        <w:t>Spotify</w:t>
      </w:r>
      <w:proofErr w:type="spellEnd"/>
      <w:r>
        <w:t xml:space="preserve">. </w:t>
      </w:r>
      <w:hyperlink r:id="rId40">
        <w:r>
          <w:rPr>
            <w:color w:val="0000FF"/>
            <w:u w:val="single" w:color="0000FF"/>
          </w:rPr>
          <w:t>https://open.spotify.com/episode/2tdNWWgifhXW5RJkEdd6mM</w:t>
        </w:r>
      </w:hyperlink>
      <w:hyperlink r:id="rId41">
        <w:r>
          <w:t xml:space="preserve"> </w:t>
        </w:r>
      </w:hyperlink>
      <w:r>
        <w:t xml:space="preserve"> </w:t>
      </w:r>
    </w:p>
    <w:p w:rsidR="0084790D" w:rsidRDefault="000F625D">
      <w:pPr>
        <w:spacing w:after="0" w:line="259" w:lineRule="auto"/>
        <w:ind w:left="0" w:right="0" w:firstLine="0"/>
        <w:jc w:val="left"/>
      </w:pPr>
      <w:r>
        <w:t xml:space="preserve"> </w:t>
      </w:r>
    </w:p>
    <w:p w:rsidR="0084790D" w:rsidRDefault="000F625D">
      <w:pPr>
        <w:ind w:left="-5" w:right="0"/>
      </w:pPr>
      <w:r>
        <w:t xml:space="preserve">VOCES USAL (2026, 18 de mayo). Especial </w:t>
      </w:r>
      <w:proofErr w:type="spellStart"/>
      <w:r>
        <w:t>Hackaton</w:t>
      </w:r>
      <w:proofErr w:type="spellEnd"/>
      <w:r>
        <w:rPr>
          <w:b/>
        </w:rPr>
        <w:t xml:space="preserve"> </w:t>
      </w:r>
      <w:r>
        <w:t xml:space="preserve">(Nº 002). [Episodio de podcast de audio]. En </w:t>
      </w:r>
      <w:r>
        <w:rPr>
          <w:i/>
        </w:rPr>
        <w:t>PR&amp;COM</w:t>
      </w:r>
      <w:r>
        <w:t xml:space="preserve">. </w:t>
      </w:r>
      <w:proofErr w:type="spellStart"/>
      <w:r>
        <w:t>Spotify</w:t>
      </w:r>
      <w:proofErr w:type="spellEnd"/>
      <w:r>
        <w:t xml:space="preserve">. </w:t>
      </w:r>
      <w:hyperlink r:id="rId42">
        <w:r>
          <w:rPr>
            <w:color w:val="0000FF"/>
            <w:u w:val="single" w:color="0000FF"/>
          </w:rPr>
          <w:t>https://open.spotify.com/episode/7hQBioU45spaENuszlpE1P</w:t>
        </w:r>
      </w:hyperlink>
      <w:hyperlink r:id="rId43">
        <w:r>
          <w:t xml:space="preserve"> </w:t>
        </w:r>
      </w:hyperlink>
    </w:p>
    <w:p w:rsidR="0084790D" w:rsidRDefault="000F625D">
      <w:pPr>
        <w:spacing w:after="0" w:line="259" w:lineRule="auto"/>
        <w:ind w:left="0" w:right="0" w:firstLine="0"/>
        <w:jc w:val="left"/>
      </w:pPr>
      <w:r>
        <w:t xml:space="preserve"> </w:t>
      </w:r>
    </w:p>
    <w:p w:rsidR="0084790D" w:rsidRDefault="000F625D">
      <w:pPr>
        <w:ind w:left="-5" w:right="0"/>
      </w:pPr>
      <w:r>
        <w:lastRenderedPageBreak/>
        <w:t>VOCES USAL (2026, 13 de agosto). Comunicación Política</w:t>
      </w:r>
      <w:r>
        <w:rPr>
          <w:b/>
        </w:rPr>
        <w:t xml:space="preserve"> </w:t>
      </w:r>
      <w:r>
        <w:t xml:space="preserve">(Nº 012). [Episodio de podcast de audio]. En </w:t>
      </w:r>
      <w:r>
        <w:rPr>
          <w:i/>
        </w:rPr>
        <w:t>PR&amp;COM</w:t>
      </w:r>
      <w:r>
        <w:t xml:space="preserve">. </w:t>
      </w:r>
      <w:proofErr w:type="spellStart"/>
      <w:r>
        <w:t>Spotify</w:t>
      </w:r>
      <w:proofErr w:type="spellEnd"/>
      <w:r>
        <w:t xml:space="preserve">. </w:t>
      </w:r>
      <w:hyperlink r:id="rId44">
        <w:r>
          <w:rPr>
            <w:color w:val="0000FF"/>
            <w:u w:val="single" w:color="0000FF"/>
          </w:rPr>
          <w:t>https://open.spotify.com/episode/5YBNCAG8ASctGFikBIcJ6f</w:t>
        </w:r>
      </w:hyperlink>
      <w:hyperlink r:id="rId45">
        <w:r>
          <w:t xml:space="preserve"> </w:t>
        </w:r>
      </w:hyperlink>
    </w:p>
    <w:p w:rsidR="0084790D" w:rsidRDefault="000F625D">
      <w:pPr>
        <w:spacing w:after="0" w:line="259" w:lineRule="auto"/>
        <w:ind w:left="0" w:right="0" w:firstLine="0"/>
        <w:jc w:val="left"/>
      </w:pPr>
      <w:r>
        <w:rPr>
          <w:sz w:val="24"/>
        </w:rPr>
        <w:t xml:space="preserve"> </w:t>
      </w:r>
    </w:p>
    <w:p w:rsidR="0084790D" w:rsidRDefault="000F625D">
      <w:pPr>
        <w:ind w:left="-5" w:right="0"/>
      </w:pPr>
      <w:r>
        <w:t xml:space="preserve">VOCES USAL (2026, 20 de mayo). Desafíos Públicos- Episodio 1 (Nº 001). [Episodio de podcast de audio]. En </w:t>
      </w:r>
      <w:r>
        <w:rPr>
          <w:i/>
        </w:rPr>
        <w:t>Desafíos Públ</w:t>
      </w:r>
      <w:r>
        <w:rPr>
          <w:i/>
        </w:rPr>
        <w:t>icos</w:t>
      </w:r>
      <w:r>
        <w:t xml:space="preserve">. </w:t>
      </w:r>
      <w:proofErr w:type="spellStart"/>
      <w:r>
        <w:t>Spotify</w:t>
      </w:r>
      <w:proofErr w:type="spellEnd"/>
      <w:r>
        <w:t xml:space="preserve">. </w:t>
      </w:r>
      <w:hyperlink r:id="rId46">
        <w:r>
          <w:rPr>
            <w:color w:val="0000FF"/>
            <w:u w:val="single" w:color="0000FF"/>
          </w:rPr>
          <w:t>https://open.spotify.com/episode/57r2URDhseGhFhwhvbeImp</w:t>
        </w:r>
      </w:hyperlink>
      <w:hyperlink r:id="rId47">
        <w:r>
          <w:t xml:space="preserve"> </w:t>
        </w:r>
      </w:hyperlink>
      <w:r>
        <w:t xml:space="preserve"> </w:t>
      </w:r>
    </w:p>
    <w:p w:rsidR="0084790D" w:rsidRDefault="000F625D">
      <w:pPr>
        <w:spacing w:after="0" w:line="259" w:lineRule="auto"/>
        <w:ind w:left="0" w:right="0" w:firstLine="0"/>
        <w:jc w:val="left"/>
      </w:pPr>
      <w:r>
        <w:t xml:space="preserve"> </w:t>
      </w:r>
    </w:p>
    <w:p w:rsidR="0084790D" w:rsidRDefault="000F625D">
      <w:pPr>
        <w:spacing w:after="0"/>
        <w:ind w:left="-7" w:right="0" w:hanging="8"/>
      </w:pPr>
      <w:r>
        <w:t>WOLTON, Dominique (1998). “La c</w:t>
      </w:r>
      <w:r>
        <w:t xml:space="preserve">omunicación política: construcción de un modelo”. En FERRY, </w:t>
      </w:r>
      <w:proofErr w:type="spellStart"/>
      <w:r>
        <w:t>Jean</w:t>
      </w:r>
      <w:r>
        <w:t>Marc</w:t>
      </w:r>
      <w:proofErr w:type="spellEnd"/>
      <w:r>
        <w:t xml:space="preserve"> y WOLTON, Dominique y otros, </w:t>
      </w:r>
      <w:r>
        <w:rPr>
          <w:i/>
        </w:rPr>
        <w:t>El nuevo espacio público</w:t>
      </w:r>
      <w:r>
        <w:t xml:space="preserve">. Barcelona: Editorial </w:t>
      </w:r>
      <w:proofErr w:type="spellStart"/>
      <w:r>
        <w:t>Gedisa</w:t>
      </w:r>
      <w:proofErr w:type="spellEnd"/>
      <w:r>
        <w:t xml:space="preserve">. </w:t>
      </w:r>
    </w:p>
    <w:p w:rsidR="0084790D" w:rsidRDefault="000F625D">
      <w:pPr>
        <w:spacing w:after="0" w:line="259" w:lineRule="auto"/>
        <w:ind w:left="0" w:right="0" w:firstLine="0"/>
        <w:jc w:val="left"/>
      </w:pPr>
      <w:r>
        <w:rPr>
          <w:color w:val="00B0F0"/>
        </w:rPr>
        <w:t xml:space="preserve"> </w:t>
      </w:r>
    </w:p>
    <w:p w:rsidR="0084790D" w:rsidRDefault="000F625D">
      <w:pPr>
        <w:spacing w:after="0" w:line="259" w:lineRule="auto"/>
        <w:ind w:left="0" w:right="0" w:firstLine="0"/>
        <w:jc w:val="left"/>
      </w:pPr>
      <w:r>
        <w:rPr>
          <w:color w:val="FF0000"/>
        </w:rPr>
        <w:t xml:space="preserve"> </w:t>
      </w:r>
    </w:p>
    <w:p w:rsidR="0084790D" w:rsidRDefault="000F625D">
      <w:pPr>
        <w:spacing w:after="0" w:line="259" w:lineRule="auto"/>
        <w:ind w:left="0" w:right="0" w:firstLine="0"/>
        <w:jc w:val="left"/>
      </w:pPr>
      <w:r>
        <w:t xml:space="preserve"> </w:t>
      </w:r>
    </w:p>
    <w:p w:rsidR="0084790D" w:rsidRDefault="000F625D">
      <w:pPr>
        <w:numPr>
          <w:ilvl w:val="0"/>
          <w:numId w:val="11"/>
        </w:numPr>
        <w:spacing w:after="4" w:line="255" w:lineRule="auto"/>
        <w:ind w:right="0" w:hanging="331"/>
        <w:jc w:val="left"/>
      </w:pPr>
      <w:r>
        <w:rPr>
          <w:b/>
        </w:rPr>
        <w:t>FIRMA DE DOCENTES:</w:t>
      </w:r>
      <w:r>
        <w:t xml:space="preserve"> </w:t>
      </w:r>
    </w:p>
    <w:p w:rsidR="0084790D" w:rsidRDefault="000F625D">
      <w:pPr>
        <w:spacing w:after="0" w:line="259" w:lineRule="auto"/>
        <w:ind w:left="0" w:right="0" w:firstLine="0"/>
        <w:jc w:val="left"/>
      </w:pPr>
      <w:r>
        <w:t xml:space="preserve"> </w:t>
      </w:r>
    </w:p>
    <w:p w:rsidR="0084790D" w:rsidRDefault="000F625D">
      <w:pPr>
        <w:spacing w:after="0" w:line="259" w:lineRule="auto"/>
        <w:ind w:left="48" w:right="0" w:firstLine="0"/>
        <w:jc w:val="center"/>
      </w:pPr>
      <w:r>
        <w:t xml:space="preserve"> </w:t>
      </w:r>
    </w:p>
    <w:p w:rsidR="0084790D" w:rsidRDefault="000F625D">
      <w:pPr>
        <w:spacing w:after="0" w:line="259" w:lineRule="auto"/>
        <w:ind w:left="48" w:right="0" w:firstLine="0"/>
        <w:jc w:val="center"/>
      </w:pPr>
      <w:r>
        <w:t xml:space="preserve"> </w:t>
      </w:r>
    </w:p>
    <w:p w:rsidR="0084790D" w:rsidRDefault="000F625D">
      <w:pPr>
        <w:spacing w:after="0" w:line="259" w:lineRule="auto"/>
        <w:ind w:left="48" w:right="0" w:firstLine="0"/>
        <w:jc w:val="center"/>
      </w:pPr>
      <w:r>
        <w:t xml:space="preserve"> </w:t>
      </w:r>
    </w:p>
    <w:p w:rsidR="0084790D" w:rsidRDefault="000F625D">
      <w:pPr>
        <w:spacing w:after="0" w:line="259" w:lineRule="auto"/>
        <w:ind w:left="48" w:right="0" w:firstLine="0"/>
        <w:jc w:val="center"/>
      </w:pPr>
      <w:r>
        <w:t xml:space="preserve"> </w:t>
      </w:r>
    </w:p>
    <w:p w:rsidR="0084790D" w:rsidRDefault="000F625D">
      <w:pPr>
        <w:spacing w:after="0" w:line="259" w:lineRule="auto"/>
        <w:ind w:left="0" w:right="5" w:firstLine="0"/>
        <w:jc w:val="center"/>
      </w:pPr>
      <w:r>
        <w:t xml:space="preserve">Prof. </w:t>
      </w:r>
      <w:proofErr w:type="spellStart"/>
      <w:r>
        <w:t>Mgter</w:t>
      </w:r>
      <w:proofErr w:type="spellEnd"/>
      <w:r>
        <w:t xml:space="preserve">. Marisa Ramos </w:t>
      </w:r>
      <w:proofErr w:type="spellStart"/>
      <w:r>
        <w:t>Meneghetti</w:t>
      </w:r>
      <w:proofErr w:type="spellEnd"/>
      <w:r>
        <w:t xml:space="preserve">                      </w:t>
      </w:r>
      <w:proofErr w:type="spellStart"/>
      <w:r>
        <w:t>Mgter</w:t>
      </w:r>
      <w:proofErr w:type="spellEnd"/>
      <w:r>
        <w:t xml:space="preserve">. </w:t>
      </w:r>
      <w:r>
        <w:t xml:space="preserve">Karina Griselda Molina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spacing w:after="0" w:line="259" w:lineRule="auto"/>
        <w:ind w:left="0" w:right="0" w:firstLine="0"/>
        <w:jc w:val="left"/>
      </w:pPr>
      <w:r>
        <w:t xml:space="preserve"> </w:t>
      </w:r>
    </w:p>
    <w:p w:rsidR="0084790D" w:rsidRDefault="000F625D">
      <w:pPr>
        <w:numPr>
          <w:ilvl w:val="0"/>
          <w:numId w:val="11"/>
        </w:numPr>
        <w:spacing w:after="4" w:line="255" w:lineRule="auto"/>
        <w:ind w:right="0" w:hanging="331"/>
        <w:jc w:val="left"/>
      </w:pPr>
      <w:r>
        <w:rPr>
          <w:b/>
        </w:rPr>
        <w:t>FIRMA DEL DIRECTOR DE LA CARRERA</w:t>
      </w:r>
      <w:r>
        <w:t xml:space="preserve"> </w:t>
      </w:r>
    </w:p>
    <w:sectPr w:rsidR="0084790D">
      <w:footerReference w:type="even" r:id="rId48"/>
      <w:footerReference w:type="default" r:id="rId49"/>
      <w:footerReference w:type="first" r:id="rId50"/>
      <w:pgSz w:w="11906" w:h="16838"/>
      <w:pgMar w:top="1428" w:right="1128" w:bottom="1431" w:left="1131" w:header="72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F625D">
      <w:pPr>
        <w:spacing w:after="0" w:line="240" w:lineRule="auto"/>
      </w:pPr>
      <w:r>
        <w:separator/>
      </w:r>
    </w:p>
  </w:endnote>
  <w:endnote w:type="continuationSeparator" w:id="0">
    <w:p w:rsidR="00000000" w:rsidRDefault="000F6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90D" w:rsidRDefault="000F625D">
    <w:pPr>
      <w:spacing w:after="0" w:line="259" w:lineRule="auto"/>
      <w:ind w:left="0" w:right="4"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84790D" w:rsidRDefault="000F625D">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90D" w:rsidRDefault="000F625D">
    <w:pPr>
      <w:spacing w:after="0" w:line="259" w:lineRule="auto"/>
      <w:ind w:left="0" w:right="4" w:firstLine="0"/>
      <w:jc w:val="right"/>
    </w:pPr>
    <w:r>
      <w:fldChar w:fldCharType="begin"/>
    </w:r>
    <w:r>
      <w:instrText xml:space="preserve"> PAGE   \* MERGEFORMAT </w:instrText>
    </w:r>
    <w:r>
      <w:fldChar w:fldCharType="separate"/>
    </w:r>
    <w:r w:rsidRPr="000F625D">
      <w:rPr>
        <w:noProof/>
        <w:sz w:val="24"/>
      </w:rPr>
      <w:t>1</w:t>
    </w:r>
    <w:r>
      <w:rPr>
        <w:sz w:val="24"/>
      </w:rPr>
      <w:fldChar w:fldCharType="end"/>
    </w:r>
    <w:r>
      <w:rPr>
        <w:sz w:val="24"/>
      </w:rPr>
      <w:t xml:space="preserve"> </w:t>
    </w:r>
  </w:p>
  <w:p w:rsidR="0084790D" w:rsidRDefault="000F625D">
    <w:pPr>
      <w:spacing w:after="0" w:line="259" w:lineRule="auto"/>
      <w:ind w:left="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90D" w:rsidRDefault="000F625D">
    <w:pPr>
      <w:spacing w:after="0" w:line="259" w:lineRule="auto"/>
      <w:ind w:left="0" w:right="4"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84790D" w:rsidRDefault="000F625D">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F625D">
      <w:pPr>
        <w:spacing w:after="0" w:line="240" w:lineRule="auto"/>
      </w:pPr>
      <w:r>
        <w:separator/>
      </w:r>
    </w:p>
  </w:footnote>
  <w:footnote w:type="continuationSeparator" w:id="0">
    <w:p w:rsidR="00000000" w:rsidRDefault="000F6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C2128"/>
    <w:multiLevelType w:val="hybridMultilevel"/>
    <w:tmpl w:val="4C38654A"/>
    <w:lvl w:ilvl="0" w:tplc="48FC59DC">
      <w:start w:val="1"/>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FE090B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1E24F6">
      <w:start w:val="1"/>
      <w:numFmt w:val="bullet"/>
      <w:lvlText w:val="▪"/>
      <w:lvlJc w:val="left"/>
      <w:pPr>
        <w:ind w:left="16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E807F6">
      <w:start w:val="1"/>
      <w:numFmt w:val="bullet"/>
      <w:lvlText w:val="•"/>
      <w:lvlJc w:val="left"/>
      <w:pPr>
        <w:ind w:left="2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381A18">
      <w:start w:val="1"/>
      <w:numFmt w:val="bullet"/>
      <w:lvlText w:val="o"/>
      <w:lvlJc w:val="left"/>
      <w:pPr>
        <w:ind w:left="30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16E20C">
      <w:start w:val="1"/>
      <w:numFmt w:val="bullet"/>
      <w:lvlText w:val="▪"/>
      <w:lvlJc w:val="left"/>
      <w:pPr>
        <w:ind w:left="38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F8FEA2">
      <w:start w:val="1"/>
      <w:numFmt w:val="bullet"/>
      <w:lvlText w:val="•"/>
      <w:lvlJc w:val="left"/>
      <w:pPr>
        <w:ind w:left="4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D6DB40">
      <w:start w:val="1"/>
      <w:numFmt w:val="bullet"/>
      <w:lvlText w:val="o"/>
      <w:lvlJc w:val="left"/>
      <w:pPr>
        <w:ind w:left="52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BEED46">
      <w:start w:val="1"/>
      <w:numFmt w:val="bullet"/>
      <w:lvlText w:val="▪"/>
      <w:lvlJc w:val="left"/>
      <w:pPr>
        <w:ind w:left="59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E03EDD"/>
    <w:multiLevelType w:val="hybridMultilevel"/>
    <w:tmpl w:val="ECF287A8"/>
    <w:lvl w:ilvl="0" w:tplc="B91CEBEE">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3A1AA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DEBE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A6A97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84FDB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9E9CF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EC208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1A60A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804F8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6E4E87"/>
    <w:multiLevelType w:val="hybridMultilevel"/>
    <w:tmpl w:val="ABE85A04"/>
    <w:lvl w:ilvl="0" w:tplc="BC78FA9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E6156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CCBA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1E09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58BB9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6A7D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488E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63F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5800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A55707"/>
    <w:multiLevelType w:val="hybridMultilevel"/>
    <w:tmpl w:val="C74084F8"/>
    <w:lvl w:ilvl="0" w:tplc="B63CA9B2">
      <w:start w:val="8"/>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44A69A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B00A9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A86B24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F40B6E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57007D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72697C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C72467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FEC538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8F4156"/>
    <w:multiLevelType w:val="hybridMultilevel"/>
    <w:tmpl w:val="776039F8"/>
    <w:lvl w:ilvl="0" w:tplc="596AC0CA">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1617D8">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848E86">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E0AE06">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D0B34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6540738">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62CCE6">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564C36">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08517E">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0B91EDC"/>
    <w:multiLevelType w:val="hybridMultilevel"/>
    <w:tmpl w:val="0A7EE856"/>
    <w:lvl w:ilvl="0" w:tplc="CA141E96">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342DB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DA21D8">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97ADF30">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D387DB8">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ACC33A">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BE8BB4">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90F2DE">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FE1CD4">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30A664E"/>
    <w:multiLevelType w:val="hybridMultilevel"/>
    <w:tmpl w:val="225ED238"/>
    <w:lvl w:ilvl="0" w:tplc="3B42B01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E81E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C0A7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405A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1AFD2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76E86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0668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BE62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BE32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0E1694"/>
    <w:multiLevelType w:val="hybridMultilevel"/>
    <w:tmpl w:val="BE5686C6"/>
    <w:lvl w:ilvl="0" w:tplc="EAA68B46">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EE050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364B5C">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3C5EB4">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5C8B5F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44103E">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0FA2896">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A0EAD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12A608">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D3E4DA4"/>
    <w:multiLevelType w:val="hybridMultilevel"/>
    <w:tmpl w:val="972E5BEA"/>
    <w:lvl w:ilvl="0" w:tplc="9D4E4DAE">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E29D0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8AC7A3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72F0D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BC356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8CD50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A89A3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DE2217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7EFD0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7E75E27"/>
    <w:multiLevelType w:val="hybridMultilevel"/>
    <w:tmpl w:val="AABEC80C"/>
    <w:lvl w:ilvl="0" w:tplc="F1D89B04">
      <w:start w:val="14"/>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1EA987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01AFE0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802DD4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C402A5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5CA3D5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8860A5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04E7EF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85CC1D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E834545"/>
    <w:multiLevelType w:val="hybridMultilevel"/>
    <w:tmpl w:val="65A4A28A"/>
    <w:lvl w:ilvl="0" w:tplc="00506AA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FC40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8214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7CE2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72B4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AA5DE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1486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EA85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DAF38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30D59B4"/>
    <w:multiLevelType w:val="hybridMultilevel"/>
    <w:tmpl w:val="4EBAA686"/>
    <w:lvl w:ilvl="0" w:tplc="E098C2F0">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8B866E0">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D0E562">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5021CA">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C2E9B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8845D4">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3C0B03C">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3260E50">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B8A948">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64E23A4"/>
    <w:multiLevelType w:val="hybridMultilevel"/>
    <w:tmpl w:val="15CEDDEE"/>
    <w:lvl w:ilvl="0" w:tplc="6DE8B650">
      <w:start w:val="1"/>
      <w:numFmt w:val="bullet"/>
      <w:lvlText w:val="-"/>
      <w:lvlJc w:val="left"/>
      <w:pPr>
        <w:ind w:left="1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D61A30">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AE2644">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CC2938">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D2D82E">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46C594">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DEAC4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6A4604">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CE28E4">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21206B7"/>
    <w:multiLevelType w:val="hybridMultilevel"/>
    <w:tmpl w:val="9BF8F4C4"/>
    <w:lvl w:ilvl="0" w:tplc="B186D4C6">
      <w:start w:val="10"/>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2B4ECF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5E6958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23801E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09CAB5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3E4828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DB6D7A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318503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120758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2B212E6"/>
    <w:multiLevelType w:val="hybridMultilevel"/>
    <w:tmpl w:val="581A3312"/>
    <w:lvl w:ilvl="0" w:tplc="91A4ACE8">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DE0D7A">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3425B4">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B6D6E2">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1464C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070F0DC">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2AE17A">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F63A88">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06542A">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72E2BE7"/>
    <w:multiLevelType w:val="hybridMultilevel"/>
    <w:tmpl w:val="E46A5E7C"/>
    <w:lvl w:ilvl="0" w:tplc="37644E0E">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16AC3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F469C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60D24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6A98C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F822B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AEA14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20F27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E6F77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312188"/>
    <w:multiLevelType w:val="hybridMultilevel"/>
    <w:tmpl w:val="44CE12AE"/>
    <w:lvl w:ilvl="0" w:tplc="EBF0ED42">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7043E00">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1E1EF6">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560A7A">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A5673CA">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EC5D9A">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78BDC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26C7D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16290C">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323557E"/>
    <w:multiLevelType w:val="hybridMultilevel"/>
    <w:tmpl w:val="0C580ED2"/>
    <w:lvl w:ilvl="0" w:tplc="CA940C7E">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265546">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8E3BDA">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56CEC12">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6ABC6A">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0EA590">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F0D782">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2631AA">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B460DC">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8F93AB6"/>
    <w:multiLevelType w:val="hybridMultilevel"/>
    <w:tmpl w:val="50B24F2E"/>
    <w:lvl w:ilvl="0" w:tplc="20F258D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0CB4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90BC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6B4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923E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CC01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1C43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02BF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3072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ABA1146"/>
    <w:multiLevelType w:val="hybridMultilevel"/>
    <w:tmpl w:val="B19883F0"/>
    <w:lvl w:ilvl="0" w:tplc="FF5864A8">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26A1E2">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7A4DF6">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A6C35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62F802">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14C482">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F10D028">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B2CB364">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092AEF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C040251"/>
    <w:multiLevelType w:val="hybridMultilevel"/>
    <w:tmpl w:val="092E8FB4"/>
    <w:lvl w:ilvl="0" w:tplc="8064F4B6">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96710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CE26A8">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E6E1D0">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04F84C">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D7E9224">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78D73C">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DA20E0">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DA0FA6">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15"/>
  </w:num>
  <w:num w:numId="4">
    <w:abstractNumId w:val="8"/>
  </w:num>
  <w:num w:numId="5">
    <w:abstractNumId w:val="3"/>
  </w:num>
  <w:num w:numId="6">
    <w:abstractNumId w:val="18"/>
  </w:num>
  <w:num w:numId="7">
    <w:abstractNumId w:val="2"/>
  </w:num>
  <w:num w:numId="8">
    <w:abstractNumId w:val="10"/>
  </w:num>
  <w:num w:numId="9">
    <w:abstractNumId w:val="6"/>
  </w:num>
  <w:num w:numId="10">
    <w:abstractNumId w:val="13"/>
  </w:num>
  <w:num w:numId="11">
    <w:abstractNumId w:val="9"/>
  </w:num>
  <w:num w:numId="12">
    <w:abstractNumId w:val="16"/>
  </w:num>
  <w:num w:numId="13">
    <w:abstractNumId w:val="20"/>
  </w:num>
  <w:num w:numId="14">
    <w:abstractNumId w:val="12"/>
  </w:num>
  <w:num w:numId="15">
    <w:abstractNumId w:val="19"/>
  </w:num>
  <w:num w:numId="16">
    <w:abstractNumId w:val="11"/>
  </w:num>
  <w:num w:numId="17">
    <w:abstractNumId w:val="14"/>
  </w:num>
  <w:num w:numId="18">
    <w:abstractNumId w:val="4"/>
  </w:num>
  <w:num w:numId="19">
    <w:abstractNumId w:val="17"/>
  </w:num>
  <w:num w:numId="20">
    <w:abstractNumId w:val="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90D"/>
    <w:rsid w:val="000F625D"/>
    <w:rsid w:val="0084790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D3C3B"/>
  <w15:docId w15:val="{D5A6BF8C-6952-4BD3-AAFD-611FDE3F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8" w:lineRule="auto"/>
      <w:ind w:left="10" w:right="682"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4" w:line="250" w:lineRule="auto"/>
      <w:ind w:left="10" w:hanging="10"/>
      <w:outlineLvl w:val="0"/>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youtube.com/watch?v=_xuJ0VIHoKY&amp;list=PLewFtv_xEPqzwaNmZiP-Bu3B23FOuYX8j&amp;index=7" TargetMode="External"/><Relationship Id="rId18" Type="http://schemas.openxmlformats.org/officeDocument/2006/relationships/hyperlink" Target="https://www.youtube.com/watch?v=vA86UCsWnUk" TargetMode="External"/><Relationship Id="rId26" Type="http://schemas.openxmlformats.org/officeDocument/2006/relationships/hyperlink" Target="https://www.youtube.com/watch?v=-R5QuJBtkA0&amp;list=PLewFtv_xEPqzwaNmZiP-Bu3B23FOuYX8j&amp;index=3" TargetMode="External"/><Relationship Id="rId39" Type="http://schemas.openxmlformats.org/officeDocument/2006/relationships/hyperlink" Target="http://bibliotecas.usal.edu.ar/biblio_inicio" TargetMode="External"/><Relationship Id="rId21" Type="http://schemas.openxmlformats.org/officeDocument/2006/relationships/hyperlink" Target="https://www.youtube.com/watch?v=-QY_gj2WIVw" TargetMode="External"/><Relationship Id="rId34" Type="http://schemas.openxmlformats.org/officeDocument/2006/relationships/hyperlink" Target="http://www.gutierrez-rubi.es/2017/05/10/posverdad-pospolitica/" TargetMode="External"/><Relationship Id="rId42" Type="http://schemas.openxmlformats.org/officeDocument/2006/relationships/hyperlink" Target="https://open.spotify.com/episode/7hQBioU45spaENuszlpE1P" TargetMode="External"/><Relationship Id="rId47" Type="http://schemas.openxmlformats.org/officeDocument/2006/relationships/hyperlink" Target="https://open.spotify.com/episode/57r2URDhseGhFhwhvbeImp" TargetMode="External"/><Relationship Id="rId50" Type="http://schemas.openxmlformats.org/officeDocument/2006/relationships/footer" Target="foot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youtube.com/watch?v=_xuJ0VIHoKY&amp;list=PLewFtv_xEPqzwaNmZiP-Bu3B23FOuYX8j&amp;index=7" TargetMode="External"/><Relationship Id="rId29" Type="http://schemas.openxmlformats.org/officeDocument/2006/relationships/hyperlink" Target="https://polarizacion.alice-comunicacionpolitica.com/" TargetMode="External"/><Relationship Id="rId11" Type="http://schemas.openxmlformats.org/officeDocument/2006/relationships/hyperlink" Target="https://www.youtube.com/watch?v=SMCQougMS_8&amp;list=PLewFtv_xEPqzwaNmZiP-Bu3B23FOuYX8j&amp;index=9" TargetMode="External"/><Relationship Id="rId24" Type="http://schemas.openxmlformats.org/officeDocument/2006/relationships/hyperlink" Target="https://www.youtube.com/watch?v=-R5QuJBtkA0&amp;list=PLewFtv_xEPqzwaNmZiP-Bu3B23FOuYX8j&amp;index=3" TargetMode="External"/><Relationship Id="rId32" Type="http://schemas.openxmlformats.org/officeDocument/2006/relationships/hyperlink" Target="https://polarizacion.alice-comunicacionpolitica.com/" TargetMode="External"/><Relationship Id="rId37" Type="http://schemas.openxmlformats.org/officeDocument/2006/relationships/hyperlink" Target="http://www.gutierrez-rubi.es/2017/05/10/posverdad-pospolitica/" TargetMode="External"/><Relationship Id="rId40" Type="http://schemas.openxmlformats.org/officeDocument/2006/relationships/hyperlink" Target="https://open.spotify.com/episode/2tdNWWgifhXW5RJkEdd6mM" TargetMode="External"/><Relationship Id="rId45" Type="http://schemas.openxmlformats.org/officeDocument/2006/relationships/hyperlink" Target="https://open.spotify.com/episode/5YBNCAG8ASctGFikBIcJ6f" TargetMode="External"/><Relationship Id="rId5" Type="http://schemas.openxmlformats.org/officeDocument/2006/relationships/footnotes" Target="footnotes.xml"/><Relationship Id="rId15" Type="http://schemas.openxmlformats.org/officeDocument/2006/relationships/hyperlink" Target="https://www.youtube.com/watch?v=_xuJ0VIHoKY&amp;list=PLewFtv_xEPqzwaNmZiP-Bu3B23FOuYX8j&amp;index=7" TargetMode="External"/><Relationship Id="rId23" Type="http://schemas.openxmlformats.org/officeDocument/2006/relationships/hyperlink" Target="https://www.youtube.com/watch?v=-R5QuJBtkA0&amp;list=PLewFtv_xEPqzwaNmZiP-Bu3B23FOuYX8j&amp;index=3" TargetMode="External"/><Relationship Id="rId28" Type="http://schemas.openxmlformats.org/officeDocument/2006/relationships/hyperlink" Target="https://www.youtube.com/watch?v=-R5QuJBtkA0&amp;list=PLewFtv_xEPqzwaNmZiP-Bu3B23FOuYX8j&amp;index=3" TargetMode="External"/><Relationship Id="rId36" Type="http://schemas.openxmlformats.org/officeDocument/2006/relationships/hyperlink" Target="http://www.gutierrez-rubi.es/2017/05/10/posverdad-pospolitica/" TargetMode="External"/><Relationship Id="rId49" Type="http://schemas.openxmlformats.org/officeDocument/2006/relationships/footer" Target="footer2.xml"/><Relationship Id="rId10" Type="http://schemas.openxmlformats.org/officeDocument/2006/relationships/hyperlink" Target="https://www.youtube.com/watch?v=SMCQougMS_8&amp;list=PLewFtv_xEPqzwaNmZiP-Bu3B23FOuYX8j&amp;index=9" TargetMode="External"/><Relationship Id="rId19" Type="http://schemas.openxmlformats.org/officeDocument/2006/relationships/hyperlink" Target="https://www.youtube.com/watch?v=-QY_gj2WIVw" TargetMode="External"/><Relationship Id="rId31" Type="http://schemas.openxmlformats.org/officeDocument/2006/relationships/hyperlink" Target="https://polarizacion.alice-comunicacionpolitica.com/" TargetMode="External"/><Relationship Id="rId44" Type="http://schemas.openxmlformats.org/officeDocument/2006/relationships/hyperlink" Target="https://open.spotify.com/episode/5YBNCAG8ASctGFikBIcJ6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SMCQougMS_8&amp;list=PLewFtv_xEPqzwaNmZiP-Bu3B23FOuYX8j&amp;index=9" TargetMode="External"/><Relationship Id="rId14" Type="http://schemas.openxmlformats.org/officeDocument/2006/relationships/hyperlink" Target="https://www.youtube.com/watch?v=_xuJ0VIHoKY&amp;list=PLewFtv_xEPqzwaNmZiP-Bu3B23FOuYX8j&amp;index=7" TargetMode="External"/><Relationship Id="rId22" Type="http://schemas.openxmlformats.org/officeDocument/2006/relationships/hyperlink" Target="https://www.youtube.com/watch?v=-QY_gj2WIVw" TargetMode="External"/><Relationship Id="rId27" Type="http://schemas.openxmlformats.org/officeDocument/2006/relationships/hyperlink" Target="https://www.youtube.com/watch?v=-R5QuJBtkA0&amp;list=PLewFtv_xEPqzwaNmZiP-Bu3B23FOuYX8j&amp;index=3" TargetMode="External"/><Relationship Id="rId30" Type="http://schemas.openxmlformats.org/officeDocument/2006/relationships/hyperlink" Target="https://polarizacion.alice-comunicacionpolitica.com/" TargetMode="External"/><Relationship Id="rId35" Type="http://schemas.openxmlformats.org/officeDocument/2006/relationships/hyperlink" Target="http://www.gutierrez-rubi.es/2017/05/10/posverdad-pospolitica/" TargetMode="External"/><Relationship Id="rId43" Type="http://schemas.openxmlformats.org/officeDocument/2006/relationships/hyperlink" Target="https://open.spotify.com/episode/7hQBioU45spaENuszlpE1P" TargetMode="External"/><Relationship Id="rId4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youtube.com/watch?v=SMCQougMS_8&amp;list=PLewFtv_xEPqzwaNmZiP-Bu3B23FOuYX8j&amp;index=9" TargetMode="External"/><Relationship Id="rId17" Type="http://schemas.openxmlformats.org/officeDocument/2006/relationships/hyperlink" Target="https://www.youtube.com/watch?v=vA86UCsWnUk" TargetMode="External"/><Relationship Id="rId25" Type="http://schemas.openxmlformats.org/officeDocument/2006/relationships/hyperlink" Target="https://www.youtube.com/watch?v=-R5QuJBtkA0&amp;list=PLewFtv_xEPqzwaNmZiP-Bu3B23FOuYX8j&amp;index=3" TargetMode="External"/><Relationship Id="rId33" Type="http://schemas.openxmlformats.org/officeDocument/2006/relationships/hyperlink" Target="http://www.gutierrez-rubi.es/2017/05/10/posverdad-pospolitica/" TargetMode="External"/><Relationship Id="rId38" Type="http://schemas.openxmlformats.org/officeDocument/2006/relationships/hyperlink" Target="http://www.gutierrez-rubi.es/2017/05/10/posverdad-pospolitica/" TargetMode="External"/><Relationship Id="rId46" Type="http://schemas.openxmlformats.org/officeDocument/2006/relationships/hyperlink" Target="https://open.spotify.com/episode/57r2URDhseGhFhwhvbeImp" TargetMode="External"/><Relationship Id="rId20" Type="http://schemas.openxmlformats.org/officeDocument/2006/relationships/hyperlink" Target="https://www.youtube.com/watch?v=-QY_gj2WIVw" TargetMode="External"/><Relationship Id="rId41" Type="http://schemas.openxmlformats.org/officeDocument/2006/relationships/hyperlink" Target="https://open.spotify.com/episode/2tdNWWgifhXW5RJkEdd6m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5465</Words>
  <Characters>30063</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2026-09-01T13:40:00Z</dcterms:created>
  <dcterms:modified xsi:type="dcterms:W3CDTF">2026-09-01T13:40:00Z</dcterms:modified>
</cp:coreProperties>
</file>