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79F" w:rsidRDefault="006C179F" w:rsidP="006C17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123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6C179F" w:rsidTr="00147117">
        <w:trPr>
          <w:trHeight w:val="1696"/>
        </w:trPr>
        <w:tc>
          <w:tcPr>
            <w:tcW w:w="5670" w:type="dxa"/>
          </w:tcPr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>
              <w:rPr>
                <w:noProof/>
                <w:sz w:val="22"/>
                <w:szCs w:val="22"/>
                <w:lang w:val="es-AR"/>
              </w:rPr>
              <w:drawing>
                <wp:inline distT="0" distB="0" distL="114300" distR="114300" wp14:anchorId="11056F3D" wp14:editId="18893AAC">
                  <wp:extent cx="562610" cy="71247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C179F" w:rsidRDefault="006C179F" w:rsidP="00147117">
            <w:pPr>
              <w:tabs>
                <w:tab w:val="left" w:pos="888"/>
              </w:tabs>
              <w:ind w:left="-2" w:firstLine="605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UNIVERSIDAD DEL SALVADOR</w:t>
            </w:r>
          </w:p>
          <w:p w:rsidR="006C179F" w:rsidRDefault="006C179F" w:rsidP="00147117">
            <w:pPr>
              <w:ind w:hanging="2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          Facultad de Ciencias Sociales, Educación </w:t>
            </w: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                               y Comunicación </w:t>
            </w:r>
          </w:p>
        </w:tc>
        <w:tc>
          <w:tcPr>
            <w:tcW w:w="5565" w:type="dxa"/>
          </w:tcPr>
          <w:p w:rsidR="006C179F" w:rsidRDefault="006C179F" w:rsidP="00147117">
            <w:pPr>
              <w:ind w:hanging="2"/>
              <w:jc w:val="center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jc w:val="center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  <w:p w:rsidR="006C179F" w:rsidRPr="0053777D" w:rsidRDefault="006C179F" w:rsidP="00147117">
            <w:pPr>
              <w:ind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Licenciatura en Periodismo Deportivo</w:t>
            </w: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</w:p>
        </w:tc>
      </w:tr>
    </w:tbl>
    <w:p w:rsidR="006C179F" w:rsidRDefault="006C179F" w:rsidP="006C179F">
      <w:pPr>
        <w:ind w:hanging="2"/>
        <w:rPr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6C179F" w:rsidRPr="0053777D" w:rsidRDefault="006C179F" w:rsidP="006C179F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PROGRAMA 202</w:t>
      </w:r>
      <w:r>
        <w:rPr>
          <w:b/>
          <w:bCs/>
          <w:sz w:val="22"/>
          <w:szCs w:val="22"/>
        </w:rPr>
        <w:t>6</w:t>
      </w:r>
    </w:p>
    <w:p w:rsidR="006C179F" w:rsidRDefault="006C179F" w:rsidP="006C179F">
      <w:pPr>
        <w:ind w:hanging="2"/>
        <w:jc w:val="center"/>
        <w:rPr>
          <w:sz w:val="22"/>
          <w:szCs w:val="22"/>
          <w:u w:val="single"/>
        </w:rPr>
      </w:pPr>
    </w:p>
    <w:tbl>
      <w:tblPr>
        <w:tblW w:w="97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6C179F" w:rsidTr="0014711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000000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</w:p>
        </w:tc>
      </w:tr>
      <w:tr w:rsidR="006C179F" w:rsidTr="0014711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Deportes IV</w:t>
            </w:r>
          </w:p>
        </w:tc>
      </w:tr>
      <w:tr w:rsidR="006C179F" w:rsidTr="0014711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6C179F" w:rsidTr="0014711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6C179F" w:rsidTr="0014711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9 a 13 hs</w:t>
            </w:r>
          </w:p>
        </w:tc>
      </w:tr>
      <w:tr w:rsidR="006C179F" w:rsidTr="0014711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 / Pilar</w:t>
            </w:r>
          </w:p>
        </w:tc>
      </w:tr>
      <w:tr w:rsidR="006C179F" w:rsidTr="0014711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6C179F" w:rsidTr="0014711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:rsidR="006C179F" w:rsidRDefault="006C179F" w:rsidP="006C179F">
      <w:pPr>
        <w:tabs>
          <w:tab w:val="left" w:pos="1985"/>
        </w:tabs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</w:pPr>
      <w:r>
        <w:rPr>
          <w:b/>
          <w:bCs/>
          <w:sz w:val="22"/>
          <w:szCs w:val="22"/>
        </w:rPr>
        <w:t xml:space="preserve">CICLO: </w:t>
      </w:r>
    </w:p>
    <w:p w:rsidR="006C179F" w:rsidRDefault="006C179F" w:rsidP="006C179F">
      <w:pPr>
        <w:ind w:hanging="2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(Marque con una cruz el ciclo correspondiente)</w:t>
      </w:r>
    </w:p>
    <w:p w:rsidR="006C179F" w:rsidRDefault="006C179F" w:rsidP="006C179F">
      <w:pPr>
        <w:ind w:hanging="2"/>
        <w:jc w:val="both"/>
        <w:rPr>
          <w:i/>
          <w:iCs/>
          <w:sz w:val="20"/>
          <w:szCs w:val="20"/>
        </w:rPr>
      </w:pPr>
    </w:p>
    <w:tbl>
      <w:tblPr>
        <w:tblW w:w="4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6C179F" w:rsidTr="0014711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6C179F" w:rsidRDefault="006C179F" w:rsidP="00147117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firstLine="0"/>
        <w:jc w:val="both"/>
      </w:pPr>
    </w:p>
    <w:p w:rsidR="006C179F" w:rsidRDefault="006C179F" w:rsidP="006C179F">
      <w:pPr>
        <w:ind w:firstLine="0"/>
        <w:jc w:val="both"/>
      </w:pPr>
    </w:p>
    <w:p w:rsidR="006C179F" w:rsidRDefault="006C179F" w:rsidP="006C179F">
      <w:pPr>
        <w:ind w:firstLine="0"/>
        <w:jc w:val="both"/>
      </w:pPr>
    </w:p>
    <w:p w:rsidR="006C179F" w:rsidRDefault="006C179F" w:rsidP="006C179F">
      <w:pPr>
        <w:ind w:firstLine="0"/>
        <w:jc w:val="both"/>
      </w:pPr>
    </w:p>
    <w:p w:rsidR="006C179F" w:rsidRDefault="006C179F" w:rsidP="006C179F">
      <w:pPr>
        <w:ind w:firstLine="0"/>
        <w:jc w:val="both"/>
      </w:pPr>
      <w:r w:rsidRPr="0053777D">
        <w:rPr>
          <w:b/>
          <w:bCs/>
          <w:sz w:val="22"/>
          <w:szCs w:val="22"/>
        </w:rPr>
        <w:t>COMPOSICIÓN DE LA CÁTEDRA:</w:t>
      </w: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tbl>
      <w:tblPr>
        <w:tblW w:w="886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6C179F" w:rsidTr="0014711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6C179F" w:rsidTr="0014711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Iván Ferrari Villalobo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18"/>
                <w:szCs w:val="18"/>
              </w:rPr>
            </w:pPr>
            <w:hyperlink r:id="rId6">
              <w:r>
                <w:rPr>
                  <w:b/>
                  <w:bCs/>
                </w:rPr>
                <w:t>Ivan.ferrari@usal.edu.ar</w:t>
              </w:r>
            </w:hyperlink>
          </w:p>
        </w:tc>
      </w:tr>
    </w:tbl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*</w:t>
      </w:r>
      <w:r>
        <w:rPr>
          <w:sz w:val="22"/>
          <w:szCs w:val="22"/>
        </w:rPr>
        <w:t xml:space="preserve">A cargo -Tutor </w:t>
      </w: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tbl>
      <w:tblPr>
        <w:tblW w:w="886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6C179F" w:rsidTr="0014711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Asesor técnico-pedagógico </w:t>
            </w:r>
          </w:p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179F" w:rsidRDefault="006C179F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</w:pPr>
      <w:r>
        <w:rPr>
          <w:b/>
          <w:bCs/>
          <w:sz w:val="22"/>
          <w:szCs w:val="22"/>
        </w:rPr>
        <w:t>EJE/ÁREA EN QUE SE ENCUENTRA LA MATERIA/SEMINARIO DENTRO DE LA CARRERA: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widowControl w:val="0"/>
        <w:ind w:firstLine="0"/>
        <w:jc w:val="both"/>
      </w:pPr>
      <w:r>
        <w:t>Licenciatura en Periodismo Deportivo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</w:pPr>
      <w:r>
        <w:rPr>
          <w:b/>
          <w:bCs/>
          <w:sz w:val="22"/>
          <w:szCs w:val="22"/>
        </w:rPr>
        <w:t>FUNDAMENTACIÓN DE LA MATERIA/SEMINARIO EN LA CARRERA:</w:t>
      </w:r>
    </w:p>
    <w:p w:rsidR="006C179F" w:rsidRDefault="006C179F" w:rsidP="006C179F">
      <w:pPr>
        <w:ind w:hanging="2"/>
        <w:jc w:val="both"/>
        <w:rPr>
          <w:i/>
          <w:iCs/>
          <w:color w:val="4A452A"/>
          <w:sz w:val="20"/>
          <w:szCs w:val="20"/>
        </w:rPr>
      </w:pPr>
    </w:p>
    <w:p w:rsidR="006C179F" w:rsidRDefault="006C179F" w:rsidP="006C179F">
      <w:pPr>
        <w:widowControl w:val="0"/>
        <w:spacing w:line="246" w:lineRule="auto"/>
        <w:ind w:firstLine="0"/>
        <w:jc w:val="both"/>
      </w:pPr>
      <w:r>
        <w:t>El deporte es un fenómeno complejo, en el que se relacionan elementos sociales, culturales, afectivos y económicos. Por lo tanto, es fundamental que los futuros profesionales comprendan su real complejidad y amplitud. La asignatura Deporte IV se fundamenta en aportar conocimientos vinculados a cada una de las disciplinas deportivas. Desarrollando un espíritu crítico y pluralista que permita al comunicador realizar coberturas periodísticas con un bagaje técnico y cultural amplio.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</w:pPr>
      <w:r>
        <w:rPr>
          <w:b/>
          <w:bCs/>
          <w:sz w:val="22"/>
          <w:szCs w:val="22"/>
        </w:rPr>
        <w:t>OBJETIVOS DE LA MATERIA:</w:t>
      </w:r>
    </w:p>
    <w:p w:rsidR="006C179F" w:rsidRDefault="006C179F" w:rsidP="006C179F">
      <w:pPr>
        <w:ind w:hanging="2"/>
        <w:jc w:val="both"/>
        <w:rPr>
          <w:i/>
          <w:iCs/>
          <w:color w:val="4A442A"/>
          <w:sz w:val="20"/>
          <w:szCs w:val="20"/>
        </w:rPr>
      </w:pPr>
    </w:p>
    <w:p w:rsidR="006C179F" w:rsidRDefault="006C179F" w:rsidP="006C179F">
      <w:pPr>
        <w:widowControl w:val="0"/>
        <w:spacing w:before="9"/>
        <w:ind w:firstLine="0"/>
      </w:pPr>
      <w:r>
        <w:t>Que el alumno:</w:t>
      </w:r>
    </w:p>
    <w:p w:rsidR="006C179F" w:rsidRDefault="006C179F" w:rsidP="006C179F">
      <w:pPr>
        <w:widowControl w:val="0"/>
        <w:spacing w:before="9"/>
        <w:ind w:firstLine="0"/>
      </w:pPr>
      <w:r>
        <w:t>- Desarrolle competencias para el ejercicio profesional.</w:t>
      </w:r>
    </w:p>
    <w:p w:rsidR="006C179F" w:rsidRDefault="006C179F" w:rsidP="006C179F">
      <w:pPr>
        <w:widowControl w:val="0"/>
        <w:spacing w:before="9"/>
        <w:ind w:firstLine="0"/>
      </w:pPr>
      <w:r>
        <w:t>- Conozca las diversas prácticas profesionales del periodista deportivo.</w:t>
      </w:r>
    </w:p>
    <w:p w:rsidR="006C179F" w:rsidRDefault="006C179F" w:rsidP="006C179F">
      <w:pPr>
        <w:widowControl w:val="0"/>
        <w:spacing w:before="9"/>
        <w:ind w:firstLine="0"/>
      </w:pPr>
      <w:r>
        <w:t>- Identifique estrategias de sistematización, análisis y concreción de ideas para</w:t>
      </w:r>
    </w:p>
    <w:p w:rsidR="006C179F" w:rsidRDefault="006C179F" w:rsidP="006C179F">
      <w:pPr>
        <w:widowControl w:val="0"/>
        <w:spacing w:before="9"/>
        <w:ind w:firstLine="0"/>
      </w:pPr>
      <w:r>
        <w:t>la comprensión y valoración de la información con el fin de explicar el fenómeno deportivo y mediático.</w:t>
      </w:r>
    </w:p>
    <w:p w:rsidR="006C179F" w:rsidRDefault="006C179F" w:rsidP="006C179F">
      <w:pPr>
        <w:widowControl w:val="0"/>
        <w:spacing w:before="9"/>
        <w:ind w:firstLine="0"/>
      </w:pPr>
      <w:r>
        <w:t>- Trabaje y desarrolle una opinión fundamentada respecto de lo que observa.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  <w:sz w:val="22"/>
          <w:szCs w:val="22"/>
        </w:rPr>
        <w:t xml:space="preserve">ASIGNACIÓN HORARIA: </w:t>
      </w:r>
    </w:p>
    <w:p w:rsidR="006C179F" w:rsidRDefault="006C179F" w:rsidP="006C17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4A442A"/>
          <w:sz w:val="20"/>
          <w:szCs w:val="20"/>
        </w:rPr>
      </w:pPr>
      <w:r>
        <w:rPr>
          <w:i/>
          <w:iCs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085"/>
        <w:gridCol w:w="1134"/>
        <w:gridCol w:w="886"/>
      </w:tblGrid>
      <w:tr w:rsidR="006C179F" w:rsidTr="0014711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Teórica</w:t>
            </w: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Práctica</w:t>
            </w: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6C179F" w:rsidTr="0014711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6C179F" w:rsidTr="0014711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Carga horaria de trabajo asincrónico</w:t>
            </w:r>
          </w:p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bCs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  <w:tr w:rsidR="006C179F" w:rsidTr="0014711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6C179F" w:rsidRDefault="006C179F" w:rsidP="00147117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Carga horaria general</w:t>
            </w:r>
          </w:p>
        </w:tc>
        <w:tc>
          <w:tcPr>
            <w:tcW w:w="108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6C179F" w:rsidRDefault="006C179F" w:rsidP="00147117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</w:tbl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</w:pPr>
      <w:r>
        <w:rPr>
          <w:b/>
          <w:bCs/>
          <w:sz w:val="22"/>
          <w:szCs w:val="22"/>
        </w:rPr>
        <w:t>UNIDADES TEMÁTICAS, CONTENIDOS, BIBLIOGRAFÍA POR UNIDAD TEMÁTICA:</w:t>
      </w:r>
    </w:p>
    <w:p w:rsidR="006C179F" w:rsidRDefault="006C179F" w:rsidP="006C179F">
      <w:pPr>
        <w:ind w:hanging="2"/>
        <w:rPr>
          <w:i/>
          <w:iCs/>
          <w:color w:val="4A442A"/>
          <w:sz w:val="20"/>
          <w:szCs w:val="20"/>
        </w:rPr>
      </w:pPr>
    </w:p>
    <w:p w:rsidR="006C179F" w:rsidRDefault="006C179F" w:rsidP="006C179F">
      <w:pPr>
        <w:widowControl w:val="0"/>
        <w:ind w:firstLine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UNIDAD I: NATACIÓN: </w:t>
      </w:r>
    </w:p>
    <w:p w:rsidR="006C179F" w:rsidRDefault="006C179F" w:rsidP="006C179F">
      <w:pPr>
        <w:widowControl w:val="0"/>
        <w:ind w:firstLine="0"/>
        <w:rPr>
          <w:b/>
          <w:bCs/>
          <w:i/>
          <w:iCs/>
          <w:u w:val="single"/>
        </w:rPr>
      </w:pPr>
    </w:p>
    <w:p w:rsidR="006C179F" w:rsidRDefault="006C179F" w:rsidP="006C179F">
      <w:pPr>
        <w:widowControl w:val="0"/>
        <w:ind w:firstLine="0"/>
      </w:pPr>
      <w:r>
        <w:t>Los deportes acuáticos: natación, natación sincronizada, natación en aguas abiertas, saltos y waterpolo. Orígenes de la natación competitiva. Estilos de natación competitiva. Competencias. Referentes</w:t>
      </w:r>
    </w:p>
    <w:p w:rsidR="006C179F" w:rsidRDefault="006C179F" w:rsidP="006C179F">
      <w:pPr>
        <w:widowControl w:val="0"/>
        <w:spacing w:before="4"/>
        <w:ind w:firstLine="0"/>
      </w:pPr>
    </w:p>
    <w:p w:rsidR="006C179F" w:rsidRDefault="006C179F" w:rsidP="006C179F">
      <w:pPr>
        <w:widowControl w:val="0"/>
        <w:ind w:firstLine="0"/>
      </w:pPr>
    </w:p>
    <w:p w:rsidR="006C179F" w:rsidRDefault="006C179F" w:rsidP="006C179F">
      <w:pPr>
        <w:widowControl w:val="0"/>
        <w:ind w:firstLine="0"/>
        <w:rPr>
          <w:b/>
          <w:bCs/>
        </w:rPr>
      </w:pPr>
      <w:r>
        <w:rPr>
          <w:b/>
          <w:bCs/>
          <w:highlight w:val="yellow"/>
        </w:rPr>
        <w:t>Bibliografía obligatoria:</w:t>
      </w:r>
    </w:p>
    <w:p w:rsidR="006C179F" w:rsidRDefault="006C179F" w:rsidP="006C179F">
      <w:pPr>
        <w:widowControl w:val="0"/>
        <w:ind w:firstLine="0"/>
      </w:pPr>
    </w:p>
    <w:p w:rsidR="006C179F" w:rsidRDefault="006C179F" w:rsidP="006C17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"/>
      </w:pPr>
      <w:r>
        <w:rPr>
          <w:b/>
          <w:bCs/>
        </w:rPr>
        <w:t>Chollet, D. (2023)</w:t>
      </w:r>
      <w:r>
        <w:t xml:space="preserve">. </w:t>
      </w:r>
      <w:r>
        <w:rPr>
          <w:i/>
          <w:iCs/>
        </w:rPr>
        <w:t>Natación deportiva</w:t>
      </w:r>
      <w:r>
        <w:t>. Editorial INDE S.A.</w:t>
      </w:r>
    </w:p>
    <w:p w:rsidR="006C179F" w:rsidRDefault="006C179F" w:rsidP="006C17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"/>
      </w:pPr>
      <w:r>
        <w:rPr>
          <w:b/>
          <w:bCs/>
        </w:rPr>
        <w:lastRenderedPageBreak/>
        <w:t>Ficha de cátedra (2025).</w:t>
      </w:r>
    </w:p>
    <w:p w:rsidR="006C179F" w:rsidRDefault="006C179F" w:rsidP="006C179F">
      <w:pPr>
        <w:widowControl w:val="0"/>
        <w:numPr>
          <w:ilvl w:val="0"/>
          <w:numId w:val="7"/>
        </w:numPr>
      </w:pPr>
      <w:r>
        <w:rPr>
          <w:b/>
          <w:bCs/>
        </w:rPr>
        <w:t xml:space="preserve">Martínez Olaizola, M. (2022). </w:t>
      </w:r>
      <w:r>
        <w:rPr>
          <w:i/>
          <w:iCs/>
        </w:rPr>
        <w:t>Conocer el deporte. Natación.</w:t>
      </w:r>
      <w:r>
        <w:t xml:space="preserve"> Ediciones Tutor S. A.</w:t>
      </w:r>
    </w:p>
    <w:p w:rsidR="006C179F" w:rsidRDefault="006C179F" w:rsidP="006C179F">
      <w:pPr>
        <w:widowControl w:val="0"/>
        <w:numPr>
          <w:ilvl w:val="0"/>
          <w:numId w:val="7"/>
        </w:numPr>
      </w:pPr>
      <w:r>
        <w:rPr>
          <w:b/>
          <w:bCs/>
        </w:rPr>
        <w:t>Rodriguez Rodriguez, L. (2020).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Compendio histórico de la actividad física y deportiva</w:t>
      </w:r>
      <w:r>
        <w:t>. Editorial Masson S. A.</w:t>
      </w:r>
    </w:p>
    <w:p w:rsidR="006C179F" w:rsidRDefault="006C179F" w:rsidP="006C179F">
      <w:pPr>
        <w:widowControl w:val="0"/>
        <w:ind w:left="720" w:firstLine="0"/>
      </w:pPr>
    </w:p>
    <w:p w:rsidR="006C179F" w:rsidRDefault="006C179F" w:rsidP="006C179F">
      <w:pPr>
        <w:widowControl w:val="0"/>
        <w:ind w:firstLine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UNIDAD II: CICLISMO:</w:t>
      </w:r>
    </w:p>
    <w:p w:rsidR="006C179F" w:rsidRDefault="006C179F" w:rsidP="006C179F">
      <w:pPr>
        <w:widowControl w:val="0"/>
        <w:ind w:firstLine="0"/>
        <w:rPr>
          <w:b/>
          <w:bCs/>
          <w:i/>
          <w:iCs/>
          <w:u w:val="single"/>
        </w:rPr>
      </w:pPr>
    </w:p>
    <w:p w:rsidR="006C179F" w:rsidRDefault="006C179F" w:rsidP="006C179F">
      <w:pPr>
        <w:widowControl w:val="0"/>
        <w:ind w:firstLine="0"/>
        <w:rPr>
          <w:b/>
          <w:bCs/>
          <w:i/>
          <w:iCs/>
        </w:rPr>
      </w:pPr>
      <w:r>
        <w:t>Historia del Ciclismo. Tipos de ciclismo. Ciclismo en ruta. Ciclismo en pista. Ciclismo de montaña. De las primeras pruebas al profesionalismo. Primeras organizaciones ciclistas. Competiciones. FIAC y FICP.</w:t>
      </w:r>
    </w:p>
    <w:p w:rsidR="006C179F" w:rsidRDefault="006C179F" w:rsidP="006C179F">
      <w:pPr>
        <w:widowControl w:val="0"/>
        <w:ind w:firstLine="0"/>
        <w:rPr>
          <w:b/>
          <w:bCs/>
          <w:highlight w:val="yellow"/>
        </w:rPr>
      </w:pPr>
    </w:p>
    <w:p w:rsidR="006C179F" w:rsidRDefault="006C179F" w:rsidP="006C179F">
      <w:pPr>
        <w:widowControl w:val="0"/>
        <w:ind w:firstLine="0"/>
        <w:rPr>
          <w:b/>
          <w:bCs/>
        </w:rPr>
      </w:pPr>
      <w:r>
        <w:rPr>
          <w:b/>
          <w:bCs/>
          <w:highlight w:val="yellow"/>
        </w:rPr>
        <w:t>Bibliografía obligatoria:</w:t>
      </w:r>
    </w:p>
    <w:p w:rsidR="006C179F" w:rsidRDefault="006C179F" w:rsidP="006C179F">
      <w:pPr>
        <w:widowControl w:val="0"/>
        <w:ind w:firstLine="0"/>
      </w:pPr>
    </w:p>
    <w:p w:rsidR="006C179F" w:rsidRDefault="006C179F" w:rsidP="006C17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spacing w:line="246" w:lineRule="auto"/>
        <w:ind w:right="1421"/>
        <w:rPr>
          <w:b/>
          <w:bCs/>
          <w:color w:val="000000"/>
        </w:rPr>
      </w:pPr>
      <w:r>
        <w:rPr>
          <w:b/>
          <w:bCs/>
        </w:rPr>
        <w:t>Ficha de cátedra (2025).</w:t>
      </w:r>
    </w:p>
    <w:p w:rsidR="006C179F" w:rsidRDefault="006C179F" w:rsidP="006C17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spacing w:line="246" w:lineRule="auto"/>
        <w:ind w:right="1421"/>
        <w:rPr>
          <w:b/>
          <w:bCs/>
          <w:color w:val="000000"/>
        </w:rPr>
      </w:pPr>
      <w:r>
        <w:rPr>
          <w:b/>
          <w:bCs/>
        </w:rPr>
        <w:t xml:space="preserve">Millar, D. (2022). </w:t>
      </w:r>
      <w:r>
        <w:rPr>
          <w:i/>
          <w:iCs/>
        </w:rPr>
        <w:t>Pedaleando en la oscuridad</w:t>
      </w:r>
      <w:r>
        <w:t>. Editorial CONTRA.</w:t>
      </w:r>
    </w:p>
    <w:p w:rsidR="006C179F" w:rsidRDefault="006C179F" w:rsidP="006C17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spacing w:line="246" w:lineRule="auto"/>
        <w:ind w:right="1421"/>
        <w:rPr>
          <w:color w:val="000000"/>
        </w:rPr>
      </w:pPr>
      <w:r>
        <w:rPr>
          <w:b/>
          <w:bCs/>
        </w:rPr>
        <w:t>Krabbé, T. (2024)</w:t>
      </w:r>
      <w:r>
        <w:t xml:space="preserve">. </w:t>
      </w:r>
      <w:r>
        <w:rPr>
          <w:i/>
          <w:iCs/>
        </w:rPr>
        <w:t>El ciclista</w:t>
      </w:r>
      <w:r>
        <w:t>. GeoPlaneta.</w:t>
      </w:r>
    </w:p>
    <w:p w:rsidR="006C179F" w:rsidRDefault="006C179F" w:rsidP="006C17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spacing w:line="246" w:lineRule="auto"/>
        <w:ind w:right="1421" w:firstLine="0"/>
      </w:pPr>
    </w:p>
    <w:p w:rsidR="006C179F" w:rsidRDefault="006C179F" w:rsidP="006C179F">
      <w:pPr>
        <w:widowControl w:val="0"/>
        <w:ind w:firstLine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UNIDAD III: POLO</w:t>
      </w:r>
    </w:p>
    <w:p w:rsidR="006C179F" w:rsidRDefault="006C179F" w:rsidP="006C179F">
      <w:pPr>
        <w:widowControl w:val="0"/>
        <w:ind w:firstLine="0"/>
        <w:rPr>
          <w:b/>
          <w:bCs/>
          <w:i/>
          <w:iCs/>
        </w:rPr>
      </w:pPr>
    </w:p>
    <w:p w:rsidR="006C179F" w:rsidRDefault="006C179F" w:rsidP="006C179F">
      <w:pPr>
        <w:widowControl w:val="0"/>
        <w:ind w:firstLine="0"/>
      </w:pPr>
      <w:r>
        <w:t>Historia del polo. Golpes básicos. Equipamiento. Torneos. Selecciones. Asociación Argentina de Polo. Clubes. Referentes.</w:t>
      </w:r>
    </w:p>
    <w:p w:rsidR="006C179F" w:rsidRDefault="006C179F" w:rsidP="006C179F">
      <w:pPr>
        <w:widowControl w:val="0"/>
        <w:ind w:firstLine="0"/>
      </w:pPr>
    </w:p>
    <w:p w:rsidR="006C179F" w:rsidRDefault="006C179F" w:rsidP="006C179F">
      <w:pPr>
        <w:widowControl w:val="0"/>
        <w:spacing w:before="10"/>
        <w:ind w:firstLine="0"/>
      </w:pPr>
      <w:r>
        <w:rPr>
          <w:b/>
          <w:bCs/>
          <w:highlight w:val="yellow"/>
        </w:rPr>
        <w:t>Bibliografía obligatoria:</w:t>
      </w:r>
    </w:p>
    <w:p w:rsidR="006C179F" w:rsidRDefault="006C179F" w:rsidP="006C179F">
      <w:pPr>
        <w:widowControl w:val="0"/>
        <w:spacing w:before="10"/>
        <w:ind w:firstLine="0"/>
      </w:pPr>
    </w:p>
    <w:p w:rsidR="006C179F" w:rsidRDefault="006C179F" w:rsidP="006C179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</w:rPr>
        <w:t>Alvelo y Araujo, J. P. (2022)</w:t>
      </w:r>
      <w:r>
        <w:t xml:space="preserve">. </w:t>
      </w:r>
      <w:r>
        <w:rPr>
          <w:i/>
          <w:iCs/>
        </w:rPr>
        <w:t>El caballo de polo: De la genética al negocio.</w:t>
      </w:r>
      <w:r>
        <w:t xml:space="preserve"> Editorial Dunken.</w:t>
      </w:r>
    </w:p>
    <w:p w:rsidR="006C179F" w:rsidRDefault="006C179F" w:rsidP="006C179F">
      <w:pPr>
        <w:widowControl w:val="0"/>
        <w:numPr>
          <w:ilvl w:val="0"/>
          <w:numId w:val="3"/>
        </w:numPr>
      </w:pPr>
      <w:r>
        <w:rPr>
          <w:b/>
          <w:bCs/>
        </w:rPr>
        <w:t>Asociación Argentina de Polo (AAP). (2024)</w:t>
      </w:r>
      <w:r>
        <w:t xml:space="preserve">. </w:t>
      </w:r>
      <w:r>
        <w:rPr>
          <w:i/>
          <w:iCs/>
        </w:rPr>
        <w:t>Reglamento de juego y equipamiento</w:t>
      </w:r>
      <w:r>
        <w:t>.</w:t>
      </w:r>
    </w:p>
    <w:p w:rsidR="006C179F" w:rsidRDefault="006C179F" w:rsidP="006C179F">
      <w:pPr>
        <w:widowControl w:val="0"/>
        <w:numPr>
          <w:ilvl w:val="0"/>
          <w:numId w:val="3"/>
        </w:numPr>
      </w:pPr>
      <w:r>
        <w:rPr>
          <w:b/>
          <w:bCs/>
        </w:rPr>
        <w:t>Christophersen, P. F. (2021)</w:t>
      </w:r>
      <w:r>
        <w:t>.</w:t>
      </w:r>
      <w:r>
        <w:rPr>
          <w:i/>
          <w:iCs/>
        </w:rPr>
        <w:t xml:space="preserve"> Teoría y práctica del juego del polo</w:t>
      </w:r>
      <w:r>
        <w:t>. Maizal Ediciones.</w:t>
      </w:r>
    </w:p>
    <w:p w:rsidR="006C179F" w:rsidRDefault="006C179F" w:rsidP="006C179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</w:rPr>
        <w:t>Laffaye, H. (2014)</w:t>
      </w:r>
      <w:r>
        <w:t xml:space="preserve">. </w:t>
      </w:r>
      <w:r>
        <w:rPr>
          <w:i/>
          <w:iCs/>
        </w:rPr>
        <w:t>El polo</w:t>
      </w:r>
      <w:r>
        <w:t>. Editorial Club House.</w:t>
      </w:r>
    </w:p>
    <w:p w:rsidR="006C179F" w:rsidRDefault="006C179F" w:rsidP="006C179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</w:rPr>
        <w:t>Miguens, L. (2020)</w:t>
      </w:r>
      <w:r>
        <w:t>.</w:t>
      </w:r>
      <w:r>
        <w:rPr>
          <w:i/>
          <w:iCs/>
        </w:rPr>
        <w:t xml:space="preserve"> Pasión y Gloria: Un siglo de polo argentino</w:t>
      </w:r>
      <w:r>
        <w:t>. Letemendia</w:t>
      </w:r>
    </w:p>
    <w:p w:rsidR="006C179F" w:rsidRDefault="006C179F" w:rsidP="006C179F">
      <w:pPr>
        <w:ind w:firstLine="0"/>
        <w:rPr>
          <w:sz w:val="22"/>
          <w:szCs w:val="22"/>
        </w:rPr>
      </w:pPr>
    </w:p>
    <w:p w:rsidR="006C179F" w:rsidRDefault="006C179F" w:rsidP="006C179F">
      <w:pPr>
        <w:ind w:hanging="2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Todos los materiales propuestos estarán disponibles en plataformas de acceso a contenido que dispone la universidad - Biblioteca de USAL (RedBus) -  o, si son textos de acceso libre, estarán compartidos desde el EVEA (entorno virtual/campus) .</w:t>
      </w:r>
    </w:p>
    <w:p w:rsidR="006C179F" w:rsidRDefault="006C179F" w:rsidP="006C179F">
      <w:pPr>
        <w:ind w:firstLine="0"/>
        <w:rPr>
          <w:sz w:val="22"/>
          <w:szCs w:val="22"/>
        </w:rPr>
      </w:pPr>
    </w:p>
    <w:p w:rsidR="006C179F" w:rsidRDefault="006C179F" w:rsidP="006C179F">
      <w:pPr>
        <w:ind w:hanging="2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0"/>
          <w:numId w:val="2"/>
        </w:numPr>
        <w:ind w:left="0" w:hanging="2"/>
        <w:jc w:val="both"/>
        <w:rPr>
          <w:color w:val="4A442A"/>
        </w:rPr>
      </w:pPr>
      <w:r>
        <w:rPr>
          <w:b/>
          <w:bCs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:rsidR="006C179F" w:rsidRDefault="006C179F" w:rsidP="006C179F">
      <w:pPr>
        <w:ind w:hanging="2"/>
        <w:jc w:val="both"/>
        <w:rPr>
          <w:i/>
          <w:iCs/>
          <w:color w:val="4A442A"/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color w:val="4A442A"/>
        </w:rPr>
      </w:pPr>
      <w:r>
        <w:rPr>
          <w:color w:val="4A442A"/>
        </w:rPr>
        <w:t xml:space="preserve">La materia será de manera presencial y consta de una primera parte de presentación teórica y una segunda práctica. La metodología propuesta incluye una lectura de la bibliografía obligatoria como también algunos textos seleccionados y detallados en la parte complementaria. </w:t>
      </w:r>
    </w:p>
    <w:p w:rsidR="006C179F" w:rsidRDefault="006C179F" w:rsidP="006C179F">
      <w:pPr>
        <w:ind w:hanging="2"/>
        <w:jc w:val="both"/>
        <w:rPr>
          <w:color w:val="4A442A"/>
        </w:rPr>
      </w:pPr>
      <w:r>
        <w:rPr>
          <w:color w:val="4A442A"/>
        </w:rPr>
        <w:t xml:space="preserve">Para la segunda parte se propone presentar y exponer individual o grupalmente sobre los materiales analizados en la parte inicial. Se fomenta el trabajo colectivo y se potencia la puesta en común. </w:t>
      </w:r>
    </w:p>
    <w:p w:rsidR="006C179F" w:rsidRDefault="006C179F" w:rsidP="006C179F">
      <w:pPr>
        <w:ind w:hanging="2"/>
        <w:jc w:val="both"/>
        <w:rPr>
          <w:i/>
          <w:iCs/>
          <w:color w:val="4A442A"/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trike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9. 1. </w:t>
      </w:r>
      <w:r>
        <w:rPr>
          <w:b/>
          <w:bCs/>
          <w:color w:val="000000"/>
          <w:sz w:val="22"/>
          <w:szCs w:val="22"/>
        </w:rPr>
        <w:t xml:space="preserve">PLAN DE ACTIVIDADES/SECUENCIA DE ACTIVIDADES </w:t>
      </w:r>
    </w:p>
    <w:tbl>
      <w:tblPr>
        <w:tblW w:w="9520" w:type="dxa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6C179F" w:rsidTr="00147117">
        <w:trPr>
          <w:trHeight w:val="451"/>
        </w:trPr>
        <w:tc>
          <w:tcPr>
            <w:tcW w:w="920" w:type="dxa"/>
            <w:tcBorders>
              <w:bottom w:val="nil"/>
            </w:tcBorders>
          </w:tcPr>
          <w:p w:rsidR="006C179F" w:rsidRDefault="006C179F" w:rsidP="00147117">
            <w:pPr>
              <w:spacing w:before="107"/>
              <w:ind w:right="123"/>
              <w:jc w:val="right"/>
            </w:pPr>
            <w:r>
              <w:rPr>
                <w:shd w:val="clear" w:color="auto" w:fill="6AA74E"/>
              </w:rPr>
              <w:t>Sema</w:t>
            </w:r>
          </w:p>
        </w:tc>
        <w:tc>
          <w:tcPr>
            <w:tcW w:w="3380" w:type="dxa"/>
            <w:tcBorders>
              <w:bottom w:val="nil"/>
            </w:tcBorders>
          </w:tcPr>
          <w:p w:rsidR="006C179F" w:rsidRDefault="006C179F" w:rsidP="00147117">
            <w:pPr>
              <w:spacing w:before="107"/>
              <w:ind w:right="257"/>
              <w:jc w:val="center"/>
            </w:pPr>
            <w:r>
              <w:rPr>
                <w:shd w:val="clear" w:color="auto" w:fill="6AA74E"/>
              </w:rPr>
              <w:t>Actividad prevista</w:t>
            </w:r>
          </w:p>
        </w:tc>
        <w:tc>
          <w:tcPr>
            <w:tcW w:w="1740" w:type="dxa"/>
            <w:gridSpan w:val="2"/>
            <w:tcBorders>
              <w:bottom w:val="nil"/>
            </w:tcBorders>
          </w:tcPr>
          <w:p w:rsidR="006C179F" w:rsidRDefault="006C179F" w:rsidP="00147117">
            <w:pPr>
              <w:spacing w:before="107"/>
            </w:pPr>
            <w:r>
              <w:t>Duración de</w:t>
            </w:r>
          </w:p>
        </w:tc>
        <w:tc>
          <w:tcPr>
            <w:tcW w:w="1740" w:type="dxa"/>
            <w:tcBorders>
              <w:bottom w:val="nil"/>
            </w:tcBorders>
          </w:tcPr>
          <w:p w:rsidR="006C179F" w:rsidRDefault="006C179F" w:rsidP="00147117">
            <w:pPr>
              <w:spacing w:before="107"/>
              <w:ind w:right="244"/>
              <w:jc w:val="center"/>
            </w:pPr>
            <w:r>
              <w:rPr>
                <w:shd w:val="clear" w:color="auto" w:fill="6AA74E"/>
              </w:rPr>
              <w:t>Tipo de</w:t>
            </w:r>
          </w:p>
        </w:tc>
        <w:tc>
          <w:tcPr>
            <w:tcW w:w="1740" w:type="dxa"/>
            <w:tcBorders>
              <w:bottom w:val="nil"/>
            </w:tcBorders>
          </w:tcPr>
          <w:p w:rsidR="006C179F" w:rsidRDefault="006C179F" w:rsidP="00147117">
            <w:pPr>
              <w:spacing w:before="107"/>
              <w:ind w:right="244"/>
              <w:jc w:val="center"/>
            </w:pPr>
            <w:r>
              <w:rPr>
                <w:shd w:val="clear" w:color="auto" w:fill="6AA74E"/>
              </w:rPr>
              <w:t>Interacción</w:t>
            </w:r>
          </w:p>
        </w:tc>
      </w:tr>
      <w:tr w:rsidR="006C179F" w:rsidTr="00147117">
        <w:trPr>
          <w:trHeight w:val="327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46" w:lineRule="auto"/>
              <w:ind w:right="94"/>
              <w:jc w:val="right"/>
            </w:pPr>
            <w:r>
              <w:rPr>
                <w:shd w:val="clear" w:color="auto" w:fill="6AA74E"/>
              </w:rPr>
              <w:t>na</w:t>
            </w:r>
            <w:r>
              <w:t xml:space="preserve"> </w:t>
            </w:r>
            <w:r>
              <w:rPr>
                <w:shd w:val="clear" w:color="auto" w:fill="6AA74E"/>
              </w:rPr>
              <w:t>Nº</w:t>
            </w:r>
          </w:p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59" w:lineRule="auto"/>
              <w:ind w:right="257"/>
              <w:jc w:val="center"/>
            </w:pPr>
            <w:r>
              <w:rPr>
                <w:shd w:val="clear" w:color="auto" w:fill="6AA74E"/>
              </w:rPr>
              <w:t>(incluir: contenidos básicos,</w:t>
            </w:r>
          </w:p>
        </w:tc>
        <w:tc>
          <w:tcPr>
            <w:tcW w:w="1740" w:type="dxa"/>
            <w:gridSpan w:val="2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46" w:lineRule="auto"/>
            </w:pPr>
            <w:r>
              <w:t>la actividad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54" w:lineRule="auto"/>
              <w:ind w:right="244"/>
              <w:jc w:val="center"/>
            </w:pPr>
            <w:r>
              <w:rPr>
                <w:shd w:val="clear" w:color="auto" w:fill="6AA74E"/>
              </w:rPr>
              <w:t>actividad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54" w:lineRule="auto"/>
              <w:ind w:right="202"/>
              <w:jc w:val="center"/>
            </w:pPr>
            <w:r>
              <w:rPr>
                <w:shd w:val="clear" w:color="auto" w:fill="6AA74E"/>
              </w:rPr>
              <w:t>prevista</w:t>
            </w:r>
          </w:p>
        </w:tc>
      </w:tr>
      <w:tr w:rsidR="006C179F" w:rsidTr="00147117">
        <w:trPr>
          <w:trHeight w:val="51"/>
        </w:trPr>
        <w:tc>
          <w:tcPr>
            <w:tcW w:w="920" w:type="dxa"/>
            <w:vMerge w:val="restart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46" w:lineRule="auto"/>
              <w:ind w:right="64"/>
              <w:jc w:val="center"/>
            </w:pPr>
            <w:r>
              <w:rPr>
                <w:shd w:val="clear" w:color="auto" w:fill="6AA74E"/>
              </w:rPr>
              <w:t>/Módul</w:t>
            </w:r>
          </w:p>
          <w:p w:rsidR="006C179F" w:rsidRDefault="006C179F" w:rsidP="00147117">
            <w:pPr>
              <w:spacing w:before="11"/>
              <w:jc w:val="center"/>
            </w:pPr>
            <w:r>
              <w:rPr>
                <w:shd w:val="clear" w:color="auto" w:fill="6AA74E"/>
              </w:rPr>
              <w:t>o</w:t>
            </w:r>
          </w:p>
        </w:tc>
        <w:tc>
          <w:tcPr>
            <w:tcW w:w="3380" w:type="dxa"/>
            <w:vMerge w:val="restart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50" w:lineRule="auto"/>
              <w:ind w:right="257"/>
              <w:jc w:val="center"/>
            </w:pPr>
            <w:r>
              <w:rPr>
                <w:shd w:val="clear" w:color="auto" w:fill="6AA74E"/>
              </w:rPr>
              <w:t>consigna de aprendizaje y</w:t>
            </w:r>
          </w:p>
          <w:p w:rsidR="006C179F" w:rsidRDefault="006C179F" w:rsidP="00147117">
            <w:pPr>
              <w:spacing w:before="39"/>
              <w:ind w:right="257"/>
              <w:jc w:val="center"/>
            </w:pPr>
            <w:r>
              <w:rPr>
                <w:shd w:val="clear" w:color="auto" w:fill="6AA74E"/>
              </w:rPr>
              <w:t>recurso</w:t>
            </w:r>
            <w:r>
              <w:t xml:space="preserve"> </w:t>
            </w:r>
            <w:r>
              <w:rPr>
                <w:shd w:val="clear" w:color="auto" w:fill="6AA74E"/>
              </w:rPr>
              <w:t>tecnológico)</w:t>
            </w:r>
          </w:p>
        </w:tc>
        <w:tc>
          <w:tcPr>
            <w:tcW w:w="1740" w:type="dxa"/>
            <w:gridSpan w:val="2"/>
            <w:tcBorders>
              <w:top w:val="nil"/>
            </w:tcBorders>
          </w:tcPr>
          <w:p w:rsidR="006C179F" w:rsidRDefault="006C179F" w:rsidP="00147117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vMerge w:val="restart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76" w:lineRule="auto"/>
              <w:ind w:right="244"/>
              <w:jc w:val="center"/>
            </w:pPr>
            <w:r>
              <w:rPr>
                <w:shd w:val="clear" w:color="auto" w:fill="6AA74E"/>
              </w:rPr>
              <w:t>(obligatoria</w:t>
            </w:r>
            <w:r>
              <w:t xml:space="preserve"> </w:t>
            </w:r>
            <w:r>
              <w:rPr>
                <w:shd w:val="clear" w:color="auto" w:fill="6AA74E"/>
              </w:rPr>
              <w:t>o</w:t>
            </w:r>
            <w:r>
              <w:t xml:space="preserve"> </w:t>
            </w:r>
            <w:r>
              <w:rPr>
                <w:shd w:val="clear" w:color="auto" w:fill="6AA74E"/>
              </w:rPr>
              <w:t>sugerida</w:t>
            </w:r>
          </w:p>
          <w:p w:rsidR="006C179F" w:rsidRDefault="006C179F" w:rsidP="00147117">
            <w:pPr>
              <w:spacing w:line="274" w:lineRule="auto"/>
              <w:jc w:val="center"/>
            </w:pPr>
            <w:r>
              <w:rPr>
                <w:shd w:val="clear" w:color="auto" w:fill="6AA74E"/>
              </w:rPr>
              <w:t>/</w:t>
            </w:r>
          </w:p>
        </w:tc>
        <w:tc>
          <w:tcPr>
            <w:tcW w:w="1740" w:type="dxa"/>
            <w:vMerge w:val="restart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83" w:lineRule="auto"/>
              <w:ind w:right="415"/>
            </w:pPr>
            <w:r>
              <w:t>(docente alumno,</w:t>
            </w:r>
          </w:p>
          <w:p w:rsidR="006C179F" w:rsidRDefault="006C179F" w:rsidP="00147117">
            <w:r>
              <w:rPr>
                <w:shd w:val="clear" w:color="auto" w:fill="6AA74E"/>
              </w:rPr>
              <w:t>docente</w:t>
            </w:r>
          </w:p>
        </w:tc>
      </w:tr>
      <w:tr w:rsidR="006C179F" w:rsidTr="00147117">
        <w:trPr>
          <w:trHeight w:val="898"/>
        </w:trPr>
        <w:tc>
          <w:tcPr>
            <w:tcW w:w="920" w:type="dxa"/>
            <w:vMerge/>
            <w:tcBorders>
              <w:top w:val="nil"/>
              <w:bottom w:val="nil"/>
            </w:tcBorders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0" w:type="dxa"/>
            <w:vMerge/>
            <w:tcBorders>
              <w:top w:val="nil"/>
              <w:bottom w:val="nil"/>
            </w:tcBorders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60" w:type="dxa"/>
            <w:tcBorders>
              <w:bottom w:val="nil"/>
            </w:tcBorders>
          </w:tcPr>
          <w:p w:rsidR="006C179F" w:rsidRDefault="006C179F" w:rsidP="00147117">
            <w:pPr>
              <w:spacing w:before="102"/>
              <w:rPr>
                <w:i/>
                <w:iCs/>
              </w:rPr>
            </w:pPr>
            <w:r>
              <w:rPr>
                <w:i/>
                <w:iCs/>
                <w:shd w:val="clear" w:color="auto" w:fill="6AA74E"/>
              </w:rPr>
              <w:t>Teoría</w:t>
            </w:r>
          </w:p>
        </w:tc>
        <w:tc>
          <w:tcPr>
            <w:tcW w:w="880" w:type="dxa"/>
            <w:tcBorders>
              <w:bottom w:val="nil"/>
            </w:tcBorders>
          </w:tcPr>
          <w:p w:rsidR="006C179F" w:rsidRDefault="006C179F" w:rsidP="00147117">
            <w:pPr>
              <w:spacing w:before="102" w:line="273" w:lineRule="auto"/>
              <w:ind w:right="154"/>
              <w:rPr>
                <w:i/>
                <w:iCs/>
              </w:rPr>
            </w:pPr>
            <w:r>
              <w:rPr>
                <w:i/>
                <w:iCs/>
                <w:shd w:val="clear" w:color="auto" w:fill="6AA74E"/>
              </w:rPr>
              <w:t>Prác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hd w:val="clear" w:color="auto" w:fill="6AA74E"/>
              </w:rPr>
              <w:t>tic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hd w:val="clear" w:color="auto" w:fill="6AA74E"/>
              </w:rPr>
              <w:t>a</w:t>
            </w:r>
          </w:p>
        </w:tc>
        <w:tc>
          <w:tcPr>
            <w:tcW w:w="1740" w:type="dxa"/>
            <w:vMerge/>
            <w:tcBorders>
              <w:top w:val="nil"/>
              <w:bottom w:val="nil"/>
            </w:tcBorders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  <w:tc>
          <w:tcPr>
            <w:tcW w:w="1740" w:type="dxa"/>
            <w:vMerge/>
            <w:tcBorders>
              <w:top w:val="nil"/>
              <w:bottom w:val="nil"/>
            </w:tcBorders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</w:tr>
      <w:tr w:rsidR="006C179F" w:rsidTr="00147117">
        <w:trPr>
          <w:trHeight w:val="326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42" w:lineRule="auto"/>
              <w:ind w:right="244"/>
              <w:jc w:val="center"/>
            </w:pPr>
            <w:r>
              <w:rPr>
                <w:shd w:val="clear" w:color="auto" w:fill="6AA74E"/>
              </w:rPr>
              <w:t>individual o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67" w:lineRule="auto"/>
              <w:ind w:right="244"/>
              <w:jc w:val="center"/>
            </w:pPr>
            <w:r>
              <w:rPr>
                <w:shd w:val="clear" w:color="auto" w:fill="6AA74E"/>
              </w:rPr>
              <w:t>alumnos,</w:t>
            </w:r>
          </w:p>
        </w:tc>
      </w:tr>
      <w:tr w:rsidR="006C179F" w:rsidTr="00147117">
        <w:trPr>
          <w:trHeight w:val="664"/>
        </w:trPr>
        <w:tc>
          <w:tcPr>
            <w:tcW w:w="92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86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</w:tcBorders>
          </w:tcPr>
          <w:p w:rsidR="006C179F" w:rsidRDefault="006C179F" w:rsidP="00147117">
            <w:pPr>
              <w:ind w:right="202"/>
              <w:jc w:val="center"/>
            </w:pPr>
            <w:r>
              <w:rPr>
                <w:shd w:val="clear" w:color="auto" w:fill="6AA74E"/>
              </w:rPr>
              <w:t>grupal)</w:t>
            </w:r>
          </w:p>
        </w:tc>
        <w:tc>
          <w:tcPr>
            <w:tcW w:w="1740" w:type="dxa"/>
            <w:tcBorders>
              <w:top w:val="nil"/>
            </w:tcBorders>
          </w:tcPr>
          <w:p w:rsidR="006C179F" w:rsidRDefault="006C179F" w:rsidP="00147117">
            <w:pPr>
              <w:spacing w:line="254" w:lineRule="auto"/>
              <w:ind w:right="152"/>
            </w:pPr>
            <w:r>
              <w:rPr>
                <w:shd w:val="clear" w:color="auto" w:fill="6AA74E"/>
              </w:rPr>
              <w:t>alumnos entre</w:t>
            </w:r>
            <w:r>
              <w:t xml:space="preserve"> </w:t>
            </w:r>
            <w:r>
              <w:rPr>
                <w:shd w:val="clear" w:color="auto" w:fill="6AA74E"/>
              </w:rPr>
              <w:t>sí)</w:t>
            </w:r>
          </w:p>
        </w:tc>
      </w:tr>
    </w:tbl>
    <w:p w:rsidR="006C179F" w:rsidRDefault="006C179F" w:rsidP="006C179F">
      <w:pPr>
        <w:widowControl w:val="0"/>
        <w:spacing w:line="254" w:lineRule="auto"/>
        <w:ind w:firstLine="0"/>
        <w:sectPr w:rsidR="006C179F">
          <w:pgSz w:w="11920" w:h="16840"/>
          <w:pgMar w:top="1380" w:right="0" w:bottom="280" w:left="900" w:header="720" w:footer="720" w:gutter="0"/>
          <w:pgNumType w:start="1"/>
          <w:cols w:space="720"/>
        </w:sectPr>
      </w:pPr>
    </w:p>
    <w:p w:rsidR="006C179F" w:rsidRDefault="006C179F" w:rsidP="006C17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</w:pPr>
    </w:p>
    <w:tbl>
      <w:tblPr>
        <w:tblW w:w="9520" w:type="dxa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6C179F" w:rsidTr="00147117">
        <w:trPr>
          <w:trHeight w:val="1909"/>
        </w:trPr>
        <w:tc>
          <w:tcPr>
            <w:tcW w:w="920" w:type="dxa"/>
            <w:vMerge w:val="restart"/>
          </w:tcPr>
          <w:p w:rsidR="006C179F" w:rsidRDefault="006C179F" w:rsidP="00147117">
            <w:pPr>
              <w:spacing w:before="11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118" w:line="246" w:lineRule="auto"/>
              <w:ind w:right="598"/>
              <w:rPr>
                <w:i/>
                <w:iCs/>
              </w:rPr>
            </w:pPr>
            <w:r>
              <w:rPr>
                <w:i/>
                <w:iCs/>
              </w:rPr>
              <w:t>Introducción a la materia Presentación del docente y los alumnos</w:t>
            </w:r>
          </w:p>
          <w:p w:rsidR="006C179F" w:rsidRDefault="006C179F" w:rsidP="00147117">
            <w:pPr>
              <w:spacing w:before="4" w:line="246" w:lineRule="auto"/>
              <w:ind w:right="282"/>
              <w:rPr>
                <w:i/>
                <w:iCs/>
              </w:rPr>
            </w:pPr>
            <w:r>
              <w:rPr>
                <w:i/>
                <w:iCs/>
              </w:rPr>
              <w:t>Análisis del texto de Giordano sobre las perspectivas culturales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118"/>
              <w:ind w:right="7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7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118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18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  <w:tr w:rsidR="006C179F" w:rsidTr="00147117">
        <w:trPr>
          <w:trHeight w:val="1409"/>
        </w:trPr>
        <w:tc>
          <w:tcPr>
            <w:tcW w:w="920" w:type="dxa"/>
            <w:vMerge/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  <w:tc>
          <w:tcPr>
            <w:tcW w:w="3380" w:type="dxa"/>
          </w:tcPr>
          <w:p w:rsidR="006C179F" w:rsidRDefault="006C179F" w:rsidP="00147117">
            <w:pPr>
              <w:spacing w:before="113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Práctica</w:t>
            </w:r>
          </w:p>
          <w:p w:rsidR="006C179F" w:rsidRDefault="006C179F" w:rsidP="00147117">
            <w:pPr>
              <w:spacing w:before="41" w:line="278" w:lineRule="auto"/>
              <w:ind w:right="514"/>
              <w:rPr>
                <w:i/>
                <w:iCs/>
              </w:rPr>
            </w:pPr>
            <w:r>
              <w:rPr>
                <w:i/>
                <w:iCs/>
              </w:rPr>
              <w:t>Ejercicio de presentación individual utilizando un</w:t>
            </w:r>
          </w:p>
          <w:p w:rsidR="006C179F" w:rsidRDefault="006C179F" w:rsidP="00147117">
            <w:pPr>
              <w:spacing w:line="249" w:lineRule="auto"/>
              <w:rPr>
                <w:i/>
                <w:iCs/>
              </w:rPr>
            </w:pPr>
            <w:r>
              <w:rPr>
                <w:i/>
                <w:iCs/>
              </w:rPr>
              <w:t>lenguaje</w:t>
            </w:r>
          </w:p>
        </w:tc>
        <w:tc>
          <w:tcPr>
            <w:tcW w:w="860" w:type="dxa"/>
          </w:tcPr>
          <w:p w:rsidR="006C179F" w:rsidRDefault="006C179F" w:rsidP="00147117"/>
        </w:tc>
        <w:tc>
          <w:tcPr>
            <w:tcW w:w="880" w:type="dxa"/>
          </w:tcPr>
          <w:p w:rsidR="006C179F" w:rsidRDefault="006C179F" w:rsidP="00147117">
            <w:pPr>
              <w:spacing w:before="113"/>
              <w:ind w:right="8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8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13" w:line="280" w:lineRule="auto"/>
              <w:ind w:right="339"/>
              <w:rPr>
                <w:i/>
                <w:iCs/>
              </w:rPr>
            </w:pPr>
            <w:r>
              <w:rPr>
                <w:i/>
                <w:iCs/>
              </w:rPr>
              <w:t>obligatorio individual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13" w:line="246" w:lineRule="auto"/>
              <w:ind w:right="115"/>
              <w:rPr>
                <w:i/>
                <w:iCs/>
              </w:rPr>
            </w:pPr>
            <w:r>
              <w:rPr>
                <w:i/>
                <w:iCs/>
              </w:rPr>
              <w:t>docente-alumn o</w:t>
            </w:r>
          </w:p>
        </w:tc>
      </w:tr>
    </w:tbl>
    <w:p w:rsidR="006C179F" w:rsidRDefault="006C179F" w:rsidP="006C179F">
      <w:pPr>
        <w:widowControl w:val="0"/>
        <w:ind w:firstLine="0"/>
        <w:rPr>
          <w:b/>
          <w:bCs/>
          <w:sz w:val="20"/>
          <w:szCs w:val="20"/>
        </w:rPr>
      </w:pPr>
    </w:p>
    <w:p w:rsidR="006C179F" w:rsidRDefault="006C179F" w:rsidP="006C179F">
      <w:pPr>
        <w:widowControl w:val="0"/>
        <w:spacing w:before="10"/>
        <w:ind w:firstLine="0"/>
        <w:rPr>
          <w:b/>
          <w:bCs/>
          <w:sz w:val="29"/>
          <w:szCs w:val="29"/>
        </w:rPr>
      </w:pPr>
    </w:p>
    <w:p w:rsidR="006C179F" w:rsidRDefault="006C179F" w:rsidP="006C179F">
      <w:pPr>
        <w:widowControl w:val="0"/>
        <w:spacing w:before="40"/>
        <w:ind w:right="1141" w:firstLine="0"/>
        <w:jc w:val="right"/>
      </w:pPr>
      <w:r>
        <w:t>7</w:t>
      </w:r>
    </w:p>
    <w:tbl>
      <w:tblPr>
        <w:tblW w:w="9520" w:type="dxa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6C179F" w:rsidTr="00147117">
        <w:trPr>
          <w:trHeight w:val="529"/>
        </w:trPr>
        <w:tc>
          <w:tcPr>
            <w:tcW w:w="920" w:type="dxa"/>
          </w:tcPr>
          <w:p w:rsidR="006C179F" w:rsidRDefault="006C179F" w:rsidP="00147117"/>
        </w:tc>
        <w:tc>
          <w:tcPr>
            <w:tcW w:w="3380" w:type="dxa"/>
          </w:tcPr>
          <w:p w:rsidR="006C179F" w:rsidRDefault="006C179F" w:rsidP="00147117">
            <w:pPr>
              <w:spacing w:before="104"/>
              <w:rPr>
                <w:i/>
                <w:iCs/>
              </w:rPr>
            </w:pPr>
            <w:r>
              <w:rPr>
                <w:i/>
                <w:iCs/>
              </w:rPr>
              <w:t>de redes sociales.</w:t>
            </w:r>
          </w:p>
        </w:tc>
        <w:tc>
          <w:tcPr>
            <w:tcW w:w="860" w:type="dxa"/>
          </w:tcPr>
          <w:p w:rsidR="006C179F" w:rsidRDefault="006C179F" w:rsidP="00147117"/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</w:tr>
      <w:tr w:rsidR="006C179F" w:rsidTr="00147117">
        <w:trPr>
          <w:trHeight w:val="1730"/>
        </w:trPr>
        <w:tc>
          <w:tcPr>
            <w:tcW w:w="920" w:type="dxa"/>
            <w:vMerge w:val="restart"/>
          </w:tcPr>
          <w:p w:rsidR="006C179F" w:rsidRDefault="006C179F" w:rsidP="00147117">
            <w:pPr>
              <w:spacing w:before="9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99"/>
              <w:rPr>
                <w:i/>
                <w:iCs/>
              </w:rPr>
            </w:pPr>
            <w:r>
              <w:rPr>
                <w:i/>
                <w:iCs/>
              </w:rPr>
              <w:t>Contenidos:</w:t>
            </w:r>
          </w:p>
          <w:p w:rsidR="006C179F" w:rsidRDefault="006C179F" w:rsidP="00147117">
            <w:pPr>
              <w:spacing w:before="9" w:line="246" w:lineRule="auto"/>
              <w:ind w:right="29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Explicación de los conceptos de multiculturalidad, interculturalidad y multiculturalismo.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9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10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99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99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  <w:tr w:rsidR="006C179F" w:rsidTr="00147117">
        <w:trPr>
          <w:trHeight w:val="1649"/>
        </w:trPr>
        <w:tc>
          <w:tcPr>
            <w:tcW w:w="920" w:type="dxa"/>
            <w:vMerge/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  <w:tc>
          <w:tcPr>
            <w:tcW w:w="3380" w:type="dxa"/>
          </w:tcPr>
          <w:p w:rsidR="006C179F" w:rsidRDefault="006C179F" w:rsidP="00147117">
            <w:pPr>
              <w:spacing w:before="109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Práctica:</w:t>
            </w:r>
          </w:p>
          <w:p w:rsidR="006C179F" w:rsidRDefault="006C179F" w:rsidP="00147117">
            <w:pPr>
              <w:spacing w:before="4"/>
              <w:rPr>
                <w:sz w:val="27"/>
                <w:szCs w:val="27"/>
              </w:rPr>
            </w:pPr>
          </w:p>
          <w:p w:rsidR="006C179F" w:rsidRDefault="006C179F" w:rsidP="00147117">
            <w:pPr>
              <w:spacing w:line="252" w:lineRule="auto"/>
              <w:ind w:right="556"/>
              <w:rPr>
                <w:i/>
                <w:iCs/>
              </w:rPr>
            </w:pPr>
            <w:r>
              <w:rPr>
                <w:i/>
                <w:iCs/>
              </w:rPr>
              <w:t>Debate grupal y exposición sobre el uso de las redes sociales.</w:t>
            </w:r>
          </w:p>
        </w:tc>
        <w:tc>
          <w:tcPr>
            <w:tcW w:w="860" w:type="dxa"/>
          </w:tcPr>
          <w:p w:rsidR="006C179F" w:rsidRDefault="006C179F" w:rsidP="00147117"/>
        </w:tc>
        <w:tc>
          <w:tcPr>
            <w:tcW w:w="880" w:type="dxa"/>
          </w:tcPr>
          <w:p w:rsidR="006C179F" w:rsidRDefault="006C179F" w:rsidP="00147117">
            <w:pPr>
              <w:spacing w:before="109"/>
              <w:ind w:right="8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8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09" w:line="280" w:lineRule="auto"/>
              <w:ind w:right="339"/>
              <w:rPr>
                <w:i/>
                <w:iCs/>
              </w:rPr>
            </w:pPr>
            <w:r>
              <w:rPr>
                <w:i/>
                <w:iCs/>
              </w:rPr>
              <w:t>obligatoria grupal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09" w:line="278" w:lineRule="auto"/>
              <w:ind w:right="18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docente-alum nos alumnos alumnos</w:t>
            </w:r>
          </w:p>
        </w:tc>
      </w:tr>
      <w:tr w:rsidR="006C179F" w:rsidTr="00147117">
        <w:trPr>
          <w:trHeight w:val="530"/>
        </w:trPr>
        <w:tc>
          <w:tcPr>
            <w:tcW w:w="920" w:type="dxa"/>
            <w:vMerge/>
          </w:tcPr>
          <w:p w:rsidR="006C179F" w:rsidRDefault="006C179F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  <w:tc>
          <w:tcPr>
            <w:tcW w:w="3380" w:type="dxa"/>
          </w:tcPr>
          <w:p w:rsidR="006C179F" w:rsidRDefault="006C179F" w:rsidP="00147117"/>
        </w:tc>
        <w:tc>
          <w:tcPr>
            <w:tcW w:w="860" w:type="dxa"/>
          </w:tcPr>
          <w:p w:rsidR="006C179F" w:rsidRDefault="006C179F" w:rsidP="00147117"/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</w:tr>
      <w:tr w:rsidR="006C179F" w:rsidTr="00147117">
        <w:trPr>
          <w:trHeight w:val="1470"/>
        </w:trPr>
        <w:tc>
          <w:tcPr>
            <w:tcW w:w="920" w:type="dxa"/>
          </w:tcPr>
          <w:p w:rsidR="006C179F" w:rsidRDefault="006C179F" w:rsidP="00147117">
            <w:pPr>
              <w:spacing w:before="104"/>
            </w:pPr>
            <w:r>
              <w:t>3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104"/>
              <w:rPr>
                <w:i/>
                <w:iCs/>
              </w:rPr>
            </w:pPr>
            <w:r>
              <w:rPr>
                <w:i/>
                <w:iCs/>
              </w:rPr>
              <w:t>Contenidos:</w:t>
            </w:r>
          </w:p>
          <w:p w:rsidR="006C179F" w:rsidRDefault="006C179F" w:rsidP="00147117">
            <w:pPr>
              <w:spacing w:before="46" w:line="278" w:lineRule="auto"/>
              <w:ind w:right="416"/>
              <w:rPr>
                <w:i/>
                <w:iCs/>
              </w:rPr>
            </w:pPr>
            <w:r>
              <w:rPr>
                <w:i/>
                <w:iCs/>
              </w:rPr>
              <w:t>Análisis y debate del texto de Cibercultura de las autoras Moya y Vàzquez.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104" w:line="246" w:lineRule="auto"/>
              <w:ind w:right="99"/>
              <w:rPr>
                <w:i/>
                <w:iCs/>
              </w:rPr>
            </w:pPr>
            <w:r>
              <w:rPr>
                <w:i/>
                <w:iCs/>
              </w:rPr>
              <w:t>4hora 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104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04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  <w:tr w:rsidR="006C179F" w:rsidTr="00147117">
        <w:trPr>
          <w:trHeight w:val="755"/>
        </w:trPr>
        <w:tc>
          <w:tcPr>
            <w:tcW w:w="920" w:type="dxa"/>
            <w:tcBorders>
              <w:bottom w:val="nil"/>
            </w:tcBorders>
          </w:tcPr>
          <w:p w:rsidR="006C179F" w:rsidRDefault="006C179F" w:rsidP="00147117">
            <w:pPr>
              <w:spacing w:before="104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3380" w:type="dxa"/>
            <w:tcBorders>
              <w:bottom w:val="nil"/>
            </w:tcBorders>
          </w:tcPr>
          <w:p w:rsidR="006C179F" w:rsidRDefault="006C179F" w:rsidP="00147117">
            <w:pPr>
              <w:spacing w:before="104"/>
            </w:pPr>
            <w:r>
              <w:t>Contenidos:</w:t>
            </w:r>
          </w:p>
        </w:tc>
        <w:tc>
          <w:tcPr>
            <w:tcW w:w="860" w:type="dxa"/>
            <w:tcBorders>
              <w:bottom w:val="nil"/>
            </w:tcBorders>
          </w:tcPr>
          <w:p w:rsidR="006C179F" w:rsidRDefault="006C179F" w:rsidP="00147117">
            <w:pPr>
              <w:spacing w:before="10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10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880" w:type="dxa"/>
            <w:tcBorders>
              <w:bottom w:val="nil"/>
            </w:tcBorders>
          </w:tcPr>
          <w:p w:rsidR="006C179F" w:rsidRDefault="006C179F" w:rsidP="00147117">
            <w:pPr>
              <w:spacing w:before="10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6C179F" w:rsidRDefault="006C179F" w:rsidP="00147117">
            <w:pPr>
              <w:spacing w:before="9"/>
              <w:ind w:right="119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horas</w:t>
            </w:r>
          </w:p>
        </w:tc>
        <w:tc>
          <w:tcPr>
            <w:tcW w:w="1740" w:type="dxa"/>
            <w:tcBorders>
              <w:bottom w:val="nil"/>
            </w:tcBorders>
          </w:tcPr>
          <w:p w:rsidR="006C179F" w:rsidRDefault="006C179F" w:rsidP="00147117">
            <w:pPr>
              <w:spacing w:before="60"/>
              <w:ind w:right="463"/>
              <w:rPr>
                <w:i/>
                <w:iCs/>
              </w:rPr>
            </w:pPr>
            <w:r>
              <w:rPr>
                <w:i/>
                <w:iCs/>
              </w:rPr>
              <w:t>obligatoria grupal</w:t>
            </w:r>
          </w:p>
        </w:tc>
        <w:tc>
          <w:tcPr>
            <w:tcW w:w="1740" w:type="dxa"/>
            <w:tcBorders>
              <w:bottom w:val="nil"/>
            </w:tcBorders>
          </w:tcPr>
          <w:p w:rsidR="006C179F" w:rsidRDefault="006C179F" w:rsidP="00147117">
            <w:pPr>
              <w:spacing w:before="104" w:line="273" w:lineRule="auto"/>
              <w:ind w:right="226"/>
              <w:rPr>
                <w:i/>
                <w:iCs/>
              </w:rPr>
            </w:pPr>
            <w:r>
              <w:rPr>
                <w:i/>
                <w:iCs/>
              </w:rPr>
              <w:t>docente-alum nos alumnos</w:t>
            </w:r>
          </w:p>
        </w:tc>
      </w:tr>
      <w:tr w:rsidR="006C179F" w:rsidTr="00147117">
        <w:trPr>
          <w:trHeight w:val="319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68" w:lineRule="auto"/>
              <w:rPr>
                <w:i/>
                <w:iCs/>
              </w:rPr>
            </w:pPr>
            <w:r>
              <w:rPr>
                <w:i/>
                <w:iCs/>
              </w:rPr>
              <w:t>Debate del texto de Silvia Lago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67" w:lineRule="auto"/>
              <w:rPr>
                <w:i/>
                <w:iCs/>
              </w:rPr>
            </w:pPr>
            <w:r>
              <w:rPr>
                <w:i/>
                <w:iCs/>
              </w:rPr>
              <w:t>alumnos</w:t>
            </w:r>
          </w:p>
        </w:tc>
      </w:tr>
      <w:tr w:rsidR="006C179F" w:rsidTr="00147117">
        <w:trPr>
          <w:trHeight w:val="315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65" w:lineRule="auto"/>
              <w:rPr>
                <w:i/>
                <w:iCs/>
              </w:rPr>
            </w:pPr>
            <w:r>
              <w:rPr>
                <w:i/>
                <w:iCs/>
              </w:rPr>
              <w:t>en “Comunicación, arte y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492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64" w:lineRule="auto"/>
              <w:rPr>
                <w:i/>
                <w:iCs/>
              </w:rPr>
            </w:pPr>
            <w:r>
              <w:rPr>
                <w:i/>
                <w:iCs/>
              </w:rPr>
              <w:t>cultura en la era digital”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491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before="145"/>
              <w:rPr>
                <w:b/>
                <w:bCs/>
              </w:rPr>
            </w:pPr>
            <w:r>
              <w:rPr>
                <w:b/>
                <w:bCs/>
              </w:rPr>
              <w:t>Práctica: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312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tabs>
                <w:tab w:val="left" w:pos="1216"/>
                <w:tab w:val="left" w:pos="2144"/>
                <w:tab w:val="left" w:pos="2964"/>
              </w:tabs>
              <w:spacing w:line="242" w:lineRule="auto"/>
            </w:pPr>
            <w:r>
              <w:t>Trabajo</w:t>
            </w:r>
            <w:r>
              <w:tab/>
              <w:t>grupal</w:t>
            </w:r>
            <w:r>
              <w:tab/>
              <w:t>sobre</w:t>
            </w:r>
            <w:r>
              <w:tab/>
              <w:t>la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314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spacing w:line="242" w:lineRule="auto"/>
            </w:pPr>
            <w:r>
              <w:t>búsqueda de noticias actuales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315"/>
        </w:trPr>
        <w:tc>
          <w:tcPr>
            <w:tcW w:w="92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  <w:bottom w:val="nil"/>
            </w:tcBorders>
          </w:tcPr>
          <w:p w:rsidR="006C179F" w:rsidRDefault="006C179F" w:rsidP="00147117">
            <w:pPr>
              <w:tabs>
                <w:tab w:val="left" w:pos="1770"/>
              </w:tabs>
              <w:spacing w:line="244" w:lineRule="auto"/>
            </w:pPr>
            <w:r>
              <w:t>que vinculen</w:t>
            </w:r>
            <w:r>
              <w:tab/>
              <w:t>los conceptos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  <w:bottom w:val="nil"/>
            </w:tcBorders>
          </w:tcPr>
          <w:p w:rsidR="006C179F" w:rsidRDefault="006C179F" w:rsidP="00147117"/>
        </w:tc>
      </w:tr>
      <w:tr w:rsidR="006C179F" w:rsidTr="00147117">
        <w:trPr>
          <w:trHeight w:val="593"/>
        </w:trPr>
        <w:tc>
          <w:tcPr>
            <w:tcW w:w="92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3380" w:type="dxa"/>
            <w:tcBorders>
              <w:top w:val="nil"/>
            </w:tcBorders>
          </w:tcPr>
          <w:p w:rsidR="006C179F" w:rsidRDefault="006C179F" w:rsidP="00147117">
            <w:pPr>
              <w:spacing w:line="244" w:lineRule="auto"/>
            </w:pPr>
            <w:r>
              <w:t>vistos en clase</w:t>
            </w:r>
          </w:p>
        </w:tc>
        <w:tc>
          <w:tcPr>
            <w:tcW w:w="86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88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</w:tcBorders>
          </w:tcPr>
          <w:p w:rsidR="006C179F" w:rsidRDefault="006C179F" w:rsidP="00147117"/>
        </w:tc>
        <w:tc>
          <w:tcPr>
            <w:tcW w:w="1740" w:type="dxa"/>
            <w:tcBorders>
              <w:top w:val="nil"/>
            </w:tcBorders>
          </w:tcPr>
          <w:p w:rsidR="006C179F" w:rsidRDefault="006C179F" w:rsidP="00147117"/>
        </w:tc>
      </w:tr>
    </w:tbl>
    <w:p w:rsidR="006C179F" w:rsidRDefault="006C179F" w:rsidP="006C179F">
      <w:pPr>
        <w:widowControl w:val="0"/>
        <w:ind w:firstLine="0"/>
        <w:sectPr w:rsidR="006C179F">
          <w:pgSz w:w="11920" w:h="16840"/>
          <w:pgMar w:top="1380" w:right="0" w:bottom="280" w:left="900" w:header="720" w:footer="720" w:gutter="0"/>
          <w:cols w:space="720"/>
        </w:sectPr>
      </w:pPr>
    </w:p>
    <w:p w:rsidR="006C179F" w:rsidRDefault="006C179F" w:rsidP="006C17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</w:pPr>
    </w:p>
    <w:tbl>
      <w:tblPr>
        <w:tblW w:w="9520" w:type="dxa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6C179F" w:rsidTr="00147117">
        <w:trPr>
          <w:trHeight w:val="3709"/>
        </w:trPr>
        <w:tc>
          <w:tcPr>
            <w:tcW w:w="920" w:type="dxa"/>
          </w:tcPr>
          <w:p w:rsidR="006C179F" w:rsidRDefault="006C179F" w:rsidP="00147117">
            <w:pPr>
              <w:spacing w:before="118"/>
            </w:pPr>
            <w:r>
              <w:t>5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118"/>
            </w:pPr>
            <w:r>
              <w:t>Contenidos:</w:t>
            </w:r>
          </w:p>
          <w:p w:rsidR="006C179F" w:rsidRDefault="006C179F" w:rsidP="00147117">
            <w:pPr>
              <w:spacing w:before="47" w:line="280" w:lineRule="auto"/>
              <w:ind w:right="754"/>
            </w:pPr>
            <w:r>
              <w:t>Análisis de los siguientes textos en clase:</w:t>
            </w:r>
          </w:p>
          <w:p w:rsidR="006C179F" w:rsidRDefault="006C179F" w:rsidP="00147117">
            <w:pPr>
              <w:spacing w:line="291" w:lineRule="auto"/>
              <w:ind w:right="197"/>
              <w:jc w:val="center"/>
            </w:pPr>
            <w:r>
              <w:rPr>
                <w:rFonts w:ascii="MS PGothic" w:eastAsia="MS PGothic" w:hAnsi="MS PGothic" w:cs="MS PGothic"/>
              </w:rPr>
              <w:t xml:space="preserve">✔ </w:t>
            </w:r>
            <w:r>
              <w:t>“Movimientos</w:t>
            </w:r>
          </w:p>
          <w:p w:rsidR="006C179F" w:rsidRDefault="006C179F" w:rsidP="00147117">
            <w:pPr>
              <w:spacing w:before="30" w:line="273" w:lineRule="auto"/>
              <w:ind w:right="257"/>
              <w:jc w:val="center"/>
            </w:pPr>
            <w:r>
              <w:t>sociales: una revisión teórica y</w:t>
            </w:r>
          </w:p>
          <w:p w:rsidR="006C179F" w:rsidRDefault="006C179F" w:rsidP="00147117">
            <w:pPr>
              <w:spacing w:before="14" w:line="285" w:lineRule="auto"/>
              <w:ind w:right="269"/>
            </w:pPr>
            <w:r>
              <w:t>nuevas aproximaciones”. “El tercer sector en la</w:t>
            </w:r>
          </w:p>
          <w:p w:rsidR="006C179F" w:rsidRDefault="006C179F" w:rsidP="00147117">
            <w:pPr>
              <w:spacing w:line="280" w:lineRule="auto"/>
              <w:ind w:right="1578"/>
            </w:pPr>
            <w:r>
              <w:t>cultura: redes, asociaciones, organizaciones”.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118" w:line="246" w:lineRule="auto"/>
              <w:ind w:right="99"/>
              <w:rPr>
                <w:i/>
                <w:iCs/>
              </w:rPr>
            </w:pPr>
            <w:r>
              <w:rPr>
                <w:i/>
                <w:iCs/>
              </w:rPr>
              <w:t>4hora 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118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18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  <w:tr w:rsidR="006C179F" w:rsidTr="00147117">
        <w:trPr>
          <w:trHeight w:val="770"/>
        </w:trPr>
        <w:tc>
          <w:tcPr>
            <w:tcW w:w="920" w:type="dxa"/>
          </w:tcPr>
          <w:p w:rsidR="006C179F" w:rsidRDefault="006C179F" w:rsidP="00147117">
            <w:pPr>
              <w:spacing w:before="113"/>
            </w:pPr>
            <w:r>
              <w:t>6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113"/>
            </w:pPr>
            <w:r>
              <w:t>Parcial integrador e individual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113" w:line="246" w:lineRule="auto"/>
              <w:ind w:right="99"/>
              <w:rPr>
                <w:i/>
                <w:iCs/>
              </w:rPr>
            </w:pPr>
            <w:r>
              <w:rPr>
                <w:i/>
                <w:iCs/>
              </w:rPr>
              <w:t>4hora 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113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13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  <w:tr w:rsidR="006C179F" w:rsidTr="00147117">
        <w:trPr>
          <w:trHeight w:val="1789"/>
        </w:trPr>
        <w:tc>
          <w:tcPr>
            <w:tcW w:w="920" w:type="dxa"/>
          </w:tcPr>
          <w:p w:rsidR="006C179F" w:rsidRDefault="006C179F" w:rsidP="00147117">
            <w:pPr>
              <w:spacing w:before="108"/>
            </w:pPr>
            <w:r>
              <w:t>7</w:t>
            </w:r>
          </w:p>
        </w:tc>
        <w:tc>
          <w:tcPr>
            <w:tcW w:w="3380" w:type="dxa"/>
          </w:tcPr>
          <w:p w:rsidR="006C179F" w:rsidRDefault="006C179F" w:rsidP="00147117">
            <w:pPr>
              <w:spacing w:before="108" w:line="276" w:lineRule="auto"/>
              <w:ind w:right="485"/>
            </w:pPr>
            <w:r>
              <w:t>Repaso de los temas de cara al ﬁnal y análisis del texto: “El tercer sector en la cultura: redes, asociaciones,</w:t>
            </w:r>
          </w:p>
        </w:tc>
        <w:tc>
          <w:tcPr>
            <w:tcW w:w="860" w:type="dxa"/>
          </w:tcPr>
          <w:p w:rsidR="006C179F" w:rsidRDefault="006C179F" w:rsidP="00147117">
            <w:pPr>
              <w:spacing w:before="108" w:line="246" w:lineRule="auto"/>
              <w:ind w:right="99"/>
              <w:rPr>
                <w:i/>
                <w:iCs/>
              </w:rPr>
            </w:pPr>
            <w:r>
              <w:rPr>
                <w:i/>
                <w:iCs/>
              </w:rPr>
              <w:t>4hora s</w:t>
            </w:r>
          </w:p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>
            <w:pPr>
              <w:spacing w:before="108"/>
              <w:rPr>
                <w:i/>
                <w:iCs/>
              </w:rPr>
            </w:pPr>
            <w:r>
              <w:rPr>
                <w:i/>
                <w:iCs/>
              </w:rPr>
              <w:t>obligatoria</w:t>
            </w:r>
          </w:p>
        </w:tc>
        <w:tc>
          <w:tcPr>
            <w:tcW w:w="1740" w:type="dxa"/>
          </w:tcPr>
          <w:p w:rsidR="006C179F" w:rsidRDefault="006C179F" w:rsidP="00147117">
            <w:pPr>
              <w:spacing w:before="108" w:line="246" w:lineRule="auto"/>
              <w:ind w:right="114"/>
              <w:rPr>
                <w:i/>
                <w:iCs/>
              </w:rPr>
            </w:pPr>
            <w:r>
              <w:rPr>
                <w:i/>
                <w:iCs/>
              </w:rPr>
              <w:t>docente-alumn os</w:t>
            </w:r>
          </w:p>
        </w:tc>
      </w:tr>
    </w:tbl>
    <w:p w:rsidR="006C179F" w:rsidRDefault="006C179F" w:rsidP="006C179F">
      <w:pPr>
        <w:widowControl w:val="0"/>
        <w:ind w:firstLine="0"/>
        <w:rPr>
          <w:sz w:val="20"/>
          <w:szCs w:val="20"/>
        </w:rPr>
      </w:pPr>
    </w:p>
    <w:p w:rsidR="006C179F" w:rsidRDefault="006C179F" w:rsidP="006C179F">
      <w:pPr>
        <w:widowControl w:val="0"/>
        <w:ind w:firstLine="0"/>
        <w:rPr>
          <w:sz w:val="29"/>
          <w:szCs w:val="29"/>
        </w:rPr>
      </w:pPr>
    </w:p>
    <w:p w:rsidR="006C179F" w:rsidRDefault="006C179F" w:rsidP="006C179F">
      <w:pPr>
        <w:widowControl w:val="0"/>
        <w:spacing w:before="40"/>
        <w:ind w:right="1141" w:firstLine="0"/>
        <w:jc w:val="right"/>
      </w:pPr>
      <w:r>
        <w:t>8</w:t>
      </w:r>
    </w:p>
    <w:tbl>
      <w:tblPr>
        <w:tblW w:w="9520" w:type="dxa"/>
        <w:tblInd w:w="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3380"/>
        <w:gridCol w:w="860"/>
        <w:gridCol w:w="880"/>
        <w:gridCol w:w="1740"/>
        <w:gridCol w:w="1740"/>
      </w:tblGrid>
      <w:tr w:rsidR="006C179F" w:rsidTr="00147117">
        <w:trPr>
          <w:trHeight w:val="510"/>
        </w:trPr>
        <w:tc>
          <w:tcPr>
            <w:tcW w:w="920" w:type="dxa"/>
          </w:tcPr>
          <w:p w:rsidR="006C179F" w:rsidRDefault="006C179F" w:rsidP="00147117"/>
        </w:tc>
        <w:tc>
          <w:tcPr>
            <w:tcW w:w="3380" w:type="dxa"/>
          </w:tcPr>
          <w:p w:rsidR="006C179F" w:rsidRDefault="006C179F" w:rsidP="00147117">
            <w:pPr>
              <w:spacing w:before="103"/>
            </w:pPr>
            <w:r>
              <w:t>organizaciones”</w:t>
            </w:r>
          </w:p>
        </w:tc>
        <w:tc>
          <w:tcPr>
            <w:tcW w:w="860" w:type="dxa"/>
          </w:tcPr>
          <w:p w:rsidR="006C179F" w:rsidRDefault="006C179F" w:rsidP="00147117"/>
        </w:tc>
        <w:tc>
          <w:tcPr>
            <w:tcW w:w="88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  <w:tc>
          <w:tcPr>
            <w:tcW w:w="1740" w:type="dxa"/>
          </w:tcPr>
          <w:p w:rsidR="006C179F" w:rsidRDefault="006C179F" w:rsidP="00147117"/>
        </w:tc>
      </w:tr>
    </w:tbl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DETALLE DE ACTIVIDADES DE FORMACIÓN PRÁCTICA  </w:t>
      </w:r>
    </w:p>
    <w:p w:rsidR="006C179F" w:rsidRDefault="006C179F" w:rsidP="006C179F">
      <w:pPr>
        <w:ind w:hanging="2"/>
        <w:jc w:val="both"/>
        <w:rPr>
          <w:i/>
          <w:iCs/>
          <w:color w:val="434343"/>
          <w:sz w:val="20"/>
          <w:szCs w:val="20"/>
        </w:rPr>
      </w:pPr>
    </w:p>
    <w:p w:rsidR="006C179F" w:rsidRDefault="006C179F" w:rsidP="006C179F">
      <w:pPr>
        <w:widowControl w:val="0"/>
        <w:ind w:firstLine="0"/>
        <w:rPr>
          <w:b/>
          <w:bCs/>
          <w:i/>
          <w:iCs/>
        </w:rPr>
      </w:pPr>
      <w:r>
        <w:rPr>
          <w:i/>
          <w:iCs/>
        </w:rPr>
        <w:t>A</w:t>
      </w:r>
      <w:r>
        <w:rPr>
          <w:i/>
          <w:iCs/>
          <w:u w:val="single"/>
        </w:rPr>
        <w:t>ctividad</w:t>
      </w:r>
      <w:r>
        <w:rPr>
          <w:i/>
          <w:iCs/>
        </w:rPr>
        <w:t xml:space="preserve">: </w:t>
      </w:r>
      <w:r>
        <w:rPr>
          <w:b/>
          <w:bCs/>
          <w:i/>
          <w:iCs/>
        </w:rPr>
        <w:t>Ejercicio de preguntas - respuestas / Elaboración de Informes audiovisuales / Exposiciones / Entrevistas y coberturas de deportes.</w:t>
      </w:r>
    </w:p>
    <w:p w:rsidR="006C179F" w:rsidRDefault="006C179F" w:rsidP="006C179F">
      <w:pPr>
        <w:widowControl w:val="0"/>
        <w:spacing w:before="12" w:line="246" w:lineRule="auto"/>
        <w:ind w:right="1351" w:firstLine="0"/>
        <w:rPr>
          <w:i/>
          <w:iCs/>
        </w:rPr>
      </w:pPr>
      <w:r>
        <w:rPr>
          <w:i/>
          <w:iCs/>
          <w:u w:val="single"/>
        </w:rPr>
        <w:t>Consigna</w:t>
      </w:r>
      <w:r>
        <w:rPr>
          <w:i/>
          <w:iCs/>
        </w:rPr>
        <w:t>: A partir de los conceptos vistos las unidades, dividirse en grupos y llevar adelante las actividades propuestas.</w:t>
      </w:r>
    </w:p>
    <w:p w:rsidR="006C179F" w:rsidRDefault="006C179F" w:rsidP="006C179F">
      <w:pPr>
        <w:widowControl w:val="0"/>
        <w:spacing w:before="6"/>
        <w:ind w:firstLine="0"/>
        <w:rPr>
          <w:i/>
          <w:iCs/>
        </w:rPr>
      </w:pPr>
    </w:p>
    <w:p w:rsidR="006C179F" w:rsidRDefault="006C179F" w:rsidP="006C179F">
      <w:pPr>
        <w:widowControl w:val="0"/>
        <w:ind w:firstLine="0"/>
        <w:rPr>
          <w:i/>
          <w:iCs/>
        </w:rPr>
      </w:pPr>
      <w:r>
        <w:rPr>
          <w:i/>
          <w:iCs/>
          <w:u w:val="single"/>
        </w:rPr>
        <w:t>Objetivos:</w:t>
      </w:r>
    </w:p>
    <w:p w:rsidR="006C179F" w:rsidRDefault="006C179F" w:rsidP="006C179F">
      <w:pPr>
        <w:widowControl w:val="0"/>
        <w:spacing w:before="14"/>
        <w:ind w:firstLine="0"/>
        <w:rPr>
          <w:i/>
          <w:iCs/>
        </w:rPr>
      </w:pPr>
      <w:r>
        <w:rPr>
          <w:i/>
          <w:iCs/>
        </w:rPr>
        <w:t>Se espera que los alumnos logren: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9"/>
        <w:ind w:hanging="212"/>
        <w:rPr>
          <w:i/>
          <w:iCs/>
        </w:rPr>
      </w:pPr>
      <w:r>
        <w:rPr>
          <w:i/>
          <w:iCs/>
        </w:rPr>
        <w:t>Asimilar los conceptos vistos en clase.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9"/>
        <w:ind w:hanging="212"/>
        <w:rPr>
          <w:i/>
          <w:iCs/>
        </w:rPr>
      </w:pPr>
      <w:r>
        <w:rPr>
          <w:i/>
          <w:iCs/>
        </w:rPr>
        <w:t>Analizar el impacto del deporte en cuestión.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9"/>
        <w:ind w:hanging="212"/>
        <w:rPr>
          <w:i/>
          <w:iCs/>
        </w:rPr>
      </w:pPr>
      <w:r>
        <w:rPr>
          <w:i/>
          <w:iCs/>
        </w:rPr>
        <w:t>Trabajar de manera colaborativa en equipos de trabajo.</w:t>
      </w:r>
    </w:p>
    <w:p w:rsidR="006C179F" w:rsidRDefault="006C179F" w:rsidP="006C179F">
      <w:pPr>
        <w:widowControl w:val="0"/>
        <w:spacing w:before="10"/>
        <w:ind w:firstLine="0"/>
        <w:rPr>
          <w:i/>
          <w:iCs/>
        </w:rPr>
      </w:pPr>
    </w:p>
    <w:p w:rsidR="006C179F" w:rsidRDefault="006C179F" w:rsidP="006C179F">
      <w:pPr>
        <w:widowControl w:val="0"/>
        <w:spacing w:line="254" w:lineRule="auto"/>
        <w:ind w:right="3572" w:firstLine="0"/>
        <w:rPr>
          <w:i/>
          <w:iCs/>
        </w:rPr>
      </w:pPr>
      <w:r>
        <w:rPr>
          <w:i/>
          <w:iCs/>
        </w:rPr>
        <w:t>M</w:t>
      </w:r>
      <w:r>
        <w:rPr>
          <w:i/>
          <w:iCs/>
          <w:u w:val="single"/>
        </w:rPr>
        <w:t xml:space="preserve">odalidad: </w:t>
      </w:r>
      <w:r>
        <w:rPr>
          <w:i/>
          <w:iCs/>
        </w:rPr>
        <w:t xml:space="preserve">actividad grupal obligatoria presencial de 2 hora de duración. </w:t>
      </w:r>
      <w:r>
        <w:rPr>
          <w:i/>
          <w:iCs/>
          <w:u w:val="single"/>
        </w:rPr>
        <w:t xml:space="preserve">Evaluación: </w:t>
      </w:r>
      <w:r>
        <w:rPr>
          <w:i/>
          <w:iCs/>
        </w:rPr>
        <w:t>grupal, de tipo conceptual</w:t>
      </w:r>
    </w:p>
    <w:p w:rsidR="006C179F" w:rsidRDefault="006C179F" w:rsidP="006C179F">
      <w:pPr>
        <w:widowControl w:val="0"/>
        <w:spacing w:before="1"/>
        <w:ind w:firstLine="0"/>
        <w:rPr>
          <w:i/>
          <w:iCs/>
        </w:rPr>
      </w:pPr>
    </w:p>
    <w:p w:rsidR="006C179F" w:rsidRDefault="006C179F" w:rsidP="006C179F">
      <w:pPr>
        <w:widowControl w:val="0"/>
        <w:ind w:firstLine="0"/>
        <w:rPr>
          <w:i/>
          <w:iCs/>
        </w:rPr>
      </w:pPr>
      <w:r>
        <w:rPr>
          <w:i/>
          <w:iCs/>
          <w:u w:val="single"/>
        </w:rPr>
        <w:t>Criterios de evaluación: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10"/>
        <w:ind w:hanging="212"/>
        <w:rPr>
          <w:i/>
          <w:iCs/>
        </w:rPr>
      </w:pPr>
      <w:r>
        <w:rPr>
          <w:i/>
          <w:iCs/>
        </w:rPr>
        <w:t>Valor agregado de los alumnos/as a la teoría vista en clase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9"/>
        <w:ind w:hanging="212"/>
        <w:rPr>
          <w:i/>
          <w:iCs/>
        </w:rPr>
      </w:pPr>
      <w:r>
        <w:rPr>
          <w:i/>
          <w:iCs/>
        </w:rPr>
        <w:t>Exposición individual frente a sus pares.</w:t>
      </w:r>
    </w:p>
    <w:p w:rsidR="006C179F" w:rsidRDefault="006C179F" w:rsidP="006C179F">
      <w:pPr>
        <w:widowControl w:val="0"/>
        <w:numPr>
          <w:ilvl w:val="0"/>
          <w:numId w:val="4"/>
        </w:numPr>
        <w:tabs>
          <w:tab w:val="left" w:pos="469"/>
        </w:tabs>
        <w:spacing w:before="9"/>
        <w:ind w:hanging="212"/>
        <w:rPr>
          <w:i/>
          <w:iCs/>
        </w:rPr>
      </w:pPr>
      <w:r>
        <w:rPr>
          <w:i/>
          <w:iCs/>
        </w:rPr>
        <w:t>Desarrollo grupal de los conceptos en la exposición oral.</w:t>
      </w:r>
    </w:p>
    <w:p w:rsidR="006C179F" w:rsidRDefault="006C179F" w:rsidP="006C179F">
      <w:pPr>
        <w:ind w:hanging="2"/>
        <w:jc w:val="both"/>
        <w:rPr>
          <w:color w:val="4A442A"/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:rsidR="006C179F" w:rsidRDefault="006C179F" w:rsidP="006C179F">
      <w:pPr>
        <w:ind w:hanging="2"/>
        <w:jc w:val="both"/>
        <w:rPr>
          <w:i/>
          <w:iCs/>
          <w:color w:val="4A442A"/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t>No corresponde a esta materia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 SEGUIMIENTO DE ALUMNOS</w:t>
      </w:r>
    </w:p>
    <w:p w:rsidR="006C179F" w:rsidRDefault="006C179F" w:rsidP="006C179F">
      <w:pPr>
        <w:ind w:hanging="2"/>
        <w:jc w:val="both"/>
        <w:rPr>
          <w:i/>
          <w:iCs/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sz w:val="20"/>
          <w:szCs w:val="20"/>
        </w:rPr>
      </w:pPr>
    </w:p>
    <w:p w:rsidR="006C179F" w:rsidRDefault="006C179F" w:rsidP="006C179F">
      <w:pPr>
        <w:ind w:hanging="2"/>
        <w:jc w:val="both"/>
        <w:rPr>
          <w:sz w:val="20"/>
          <w:szCs w:val="20"/>
        </w:rPr>
      </w:pPr>
      <w:r>
        <w:rPr>
          <w:sz w:val="20"/>
          <w:szCs w:val="20"/>
        </w:rPr>
        <w:t>El dictado de clases de manera presencial permitirá realizarles un seguimiento a los alumnos de las siguientes maneras:</w:t>
      </w:r>
    </w:p>
    <w:p w:rsidR="006C179F" w:rsidRDefault="006C179F" w:rsidP="006C179F">
      <w:pPr>
        <w:ind w:hanging="2"/>
        <w:jc w:val="both"/>
        <w:rPr>
          <w:sz w:val="20"/>
          <w:szCs w:val="20"/>
        </w:rPr>
      </w:pPr>
    </w:p>
    <w:p w:rsidR="006C179F" w:rsidRDefault="006C179F" w:rsidP="006C17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En primer lugar, al comienzo de la clase y luego de un receso de 15 minutos, se procederá a pasar lista.</w:t>
      </w:r>
    </w:p>
    <w:p w:rsidR="006C179F" w:rsidRDefault="006C179F" w:rsidP="006C17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 plataforma </w:t>
      </w:r>
      <w:r>
        <w:rPr>
          <w:sz w:val="20"/>
          <w:szCs w:val="20"/>
        </w:rPr>
        <w:t xml:space="preserve">Blackboard </w:t>
      </w:r>
      <w:r>
        <w:rPr>
          <w:color w:val="000000"/>
          <w:sz w:val="20"/>
          <w:szCs w:val="20"/>
        </w:rPr>
        <w:t xml:space="preserve">permite un seguimiento e interacción de manera virtual. </w:t>
      </w:r>
    </w:p>
    <w:p w:rsidR="006C179F" w:rsidRDefault="006C179F" w:rsidP="006C17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En segundo término, la evaluación prevista de forma oral permitirá detectar las fortalezas y puntos a mejorar de cada alumno/a.</w:t>
      </w:r>
    </w:p>
    <w:p w:rsidR="006C179F" w:rsidRDefault="006C179F" w:rsidP="006C17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Los ejercicios grupales permitirán establecer los conocimientos de los alumnos/as y su desempeño grupal.</w:t>
      </w: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 MODALIDAD DE EVALUACIÓN: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bookmarkStart w:id="0" w:name="_heading=h.dbnt1gr8ixhz" w:colFirst="0" w:colLast="0"/>
      <w:bookmarkEnd w:id="0"/>
      <w:r>
        <w:rPr>
          <w:sz w:val="22"/>
          <w:szCs w:val="22"/>
        </w:rPr>
        <w:t>La evaluación de la materia será presencial y de carácter individual en una fecha especiﬁcada con anterioridad que incluirá todos los contenidos vistos hasta el momento. La bibliografía que ingrese a la evaluación será detallada y analizada en clase. Queda habilitada la posibilidad de promocionar la materia alcanzando un promedio/nota de 7 o más puntos.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Además deberá obligatoriamente dar cumplimiento a la escolaridad de acuerdo al Art. 27 del citado Reglamento, entendiéndose por ésta a) el cumplimiento de la asistencia a clase y b) la aprobación de las evaluaciones parciales, monografías, prácticas profesionales, actividades de investigación u otros trabajos.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El estudiante deberá concurrir a rendir el examen ﬁnal presentando la libreta universitaria, conforme el programa de la obligación académica.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13. BIBLIOGRAFÍA COMPLEMENTARIA:</w:t>
      </w:r>
    </w:p>
    <w:p w:rsidR="006C179F" w:rsidRDefault="006C179F" w:rsidP="006C179F">
      <w:pPr>
        <w:ind w:firstLine="0"/>
        <w:jc w:val="both"/>
        <w:rPr>
          <w:b/>
          <w:bCs/>
          <w:sz w:val="22"/>
          <w:szCs w:val="22"/>
        </w:rPr>
      </w:pPr>
    </w:p>
    <w:p w:rsidR="006C179F" w:rsidRDefault="006C179F" w:rsidP="006C179F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Bustos, L. (2023).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Caballo, arte y campo</w:t>
      </w:r>
      <w:r>
        <w:rPr>
          <w:sz w:val="22"/>
          <w:szCs w:val="22"/>
        </w:rPr>
        <w:t>. Editorial Dunken.</w:t>
      </w:r>
    </w:p>
    <w:p w:rsidR="006C179F" w:rsidRDefault="006C179F" w:rsidP="006C179F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Villavicencio, W. (2018). </w:t>
      </w:r>
      <w:r>
        <w:rPr>
          <w:i/>
          <w:iCs/>
          <w:sz w:val="22"/>
          <w:szCs w:val="22"/>
        </w:rPr>
        <w:t xml:space="preserve">Guía de diseño de instalaciones deportivas: Polo. </w:t>
      </w:r>
      <w:r>
        <w:rPr>
          <w:sz w:val="22"/>
          <w:szCs w:val="22"/>
        </w:rPr>
        <w:t>Maizal Ediciones.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14. FIRMA DE DOCENTES:</w:t>
      </w: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</w:p>
    <w:p w:rsidR="006C179F" w:rsidRDefault="006C179F" w:rsidP="006C179F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15. FIRMA DEL DIRECTOR DE LA CARRERA</w:t>
      </w:r>
    </w:p>
    <w:p w:rsidR="007078A5" w:rsidRDefault="006C179F">
      <w:bookmarkStart w:id="1" w:name="_GoBack"/>
      <w:bookmarkEnd w:id="1"/>
    </w:p>
    <w:sectPr w:rsidR="007078A5">
      <w:footerReference w:type="even" r:id="rId7"/>
      <w:footerReference w:type="default" r:id="rId8"/>
      <w:pgSz w:w="11920" w:h="16840"/>
      <w:pgMar w:top="1418" w:right="1133" w:bottom="1418" w:left="1134" w:header="709" w:footer="30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D77" w:rsidRDefault="006C17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A7D77" w:rsidRDefault="006C17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D77" w:rsidRDefault="006C17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8A7D77" w:rsidRDefault="006C17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03191"/>
    <w:multiLevelType w:val="multilevel"/>
    <w:tmpl w:val="971E02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2BE2D7C"/>
    <w:multiLevelType w:val="multilevel"/>
    <w:tmpl w:val="5CCC77F4"/>
    <w:lvl w:ilvl="0">
      <w:start w:val="1"/>
      <w:numFmt w:val="bullet"/>
      <w:lvlText w:val="✔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846C85"/>
    <w:multiLevelType w:val="multilevel"/>
    <w:tmpl w:val="0AD28E20"/>
    <w:lvl w:ilvl="0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00" w:hanging="140"/>
      </w:pPr>
    </w:lvl>
    <w:lvl w:ilvl="2">
      <w:numFmt w:val="bullet"/>
      <w:lvlText w:val="•"/>
      <w:lvlJc w:val="left"/>
      <w:pPr>
        <w:ind w:left="2380" w:hanging="140"/>
      </w:pPr>
    </w:lvl>
    <w:lvl w:ilvl="3">
      <w:numFmt w:val="bullet"/>
      <w:lvlText w:val="•"/>
      <w:lvlJc w:val="left"/>
      <w:pPr>
        <w:ind w:left="3460" w:hanging="140"/>
      </w:pPr>
    </w:lvl>
    <w:lvl w:ilvl="4">
      <w:numFmt w:val="bullet"/>
      <w:lvlText w:val="•"/>
      <w:lvlJc w:val="left"/>
      <w:pPr>
        <w:ind w:left="4540" w:hanging="140"/>
      </w:pPr>
    </w:lvl>
    <w:lvl w:ilvl="5">
      <w:numFmt w:val="bullet"/>
      <w:lvlText w:val="•"/>
      <w:lvlJc w:val="left"/>
      <w:pPr>
        <w:ind w:left="5620" w:hanging="140"/>
      </w:pPr>
    </w:lvl>
    <w:lvl w:ilvl="6">
      <w:numFmt w:val="bullet"/>
      <w:lvlText w:val="•"/>
      <w:lvlJc w:val="left"/>
      <w:pPr>
        <w:ind w:left="6700" w:hanging="140"/>
      </w:pPr>
    </w:lvl>
    <w:lvl w:ilvl="7">
      <w:numFmt w:val="bullet"/>
      <w:lvlText w:val="•"/>
      <w:lvlJc w:val="left"/>
      <w:pPr>
        <w:ind w:left="7780" w:hanging="140"/>
      </w:pPr>
    </w:lvl>
    <w:lvl w:ilvl="8">
      <w:numFmt w:val="bullet"/>
      <w:lvlText w:val="•"/>
      <w:lvlJc w:val="left"/>
      <w:pPr>
        <w:ind w:left="8860" w:hanging="140"/>
      </w:pPr>
    </w:lvl>
  </w:abstractNum>
  <w:abstractNum w:abstractNumId="3" w15:restartNumberingAfterBreak="0">
    <w:nsid w:val="2E4F5648"/>
    <w:multiLevelType w:val="multilevel"/>
    <w:tmpl w:val="9C1684BC"/>
    <w:lvl w:ilvl="0">
      <w:start w:val="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  <w:bCs/>
      </w:rPr>
    </w:lvl>
  </w:abstractNum>
  <w:abstractNum w:abstractNumId="4" w15:restartNumberingAfterBreak="0">
    <w:nsid w:val="3F4E4818"/>
    <w:multiLevelType w:val="multilevel"/>
    <w:tmpl w:val="E81E82DA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BDE42C2"/>
    <w:multiLevelType w:val="multilevel"/>
    <w:tmpl w:val="94DC57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677960"/>
    <w:multiLevelType w:val="multilevel"/>
    <w:tmpl w:val="5C0807EC"/>
    <w:lvl w:ilvl="0">
      <w:numFmt w:val="bullet"/>
      <w:lvlText w:val="●"/>
      <w:lvlJc w:val="left"/>
      <w:pPr>
        <w:ind w:left="468" w:hanging="211"/>
      </w:pPr>
      <w:rPr>
        <w:rFonts w:ascii="Verdana" w:eastAsia="Verdana" w:hAnsi="Verdana" w:cs="Verdana"/>
        <w:sz w:val="22"/>
        <w:szCs w:val="22"/>
      </w:rPr>
    </w:lvl>
    <w:lvl w:ilvl="1">
      <w:numFmt w:val="bullet"/>
      <w:lvlText w:val="•"/>
      <w:lvlJc w:val="left"/>
      <w:pPr>
        <w:ind w:left="1516" w:hanging="211"/>
      </w:pPr>
    </w:lvl>
    <w:lvl w:ilvl="2">
      <w:numFmt w:val="bullet"/>
      <w:lvlText w:val="•"/>
      <w:lvlJc w:val="left"/>
      <w:pPr>
        <w:ind w:left="2572" w:hanging="211"/>
      </w:pPr>
    </w:lvl>
    <w:lvl w:ilvl="3">
      <w:numFmt w:val="bullet"/>
      <w:lvlText w:val="•"/>
      <w:lvlJc w:val="left"/>
      <w:pPr>
        <w:ind w:left="3628" w:hanging="211"/>
      </w:pPr>
    </w:lvl>
    <w:lvl w:ilvl="4">
      <w:numFmt w:val="bullet"/>
      <w:lvlText w:val="•"/>
      <w:lvlJc w:val="left"/>
      <w:pPr>
        <w:ind w:left="4684" w:hanging="211"/>
      </w:pPr>
    </w:lvl>
    <w:lvl w:ilvl="5">
      <w:numFmt w:val="bullet"/>
      <w:lvlText w:val="•"/>
      <w:lvlJc w:val="left"/>
      <w:pPr>
        <w:ind w:left="5740" w:hanging="211"/>
      </w:pPr>
    </w:lvl>
    <w:lvl w:ilvl="6">
      <w:numFmt w:val="bullet"/>
      <w:lvlText w:val="•"/>
      <w:lvlJc w:val="left"/>
      <w:pPr>
        <w:ind w:left="6796" w:hanging="211"/>
      </w:pPr>
    </w:lvl>
    <w:lvl w:ilvl="7">
      <w:numFmt w:val="bullet"/>
      <w:lvlText w:val="•"/>
      <w:lvlJc w:val="left"/>
      <w:pPr>
        <w:ind w:left="7852" w:hanging="211"/>
      </w:pPr>
    </w:lvl>
    <w:lvl w:ilvl="8">
      <w:numFmt w:val="bullet"/>
      <w:lvlText w:val="•"/>
      <w:lvlJc w:val="left"/>
      <w:pPr>
        <w:ind w:left="8908" w:hanging="211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59B"/>
    <w:rsid w:val="004B5C1D"/>
    <w:rsid w:val="006C179F"/>
    <w:rsid w:val="009F1EDB"/>
    <w:rsid w:val="00F2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B3D28-A118-4ED0-B019-62A6AB45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179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val="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.ferrari@usal.edu.a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1415</Words>
  <Characters>7784</Characters>
  <Application>Microsoft Office Word</Application>
  <DocSecurity>0</DocSecurity>
  <Lines>64</Lines>
  <Paragraphs>18</Paragraphs>
  <ScaleCrop>false</ScaleCrop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Aya Tenorio - Cs. Sociales</dc:creator>
  <cp:keywords/>
  <dc:description/>
  <cp:lastModifiedBy>Lucio Aya Tenorio - Cs. Sociales</cp:lastModifiedBy>
  <cp:revision>2</cp:revision>
  <dcterms:created xsi:type="dcterms:W3CDTF">2026-10-08T14:16:00Z</dcterms:created>
  <dcterms:modified xsi:type="dcterms:W3CDTF">2026-10-08T14:16:00Z</dcterms:modified>
</cp:coreProperties>
</file>