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7AD" w:rsidRDefault="009467AD" w:rsidP="009467AD">
      <w:pPr>
        <w:widowControl w:val="0"/>
        <w:pBdr>
          <w:top w:val="nil"/>
          <w:left w:val="nil"/>
          <w:bottom w:val="nil"/>
          <w:right w:val="nil"/>
          <w:between w:val="nil"/>
        </w:pBdr>
        <w:spacing w:line="276" w:lineRule="auto"/>
        <w:ind w:firstLine="0"/>
        <w:rPr>
          <w:rFonts w:ascii="Arial" w:eastAsia="Arial" w:hAnsi="Arial" w:cs="Arial"/>
          <w:color w:val="000000"/>
          <w:sz w:val="22"/>
          <w:szCs w:val="22"/>
        </w:rPr>
      </w:pPr>
    </w:p>
    <w:tbl>
      <w:tblPr>
        <w:tblW w:w="11235" w:type="dxa"/>
        <w:tblLayout w:type="fixed"/>
        <w:tblLook w:val="0000" w:firstRow="0" w:lastRow="0" w:firstColumn="0" w:lastColumn="0" w:noHBand="0" w:noVBand="0"/>
      </w:tblPr>
      <w:tblGrid>
        <w:gridCol w:w="5670"/>
        <w:gridCol w:w="5565"/>
      </w:tblGrid>
      <w:tr w:rsidR="009467AD" w:rsidTr="00147117">
        <w:trPr>
          <w:trHeight w:val="1696"/>
        </w:trPr>
        <w:tc>
          <w:tcPr>
            <w:tcW w:w="5670" w:type="dxa"/>
          </w:tcPr>
          <w:p w:rsidR="009467AD" w:rsidRDefault="009467AD" w:rsidP="00147117">
            <w:pPr>
              <w:ind w:hanging="2"/>
              <w:rPr>
                <w:sz w:val="22"/>
                <w:szCs w:val="22"/>
              </w:rPr>
            </w:pPr>
            <w:bookmarkStart w:id="0" w:name="_lhpuielx4qly" w:colFirst="0" w:colLast="0"/>
            <w:bookmarkEnd w:id="0"/>
            <w:r>
              <w:rPr>
                <w:sz w:val="22"/>
                <w:szCs w:val="22"/>
              </w:rPr>
              <w:t xml:space="preserve">                                    </w:t>
            </w:r>
            <w:r>
              <w:rPr>
                <w:noProof/>
                <w:sz w:val="22"/>
                <w:szCs w:val="22"/>
                <w:lang w:val="es-AR"/>
              </w:rPr>
              <w:drawing>
                <wp:inline distT="0" distB="0" distL="114300" distR="114300" wp14:anchorId="1930BC53" wp14:editId="7DB582CE">
                  <wp:extent cx="562610" cy="71247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62610" cy="712470"/>
                          </a:xfrm>
                          <a:prstGeom prst="rect">
                            <a:avLst/>
                          </a:prstGeom>
                          <a:ln/>
                        </pic:spPr>
                      </pic:pic>
                    </a:graphicData>
                  </a:graphic>
                </wp:inline>
              </w:drawing>
            </w:r>
          </w:p>
          <w:p w:rsidR="009467AD" w:rsidRDefault="009467AD" w:rsidP="00147117">
            <w:pPr>
              <w:tabs>
                <w:tab w:val="left" w:pos="888"/>
              </w:tabs>
              <w:ind w:left="-2" w:firstLine="605"/>
              <w:rPr>
                <w:sz w:val="22"/>
                <w:szCs w:val="22"/>
              </w:rPr>
            </w:pPr>
            <w:r>
              <w:rPr>
                <w:b/>
                <w:bCs/>
                <w:sz w:val="22"/>
                <w:szCs w:val="22"/>
              </w:rPr>
              <w:t xml:space="preserve">    UNIVERSIDAD DEL SALVADOR</w:t>
            </w:r>
          </w:p>
          <w:p w:rsidR="009467AD" w:rsidRDefault="009467AD" w:rsidP="00147117">
            <w:pPr>
              <w:ind w:hanging="2"/>
              <w:rPr>
                <w:b/>
                <w:bCs/>
                <w:i/>
                <w:iCs/>
                <w:sz w:val="22"/>
                <w:szCs w:val="22"/>
              </w:rPr>
            </w:pPr>
            <w:r>
              <w:rPr>
                <w:b/>
                <w:bCs/>
                <w:i/>
                <w:iCs/>
                <w:sz w:val="22"/>
                <w:szCs w:val="22"/>
              </w:rPr>
              <w:t xml:space="preserve">           Facultad de Ciencias Sociales, Educación </w:t>
            </w:r>
          </w:p>
          <w:p w:rsidR="009467AD" w:rsidRDefault="009467AD" w:rsidP="00147117">
            <w:pPr>
              <w:ind w:hanging="2"/>
              <w:rPr>
                <w:b/>
                <w:bCs/>
                <w:i/>
                <w:iCs/>
                <w:sz w:val="22"/>
                <w:szCs w:val="22"/>
              </w:rPr>
            </w:pPr>
            <w:r>
              <w:rPr>
                <w:b/>
                <w:bCs/>
                <w:i/>
                <w:iCs/>
                <w:sz w:val="22"/>
                <w:szCs w:val="22"/>
              </w:rPr>
              <w:t xml:space="preserve">                               y Comunicación </w:t>
            </w:r>
          </w:p>
          <w:p w:rsidR="009467AD" w:rsidRDefault="009467AD" w:rsidP="00147117">
            <w:pPr>
              <w:ind w:hanging="2"/>
              <w:rPr>
                <w:b/>
                <w:bCs/>
                <w:i/>
                <w:iCs/>
                <w:sz w:val="22"/>
                <w:szCs w:val="22"/>
              </w:rPr>
            </w:pPr>
          </w:p>
          <w:p w:rsidR="009467AD" w:rsidRDefault="009467AD" w:rsidP="00147117">
            <w:pPr>
              <w:ind w:hanging="2"/>
              <w:rPr>
                <w:b/>
                <w:bCs/>
                <w:i/>
                <w:iCs/>
                <w:sz w:val="22"/>
                <w:szCs w:val="22"/>
              </w:rPr>
            </w:pPr>
          </w:p>
          <w:p w:rsidR="009467AD" w:rsidRDefault="009467AD" w:rsidP="00147117">
            <w:pPr>
              <w:ind w:hanging="2"/>
              <w:rPr>
                <w:b/>
                <w:bCs/>
                <w:i/>
                <w:iCs/>
                <w:sz w:val="22"/>
                <w:szCs w:val="22"/>
              </w:rPr>
            </w:pPr>
          </w:p>
          <w:p w:rsidR="009467AD" w:rsidRDefault="009467AD" w:rsidP="00147117">
            <w:pPr>
              <w:ind w:hanging="2"/>
              <w:rPr>
                <w:b/>
                <w:bCs/>
                <w:i/>
                <w:iCs/>
                <w:sz w:val="22"/>
                <w:szCs w:val="22"/>
              </w:rPr>
            </w:pPr>
          </w:p>
          <w:p w:rsidR="009467AD" w:rsidRDefault="009467AD" w:rsidP="00147117">
            <w:pPr>
              <w:ind w:hanging="2"/>
              <w:rPr>
                <w:b/>
                <w:bCs/>
                <w:i/>
                <w:iCs/>
                <w:sz w:val="22"/>
                <w:szCs w:val="22"/>
              </w:rPr>
            </w:pPr>
          </w:p>
          <w:p w:rsidR="009467AD" w:rsidRDefault="009467AD" w:rsidP="00147117">
            <w:pPr>
              <w:ind w:hanging="2"/>
              <w:rPr>
                <w:b/>
                <w:bCs/>
                <w:i/>
                <w:iCs/>
                <w:sz w:val="22"/>
                <w:szCs w:val="22"/>
              </w:rPr>
            </w:pPr>
          </w:p>
          <w:p w:rsidR="009467AD" w:rsidRDefault="009467AD" w:rsidP="00147117">
            <w:pPr>
              <w:ind w:hanging="2"/>
              <w:rPr>
                <w:b/>
                <w:bCs/>
                <w:i/>
                <w:iCs/>
                <w:sz w:val="22"/>
                <w:szCs w:val="22"/>
              </w:rPr>
            </w:pPr>
          </w:p>
          <w:p w:rsidR="009467AD" w:rsidRDefault="009467AD" w:rsidP="00147117">
            <w:pPr>
              <w:ind w:hanging="2"/>
              <w:rPr>
                <w:b/>
                <w:bCs/>
                <w:i/>
                <w:iCs/>
                <w:sz w:val="22"/>
                <w:szCs w:val="22"/>
              </w:rPr>
            </w:pPr>
          </w:p>
          <w:p w:rsidR="009467AD" w:rsidRDefault="009467AD" w:rsidP="00147117">
            <w:pPr>
              <w:ind w:hanging="2"/>
              <w:rPr>
                <w:b/>
                <w:bCs/>
                <w:i/>
                <w:iCs/>
                <w:sz w:val="22"/>
                <w:szCs w:val="22"/>
              </w:rPr>
            </w:pPr>
          </w:p>
          <w:p w:rsidR="009467AD" w:rsidRDefault="009467AD" w:rsidP="00147117">
            <w:pPr>
              <w:ind w:hanging="2"/>
              <w:rPr>
                <w:sz w:val="22"/>
                <w:szCs w:val="22"/>
              </w:rPr>
            </w:pPr>
          </w:p>
        </w:tc>
        <w:tc>
          <w:tcPr>
            <w:tcW w:w="5565" w:type="dxa"/>
          </w:tcPr>
          <w:p w:rsidR="009467AD" w:rsidRDefault="009467AD" w:rsidP="00147117">
            <w:pPr>
              <w:ind w:hanging="2"/>
              <w:jc w:val="center"/>
              <w:rPr>
                <w:sz w:val="22"/>
                <w:szCs w:val="22"/>
              </w:rPr>
            </w:pPr>
          </w:p>
          <w:p w:rsidR="009467AD" w:rsidRDefault="009467AD" w:rsidP="00147117">
            <w:pPr>
              <w:ind w:hanging="2"/>
              <w:jc w:val="center"/>
              <w:rPr>
                <w:sz w:val="22"/>
                <w:szCs w:val="22"/>
              </w:rPr>
            </w:pPr>
          </w:p>
          <w:p w:rsidR="009467AD" w:rsidRDefault="009467AD" w:rsidP="00147117">
            <w:pPr>
              <w:ind w:hanging="2"/>
              <w:rPr>
                <w:sz w:val="22"/>
                <w:szCs w:val="22"/>
              </w:rPr>
            </w:pPr>
          </w:p>
          <w:p w:rsidR="009467AD" w:rsidRDefault="009467AD" w:rsidP="00147117">
            <w:pPr>
              <w:ind w:hanging="2"/>
              <w:rPr>
                <w:sz w:val="22"/>
                <w:szCs w:val="22"/>
              </w:rPr>
            </w:pPr>
          </w:p>
          <w:p w:rsidR="009467AD" w:rsidRDefault="009467AD" w:rsidP="00147117">
            <w:pPr>
              <w:ind w:hanging="2"/>
              <w:rPr>
                <w:sz w:val="22"/>
                <w:szCs w:val="22"/>
              </w:rPr>
            </w:pPr>
          </w:p>
          <w:p w:rsidR="009467AD" w:rsidRDefault="009467AD" w:rsidP="00147117">
            <w:pPr>
              <w:ind w:hanging="2"/>
              <w:rPr>
                <w:sz w:val="22"/>
                <w:szCs w:val="22"/>
              </w:rPr>
            </w:pPr>
          </w:p>
          <w:p w:rsidR="009467AD" w:rsidRPr="00D35955" w:rsidRDefault="009467AD" w:rsidP="00147117">
            <w:pPr>
              <w:ind w:hanging="2"/>
              <w:rPr>
                <w:b/>
                <w:i/>
                <w:sz w:val="22"/>
                <w:szCs w:val="22"/>
              </w:rPr>
            </w:pPr>
            <w:r w:rsidRPr="00D35955">
              <w:rPr>
                <w:b/>
                <w:i/>
                <w:sz w:val="22"/>
                <w:szCs w:val="22"/>
              </w:rPr>
              <w:t>Licenciatura en Ciencia de la Educación</w:t>
            </w:r>
          </w:p>
          <w:p w:rsidR="009467AD" w:rsidRDefault="009467AD" w:rsidP="00147117">
            <w:pPr>
              <w:ind w:hanging="2"/>
              <w:rPr>
                <w:sz w:val="22"/>
                <w:szCs w:val="22"/>
              </w:rPr>
            </w:pPr>
          </w:p>
          <w:p w:rsidR="009467AD" w:rsidRDefault="009467AD" w:rsidP="00147117">
            <w:pPr>
              <w:ind w:hanging="2"/>
              <w:rPr>
                <w:sz w:val="22"/>
                <w:szCs w:val="22"/>
              </w:rPr>
            </w:pPr>
            <w:r>
              <w:rPr>
                <w:sz w:val="22"/>
                <w:szCs w:val="22"/>
              </w:rPr>
              <w:t xml:space="preserve">           </w:t>
            </w:r>
          </w:p>
          <w:p w:rsidR="009467AD" w:rsidRDefault="009467AD" w:rsidP="00147117">
            <w:pPr>
              <w:ind w:hanging="2"/>
              <w:rPr>
                <w:sz w:val="22"/>
                <w:szCs w:val="22"/>
              </w:rPr>
            </w:pPr>
          </w:p>
          <w:p w:rsidR="009467AD" w:rsidRDefault="009467AD" w:rsidP="00147117">
            <w:pPr>
              <w:ind w:hanging="2"/>
              <w:rPr>
                <w:sz w:val="22"/>
                <w:szCs w:val="22"/>
              </w:rPr>
            </w:pPr>
          </w:p>
          <w:p w:rsidR="009467AD" w:rsidRDefault="009467AD" w:rsidP="00147117">
            <w:pPr>
              <w:ind w:hanging="2"/>
              <w:rPr>
                <w:sz w:val="22"/>
                <w:szCs w:val="22"/>
              </w:rPr>
            </w:pPr>
          </w:p>
          <w:p w:rsidR="009467AD" w:rsidRDefault="009467AD" w:rsidP="00147117">
            <w:pPr>
              <w:ind w:hanging="2"/>
              <w:rPr>
                <w:sz w:val="22"/>
                <w:szCs w:val="22"/>
              </w:rPr>
            </w:pPr>
          </w:p>
          <w:p w:rsidR="009467AD" w:rsidRDefault="009467AD" w:rsidP="00147117">
            <w:pPr>
              <w:ind w:hanging="2"/>
              <w:rPr>
                <w:sz w:val="22"/>
                <w:szCs w:val="22"/>
              </w:rPr>
            </w:pPr>
          </w:p>
          <w:p w:rsidR="009467AD" w:rsidRDefault="009467AD" w:rsidP="00147117">
            <w:pPr>
              <w:ind w:hanging="2"/>
              <w:rPr>
                <w:sz w:val="22"/>
                <w:szCs w:val="22"/>
              </w:rPr>
            </w:pPr>
          </w:p>
        </w:tc>
      </w:tr>
    </w:tbl>
    <w:p w:rsidR="009467AD" w:rsidRDefault="009467AD" w:rsidP="009467AD">
      <w:pPr>
        <w:ind w:hanging="2"/>
        <w:rPr>
          <w:sz w:val="22"/>
          <w:szCs w:val="22"/>
        </w:rPr>
      </w:pPr>
    </w:p>
    <w:p w:rsidR="009467AD" w:rsidRDefault="009467AD" w:rsidP="009467AD">
      <w:pPr>
        <w:keepNext/>
        <w:pBdr>
          <w:top w:val="nil"/>
          <w:left w:val="nil"/>
          <w:bottom w:val="nil"/>
          <w:right w:val="nil"/>
          <w:between w:val="nil"/>
        </w:pBdr>
        <w:ind w:hanging="2"/>
        <w:jc w:val="center"/>
        <w:rPr>
          <w:b/>
          <w:bCs/>
          <w:color w:val="000000"/>
          <w:sz w:val="22"/>
          <w:szCs w:val="22"/>
        </w:rPr>
      </w:pPr>
      <w:r>
        <w:rPr>
          <w:b/>
          <w:bCs/>
          <w:color w:val="000000"/>
          <w:sz w:val="22"/>
          <w:szCs w:val="22"/>
        </w:rPr>
        <w:t>PROGRAMA 2026</w:t>
      </w:r>
    </w:p>
    <w:p w:rsidR="009467AD" w:rsidRDefault="009467AD" w:rsidP="009467AD">
      <w:pPr>
        <w:keepNext/>
        <w:pBdr>
          <w:top w:val="nil"/>
          <w:left w:val="nil"/>
          <w:bottom w:val="nil"/>
          <w:right w:val="nil"/>
          <w:between w:val="nil"/>
        </w:pBdr>
        <w:ind w:hanging="2"/>
        <w:jc w:val="center"/>
        <w:rPr>
          <w:sz w:val="22"/>
          <w:szCs w:val="22"/>
        </w:rPr>
      </w:pPr>
    </w:p>
    <w:p w:rsidR="009467AD" w:rsidRDefault="009467AD" w:rsidP="009467AD">
      <w:pPr>
        <w:ind w:hanging="2"/>
        <w:jc w:val="center"/>
        <w:rPr>
          <w:sz w:val="22"/>
          <w:szCs w:val="22"/>
          <w:u w:val="single"/>
        </w:rPr>
      </w:pPr>
    </w:p>
    <w:tbl>
      <w:tblPr>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9467AD" w:rsidTr="00147117">
        <w:trPr>
          <w:trHeight w:val="460"/>
        </w:trPr>
        <w:tc>
          <w:tcPr>
            <w:tcW w:w="3828" w:type="dxa"/>
            <w:gridSpan w:val="5"/>
            <w:tcBorders>
              <w:top w:val="nil"/>
              <w:left w:val="nil"/>
              <w:bottom w:val="single" w:sz="4" w:space="0" w:color="6AA84F"/>
            </w:tcBorders>
            <w:shd w:val="clear" w:color="auto" w:fill="93C47D"/>
            <w:vAlign w:val="center"/>
          </w:tcPr>
          <w:p w:rsidR="009467AD" w:rsidRDefault="009467AD" w:rsidP="00147117">
            <w:pPr>
              <w:ind w:hanging="2"/>
              <w:rPr>
                <w:b/>
                <w:bCs/>
                <w:sz w:val="20"/>
                <w:szCs w:val="20"/>
              </w:rPr>
            </w:pPr>
            <w:r>
              <w:rPr>
                <w:b/>
                <w:bCs/>
                <w:sz w:val="20"/>
                <w:szCs w:val="20"/>
              </w:rPr>
              <w:t>ACTIVIDAD CURRICULAR:</w:t>
            </w:r>
          </w:p>
        </w:tc>
        <w:tc>
          <w:tcPr>
            <w:tcW w:w="5959" w:type="dxa"/>
            <w:gridSpan w:val="4"/>
            <w:tcBorders>
              <w:top w:val="nil"/>
              <w:left w:val="nil"/>
              <w:bottom w:val="single" w:sz="4" w:space="0" w:color="6AA84F"/>
            </w:tcBorders>
            <w:vAlign w:val="center"/>
          </w:tcPr>
          <w:p w:rsidR="009467AD" w:rsidRDefault="009467AD" w:rsidP="00147117">
            <w:pPr>
              <w:ind w:hanging="2"/>
              <w:rPr>
                <w:sz w:val="20"/>
                <w:szCs w:val="20"/>
              </w:rPr>
            </w:pPr>
            <w:r>
              <w:rPr>
                <w:sz w:val="20"/>
                <w:szCs w:val="20"/>
              </w:rPr>
              <w:t>Taller extracurricular de Historia de la Cultura Pública.</w:t>
            </w:r>
          </w:p>
        </w:tc>
      </w:tr>
      <w:tr w:rsidR="009467AD" w:rsidTr="00147117">
        <w:trPr>
          <w:trHeight w:val="460"/>
        </w:trPr>
        <w:tc>
          <w:tcPr>
            <w:tcW w:w="1357" w:type="dxa"/>
            <w:tcBorders>
              <w:top w:val="single" w:sz="4" w:space="0" w:color="6AA84F"/>
              <w:left w:val="nil"/>
              <w:bottom w:val="single" w:sz="4" w:space="0" w:color="6AA84F"/>
              <w:right w:val="nil"/>
            </w:tcBorders>
            <w:shd w:val="clear" w:color="auto" w:fill="93C47D"/>
            <w:vAlign w:val="center"/>
          </w:tcPr>
          <w:p w:rsidR="009467AD" w:rsidRDefault="009467AD" w:rsidP="00147117">
            <w:pPr>
              <w:ind w:hanging="2"/>
              <w:rPr>
                <w:b/>
                <w:bCs/>
                <w:sz w:val="20"/>
                <w:szCs w:val="20"/>
              </w:rPr>
            </w:pPr>
            <w:r>
              <w:rPr>
                <w:b/>
                <w:bCs/>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rsidR="009467AD" w:rsidRDefault="009467AD" w:rsidP="00147117">
            <w:pPr>
              <w:ind w:hanging="2"/>
              <w:rPr>
                <w:sz w:val="20"/>
                <w:szCs w:val="20"/>
              </w:rPr>
            </w:pPr>
            <w:r>
              <w:rPr>
                <w:sz w:val="20"/>
                <w:szCs w:val="20"/>
              </w:rPr>
              <w:t xml:space="preserve">Profesor licenciado Leonardo Gambero </w:t>
            </w:r>
          </w:p>
        </w:tc>
      </w:tr>
      <w:tr w:rsidR="009467AD" w:rsidTr="00147117">
        <w:trPr>
          <w:trHeight w:val="460"/>
        </w:trPr>
        <w:tc>
          <w:tcPr>
            <w:tcW w:w="2032" w:type="dxa"/>
            <w:gridSpan w:val="3"/>
            <w:tcBorders>
              <w:top w:val="single" w:sz="4" w:space="0" w:color="6AA84F"/>
              <w:left w:val="nil"/>
              <w:bottom w:val="single" w:sz="4" w:space="0" w:color="6AA84F"/>
            </w:tcBorders>
            <w:shd w:val="clear" w:color="auto" w:fill="93C47D"/>
            <w:vAlign w:val="center"/>
          </w:tcPr>
          <w:p w:rsidR="009467AD" w:rsidRDefault="009467AD" w:rsidP="00147117">
            <w:pPr>
              <w:ind w:hanging="2"/>
              <w:rPr>
                <w:b/>
                <w:bCs/>
                <w:sz w:val="20"/>
                <w:szCs w:val="20"/>
              </w:rPr>
            </w:pPr>
            <w:r>
              <w:rPr>
                <w:b/>
                <w:bCs/>
                <w:sz w:val="20"/>
                <w:szCs w:val="20"/>
              </w:rPr>
              <w:t>MODALIDAD:</w:t>
            </w:r>
          </w:p>
        </w:tc>
        <w:tc>
          <w:tcPr>
            <w:tcW w:w="4035" w:type="dxa"/>
            <w:gridSpan w:val="4"/>
            <w:tcBorders>
              <w:top w:val="single" w:sz="4" w:space="0" w:color="6AA84F"/>
              <w:left w:val="nil"/>
              <w:bottom w:val="single" w:sz="4" w:space="0" w:color="6AA84F"/>
            </w:tcBorders>
            <w:vAlign w:val="center"/>
          </w:tcPr>
          <w:p w:rsidR="009467AD" w:rsidRDefault="009467AD" w:rsidP="00147117">
            <w:pPr>
              <w:ind w:hanging="2"/>
              <w:rPr>
                <w:sz w:val="22"/>
                <w:szCs w:val="22"/>
              </w:rPr>
            </w:pPr>
            <w:r>
              <w:rPr>
                <w:sz w:val="22"/>
                <w:szCs w:val="22"/>
              </w:rPr>
              <w:t>Presencial - A distancia</w:t>
            </w:r>
          </w:p>
        </w:tc>
        <w:tc>
          <w:tcPr>
            <w:tcW w:w="2070" w:type="dxa"/>
            <w:tcBorders>
              <w:top w:val="single" w:sz="4" w:space="0" w:color="6AA84F"/>
              <w:left w:val="nil"/>
              <w:bottom w:val="single" w:sz="4" w:space="0" w:color="6AA84F"/>
              <w:right w:val="nil"/>
            </w:tcBorders>
            <w:shd w:val="clear" w:color="auto" w:fill="93C47D"/>
            <w:vAlign w:val="center"/>
          </w:tcPr>
          <w:p w:rsidR="009467AD" w:rsidRDefault="009467AD" w:rsidP="00147117">
            <w:pPr>
              <w:ind w:hanging="2"/>
              <w:rPr>
                <w:sz w:val="20"/>
                <w:szCs w:val="20"/>
              </w:rPr>
            </w:pPr>
            <w:r>
              <w:rPr>
                <w:b/>
                <w:bCs/>
                <w:sz w:val="20"/>
                <w:szCs w:val="20"/>
              </w:rPr>
              <w:t xml:space="preserve">AÑO ACADÉMICO:  </w:t>
            </w:r>
          </w:p>
        </w:tc>
        <w:tc>
          <w:tcPr>
            <w:tcW w:w="1650" w:type="dxa"/>
            <w:tcBorders>
              <w:top w:val="single" w:sz="4" w:space="0" w:color="6AA84F"/>
              <w:left w:val="nil"/>
              <w:bottom w:val="single" w:sz="4" w:space="0" w:color="6AA84F"/>
              <w:right w:val="nil"/>
            </w:tcBorders>
            <w:vAlign w:val="center"/>
          </w:tcPr>
          <w:p w:rsidR="009467AD" w:rsidRDefault="009467AD" w:rsidP="00147117">
            <w:pPr>
              <w:ind w:hanging="2"/>
              <w:rPr>
                <w:sz w:val="20"/>
                <w:szCs w:val="20"/>
              </w:rPr>
            </w:pPr>
            <w:r>
              <w:rPr>
                <w:sz w:val="20"/>
                <w:szCs w:val="20"/>
              </w:rPr>
              <w:t>2026</w:t>
            </w:r>
          </w:p>
        </w:tc>
      </w:tr>
      <w:tr w:rsidR="009467AD" w:rsidTr="00147117">
        <w:trPr>
          <w:trHeight w:val="460"/>
        </w:trPr>
        <w:tc>
          <w:tcPr>
            <w:tcW w:w="3828" w:type="dxa"/>
            <w:gridSpan w:val="5"/>
            <w:tcBorders>
              <w:top w:val="single" w:sz="4" w:space="0" w:color="6AA84F"/>
              <w:left w:val="nil"/>
              <w:bottom w:val="single" w:sz="4" w:space="0" w:color="6AA84F"/>
            </w:tcBorders>
            <w:shd w:val="clear" w:color="auto" w:fill="93C47D"/>
            <w:vAlign w:val="center"/>
          </w:tcPr>
          <w:p w:rsidR="009467AD" w:rsidRDefault="009467AD" w:rsidP="00147117">
            <w:pPr>
              <w:ind w:hanging="2"/>
              <w:rPr>
                <w:b/>
                <w:bCs/>
                <w:sz w:val="20"/>
                <w:szCs w:val="20"/>
              </w:rPr>
            </w:pPr>
            <w:r>
              <w:rPr>
                <w:b/>
                <w:bCs/>
                <w:sz w:val="20"/>
                <w:szCs w:val="20"/>
              </w:rPr>
              <w:t>CARGA HORARIA SEMANAL:</w:t>
            </w:r>
          </w:p>
        </w:tc>
        <w:tc>
          <w:tcPr>
            <w:tcW w:w="2239" w:type="dxa"/>
            <w:gridSpan w:val="2"/>
            <w:tcBorders>
              <w:top w:val="single" w:sz="4" w:space="0" w:color="6AA84F"/>
              <w:left w:val="nil"/>
              <w:bottom w:val="single" w:sz="4" w:space="0" w:color="6AA84F"/>
            </w:tcBorders>
            <w:vAlign w:val="center"/>
          </w:tcPr>
          <w:p w:rsidR="009467AD" w:rsidRDefault="009467AD" w:rsidP="00147117">
            <w:pPr>
              <w:ind w:hanging="2"/>
              <w:rPr>
                <w:sz w:val="20"/>
                <w:szCs w:val="20"/>
              </w:rPr>
            </w:pPr>
            <w:r>
              <w:rPr>
                <w:sz w:val="20"/>
                <w:szCs w:val="20"/>
              </w:rPr>
              <w:t>3 hs</w:t>
            </w:r>
          </w:p>
        </w:tc>
        <w:tc>
          <w:tcPr>
            <w:tcW w:w="2070" w:type="dxa"/>
            <w:tcBorders>
              <w:top w:val="single" w:sz="4" w:space="0" w:color="6AA84F"/>
              <w:left w:val="nil"/>
              <w:bottom w:val="single" w:sz="4" w:space="0" w:color="6AA84F"/>
              <w:right w:val="nil"/>
            </w:tcBorders>
            <w:shd w:val="clear" w:color="auto" w:fill="93C47D"/>
            <w:vAlign w:val="center"/>
          </w:tcPr>
          <w:p w:rsidR="009467AD" w:rsidRDefault="009467AD" w:rsidP="00147117">
            <w:pPr>
              <w:ind w:hanging="2"/>
              <w:rPr>
                <w:sz w:val="20"/>
                <w:szCs w:val="20"/>
              </w:rPr>
            </w:pPr>
            <w:r>
              <w:rPr>
                <w:b/>
                <w:bCs/>
                <w:sz w:val="20"/>
                <w:szCs w:val="20"/>
              </w:rPr>
              <w:t>CARGA HORARIA TOTAL:</w:t>
            </w:r>
          </w:p>
        </w:tc>
        <w:tc>
          <w:tcPr>
            <w:tcW w:w="1650" w:type="dxa"/>
            <w:tcBorders>
              <w:top w:val="single" w:sz="4" w:space="0" w:color="6AA84F"/>
              <w:left w:val="nil"/>
              <w:bottom w:val="single" w:sz="4" w:space="0" w:color="6AA84F"/>
              <w:right w:val="nil"/>
            </w:tcBorders>
            <w:vAlign w:val="center"/>
          </w:tcPr>
          <w:p w:rsidR="009467AD" w:rsidRDefault="009467AD" w:rsidP="00147117">
            <w:pPr>
              <w:ind w:hanging="2"/>
              <w:rPr>
                <w:sz w:val="20"/>
                <w:szCs w:val="20"/>
              </w:rPr>
            </w:pPr>
            <w:r>
              <w:rPr>
                <w:sz w:val="20"/>
                <w:szCs w:val="20"/>
              </w:rPr>
              <w:t>39  hs</w:t>
            </w:r>
          </w:p>
        </w:tc>
      </w:tr>
      <w:tr w:rsidR="009467AD" w:rsidTr="00147117">
        <w:trPr>
          <w:trHeight w:val="460"/>
        </w:trPr>
        <w:tc>
          <w:tcPr>
            <w:tcW w:w="3828" w:type="dxa"/>
            <w:gridSpan w:val="5"/>
            <w:tcBorders>
              <w:top w:val="single" w:sz="4" w:space="0" w:color="6AA84F"/>
              <w:left w:val="nil"/>
              <w:bottom w:val="single" w:sz="4" w:space="0" w:color="6AA84F"/>
            </w:tcBorders>
            <w:shd w:val="clear" w:color="auto" w:fill="93C47D"/>
            <w:vAlign w:val="center"/>
          </w:tcPr>
          <w:p w:rsidR="009467AD" w:rsidRDefault="009467AD" w:rsidP="00147117">
            <w:pPr>
              <w:ind w:hanging="2"/>
              <w:rPr>
                <w:sz w:val="20"/>
                <w:szCs w:val="20"/>
              </w:rPr>
            </w:pPr>
            <w:r>
              <w:rPr>
                <w:b/>
                <w:bCs/>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rsidR="009467AD" w:rsidRDefault="009467AD" w:rsidP="00147117">
            <w:pPr>
              <w:ind w:hanging="2"/>
              <w:rPr>
                <w:sz w:val="20"/>
                <w:szCs w:val="20"/>
              </w:rPr>
            </w:pPr>
            <w:r>
              <w:rPr>
                <w:sz w:val="20"/>
                <w:szCs w:val="20"/>
              </w:rPr>
              <w:t>Jueves de 13.30 a 15.30 hs</w:t>
            </w:r>
          </w:p>
        </w:tc>
      </w:tr>
      <w:tr w:rsidR="009467AD" w:rsidTr="00147117">
        <w:trPr>
          <w:trHeight w:val="460"/>
        </w:trPr>
        <w:tc>
          <w:tcPr>
            <w:tcW w:w="1357" w:type="dxa"/>
            <w:tcBorders>
              <w:top w:val="single" w:sz="4" w:space="0" w:color="6AA84F"/>
              <w:left w:val="nil"/>
              <w:bottom w:val="single" w:sz="4" w:space="0" w:color="6AA84F"/>
              <w:right w:val="nil"/>
            </w:tcBorders>
            <w:shd w:val="clear" w:color="auto" w:fill="93C47D"/>
            <w:vAlign w:val="center"/>
          </w:tcPr>
          <w:p w:rsidR="009467AD" w:rsidRDefault="009467AD" w:rsidP="00147117">
            <w:pPr>
              <w:ind w:hanging="2"/>
              <w:rPr>
                <w:b/>
                <w:bCs/>
                <w:sz w:val="20"/>
                <w:szCs w:val="20"/>
              </w:rPr>
            </w:pPr>
            <w:r>
              <w:rPr>
                <w:b/>
                <w:bCs/>
                <w:sz w:val="20"/>
                <w:szCs w:val="20"/>
              </w:rPr>
              <w:t>CURSO:</w:t>
            </w:r>
          </w:p>
        </w:tc>
        <w:tc>
          <w:tcPr>
            <w:tcW w:w="2085" w:type="dxa"/>
            <w:gridSpan w:val="3"/>
            <w:tcBorders>
              <w:top w:val="single" w:sz="4" w:space="0" w:color="6AA84F"/>
              <w:left w:val="nil"/>
              <w:bottom w:val="single" w:sz="4" w:space="0" w:color="6AA84F"/>
            </w:tcBorders>
            <w:vAlign w:val="center"/>
          </w:tcPr>
          <w:p w:rsidR="009467AD" w:rsidRDefault="009467AD" w:rsidP="00147117">
            <w:pPr>
              <w:ind w:hanging="2"/>
              <w:rPr>
                <w:sz w:val="20"/>
                <w:szCs w:val="20"/>
              </w:rPr>
            </w:pPr>
            <w:r>
              <w:rPr>
                <w:sz w:val="20"/>
                <w:szCs w:val="20"/>
              </w:rPr>
              <w:t>1°</w:t>
            </w:r>
          </w:p>
        </w:tc>
        <w:tc>
          <w:tcPr>
            <w:tcW w:w="1095" w:type="dxa"/>
            <w:gridSpan w:val="2"/>
            <w:tcBorders>
              <w:top w:val="single" w:sz="4" w:space="0" w:color="6AA84F"/>
              <w:left w:val="nil"/>
              <w:bottom w:val="single" w:sz="4" w:space="0" w:color="6AA84F"/>
              <w:right w:val="nil"/>
            </w:tcBorders>
            <w:shd w:val="clear" w:color="auto" w:fill="93C47D"/>
            <w:vAlign w:val="center"/>
          </w:tcPr>
          <w:p w:rsidR="009467AD" w:rsidRDefault="009467AD" w:rsidP="00147117">
            <w:pPr>
              <w:ind w:hanging="2"/>
              <w:rPr>
                <w:b/>
                <w:bCs/>
                <w:sz w:val="20"/>
                <w:szCs w:val="20"/>
              </w:rPr>
            </w:pPr>
            <w:r>
              <w:rPr>
                <w:b/>
                <w:bCs/>
                <w:sz w:val="20"/>
                <w:szCs w:val="20"/>
              </w:rPr>
              <w:t>TURNO:</w:t>
            </w:r>
          </w:p>
        </w:tc>
        <w:tc>
          <w:tcPr>
            <w:tcW w:w="1530" w:type="dxa"/>
            <w:tcBorders>
              <w:top w:val="single" w:sz="4" w:space="0" w:color="6AA84F"/>
              <w:left w:val="nil"/>
              <w:bottom w:val="single" w:sz="4" w:space="0" w:color="6AA84F"/>
              <w:right w:val="nil"/>
            </w:tcBorders>
            <w:vAlign w:val="center"/>
          </w:tcPr>
          <w:p w:rsidR="009467AD" w:rsidRDefault="009467AD" w:rsidP="00147117">
            <w:pPr>
              <w:ind w:hanging="2"/>
              <w:rPr>
                <w:sz w:val="20"/>
                <w:szCs w:val="20"/>
              </w:rPr>
            </w:pPr>
            <w:r>
              <w:rPr>
                <w:sz w:val="20"/>
                <w:szCs w:val="20"/>
              </w:rPr>
              <w:t>Tarde</w:t>
            </w:r>
          </w:p>
        </w:tc>
        <w:tc>
          <w:tcPr>
            <w:tcW w:w="2070" w:type="dxa"/>
            <w:tcBorders>
              <w:top w:val="single" w:sz="4" w:space="0" w:color="6AA84F"/>
              <w:left w:val="nil"/>
              <w:bottom w:val="single" w:sz="4" w:space="0" w:color="6AA84F"/>
              <w:right w:val="nil"/>
            </w:tcBorders>
            <w:shd w:val="clear" w:color="auto" w:fill="93C47D"/>
            <w:vAlign w:val="center"/>
          </w:tcPr>
          <w:p w:rsidR="009467AD" w:rsidRDefault="009467AD" w:rsidP="00147117">
            <w:pPr>
              <w:ind w:hanging="2"/>
              <w:rPr>
                <w:b/>
                <w:bCs/>
                <w:sz w:val="20"/>
                <w:szCs w:val="20"/>
              </w:rPr>
            </w:pPr>
            <w:r>
              <w:rPr>
                <w:b/>
                <w:bCs/>
                <w:sz w:val="20"/>
                <w:szCs w:val="20"/>
              </w:rPr>
              <w:t>SEDE:</w:t>
            </w:r>
          </w:p>
        </w:tc>
        <w:tc>
          <w:tcPr>
            <w:tcW w:w="1650" w:type="dxa"/>
            <w:tcBorders>
              <w:top w:val="single" w:sz="4" w:space="0" w:color="6AA84F"/>
              <w:left w:val="nil"/>
              <w:bottom w:val="single" w:sz="4" w:space="0" w:color="6AA84F"/>
              <w:right w:val="nil"/>
            </w:tcBorders>
            <w:vAlign w:val="center"/>
          </w:tcPr>
          <w:p w:rsidR="009467AD" w:rsidRDefault="009467AD" w:rsidP="00147117">
            <w:pPr>
              <w:ind w:hanging="2"/>
              <w:rPr>
                <w:sz w:val="20"/>
                <w:szCs w:val="20"/>
              </w:rPr>
            </w:pPr>
            <w:r>
              <w:rPr>
                <w:sz w:val="20"/>
                <w:szCs w:val="20"/>
              </w:rPr>
              <w:t>Centro</w:t>
            </w:r>
          </w:p>
        </w:tc>
      </w:tr>
      <w:tr w:rsidR="009467AD" w:rsidTr="00147117">
        <w:trPr>
          <w:trHeight w:val="460"/>
        </w:trPr>
        <w:tc>
          <w:tcPr>
            <w:tcW w:w="1927" w:type="dxa"/>
            <w:gridSpan w:val="2"/>
            <w:tcBorders>
              <w:top w:val="single" w:sz="4" w:space="0" w:color="6AA84F"/>
              <w:left w:val="nil"/>
              <w:bottom w:val="single" w:sz="4" w:space="0" w:color="6AA84F"/>
            </w:tcBorders>
            <w:shd w:val="clear" w:color="auto" w:fill="93C47D"/>
            <w:vAlign w:val="center"/>
          </w:tcPr>
          <w:p w:rsidR="009467AD" w:rsidRDefault="009467AD" w:rsidP="00147117">
            <w:pPr>
              <w:ind w:hanging="2"/>
              <w:rPr>
                <w:b/>
                <w:bCs/>
                <w:sz w:val="20"/>
                <w:szCs w:val="20"/>
              </w:rPr>
            </w:pPr>
            <w:r>
              <w:rPr>
                <w:b/>
                <w:bCs/>
                <w:sz w:val="20"/>
                <w:szCs w:val="20"/>
              </w:rPr>
              <w:t>IDIOMA:</w:t>
            </w:r>
          </w:p>
        </w:tc>
        <w:tc>
          <w:tcPr>
            <w:tcW w:w="7860" w:type="dxa"/>
            <w:gridSpan w:val="7"/>
            <w:tcBorders>
              <w:top w:val="single" w:sz="4" w:space="0" w:color="6AA84F"/>
              <w:left w:val="nil"/>
              <w:bottom w:val="single" w:sz="4" w:space="0" w:color="6AA84F"/>
            </w:tcBorders>
            <w:vAlign w:val="center"/>
          </w:tcPr>
          <w:p w:rsidR="009467AD" w:rsidRDefault="009467AD" w:rsidP="00147117">
            <w:pPr>
              <w:ind w:hanging="2"/>
              <w:rPr>
                <w:sz w:val="20"/>
                <w:szCs w:val="20"/>
              </w:rPr>
            </w:pPr>
            <w:r>
              <w:rPr>
                <w:sz w:val="22"/>
                <w:szCs w:val="22"/>
              </w:rPr>
              <w:t xml:space="preserve">español </w:t>
            </w:r>
          </w:p>
        </w:tc>
      </w:tr>
      <w:tr w:rsidR="009467AD" w:rsidTr="00147117">
        <w:trPr>
          <w:trHeight w:val="460"/>
        </w:trPr>
        <w:tc>
          <w:tcPr>
            <w:tcW w:w="1357" w:type="dxa"/>
            <w:tcBorders>
              <w:top w:val="single" w:sz="4" w:space="0" w:color="6AA84F"/>
              <w:left w:val="nil"/>
              <w:bottom w:val="single" w:sz="4" w:space="0" w:color="6AA84F"/>
              <w:right w:val="nil"/>
            </w:tcBorders>
            <w:shd w:val="clear" w:color="auto" w:fill="93C47D"/>
            <w:vAlign w:val="center"/>
          </w:tcPr>
          <w:p w:rsidR="009467AD" w:rsidRDefault="009467AD" w:rsidP="00147117">
            <w:pPr>
              <w:ind w:hanging="2"/>
              <w:rPr>
                <w:b/>
                <w:bCs/>
                <w:sz w:val="20"/>
                <w:szCs w:val="20"/>
              </w:rPr>
            </w:pPr>
            <w:r>
              <w:rPr>
                <w:b/>
                <w:bCs/>
                <w:sz w:val="20"/>
                <w:szCs w:val="20"/>
              </w:rPr>
              <w:t>URL:</w:t>
            </w:r>
          </w:p>
        </w:tc>
        <w:tc>
          <w:tcPr>
            <w:tcW w:w="8430" w:type="dxa"/>
            <w:gridSpan w:val="8"/>
            <w:tcBorders>
              <w:top w:val="single" w:sz="4" w:space="0" w:color="6AA84F"/>
              <w:left w:val="nil"/>
              <w:bottom w:val="single" w:sz="4" w:space="0" w:color="6AA84F"/>
            </w:tcBorders>
            <w:vAlign w:val="center"/>
          </w:tcPr>
          <w:p w:rsidR="009467AD" w:rsidRDefault="009467AD" w:rsidP="00147117">
            <w:pPr>
              <w:ind w:hanging="2"/>
              <w:rPr>
                <w:sz w:val="20"/>
                <w:szCs w:val="20"/>
              </w:rPr>
            </w:pPr>
            <w:r>
              <w:rPr>
                <w:color w:val="999999"/>
                <w:sz w:val="22"/>
                <w:szCs w:val="22"/>
              </w:rPr>
              <w:t>(dirección de acceso al campus)</w:t>
            </w:r>
          </w:p>
        </w:tc>
      </w:tr>
    </w:tbl>
    <w:p w:rsidR="009467AD" w:rsidRDefault="009467AD" w:rsidP="009467AD">
      <w:pPr>
        <w:tabs>
          <w:tab w:val="left" w:pos="1985"/>
        </w:tabs>
        <w:ind w:hanging="2"/>
        <w:jc w:val="both"/>
        <w:rPr>
          <w:b/>
          <w:bCs/>
          <w:sz w:val="22"/>
          <w:szCs w:val="22"/>
        </w:rPr>
      </w:pPr>
    </w:p>
    <w:p w:rsidR="009467AD" w:rsidRDefault="009467AD" w:rsidP="009467AD">
      <w:pPr>
        <w:ind w:hanging="2"/>
        <w:jc w:val="both"/>
        <w:rPr>
          <w:b/>
          <w:bCs/>
          <w:sz w:val="22"/>
          <w:szCs w:val="22"/>
        </w:rPr>
      </w:pPr>
    </w:p>
    <w:p w:rsidR="009467AD" w:rsidRDefault="009467AD" w:rsidP="009467AD">
      <w:pPr>
        <w:ind w:hanging="2"/>
        <w:jc w:val="both"/>
        <w:rPr>
          <w:b/>
          <w:bCs/>
          <w:sz w:val="22"/>
          <w:szCs w:val="22"/>
        </w:rPr>
      </w:pPr>
    </w:p>
    <w:p w:rsidR="009467AD" w:rsidRDefault="009467AD" w:rsidP="009467AD">
      <w:pPr>
        <w:numPr>
          <w:ilvl w:val="0"/>
          <w:numId w:val="3"/>
        </w:numPr>
        <w:ind w:left="0" w:hanging="2"/>
        <w:jc w:val="both"/>
      </w:pPr>
      <w:r>
        <w:rPr>
          <w:b/>
          <w:bCs/>
          <w:sz w:val="22"/>
          <w:szCs w:val="22"/>
        </w:rPr>
        <w:t xml:space="preserve">CICLO: </w:t>
      </w:r>
    </w:p>
    <w:p w:rsidR="009467AD" w:rsidRDefault="009467AD" w:rsidP="009467AD">
      <w:pPr>
        <w:ind w:hanging="2"/>
        <w:jc w:val="both"/>
        <w:rPr>
          <w:i/>
          <w:iCs/>
          <w:sz w:val="20"/>
          <w:szCs w:val="20"/>
        </w:rPr>
      </w:pPr>
      <w:r>
        <w:rPr>
          <w:i/>
          <w:iCs/>
          <w:sz w:val="20"/>
          <w:szCs w:val="20"/>
        </w:rPr>
        <w:t>(Marque con una cruz el ciclo correspondiente)</w:t>
      </w:r>
    </w:p>
    <w:p w:rsidR="009467AD" w:rsidRDefault="009467AD" w:rsidP="009467AD">
      <w:pPr>
        <w:ind w:hanging="2"/>
        <w:jc w:val="both"/>
        <w:rPr>
          <w:i/>
          <w:iCs/>
          <w:sz w:val="20"/>
          <w:szCs w:val="20"/>
        </w:rPr>
      </w:pPr>
    </w:p>
    <w:tbl>
      <w:tblPr>
        <w:tblW w:w="4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9467AD" w:rsidTr="0014711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467AD" w:rsidRDefault="009467AD" w:rsidP="00147117">
            <w:pPr>
              <w:ind w:hanging="2"/>
              <w:jc w:val="center"/>
              <w:rPr>
                <w:b/>
                <w:bCs/>
                <w:sz w:val="22"/>
                <w:szCs w:val="22"/>
              </w:rPr>
            </w:pPr>
            <w:r>
              <w:rPr>
                <w:b/>
                <w:bCs/>
                <w:sz w:val="22"/>
                <w:szCs w:val="22"/>
              </w:rPr>
              <w:t>Básico</w:t>
            </w:r>
          </w:p>
        </w:tc>
        <w:tc>
          <w:tcPr>
            <w:tcW w:w="570" w:type="dxa"/>
            <w:tcBorders>
              <w:top w:val="nil"/>
              <w:left w:val="single" w:sz="4" w:space="0" w:color="6AA84F"/>
              <w:bottom w:val="single" w:sz="4" w:space="0" w:color="6AA84F"/>
              <w:right w:val="single" w:sz="4" w:space="0" w:color="6AA84F"/>
            </w:tcBorders>
            <w:vAlign w:val="center"/>
          </w:tcPr>
          <w:p w:rsidR="009467AD" w:rsidRDefault="009467AD" w:rsidP="00147117">
            <w:pPr>
              <w:ind w:hanging="2"/>
              <w:jc w:val="center"/>
              <w:rPr>
                <w:b/>
                <w:bCs/>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467AD" w:rsidRDefault="009467AD" w:rsidP="00147117">
            <w:pPr>
              <w:ind w:hanging="2"/>
              <w:jc w:val="center"/>
              <w:rPr>
                <w:b/>
                <w:bCs/>
                <w:sz w:val="22"/>
                <w:szCs w:val="22"/>
              </w:rPr>
            </w:pPr>
            <w:r>
              <w:rPr>
                <w:b/>
                <w:bCs/>
                <w:sz w:val="22"/>
                <w:szCs w:val="22"/>
              </w:rPr>
              <w:t>Superior/Profesional</w:t>
            </w:r>
          </w:p>
        </w:tc>
        <w:tc>
          <w:tcPr>
            <w:tcW w:w="542" w:type="dxa"/>
            <w:tcBorders>
              <w:top w:val="nil"/>
              <w:left w:val="single" w:sz="4" w:space="0" w:color="6AA84F"/>
              <w:bottom w:val="single" w:sz="4" w:space="0" w:color="6AA84F"/>
              <w:right w:val="nil"/>
            </w:tcBorders>
            <w:vAlign w:val="center"/>
          </w:tcPr>
          <w:p w:rsidR="009467AD" w:rsidRDefault="009467AD" w:rsidP="00147117">
            <w:pPr>
              <w:ind w:hanging="2"/>
              <w:jc w:val="center"/>
              <w:rPr>
                <w:b/>
                <w:bCs/>
                <w:sz w:val="22"/>
                <w:szCs w:val="22"/>
              </w:rPr>
            </w:pPr>
            <w:r>
              <w:rPr>
                <w:b/>
                <w:bCs/>
                <w:sz w:val="22"/>
                <w:szCs w:val="22"/>
              </w:rPr>
              <w:t>X</w:t>
            </w:r>
          </w:p>
        </w:tc>
      </w:tr>
    </w:tbl>
    <w:p w:rsidR="009467AD" w:rsidRDefault="009467AD" w:rsidP="009467AD">
      <w:pPr>
        <w:ind w:hanging="2"/>
        <w:jc w:val="both"/>
        <w:rPr>
          <w:b/>
          <w:bCs/>
          <w:sz w:val="22"/>
          <w:szCs w:val="22"/>
        </w:rPr>
      </w:pPr>
    </w:p>
    <w:p w:rsidR="009467AD" w:rsidRDefault="009467AD" w:rsidP="009467AD">
      <w:pPr>
        <w:ind w:hanging="2"/>
        <w:jc w:val="both"/>
        <w:rPr>
          <w:b/>
          <w:bCs/>
          <w:sz w:val="22"/>
          <w:szCs w:val="22"/>
        </w:rPr>
      </w:pPr>
    </w:p>
    <w:p w:rsidR="009467AD" w:rsidRDefault="009467AD" w:rsidP="009467AD">
      <w:pPr>
        <w:ind w:hanging="2"/>
        <w:jc w:val="both"/>
        <w:rPr>
          <w:b/>
          <w:bCs/>
          <w:sz w:val="22"/>
          <w:szCs w:val="22"/>
        </w:rPr>
      </w:pPr>
    </w:p>
    <w:p w:rsidR="009467AD" w:rsidRDefault="009467AD" w:rsidP="009467AD">
      <w:pPr>
        <w:ind w:hanging="2"/>
        <w:jc w:val="both"/>
        <w:rPr>
          <w:b/>
          <w:bCs/>
          <w:sz w:val="22"/>
          <w:szCs w:val="22"/>
        </w:rPr>
      </w:pPr>
    </w:p>
    <w:p w:rsidR="009467AD" w:rsidRDefault="009467AD" w:rsidP="009467AD">
      <w:pPr>
        <w:numPr>
          <w:ilvl w:val="0"/>
          <w:numId w:val="3"/>
        </w:numPr>
        <w:ind w:left="0" w:hanging="2"/>
        <w:jc w:val="both"/>
      </w:pPr>
      <w:r>
        <w:rPr>
          <w:b/>
          <w:bCs/>
          <w:sz w:val="22"/>
          <w:szCs w:val="22"/>
        </w:rPr>
        <w:t>COMPOSICIÓN DE LA CÁTEDRA:</w:t>
      </w:r>
    </w:p>
    <w:p w:rsidR="009467AD" w:rsidRDefault="009467AD" w:rsidP="009467AD">
      <w:pPr>
        <w:ind w:hanging="2"/>
        <w:jc w:val="both"/>
        <w:rPr>
          <w:b/>
          <w:bCs/>
          <w:sz w:val="22"/>
          <w:szCs w:val="22"/>
        </w:rPr>
      </w:pPr>
    </w:p>
    <w:p w:rsidR="009467AD" w:rsidRDefault="009467AD" w:rsidP="009467AD">
      <w:pPr>
        <w:ind w:hanging="2"/>
        <w:jc w:val="both"/>
        <w:rPr>
          <w:b/>
          <w:bCs/>
          <w:sz w:val="22"/>
          <w:szCs w:val="22"/>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9467AD" w:rsidTr="0014711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9467AD" w:rsidRDefault="009467AD" w:rsidP="00147117">
            <w:pPr>
              <w:ind w:hanging="2"/>
              <w:jc w:val="both"/>
              <w:rPr>
                <w:b/>
                <w:bCs/>
                <w:sz w:val="22"/>
                <w:szCs w:val="22"/>
              </w:rPr>
            </w:pPr>
            <w:r>
              <w:rPr>
                <w:b/>
                <w:bCs/>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9467AD" w:rsidRDefault="009467AD" w:rsidP="00147117">
            <w:pPr>
              <w:ind w:hanging="2"/>
              <w:jc w:val="both"/>
              <w:rPr>
                <w:b/>
                <w:bCs/>
                <w:sz w:val="22"/>
                <w:szCs w:val="22"/>
              </w:rPr>
            </w:pPr>
            <w:r>
              <w:rPr>
                <w:b/>
                <w:bCs/>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9467AD" w:rsidRDefault="009467AD" w:rsidP="00147117">
            <w:pPr>
              <w:ind w:hanging="2"/>
              <w:jc w:val="both"/>
              <w:rPr>
                <w:b/>
                <w:bCs/>
                <w:sz w:val="22"/>
                <w:szCs w:val="22"/>
              </w:rPr>
            </w:pPr>
            <w:r>
              <w:rPr>
                <w:b/>
                <w:bCs/>
                <w:sz w:val="22"/>
                <w:szCs w:val="22"/>
              </w:rPr>
              <w:t>E-mail</w:t>
            </w:r>
          </w:p>
        </w:tc>
      </w:tr>
      <w:tr w:rsidR="009467AD" w:rsidTr="0014711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9467AD" w:rsidRDefault="009467AD" w:rsidP="00147117">
            <w:pPr>
              <w:ind w:hanging="2"/>
              <w:jc w:val="both"/>
              <w:rPr>
                <w:b/>
                <w:bCs/>
                <w:sz w:val="22"/>
                <w:szCs w:val="22"/>
              </w:rPr>
            </w:pPr>
            <w:r>
              <w:rPr>
                <w:b/>
                <w:bCs/>
                <w:sz w:val="22"/>
                <w:szCs w:val="22"/>
              </w:rPr>
              <w:lastRenderedPageBreak/>
              <w:t xml:space="preserve">Titular: Prof. Lic. Leonardo Gambero </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9467AD" w:rsidRDefault="009467AD" w:rsidP="00147117">
            <w:pPr>
              <w:ind w:hanging="2"/>
              <w:jc w:val="both"/>
              <w:rPr>
                <w:b/>
                <w:bCs/>
                <w:sz w:val="22"/>
                <w:szCs w:val="22"/>
              </w:rPr>
            </w:pPr>
            <w:r>
              <w:rPr>
                <w:b/>
                <w:bCs/>
                <w:sz w:val="22"/>
                <w:szCs w:val="22"/>
              </w:rPr>
              <w:t xml:space="preserve">Docente </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9467AD" w:rsidRDefault="009467AD" w:rsidP="00147117">
            <w:pPr>
              <w:ind w:hanging="2"/>
              <w:jc w:val="both"/>
              <w:rPr>
                <w:b/>
                <w:bCs/>
                <w:sz w:val="18"/>
                <w:szCs w:val="18"/>
              </w:rPr>
            </w:pPr>
            <w:r>
              <w:rPr>
                <w:b/>
                <w:bCs/>
                <w:sz w:val="18"/>
                <w:szCs w:val="18"/>
              </w:rPr>
              <w:t>leonardo.gambero@usal.edu.ar</w:t>
            </w:r>
          </w:p>
        </w:tc>
      </w:tr>
      <w:tr w:rsidR="009467AD" w:rsidTr="0014711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9467AD" w:rsidRDefault="009467AD" w:rsidP="00147117">
            <w:pPr>
              <w:ind w:hanging="2"/>
              <w:jc w:val="both"/>
              <w:rPr>
                <w:b/>
                <w:bCs/>
                <w:sz w:val="22"/>
                <w:szCs w:val="22"/>
              </w:rPr>
            </w:pPr>
            <w:r>
              <w:rPr>
                <w:b/>
                <w:bCs/>
                <w:sz w:val="22"/>
                <w:szCs w:val="22"/>
              </w:rPr>
              <w:t>Adjunto/Asociado/Auxiliar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9467AD" w:rsidRDefault="009467AD" w:rsidP="00147117">
            <w:pPr>
              <w:ind w:hanging="2"/>
              <w:jc w:val="both"/>
              <w:rPr>
                <w:b/>
                <w:bCs/>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9467AD" w:rsidRDefault="009467AD" w:rsidP="00147117">
            <w:pPr>
              <w:ind w:hanging="2"/>
              <w:jc w:val="both"/>
              <w:rPr>
                <w:b/>
                <w:bCs/>
                <w:sz w:val="18"/>
                <w:szCs w:val="18"/>
              </w:rPr>
            </w:pPr>
          </w:p>
        </w:tc>
      </w:tr>
      <w:tr w:rsidR="009467AD" w:rsidTr="00147117">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9467AD" w:rsidRDefault="009467AD" w:rsidP="00147117">
            <w:pPr>
              <w:ind w:hanging="2"/>
              <w:jc w:val="both"/>
              <w:rPr>
                <w:b/>
                <w:bCs/>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9467AD" w:rsidRDefault="009467AD" w:rsidP="00147117">
            <w:pPr>
              <w:ind w:hanging="2"/>
              <w:jc w:val="both"/>
              <w:rPr>
                <w:b/>
                <w:bCs/>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9467AD" w:rsidRDefault="009467AD" w:rsidP="00147117">
            <w:pPr>
              <w:ind w:hanging="2"/>
              <w:jc w:val="both"/>
              <w:rPr>
                <w:b/>
                <w:bCs/>
                <w:sz w:val="18"/>
                <w:szCs w:val="18"/>
              </w:rPr>
            </w:pPr>
          </w:p>
        </w:tc>
      </w:tr>
    </w:tbl>
    <w:p w:rsidR="009467AD" w:rsidRDefault="009467AD" w:rsidP="009467AD">
      <w:pPr>
        <w:ind w:hanging="2"/>
        <w:jc w:val="both"/>
        <w:rPr>
          <w:sz w:val="22"/>
          <w:szCs w:val="22"/>
        </w:rPr>
      </w:pPr>
      <w:r>
        <w:rPr>
          <w:b/>
          <w:bCs/>
          <w:sz w:val="22"/>
          <w:szCs w:val="22"/>
        </w:rPr>
        <w:t>*</w:t>
      </w:r>
      <w:r>
        <w:rPr>
          <w:sz w:val="22"/>
          <w:szCs w:val="22"/>
        </w:rPr>
        <w:t xml:space="preserve">A cargo -Tutor </w:t>
      </w:r>
    </w:p>
    <w:p w:rsidR="009467AD" w:rsidRDefault="009467AD" w:rsidP="009467AD">
      <w:pPr>
        <w:ind w:hanging="2"/>
        <w:jc w:val="both"/>
        <w:rPr>
          <w:b/>
          <w:bCs/>
          <w:sz w:val="22"/>
          <w:szCs w:val="22"/>
        </w:rPr>
      </w:pPr>
    </w:p>
    <w:p w:rsidR="009467AD" w:rsidRDefault="009467AD" w:rsidP="009467AD">
      <w:pPr>
        <w:ind w:hanging="2"/>
        <w:jc w:val="both"/>
        <w:rPr>
          <w:b/>
          <w:bCs/>
          <w:sz w:val="22"/>
          <w:szCs w:val="22"/>
        </w:rPr>
      </w:pPr>
    </w:p>
    <w:p w:rsidR="009467AD" w:rsidRDefault="009467AD" w:rsidP="009467AD">
      <w:pPr>
        <w:ind w:hanging="2"/>
        <w:jc w:val="both"/>
        <w:rPr>
          <w:b/>
          <w:bCs/>
          <w:sz w:val="22"/>
          <w:szCs w:val="22"/>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9467AD" w:rsidTr="00147117">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9467AD" w:rsidRDefault="009467AD" w:rsidP="00147117">
            <w:pPr>
              <w:ind w:hanging="2"/>
              <w:jc w:val="both"/>
              <w:rPr>
                <w:b/>
                <w:bCs/>
                <w:sz w:val="22"/>
                <w:szCs w:val="22"/>
              </w:rPr>
            </w:pPr>
            <w:r>
              <w:rPr>
                <w:b/>
                <w:bCs/>
                <w:sz w:val="22"/>
                <w:szCs w:val="22"/>
              </w:rPr>
              <w:t xml:space="preserve">Asesor técnico-pedagógico </w:t>
            </w:r>
          </w:p>
          <w:p w:rsidR="009467AD" w:rsidRDefault="009467AD" w:rsidP="00147117">
            <w:pPr>
              <w:ind w:hanging="2"/>
              <w:jc w:val="both"/>
              <w:rPr>
                <w:b/>
                <w:bCs/>
                <w:sz w:val="22"/>
                <w:szCs w:val="22"/>
              </w:rPr>
            </w:pPr>
            <w:r>
              <w:rPr>
                <w:i/>
                <w:iCs/>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rsidR="009467AD" w:rsidRDefault="009467AD" w:rsidP="00147117">
            <w:pPr>
              <w:ind w:hanging="2"/>
              <w:jc w:val="both"/>
              <w:rPr>
                <w:b/>
                <w:bCs/>
                <w:sz w:val="22"/>
                <w:szCs w:val="22"/>
              </w:rPr>
            </w:pPr>
          </w:p>
        </w:tc>
      </w:tr>
    </w:tbl>
    <w:p w:rsidR="009467AD" w:rsidRDefault="009467AD" w:rsidP="009467AD">
      <w:pPr>
        <w:ind w:hanging="2"/>
        <w:jc w:val="both"/>
        <w:rPr>
          <w:b/>
          <w:bCs/>
          <w:sz w:val="22"/>
          <w:szCs w:val="22"/>
        </w:rPr>
      </w:pPr>
    </w:p>
    <w:p w:rsidR="009467AD" w:rsidRDefault="009467AD" w:rsidP="009467AD">
      <w:pPr>
        <w:ind w:hanging="2"/>
        <w:jc w:val="both"/>
        <w:rPr>
          <w:b/>
          <w:bCs/>
          <w:sz w:val="22"/>
          <w:szCs w:val="22"/>
        </w:rPr>
      </w:pPr>
    </w:p>
    <w:p w:rsidR="009467AD" w:rsidRDefault="009467AD" w:rsidP="009467AD">
      <w:pPr>
        <w:ind w:hanging="2"/>
        <w:jc w:val="both"/>
        <w:rPr>
          <w:b/>
          <w:bCs/>
          <w:sz w:val="22"/>
          <w:szCs w:val="22"/>
        </w:rPr>
      </w:pPr>
    </w:p>
    <w:p w:rsidR="009467AD" w:rsidRDefault="009467AD" w:rsidP="009467AD">
      <w:pPr>
        <w:numPr>
          <w:ilvl w:val="0"/>
          <w:numId w:val="3"/>
        </w:numPr>
        <w:ind w:left="0" w:hanging="2"/>
        <w:jc w:val="both"/>
      </w:pPr>
      <w:r>
        <w:rPr>
          <w:b/>
          <w:bCs/>
          <w:sz w:val="22"/>
          <w:szCs w:val="22"/>
        </w:rPr>
        <w:t xml:space="preserve">EJE/ÁREA EN QUE SE ENCUENTRA LA MATERIA/SEMINARIO DENTRO DE LA CARRERA: </w:t>
      </w:r>
    </w:p>
    <w:p w:rsidR="009467AD" w:rsidRDefault="009467AD" w:rsidP="009467AD">
      <w:pPr>
        <w:ind w:left="360" w:firstLine="0"/>
        <w:jc w:val="both"/>
        <w:rPr>
          <w:b/>
          <w:bCs/>
          <w:sz w:val="22"/>
          <w:szCs w:val="22"/>
        </w:rPr>
      </w:pPr>
      <w:r>
        <w:rPr>
          <w:b/>
          <w:bCs/>
          <w:sz w:val="22"/>
          <w:szCs w:val="22"/>
        </w:rPr>
        <w:t>FORMACIÓN GENERAL.</w:t>
      </w:r>
    </w:p>
    <w:p w:rsidR="009467AD" w:rsidRDefault="009467AD" w:rsidP="009467AD">
      <w:pPr>
        <w:ind w:hanging="2"/>
        <w:jc w:val="both"/>
        <w:rPr>
          <w:sz w:val="22"/>
          <w:szCs w:val="22"/>
        </w:rPr>
      </w:pPr>
    </w:p>
    <w:p w:rsidR="009467AD" w:rsidRDefault="009467AD" w:rsidP="009467AD">
      <w:pPr>
        <w:ind w:hanging="2"/>
        <w:jc w:val="both"/>
        <w:rPr>
          <w:sz w:val="22"/>
          <w:szCs w:val="22"/>
        </w:rPr>
      </w:pPr>
    </w:p>
    <w:p w:rsidR="009467AD" w:rsidRDefault="009467AD" w:rsidP="009467AD">
      <w:pPr>
        <w:ind w:hanging="2"/>
        <w:jc w:val="both"/>
        <w:rPr>
          <w:sz w:val="22"/>
          <w:szCs w:val="22"/>
        </w:rPr>
      </w:pPr>
    </w:p>
    <w:p w:rsidR="009467AD" w:rsidRDefault="009467AD" w:rsidP="009467AD">
      <w:pPr>
        <w:numPr>
          <w:ilvl w:val="0"/>
          <w:numId w:val="3"/>
        </w:numPr>
        <w:ind w:left="0" w:hanging="2"/>
        <w:jc w:val="both"/>
      </w:pPr>
      <w:r>
        <w:rPr>
          <w:b/>
          <w:bCs/>
          <w:sz w:val="22"/>
          <w:szCs w:val="22"/>
        </w:rPr>
        <w:t>FUNDAMENTACIÓN DE LA MATERIA/SEMINARIO EN LA CARRERA:</w:t>
      </w:r>
    </w:p>
    <w:p w:rsidR="009467AD" w:rsidRDefault="009467AD" w:rsidP="009467AD">
      <w:pPr>
        <w:ind w:hanging="2"/>
        <w:jc w:val="both"/>
        <w:rPr>
          <w:b/>
          <w:bCs/>
          <w:i/>
          <w:iCs/>
          <w:sz w:val="22"/>
          <w:szCs w:val="22"/>
        </w:rPr>
      </w:pP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La cultura constituye una dimensión fundamental de la experiencia humana y un componente esencial de la vida social. A través de ella, las sociedades producen significados, transmiten conocimientos, construyen identidades, preservan memorias y establecen formas de relación entre las personas y las instituciones.</w:t>
      </w:r>
      <w:r>
        <w:rPr>
          <w:rFonts w:ascii="Arial" w:eastAsia="Arial" w:hAnsi="Arial" w:cs="Arial"/>
          <w:sz w:val="22"/>
          <w:szCs w:val="22"/>
        </w:rPr>
        <w:br/>
      </w:r>
      <w:r>
        <w:rPr>
          <w:rFonts w:ascii="Arial" w:eastAsia="Arial" w:hAnsi="Arial" w:cs="Arial"/>
          <w:sz w:val="22"/>
          <w:szCs w:val="22"/>
        </w:rPr>
        <w:br/>
        <w:t>La cultura pública puede comprenderse como el conjunto de prácticas, representaciones, conocimientos, valores, símbolos, instituciones, espacios y manifestaciones culturales que adquieren una dimensión colectiva y participan en la construcción de la vida social. Desde esta perspectiva, su estudio permite comprender la cultura no solamente como expresión artística, sino como una dimensión transversal de la experiencia histórica.</w:t>
      </w:r>
      <w:r>
        <w:rPr>
          <w:rFonts w:ascii="Arial" w:eastAsia="Arial" w:hAnsi="Arial" w:cs="Arial"/>
          <w:sz w:val="22"/>
          <w:szCs w:val="22"/>
        </w:rPr>
        <w:br/>
      </w:r>
      <w:r>
        <w:rPr>
          <w:rFonts w:ascii="Arial" w:eastAsia="Arial" w:hAnsi="Arial" w:cs="Arial"/>
          <w:sz w:val="22"/>
          <w:szCs w:val="22"/>
        </w:rPr>
        <w:br/>
        <w:t>El presente Taller de Historia de la Cultura Pública propone un recorrido desde las primeras manifestaciones culturales de la humanidad hasta las transformaciones sociales, culturales y tecnológicas del siglo XXI. El itinerario articula la historia universal con la historia de América Latina y, particularmente, con el proceso histórico-cultural argentino.</w:t>
      </w:r>
      <w:r>
        <w:rPr>
          <w:rFonts w:ascii="Arial" w:eastAsia="Arial" w:hAnsi="Arial" w:cs="Arial"/>
          <w:sz w:val="22"/>
          <w:szCs w:val="22"/>
        </w:rPr>
        <w:br/>
      </w:r>
      <w:r>
        <w:rPr>
          <w:rFonts w:ascii="Arial" w:eastAsia="Arial" w:hAnsi="Arial" w:cs="Arial"/>
          <w:sz w:val="22"/>
          <w:szCs w:val="22"/>
        </w:rPr>
        <w:br/>
        <w:t>A lo largo del programa se abordarán las primeras formas de organización comunitaria, el surgimiento de las ciudades y las civilizaciones, la escritura, las religiones, la filosofía, la educación, las culturas clásicas, la Edad Media, el Renacimiento, la expansión europea, las culturas originarias de América, la conquista y colonización, las revoluciones políticas, la construcción de los Estados nacionales, la modernización, los procesos migratorios, la cultura urbana, los medios de comunicación y la cultura de masas.</w:t>
      </w:r>
      <w:r>
        <w:rPr>
          <w:rFonts w:ascii="Arial" w:eastAsia="Arial" w:hAnsi="Arial" w:cs="Arial"/>
          <w:sz w:val="22"/>
          <w:szCs w:val="22"/>
        </w:rPr>
        <w:br/>
      </w:r>
      <w:r>
        <w:rPr>
          <w:rFonts w:ascii="Arial" w:eastAsia="Arial" w:hAnsi="Arial" w:cs="Arial"/>
          <w:sz w:val="22"/>
          <w:szCs w:val="22"/>
        </w:rPr>
        <w:br/>
        <w:t xml:space="preserve">En relación con la historia argentina, se analizará la construcción progresiva de la cultura pública desde la etapa colonial, la Revolución de Mayo, la Independencia y la organización nacional hasta la sociedad contemporánea. Se prestará especial atención a la educación pública, la inmigración, </w:t>
      </w:r>
      <w:r>
        <w:rPr>
          <w:rFonts w:ascii="Arial" w:eastAsia="Arial" w:hAnsi="Arial" w:cs="Arial"/>
          <w:sz w:val="22"/>
          <w:szCs w:val="22"/>
        </w:rPr>
        <w:lastRenderedPageBreak/>
        <w:t>las bibliotecas populares, los clubes, los teatros, la prensa, la radio, el cine, la televisión, el deporte, los museos, el patrimonio y los sitios de memoria.</w:t>
      </w:r>
      <w:r>
        <w:rPr>
          <w:rFonts w:ascii="Arial" w:eastAsia="Arial" w:hAnsi="Arial" w:cs="Arial"/>
          <w:sz w:val="22"/>
          <w:szCs w:val="22"/>
        </w:rPr>
        <w:br/>
      </w:r>
      <w:r>
        <w:rPr>
          <w:rFonts w:ascii="Arial" w:eastAsia="Arial" w:hAnsi="Arial" w:cs="Arial"/>
          <w:sz w:val="22"/>
          <w:szCs w:val="22"/>
        </w:rPr>
        <w:br/>
        <w:t>Finalmente, se incorporará el análisis de las transformaciones contemporáneas vinculadas con la globalización, las tecnologías digitales, las redes sociales y la inteligencia artificial, considerando sus efectos sobre las formas de producción, circulación y apropiación de la cultura.</w:t>
      </w:r>
      <w:r>
        <w:rPr>
          <w:rFonts w:ascii="Arial" w:eastAsia="Arial" w:hAnsi="Arial" w:cs="Arial"/>
          <w:sz w:val="22"/>
          <w:szCs w:val="22"/>
        </w:rPr>
        <w:br/>
      </w:r>
      <w:r>
        <w:rPr>
          <w:rFonts w:ascii="Arial" w:eastAsia="Arial" w:hAnsi="Arial" w:cs="Arial"/>
          <w:sz w:val="22"/>
          <w:szCs w:val="22"/>
        </w:rPr>
        <w:br/>
        <w:t>El taller pretende constituirse en un espacio de reflexión histórica y cultural que permita a los estudiantes comprender la relación entre pasado y presente y reconocer a la cultura pública como una construcción dinámica, plural y permanente.</w:t>
      </w:r>
    </w:p>
    <w:p w:rsidR="009467AD" w:rsidRDefault="009467AD" w:rsidP="009467AD">
      <w:pPr>
        <w:ind w:hanging="2"/>
        <w:jc w:val="both"/>
        <w:rPr>
          <w:b/>
          <w:bCs/>
          <w:sz w:val="22"/>
          <w:szCs w:val="22"/>
        </w:rPr>
      </w:pPr>
    </w:p>
    <w:p w:rsidR="009467AD" w:rsidRDefault="009467AD" w:rsidP="009467AD">
      <w:pPr>
        <w:ind w:hanging="2"/>
        <w:jc w:val="both"/>
        <w:rPr>
          <w:sz w:val="22"/>
          <w:szCs w:val="22"/>
        </w:rPr>
      </w:pPr>
    </w:p>
    <w:p w:rsidR="009467AD" w:rsidRDefault="009467AD" w:rsidP="009467AD">
      <w:pPr>
        <w:ind w:hanging="2"/>
        <w:jc w:val="both"/>
        <w:rPr>
          <w:sz w:val="22"/>
          <w:szCs w:val="22"/>
        </w:rPr>
      </w:pPr>
    </w:p>
    <w:p w:rsidR="009467AD" w:rsidRDefault="009467AD" w:rsidP="009467AD">
      <w:pPr>
        <w:ind w:hanging="2"/>
        <w:jc w:val="both"/>
        <w:rPr>
          <w:sz w:val="22"/>
          <w:szCs w:val="22"/>
        </w:rPr>
      </w:pPr>
    </w:p>
    <w:p w:rsidR="009467AD" w:rsidRDefault="009467AD" w:rsidP="009467AD">
      <w:pPr>
        <w:numPr>
          <w:ilvl w:val="0"/>
          <w:numId w:val="3"/>
        </w:numPr>
        <w:ind w:left="0" w:hanging="2"/>
        <w:jc w:val="both"/>
      </w:pPr>
      <w:r>
        <w:rPr>
          <w:b/>
          <w:bCs/>
          <w:sz w:val="22"/>
          <w:szCs w:val="22"/>
        </w:rPr>
        <w:t>OBJETIVOS DE LA MATERIA:</w:t>
      </w:r>
    </w:p>
    <w:p w:rsidR="009467AD" w:rsidRDefault="009467AD" w:rsidP="009467AD">
      <w:pPr>
        <w:ind w:hanging="2"/>
        <w:jc w:val="both"/>
        <w:rPr>
          <w:i/>
          <w:iCs/>
          <w:color w:val="3C4043"/>
          <w:sz w:val="20"/>
          <w:szCs w:val="20"/>
        </w:rPr>
      </w:pP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El taller tiene como propósito introducir a los estudiantes universitarios en el estudio histórico de la cultura pública, proporcionando herramientas conceptuales y metodológicas para comprender las relaciones entre cultura, sociedad, educación, política, identidad, memoria y ciudadanía.</w:t>
      </w:r>
      <w:r>
        <w:rPr>
          <w:rFonts w:ascii="Arial" w:eastAsia="Arial" w:hAnsi="Arial" w:cs="Arial"/>
          <w:sz w:val="22"/>
          <w:szCs w:val="22"/>
        </w:rPr>
        <w:br/>
      </w:r>
      <w:r>
        <w:rPr>
          <w:rFonts w:ascii="Arial" w:eastAsia="Arial" w:hAnsi="Arial" w:cs="Arial"/>
          <w:sz w:val="22"/>
          <w:szCs w:val="22"/>
        </w:rPr>
        <w:br/>
        <w:t>Asimismo, busca favorecer el conocimiento y valoración del patrimonio cultural, promover una mirada crítica sobre las manifestaciones culturales contemporáneas y fortalecer la participación universitaria en espacios de reflexión, investigación y producción cultural.</w:t>
      </w:r>
    </w:p>
    <w:p w:rsidR="009467AD" w:rsidRDefault="009467AD" w:rsidP="009467AD">
      <w:pPr>
        <w:spacing w:after="200" w:line="276" w:lineRule="auto"/>
        <w:ind w:firstLine="0"/>
        <w:rPr>
          <w:rFonts w:ascii="Calibri" w:eastAsia="Calibri" w:hAnsi="Calibri" w:cs="Calibri"/>
          <w:color w:val="366091"/>
          <w:sz w:val="28"/>
          <w:szCs w:val="28"/>
        </w:rPr>
      </w:pPr>
      <w:r>
        <w:rPr>
          <w:rFonts w:ascii="Arial" w:eastAsia="Arial" w:hAnsi="Arial" w:cs="Arial"/>
          <w:color w:val="366091"/>
          <w:sz w:val="28"/>
          <w:szCs w:val="28"/>
        </w:rPr>
        <w:t xml:space="preserve"> OBJETIVOS GENERALES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Comprender la cultura pública como una construcción histórica y social.</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Reconocer las principales transformaciones culturales de la humanidad desde sus orígenes hasta el presente.</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Analizar la relación entre cultura, sociedad, educación, política e identidad.</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Reconocer los principales procesos de construcción de la cultura pública argentina en relación con el contexto universal.</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Valorar el patrimonio cultural, la memoria histórica y la diversidad cultural.</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Desarrollar una mirada crítica sobre las manifestaciones culturales y los espacios públicos de la sociedad contemporánea.</w:t>
      </w:r>
    </w:p>
    <w:p w:rsidR="009467AD" w:rsidRDefault="009467AD" w:rsidP="009467AD">
      <w:pPr>
        <w:ind w:hanging="2"/>
        <w:jc w:val="both"/>
        <w:rPr>
          <w:b/>
          <w:bCs/>
          <w:color w:val="FF0000"/>
          <w:sz w:val="20"/>
          <w:szCs w:val="20"/>
        </w:rPr>
      </w:pPr>
    </w:p>
    <w:p w:rsidR="009467AD" w:rsidRDefault="009467AD" w:rsidP="009467AD">
      <w:pPr>
        <w:ind w:hanging="2"/>
        <w:jc w:val="both"/>
        <w:rPr>
          <w:b/>
          <w:bCs/>
          <w:sz w:val="22"/>
          <w:szCs w:val="22"/>
        </w:rPr>
      </w:pPr>
    </w:p>
    <w:p w:rsidR="009467AD" w:rsidRDefault="009467AD" w:rsidP="009467AD">
      <w:pPr>
        <w:ind w:hanging="2"/>
        <w:jc w:val="both"/>
        <w:rPr>
          <w:sz w:val="22"/>
          <w:szCs w:val="22"/>
        </w:rPr>
      </w:pPr>
    </w:p>
    <w:p w:rsidR="009467AD" w:rsidRDefault="009467AD" w:rsidP="009467AD">
      <w:pPr>
        <w:ind w:hanging="2"/>
        <w:jc w:val="both"/>
        <w:rPr>
          <w:sz w:val="22"/>
          <w:szCs w:val="22"/>
        </w:rPr>
      </w:pPr>
    </w:p>
    <w:p w:rsidR="009467AD" w:rsidRDefault="009467AD" w:rsidP="009467AD">
      <w:pPr>
        <w:numPr>
          <w:ilvl w:val="0"/>
          <w:numId w:val="3"/>
        </w:numPr>
        <w:pBdr>
          <w:top w:val="nil"/>
          <w:left w:val="nil"/>
          <w:bottom w:val="nil"/>
          <w:right w:val="nil"/>
          <w:between w:val="nil"/>
        </w:pBdr>
        <w:ind w:left="0" w:hanging="2"/>
        <w:jc w:val="both"/>
        <w:rPr>
          <w:color w:val="000000"/>
        </w:rPr>
      </w:pPr>
      <w:r>
        <w:rPr>
          <w:b/>
          <w:bCs/>
          <w:color w:val="000000"/>
          <w:sz w:val="22"/>
          <w:szCs w:val="22"/>
        </w:rPr>
        <w:t xml:space="preserve">ASIGNACIÓN HORARIA: </w:t>
      </w:r>
    </w:p>
    <w:p w:rsidR="009467AD" w:rsidRDefault="009467AD" w:rsidP="009467AD">
      <w:pPr>
        <w:pBdr>
          <w:top w:val="nil"/>
          <w:left w:val="nil"/>
          <w:bottom w:val="nil"/>
          <w:right w:val="nil"/>
          <w:between w:val="nil"/>
        </w:pBdr>
        <w:ind w:hanging="2"/>
        <w:jc w:val="both"/>
        <w:rPr>
          <w:i/>
          <w:iCs/>
          <w:color w:val="4A442A"/>
          <w:sz w:val="20"/>
          <w:szCs w:val="20"/>
        </w:rPr>
      </w:pPr>
      <w:r>
        <w:rPr>
          <w:i/>
          <w:iCs/>
          <w:color w:val="4A442A"/>
          <w:sz w:val="20"/>
          <w:szCs w:val="20"/>
        </w:rPr>
        <w:t xml:space="preserve">(La información consignada debe coincidir con la información que brinda la Resolución Rectoral que aprueba el plan de estudios de la carrera). </w:t>
      </w:r>
    </w:p>
    <w:tbl>
      <w:tblPr>
        <w:tblW w:w="8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9467AD" w:rsidTr="00147117">
        <w:trPr>
          <w:trHeight w:val="348"/>
          <w:jc w:val="center"/>
        </w:trPr>
        <w:tc>
          <w:tcPr>
            <w:tcW w:w="4905" w:type="dxa"/>
            <w:tcBorders>
              <w:top w:val="nil"/>
              <w:left w:val="nil"/>
              <w:bottom w:val="single" w:sz="4" w:space="0" w:color="6AA84F"/>
              <w:right w:val="single" w:sz="4" w:space="0" w:color="6AA84F"/>
            </w:tcBorders>
            <w:vAlign w:val="center"/>
          </w:tcPr>
          <w:p w:rsidR="009467AD" w:rsidRDefault="009467AD" w:rsidP="00147117">
            <w:pPr>
              <w:ind w:hanging="2"/>
              <w:jc w:val="both"/>
              <w:rPr>
                <w:sz w:val="22"/>
                <w:szCs w:val="22"/>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467AD" w:rsidRDefault="009467AD" w:rsidP="00147117">
            <w:pPr>
              <w:ind w:hanging="2"/>
              <w:jc w:val="center"/>
              <w:rPr>
                <w:sz w:val="22"/>
                <w:szCs w:val="22"/>
              </w:rPr>
            </w:pPr>
            <w:r>
              <w:rPr>
                <w:b/>
                <w:bCs/>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467AD" w:rsidRDefault="009467AD" w:rsidP="00147117">
            <w:pPr>
              <w:ind w:hanging="2"/>
              <w:jc w:val="center"/>
              <w:rPr>
                <w:sz w:val="22"/>
                <w:szCs w:val="22"/>
              </w:rPr>
            </w:pPr>
            <w:r>
              <w:rPr>
                <w:b/>
                <w:bCs/>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467AD" w:rsidRDefault="009467AD" w:rsidP="00147117">
            <w:pPr>
              <w:ind w:hanging="2"/>
              <w:jc w:val="center"/>
              <w:rPr>
                <w:sz w:val="22"/>
                <w:szCs w:val="22"/>
              </w:rPr>
            </w:pPr>
            <w:r>
              <w:rPr>
                <w:b/>
                <w:bCs/>
                <w:sz w:val="22"/>
                <w:szCs w:val="22"/>
              </w:rPr>
              <w:t>Total</w:t>
            </w:r>
          </w:p>
        </w:tc>
      </w:tr>
      <w:tr w:rsidR="009467AD" w:rsidTr="0014711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467AD" w:rsidRDefault="009467AD" w:rsidP="00147117">
            <w:pPr>
              <w:ind w:hanging="2"/>
              <w:rPr>
                <w:sz w:val="22"/>
                <w:szCs w:val="22"/>
              </w:rPr>
            </w:pPr>
            <w:r>
              <w:rPr>
                <w:b/>
                <w:bCs/>
                <w:sz w:val="22"/>
                <w:szCs w:val="22"/>
              </w:rPr>
              <w:lastRenderedPageBreak/>
              <w:t xml:space="preserve">Carga horaria de trabajo sincrónico </w:t>
            </w:r>
            <w:r>
              <w:rPr>
                <w:sz w:val="20"/>
                <w:szCs w:val="20"/>
              </w:rPr>
              <w:t>(precisar: presencial - mediante videoconferencia)</w:t>
            </w:r>
          </w:p>
        </w:tc>
        <w:tc>
          <w:tcPr>
            <w:tcW w:w="915" w:type="dxa"/>
            <w:tcBorders>
              <w:top w:val="single" w:sz="4" w:space="0" w:color="6AA84F"/>
              <w:left w:val="single" w:sz="4" w:space="0" w:color="6AA84F"/>
              <w:bottom w:val="single" w:sz="4" w:space="0" w:color="6AA84F"/>
              <w:right w:val="single" w:sz="4" w:space="0" w:color="6AA84F"/>
            </w:tcBorders>
            <w:vAlign w:val="center"/>
          </w:tcPr>
          <w:p w:rsidR="009467AD" w:rsidRDefault="009467AD" w:rsidP="00147117">
            <w:pPr>
              <w:ind w:hanging="2"/>
              <w:jc w:val="both"/>
              <w:rPr>
                <w:sz w:val="22"/>
                <w:szCs w:val="22"/>
              </w:rPr>
            </w:pPr>
            <w:r>
              <w:rPr>
                <w:sz w:val="22"/>
                <w:szCs w:val="22"/>
              </w:rPr>
              <w:t>2 hs</w:t>
            </w:r>
          </w:p>
        </w:tc>
        <w:tc>
          <w:tcPr>
            <w:tcW w:w="1155" w:type="dxa"/>
            <w:tcBorders>
              <w:top w:val="single" w:sz="4" w:space="0" w:color="6AA84F"/>
              <w:left w:val="single" w:sz="4" w:space="0" w:color="6AA84F"/>
              <w:bottom w:val="single" w:sz="4" w:space="0" w:color="6AA84F"/>
              <w:right w:val="single" w:sz="4" w:space="0" w:color="6AA84F"/>
            </w:tcBorders>
            <w:vAlign w:val="center"/>
          </w:tcPr>
          <w:p w:rsidR="009467AD" w:rsidRDefault="009467AD" w:rsidP="00147117">
            <w:pPr>
              <w:ind w:hanging="2"/>
              <w:jc w:val="both"/>
              <w:rPr>
                <w:sz w:val="22"/>
                <w:szCs w:val="22"/>
              </w:rPr>
            </w:pPr>
            <w:r>
              <w:rPr>
                <w:sz w:val="22"/>
                <w:szCs w:val="22"/>
              </w:rPr>
              <w:t>1h</w:t>
            </w:r>
          </w:p>
        </w:tc>
        <w:tc>
          <w:tcPr>
            <w:tcW w:w="1035" w:type="dxa"/>
            <w:tcBorders>
              <w:top w:val="single" w:sz="4" w:space="0" w:color="6AA84F"/>
              <w:left w:val="single" w:sz="4" w:space="0" w:color="6AA84F"/>
              <w:bottom w:val="single" w:sz="4" w:space="0" w:color="6AA84F"/>
              <w:right w:val="single" w:sz="4" w:space="0" w:color="6AA84F"/>
            </w:tcBorders>
            <w:vAlign w:val="center"/>
          </w:tcPr>
          <w:p w:rsidR="009467AD" w:rsidRDefault="009467AD" w:rsidP="00147117">
            <w:pPr>
              <w:ind w:hanging="2"/>
              <w:jc w:val="both"/>
              <w:rPr>
                <w:sz w:val="22"/>
                <w:szCs w:val="22"/>
              </w:rPr>
            </w:pPr>
            <w:r>
              <w:rPr>
                <w:sz w:val="22"/>
                <w:szCs w:val="22"/>
              </w:rPr>
              <w:t>39 hs</w:t>
            </w:r>
          </w:p>
        </w:tc>
      </w:tr>
      <w:tr w:rsidR="009467AD" w:rsidTr="0014711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467AD" w:rsidRDefault="009467AD" w:rsidP="00147117">
            <w:pPr>
              <w:ind w:hanging="2"/>
              <w:rPr>
                <w:b/>
                <w:bCs/>
                <w:sz w:val="22"/>
                <w:szCs w:val="22"/>
              </w:rPr>
            </w:pPr>
            <w:r>
              <w:rPr>
                <w:b/>
                <w:bCs/>
                <w:sz w:val="22"/>
                <w:szCs w:val="22"/>
              </w:rPr>
              <w:t>Carga horaria de trabajo asincrónico</w:t>
            </w:r>
          </w:p>
          <w:p w:rsidR="009467AD" w:rsidRDefault="009467AD" w:rsidP="00147117">
            <w:pPr>
              <w:ind w:hanging="2"/>
              <w:rPr>
                <w:b/>
                <w:bCs/>
                <w:sz w:val="20"/>
                <w:szCs w:val="20"/>
              </w:rPr>
            </w:pPr>
            <w:r>
              <w:rPr>
                <w:sz w:val="20"/>
                <w:szCs w:val="20"/>
              </w:rPr>
              <w:t>(trabajo asincrónico en plataformas</w:t>
            </w:r>
            <w:r>
              <w:rPr>
                <w:b/>
                <w:bCs/>
                <w:sz w:val="20"/>
                <w:szCs w:val="20"/>
              </w:rPr>
              <w:t xml:space="preserve"> - </w:t>
            </w:r>
            <w:r>
              <w:rPr>
                <w:sz w:val="20"/>
                <w:szCs w:val="20"/>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rsidR="009467AD" w:rsidRDefault="009467AD" w:rsidP="00147117">
            <w:pPr>
              <w:ind w:hanging="2"/>
              <w:jc w:val="both"/>
              <w:rPr>
                <w:sz w:val="22"/>
                <w:szCs w:val="22"/>
              </w:rPr>
            </w:pPr>
            <w:r>
              <w:rPr>
                <w:sz w:val="22"/>
                <w:szCs w:val="22"/>
              </w:rPr>
              <w:t>1h</w:t>
            </w:r>
          </w:p>
        </w:tc>
        <w:tc>
          <w:tcPr>
            <w:tcW w:w="1155" w:type="dxa"/>
            <w:tcBorders>
              <w:top w:val="single" w:sz="4" w:space="0" w:color="6AA84F"/>
              <w:left w:val="single" w:sz="4" w:space="0" w:color="6AA84F"/>
              <w:bottom w:val="single" w:sz="4" w:space="0" w:color="6AA84F"/>
              <w:right w:val="single" w:sz="4" w:space="0" w:color="6AA84F"/>
            </w:tcBorders>
            <w:vAlign w:val="center"/>
          </w:tcPr>
          <w:p w:rsidR="009467AD" w:rsidRDefault="009467AD" w:rsidP="00147117">
            <w:pPr>
              <w:ind w:hanging="2"/>
              <w:jc w:val="both"/>
              <w:rPr>
                <w:sz w:val="22"/>
                <w:szCs w:val="22"/>
              </w:rPr>
            </w:pPr>
            <w:r>
              <w:rPr>
                <w:sz w:val="22"/>
                <w:szCs w:val="22"/>
              </w:rPr>
              <w:t>2hs</w:t>
            </w:r>
          </w:p>
        </w:tc>
        <w:tc>
          <w:tcPr>
            <w:tcW w:w="1035" w:type="dxa"/>
            <w:tcBorders>
              <w:top w:val="single" w:sz="4" w:space="0" w:color="6AA84F"/>
              <w:left w:val="single" w:sz="4" w:space="0" w:color="6AA84F"/>
              <w:bottom w:val="single" w:sz="4" w:space="0" w:color="6AA84F"/>
              <w:right w:val="single" w:sz="4" w:space="0" w:color="6AA84F"/>
            </w:tcBorders>
            <w:vAlign w:val="center"/>
          </w:tcPr>
          <w:p w:rsidR="009467AD" w:rsidRDefault="009467AD" w:rsidP="00147117">
            <w:pPr>
              <w:ind w:hanging="2"/>
              <w:jc w:val="both"/>
              <w:rPr>
                <w:sz w:val="22"/>
                <w:szCs w:val="22"/>
              </w:rPr>
            </w:pPr>
            <w:r>
              <w:rPr>
                <w:sz w:val="22"/>
                <w:szCs w:val="22"/>
              </w:rPr>
              <w:t>39 hs</w:t>
            </w:r>
          </w:p>
        </w:tc>
      </w:tr>
      <w:tr w:rsidR="009467AD" w:rsidTr="0014711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467AD" w:rsidRDefault="009467AD" w:rsidP="00147117">
            <w:pPr>
              <w:ind w:hanging="2"/>
              <w:rPr>
                <w:b/>
                <w:bCs/>
                <w:sz w:val="20"/>
                <w:szCs w:val="20"/>
              </w:rPr>
            </w:pPr>
            <w:r>
              <w:rPr>
                <w:b/>
                <w:bCs/>
                <w:sz w:val="22"/>
                <w:szCs w:val="22"/>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rsidR="009467AD" w:rsidRDefault="009467AD" w:rsidP="00147117">
            <w:pPr>
              <w:ind w:hanging="2"/>
              <w:jc w:val="both"/>
              <w:rPr>
                <w:sz w:val="22"/>
                <w:szCs w:val="22"/>
              </w:rPr>
            </w:pPr>
            <w:r>
              <w:rPr>
                <w:sz w:val="22"/>
                <w:szCs w:val="22"/>
              </w:rPr>
              <w:t>39 hs</w:t>
            </w:r>
          </w:p>
        </w:tc>
        <w:tc>
          <w:tcPr>
            <w:tcW w:w="1155" w:type="dxa"/>
            <w:tcBorders>
              <w:top w:val="single" w:sz="4" w:space="0" w:color="6AA84F"/>
              <w:left w:val="single" w:sz="4" w:space="0" w:color="6AA84F"/>
              <w:bottom w:val="single" w:sz="4" w:space="0" w:color="6AA84F"/>
              <w:right w:val="single" w:sz="4" w:space="0" w:color="6AA84F"/>
            </w:tcBorders>
            <w:vAlign w:val="center"/>
          </w:tcPr>
          <w:p w:rsidR="009467AD" w:rsidRDefault="009467AD" w:rsidP="00147117">
            <w:pPr>
              <w:ind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9467AD" w:rsidRDefault="009467AD" w:rsidP="00147117">
            <w:pPr>
              <w:ind w:hanging="2"/>
              <w:jc w:val="both"/>
              <w:rPr>
                <w:sz w:val="22"/>
                <w:szCs w:val="22"/>
              </w:rPr>
            </w:pPr>
            <w:r>
              <w:rPr>
                <w:sz w:val="22"/>
                <w:szCs w:val="22"/>
              </w:rPr>
              <w:t>39 hs</w:t>
            </w:r>
          </w:p>
        </w:tc>
      </w:tr>
    </w:tbl>
    <w:p w:rsidR="009467AD" w:rsidRDefault="009467AD" w:rsidP="009467AD">
      <w:pPr>
        <w:ind w:hanging="2"/>
        <w:jc w:val="both"/>
        <w:rPr>
          <w:sz w:val="22"/>
          <w:szCs w:val="22"/>
        </w:rPr>
      </w:pPr>
    </w:p>
    <w:p w:rsidR="009467AD" w:rsidRDefault="009467AD" w:rsidP="009467AD">
      <w:pPr>
        <w:ind w:hanging="2"/>
        <w:jc w:val="both"/>
        <w:rPr>
          <w:sz w:val="22"/>
          <w:szCs w:val="22"/>
        </w:rPr>
      </w:pPr>
    </w:p>
    <w:p w:rsidR="009467AD" w:rsidRDefault="009467AD" w:rsidP="009467AD">
      <w:pPr>
        <w:ind w:hanging="2"/>
        <w:jc w:val="both"/>
        <w:rPr>
          <w:sz w:val="22"/>
          <w:szCs w:val="22"/>
        </w:rPr>
      </w:pPr>
    </w:p>
    <w:p w:rsidR="009467AD" w:rsidRDefault="009467AD" w:rsidP="009467AD">
      <w:pPr>
        <w:numPr>
          <w:ilvl w:val="0"/>
          <w:numId w:val="3"/>
        </w:numPr>
        <w:ind w:left="0" w:hanging="2"/>
        <w:jc w:val="both"/>
      </w:pPr>
      <w:r>
        <w:rPr>
          <w:b/>
          <w:bCs/>
          <w:sz w:val="22"/>
          <w:szCs w:val="22"/>
        </w:rPr>
        <w:t>UNIDADES TEMÁTICAS, CONTENIDOS, BIBLIOGRAFÍA POR UNIDAD TEMÁTICA:</w:t>
      </w:r>
    </w:p>
    <w:p w:rsidR="009467AD" w:rsidRDefault="009467AD" w:rsidP="009467AD">
      <w:pPr>
        <w:pBdr>
          <w:top w:val="nil"/>
          <w:left w:val="nil"/>
          <w:bottom w:val="nil"/>
          <w:right w:val="nil"/>
          <w:between w:val="nil"/>
        </w:pBdr>
        <w:ind w:hanging="2"/>
        <w:jc w:val="both"/>
        <w:rPr>
          <w:i/>
          <w:iCs/>
          <w:color w:val="4A442A"/>
          <w:sz w:val="20"/>
          <w:szCs w:val="20"/>
        </w:rPr>
      </w:pPr>
    </w:p>
    <w:p w:rsidR="009467AD" w:rsidRDefault="009467AD" w:rsidP="009467AD">
      <w:pPr>
        <w:pStyle w:val="Ttulo2"/>
        <w:spacing w:before="200" w:after="0" w:line="276" w:lineRule="auto"/>
        <w:ind w:firstLine="0"/>
        <w:rPr>
          <w:rFonts w:ascii="Calibri" w:eastAsia="Calibri" w:hAnsi="Calibri" w:cs="Calibri"/>
          <w:color w:val="4F81BD"/>
          <w:sz w:val="26"/>
          <w:szCs w:val="26"/>
        </w:rPr>
      </w:pPr>
      <w:r>
        <w:rPr>
          <w:rFonts w:ascii="Arial" w:eastAsia="Arial" w:hAnsi="Arial" w:cs="Arial"/>
          <w:color w:val="4F81BD"/>
          <w:sz w:val="26"/>
          <w:szCs w:val="26"/>
        </w:rPr>
        <w:t>UNIDAD I – CULTURA Y HUMANIDAD: LOS ORÍGENES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Contenidos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Concepto de cultura. Cultura y naturaleza. Los primeros grupos humanos. Lenguaje y comunicación. Pensamiento simbólico. Arte rupestre. Ritualidad y creencias. Tradición oral. Transmisión intergeneracional de conocimientos. Revolución neolítica. Sedentarización. Primeras comunidades. Organización social. Producción de herramientas. Transformación del ambiente. Primeras expresiones de cooperación y vida comunitaria. Construcción de memoria colectiva.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Cultura pública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Los primeros espacios colectivos. Rituales y celebraciones. Prácticas comunitarias. Transmisión de saberes. Símbolos y representaciones colectivas. Memoria cultural.</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Actividad</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Análisis e interpretación de pinturas rupestres y otros testimonios arqueológicos como expresiones culturales de las primeras sociedades humanas.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Bibliografía específica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Leroi-Gourhan, André. Las raíces del mundo.</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Harari, Yuval Noah. Sapiens.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Burke, Peter. ¿Qué es la historia cultural?</w:t>
      </w:r>
    </w:p>
    <w:p w:rsidR="009467AD" w:rsidRDefault="009467AD" w:rsidP="009467AD">
      <w:pPr>
        <w:pStyle w:val="Ttulo2"/>
        <w:spacing w:before="200" w:after="0" w:line="276" w:lineRule="auto"/>
        <w:ind w:firstLine="0"/>
        <w:rPr>
          <w:rFonts w:ascii="Calibri" w:eastAsia="Calibri" w:hAnsi="Calibri" w:cs="Calibri"/>
          <w:color w:val="4F81BD"/>
          <w:sz w:val="26"/>
          <w:szCs w:val="26"/>
        </w:rPr>
      </w:pPr>
      <w:r>
        <w:rPr>
          <w:rFonts w:ascii="Arial" w:eastAsia="Arial" w:hAnsi="Arial" w:cs="Arial"/>
          <w:color w:val="4F81BD"/>
          <w:sz w:val="26"/>
          <w:szCs w:val="26"/>
        </w:rPr>
        <w:t>UNIDAD II – CIUDAD, ESCRITURA Y CIVILIZACIÓN</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Contenidos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Las primeras civilizaciones. Mesopotamia. Egipto. Surgimiento de las ciudades. Escritura y administración. Religión y poder. Organización política y social. Grecia. La polis. El ágora. Filosofía. Educación. Democracia ateniense. Ciudadanía. Teatro y cultura pública. Roma. El foro. Derecho romano. Ciudadanía romana. Instituciones políticas. Educación y cultura. Bibliotecas y circulación del conocimiento.</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Cultura pública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lastRenderedPageBreak/>
        <w:t>La ciudad como espacio cultural y político. La escritura como instrumento de organización, conocimiento y poder. Los espacios de reunión. Las instituciones educativas. Las bibliotecas. El ágora y el foro como antecedentes históricos de los espacios públicos.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Actividad</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Comparación histórica entre el ágora griega, el foro romano y los espacios públicos contemporáneos.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Bibliografía específica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Jaeger, Werner. Paideia: los ideales de la cultura griega.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Finley, Moses. Los griegos de la Antigüedad.</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Vernant, Jean-Pierre. Los orígenes del pensamiento griego.</w:t>
      </w:r>
    </w:p>
    <w:p w:rsidR="009467AD" w:rsidRDefault="009467AD" w:rsidP="009467AD">
      <w:pPr>
        <w:pStyle w:val="Ttulo2"/>
        <w:spacing w:before="200" w:after="0" w:line="276" w:lineRule="auto"/>
        <w:ind w:firstLine="0"/>
        <w:rPr>
          <w:rFonts w:ascii="Calibri" w:eastAsia="Calibri" w:hAnsi="Calibri" w:cs="Calibri"/>
          <w:color w:val="4F81BD"/>
          <w:sz w:val="26"/>
          <w:szCs w:val="26"/>
        </w:rPr>
      </w:pPr>
      <w:r>
        <w:rPr>
          <w:rFonts w:ascii="Arial" w:eastAsia="Arial" w:hAnsi="Arial" w:cs="Arial"/>
          <w:color w:val="4F81BD"/>
          <w:sz w:val="26"/>
          <w:szCs w:val="26"/>
        </w:rPr>
        <w:t>UNIDAD III – EDAD MEDIA: RELIGIÓN, EDUCACIÓN Y CULTURA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Contenidos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La Edad Media europea. Cristianismo. Iglesia y sociedad. Islam y cultura medieval. Monasterios. Conservación y transmisión del conocimiento. Cultura oral y cultura escrita. Universidades medievales. Educación. Escolástica. Arte y arquitectura. Catedrales. Ciudades medievales. Mercados. Fiestas religiosas y populares. Peregrinaciones. Desarrollo de nuevos espacios de sociabilidad.</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Cultura pública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La Iglesia y las instituciones religiosas como espacios culturales. Monasterios y bibliotecas. Universidades medievales. Plazas, mercados y espacios de reunión. Celebraciones religiosas y festividades populares. Circulación de conocimientos.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Actividad</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Análisis de una catedral, universidad, plaza o ciudad medieval como espacio de construcción cultural.</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Bibliografía específica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Le Goff, Jacques. La civilización del Occidente medieval.</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Duby, Georges. Europa en la Edad Media.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Le Goff, Jacques. Los intelectuales en la Edad Media.</w:t>
      </w:r>
    </w:p>
    <w:p w:rsidR="009467AD" w:rsidRDefault="009467AD" w:rsidP="009467AD">
      <w:pPr>
        <w:pStyle w:val="Ttulo2"/>
        <w:spacing w:before="200" w:after="0" w:line="276" w:lineRule="auto"/>
        <w:ind w:firstLine="0"/>
        <w:rPr>
          <w:rFonts w:ascii="Calibri" w:eastAsia="Calibri" w:hAnsi="Calibri" w:cs="Calibri"/>
          <w:color w:val="4F81BD"/>
          <w:sz w:val="26"/>
          <w:szCs w:val="26"/>
        </w:rPr>
      </w:pPr>
      <w:r>
        <w:rPr>
          <w:rFonts w:ascii="Arial" w:eastAsia="Arial" w:hAnsi="Arial" w:cs="Arial"/>
          <w:color w:val="4F81BD"/>
          <w:sz w:val="26"/>
          <w:szCs w:val="26"/>
        </w:rPr>
        <w:t>UNIDAD IV – RENACIMIENTO, HUMANISMO Y MODERNIDAD</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Contenidos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Renacimiento. Humanismo. Nueva concepción del individuo. Transformaciones artísticas y científicas. Desarrollo de la ciencia moderna. Imprenta. Libro y circulación de ideas. Reforma protestante. Contrarreforma. Expansión europea. Formación de los Estados modernos. Nuevas formas de sociabilidad. Academias. Universidades. Transformaciones de la educación. Expansión del conocimiento escrito.</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lastRenderedPageBreak/>
        <w:t>Cultura pública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La imprenta como revolución cultural. Circulación de libros e ideas. Nuevos espacios de discusión intelectual. Academias. Universidades. Salones y espacios de sociabilidad. Transformación de las formas de acceso al conocimiento.</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Actividad</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Debate comparativo sobre la revolución de la imprenta y la revolución digital como transformaciones de las formas de comunicación y circulación cultural.</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Bibliografía específica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Burke, Peter. El Renacimiento italiano.</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Chartier, Roger. El mundo como representación.</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Eisenstein, Elizabeth. La revolución de la imprenta en la Edad Moderna.</w:t>
      </w:r>
    </w:p>
    <w:p w:rsidR="009467AD" w:rsidRDefault="009467AD" w:rsidP="009467AD">
      <w:pPr>
        <w:pStyle w:val="Ttulo2"/>
        <w:spacing w:before="200" w:after="0" w:line="276" w:lineRule="auto"/>
        <w:ind w:firstLine="0"/>
        <w:rPr>
          <w:rFonts w:ascii="Calibri" w:eastAsia="Calibri" w:hAnsi="Calibri" w:cs="Calibri"/>
          <w:color w:val="4F81BD"/>
          <w:sz w:val="26"/>
          <w:szCs w:val="26"/>
        </w:rPr>
      </w:pPr>
      <w:r>
        <w:rPr>
          <w:rFonts w:ascii="Arial" w:eastAsia="Arial" w:hAnsi="Arial" w:cs="Arial"/>
          <w:color w:val="4F81BD"/>
          <w:sz w:val="26"/>
          <w:szCs w:val="26"/>
        </w:rPr>
        <w:t>UNIDAD V – AMÉRICA ORIGINARIA Y DIVERSIDAD CULTURAL</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Contenidos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Diversidad cultural de los pueblos originarios de América. Mayas. Aztecas. Incas. Organización política, económica y social. Cosmovisiones. Religión. Educación. Transmisión oral de conocimientos. Lenguas. Arte. Arquitectura. Ciencia y tecnología. Pueblos originarios del actual territorio argentino. Diversidad regional. Conquista europea. Encuentro, conflicto y transformación cultural. Mestizaje. Resistencia. Continuidades culturales.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Cultura pública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Espacios ceremoniales. Tradiciones comunitarias. Sistemas de transmisión de conocimientos. Lenguas originarias. Memoria colectiva. Patrimonio cultural indígena. Prácticas culturales contemporáneas de los pueblos originarios.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Actividad</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Elaboración de un mapa histórico-cultural de los pueblos originarios del actual territorio argentino.</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Bibliografía específica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Todorov, Tzvetan. La conquista de América: el problema del otro.</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Weinberg, Gregorio. Modelos educativos en la historia de América Latina.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Romero, José Luis. Latinoamérica: las ciudades y las ideas.</w:t>
      </w:r>
    </w:p>
    <w:p w:rsidR="009467AD" w:rsidRDefault="009467AD" w:rsidP="009467AD">
      <w:pPr>
        <w:pStyle w:val="Ttulo2"/>
        <w:spacing w:before="200" w:after="0" w:line="276" w:lineRule="auto"/>
        <w:ind w:firstLine="0"/>
        <w:rPr>
          <w:rFonts w:ascii="Calibri" w:eastAsia="Calibri" w:hAnsi="Calibri" w:cs="Calibri"/>
          <w:color w:val="4F81BD"/>
          <w:sz w:val="26"/>
          <w:szCs w:val="26"/>
        </w:rPr>
      </w:pPr>
      <w:r>
        <w:rPr>
          <w:rFonts w:ascii="Arial" w:eastAsia="Arial" w:hAnsi="Arial" w:cs="Arial"/>
          <w:color w:val="4F81BD"/>
          <w:sz w:val="26"/>
          <w:szCs w:val="26"/>
        </w:rPr>
        <w:t>UNIDAD VI – CULTURA COLONIAL Y SOCIEDAD EN EL RÍO DE LA PLATA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Contenidos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 xml:space="preserve">Conquista y colonización. Organización colonial. Instituciones políticas. Iglesia y cultura. Educación colonial. Colegios y universidades. Cultura escrita. Imprenta. Cabildo. Plaza pública. Fiestas religiosas y civiles. Vida cotidiana. Arte colonial. Arquitectura. Cultura indígena. Presencia </w:t>
      </w:r>
      <w:r>
        <w:rPr>
          <w:rFonts w:ascii="Arial" w:eastAsia="Arial" w:hAnsi="Arial" w:cs="Arial"/>
          <w:sz w:val="22"/>
          <w:szCs w:val="22"/>
        </w:rPr>
        <w:lastRenderedPageBreak/>
        <w:t>africana. Cultura europea. Mestizaje cultural. Prácticas sociales. Relaciones de poder. Formación de la sociedad rioplatense.</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Cultura pública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Cabildo y plaza como espacios de organización política y social. Iglesias y espacios religiosos. Fiestas y celebraciones. Instituciones educativas. Prácticas culturales de los distintos grupos sociales. Formación de tradiciones locales.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Actividad</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Investigación sobre un edificio, plaza, institución o patrimonio cultural correspondiente al período colonial argentino.</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Bibliografía específica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Romero, José Luis. Latinoamérica: las ciudades y las ideas.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Halperín Donghi, Tulio. Historia contemporánea de América Latina.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Garavaglia, Juan Carlos y Marchena, Juan. América Latina de los orígenes a la Independencia.</w:t>
      </w:r>
    </w:p>
    <w:p w:rsidR="009467AD" w:rsidRDefault="009467AD" w:rsidP="009467AD">
      <w:pPr>
        <w:pStyle w:val="Ttulo2"/>
        <w:spacing w:before="200" w:after="0" w:line="276" w:lineRule="auto"/>
        <w:ind w:firstLine="0"/>
        <w:rPr>
          <w:rFonts w:ascii="Calibri" w:eastAsia="Calibri" w:hAnsi="Calibri" w:cs="Calibri"/>
          <w:color w:val="4F81BD"/>
          <w:sz w:val="26"/>
          <w:szCs w:val="26"/>
        </w:rPr>
      </w:pPr>
      <w:r>
        <w:rPr>
          <w:rFonts w:ascii="Arial" w:eastAsia="Arial" w:hAnsi="Arial" w:cs="Arial"/>
          <w:color w:val="4F81BD"/>
          <w:sz w:val="26"/>
          <w:szCs w:val="26"/>
        </w:rPr>
        <w:t>UNIDAD VII – REVOLUCIÓN, INDEPENDENCIA Y CONSTRUCCIÓN DE LA CULTURA PÚBLICA ARGENTINA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Contenidos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Revolución de Mayo. Independencia. Transformaciones políticas y sociales. Formación del Estado argentino. Ciudadanía. Educación. Prensa. Opinión pública. Circulación de ideas. Símbolos nacionales. Bandera. Himno. Escudo. Monumentos. Fiestas patrias. Construcción de la memoria nacional. Educación pública. Domingo Faustino Sarmiento. Juan Bautista Alberdi. Organización nacional. Construcción de identidades colectivas.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Cultura pública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La plaza como espacio político y social. La escuela como institución de formación ciudadana. Prensa y opinión pública. Símbolos nacionales. Ceremonias patrióticas. Monumentos y construcción de memoria. Instituciones culturales y educativas.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Actividad</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Análisis histórico de un símbolo, monumento, institución educativa o espacio público argentino.</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Bibliografía específica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Romero, José Luis. Las ideas políticas en Argentina.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Halperín Donghi, Tulio. Revolución y guerra.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Tedesco, Juan Carlos. Educación y sociedad en la Argentina.</w:t>
      </w:r>
    </w:p>
    <w:p w:rsidR="009467AD" w:rsidRDefault="009467AD" w:rsidP="009467AD">
      <w:pPr>
        <w:pStyle w:val="Ttulo2"/>
        <w:spacing w:before="200" w:after="0" w:line="276" w:lineRule="auto"/>
        <w:ind w:firstLine="0"/>
        <w:rPr>
          <w:rFonts w:ascii="Calibri" w:eastAsia="Calibri" w:hAnsi="Calibri" w:cs="Calibri"/>
          <w:color w:val="4F81BD"/>
          <w:sz w:val="26"/>
          <w:szCs w:val="26"/>
        </w:rPr>
      </w:pPr>
      <w:r>
        <w:rPr>
          <w:rFonts w:ascii="Arial" w:eastAsia="Arial" w:hAnsi="Arial" w:cs="Arial"/>
          <w:color w:val="4F81BD"/>
          <w:sz w:val="26"/>
          <w:szCs w:val="26"/>
        </w:rPr>
        <w:t>UNIDAD VIII – INMIGRACIÓN, MODERNIZACIÓN Y CULTURA URBANA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Contenidos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lastRenderedPageBreak/>
        <w:t>Modernización argentina. Inmigración europea. Diversidad cultural. Crecimiento de las ciudades. Buenos Aires y otras ciudades argentinas. Asociacionismo. Mutualismo. Sociedades de fomento. Clubes. Bibliotecas populares. Prensa. Teatro. Música popular. Tango. Cultura obrera. Educación. Espacios de sociabilidad. Transformaciones de la vida cotidiana. Construcción de nuevas identidades urbanas.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Cultura pública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La ciudad como espacio de encuentro cultural. Clubes. Bibliotecas. Teatros. Cafés. Sociedades de inmigrantes. Asociaciones culturales. Fiestas populares. Prensa y opinión pública. La calle como espacio de expresión social.</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Actividad</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Investigación sobre la influencia de la inmigración en una manifestación cultural argentina.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Bibliografía específica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Devoto, Fernando. Historia de la inmigración en la Argentina.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Romero, Luis Alberto. Breve historia contemporánea de la Argentina.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Sarlo, Beatriz. Una modernidad periférica.</w:t>
      </w:r>
    </w:p>
    <w:p w:rsidR="009467AD" w:rsidRDefault="009467AD" w:rsidP="009467AD">
      <w:pPr>
        <w:pStyle w:val="Ttulo2"/>
        <w:spacing w:before="200" w:after="0" w:line="276" w:lineRule="auto"/>
        <w:ind w:firstLine="0"/>
        <w:rPr>
          <w:rFonts w:ascii="Calibri" w:eastAsia="Calibri" w:hAnsi="Calibri" w:cs="Calibri"/>
          <w:color w:val="4F81BD"/>
          <w:sz w:val="26"/>
          <w:szCs w:val="26"/>
        </w:rPr>
      </w:pPr>
      <w:r>
        <w:rPr>
          <w:rFonts w:ascii="Arial" w:eastAsia="Arial" w:hAnsi="Arial" w:cs="Arial"/>
          <w:color w:val="4F81BD"/>
          <w:sz w:val="26"/>
          <w:szCs w:val="26"/>
        </w:rPr>
        <w:t>UNIDAD IX – CULTURA DE MASAS: RADIO, CINE, TELEVISIÓN Y DEPORTE</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Contenidos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Cultura de masas. Industrialización cultural. Prensa gráfica. Fotografía. Radio. Cine. Televisión. Publicidad. Música popular. Espectáculos. Deporte. Fútbol. Identidades colectivas. Cultura política. Cultura popular. Medios de comunicación. Formación de públicos. Transformación de los hábitos culturales. Influencia de los medios en la construcción de representaciones sociales.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Cultura pública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Los medios de comunicación como espacios de producción y circulación cultural. Radio y televisión como instituciones culturales. Cine y cultura popular. Deporte como fenómeno social y cultural. Construcción de identidades colectivas. Relación entre cultura, comunicación y sociedad.</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Actividad</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Análisis comparativo de una producción cultural argentina —programa radial, película, programa televisivo, publicidad, publicación periodística o manifestación deportiva— perteneciente a diferentes períodos históricos.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Bibliografía específica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Hobsbawm, Eric. Historia del siglo XX.</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Martín-Barbero, Jesús. De los medios a las mediaciones.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García Canclini, Néstor. Culturas híbridas.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Sarlo, Beatriz. La imaginación técnica.</w:t>
      </w:r>
    </w:p>
    <w:p w:rsidR="009467AD" w:rsidRDefault="009467AD" w:rsidP="009467AD">
      <w:pPr>
        <w:pStyle w:val="Ttulo2"/>
        <w:spacing w:before="200" w:after="0" w:line="276" w:lineRule="auto"/>
        <w:ind w:firstLine="0"/>
        <w:rPr>
          <w:rFonts w:ascii="Calibri" w:eastAsia="Calibri" w:hAnsi="Calibri" w:cs="Calibri"/>
          <w:color w:val="4F81BD"/>
          <w:sz w:val="26"/>
          <w:szCs w:val="26"/>
        </w:rPr>
      </w:pPr>
      <w:r>
        <w:rPr>
          <w:rFonts w:ascii="Arial" w:eastAsia="Arial" w:hAnsi="Arial" w:cs="Arial"/>
          <w:color w:val="4F81BD"/>
          <w:sz w:val="26"/>
          <w:szCs w:val="26"/>
        </w:rPr>
        <w:lastRenderedPageBreak/>
        <w:t>UNIDAD X – DEMOCRACIA, MEMORIA, PATRIMONIO Y CULTURA DIGITAL</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Contenidos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Democracia y cultura. Derechos culturales. Participación ciudadana. Memoria histórica. Patrimonio cultural material e inmaterial. Museos. Bibliotecas. Archivos. Monumentos. Sitios históricos. Sitios de memoria. Diversidad cultural. Globalización. Cultura contemporánea. Internet. Redes sociales. Comunicación digital. Nuevas formas de sociabilidad. Cultura participativa. Inteligencia artificial. Transformaciones en la producción y circulación del conocimiento. Desafíos de la cultura pública en el siglo XXI.</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Cultura pública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Democracia y participación cultural. Espacios públicos y ciudadanía. Museos y sitios de memoria. Patrimonio cultural. Redes sociales como nuevos espacios públicos. Cultura digital. Nuevas formas de producción, circulación y apropiación cultural. Desafíos éticos y sociales de las nuevas tecnologías.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Actividad</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Proyecto final: “Historia y actualidad de una manifestación de cultura pública”, orientado al análisis histórico de un espacio, institución, patrimonio, práctica o manifestación cultural.</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Bibliografía específica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Bauman, Zygmunt. Modernidad líquida.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Castells, Manuel. La era de la información.</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García Canclini, Néstor. Culturas híbridas.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Thompson, John B. Los media y la modernidad.</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UNESCO. Documentos sobre cultura, educación y patrimonio cultural.</w:t>
      </w:r>
    </w:p>
    <w:p w:rsidR="009467AD" w:rsidRDefault="009467AD" w:rsidP="009467AD">
      <w:pPr>
        <w:pBdr>
          <w:top w:val="nil"/>
          <w:left w:val="nil"/>
          <w:bottom w:val="nil"/>
          <w:right w:val="nil"/>
          <w:between w:val="nil"/>
        </w:pBdr>
        <w:ind w:hanging="2"/>
        <w:jc w:val="both"/>
        <w:rPr>
          <w:i/>
          <w:iCs/>
          <w:color w:val="4A442A"/>
          <w:sz w:val="20"/>
          <w:szCs w:val="20"/>
        </w:rPr>
      </w:pPr>
    </w:p>
    <w:p w:rsidR="009467AD" w:rsidRDefault="009467AD" w:rsidP="009467AD">
      <w:pPr>
        <w:pBdr>
          <w:top w:val="nil"/>
          <w:left w:val="nil"/>
          <w:bottom w:val="nil"/>
          <w:right w:val="nil"/>
          <w:between w:val="nil"/>
        </w:pBdr>
        <w:ind w:hanging="2"/>
        <w:jc w:val="both"/>
        <w:rPr>
          <w:sz w:val="20"/>
          <w:szCs w:val="20"/>
        </w:rPr>
      </w:pPr>
    </w:p>
    <w:p w:rsidR="009467AD" w:rsidRDefault="009467AD" w:rsidP="009467AD">
      <w:pPr>
        <w:ind w:hanging="2"/>
        <w:rPr>
          <w:b/>
          <w:bCs/>
          <w:i/>
          <w:iCs/>
          <w:sz w:val="22"/>
          <w:szCs w:val="22"/>
        </w:rPr>
      </w:pPr>
      <w:r>
        <w:rPr>
          <w:b/>
          <w:bCs/>
          <w:i/>
          <w:iCs/>
          <w:color w:val="000000"/>
          <w:sz w:val="22"/>
          <w:szCs w:val="22"/>
        </w:rPr>
        <w:t>Todos los materiales propuestos estarán disponibles en plataformas de acceso a contenido que dispone la universidad - Biblioteca de USAL (RedBus) -  o, si son textos de acceso libre, estarán compartidos desde el EVEA (entorno virtual/campus) .</w:t>
      </w:r>
    </w:p>
    <w:p w:rsidR="009467AD" w:rsidRDefault="009467AD" w:rsidP="009467AD">
      <w:pPr>
        <w:ind w:hanging="2"/>
        <w:rPr>
          <w:b/>
          <w:bCs/>
          <w:i/>
          <w:iCs/>
          <w:sz w:val="22"/>
          <w:szCs w:val="22"/>
        </w:rPr>
      </w:pPr>
    </w:p>
    <w:p w:rsidR="009467AD" w:rsidRDefault="009467AD" w:rsidP="009467AD">
      <w:pPr>
        <w:ind w:hanging="2"/>
        <w:jc w:val="both"/>
        <w:rPr>
          <w:sz w:val="22"/>
          <w:szCs w:val="22"/>
        </w:rPr>
      </w:pPr>
    </w:p>
    <w:p w:rsidR="009467AD" w:rsidRDefault="009467AD" w:rsidP="009467AD">
      <w:pPr>
        <w:numPr>
          <w:ilvl w:val="0"/>
          <w:numId w:val="3"/>
        </w:numPr>
        <w:ind w:left="0" w:hanging="2"/>
        <w:jc w:val="both"/>
        <w:rPr>
          <w:color w:val="4A442A"/>
        </w:rPr>
      </w:pPr>
      <w:r>
        <w:rPr>
          <w:b/>
          <w:bCs/>
          <w:sz w:val="22"/>
          <w:szCs w:val="22"/>
        </w:rPr>
        <w:t>METODOLOGÍA</w:t>
      </w:r>
      <w:r>
        <w:rPr>
          <w:sz w:val="22"/>
          <w:szCs w:val="22"/>
        </w:rPr>
        <w:t xml:space="preserve">: </w:t>
      </w:r>
    </w:p>
    <w:p w:rsidR="009467AD" w:rsidRDefault="009467AD" w:rsidP="009467AD">
      <w:pPr>
        <w:ind w:hanging="2"/>
        <w:jc w:val="both"/>
        <w:rPr>
          <w:i/>
          <w:iCs/>
          <w:color w:val="4A442A"/>
          <w:sz w:val="20"/>
          <w:szCs w:val="20"/>
        </w:rPr>
      </w:pPr>
    </w:p>
    <w:p w:rsidR="009467AD" w:rsidRDefault="009467AD" w:rsidP="009467AD">
      <w:pPr>
        <w:ind w:hanging="2"/>
        <w:jc w:val="both"/>
        <w:rPr>
          <w:i/>
          <w:iCs/>
          <w:color w:val="4A442A"/>
          <w:sz w:val="20"/>
          <w:szCs w:val="20"/>
        </w:rPr>
      </w:pP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 xml:space="preserve"> El taller se desarrollará mediante una metodología teórico-práctica, participativa, interdisciplinaria y orientada al análisis histórico-cultural. Las clases combinarán exposiciones docentes, lectura y discusión de textos académicos, análisis de fuentes primarias y secundarias, interpretación de imágenes, mapas, documentos, monumentos, fotografías y materiales audiovisuales.</w:t>
      </w:r>
      <w:r>
        <w:rPr>
          <w:rFonts w:ascii="Arial" w:eastAsia="Arial" w:hAnsi="Arial" w:cs="Arial"/>
          <w:sz w:val="22"/>
          <w:szCs w:val="22"/>
        </w:rPr>
        <w:br/>
        <w:t xml:space="preserve"> Se promoverá el debate, la formulación de preguntas, el trabajo colaborativo y la investigación autónoma. Se procurará establecer relaciones entre los procesos históricos universales y las experiencias culturales latinoamericanas y argentinas, vinculando los contenidos del pasado con problemáticas culturales del presente.</w:t>
      </w:r>
      <w:r>
        <w:rPr>
          <w:rFonts w:ascii="Calibri" w:eastAsia="Calibri" w:hAnsi="Calibri" w:cs="Calibri"/>
          <w:color w:val="366091"/>
          <w:sz w:val="28"/>
          <w:szCs w:val="28"/>
        </w:rPr>
        <w:t xml:space="preserve"> </w:t>
      </w:r>
      <w:r>
        <w:rPr>
          <w:rFonts w:ascii="Arial" w:eastAsia="Arial" w:hAnsi="Arial" w:cs="Arial"/>
          <w:sz w:val="22"/>
          <w:szCs w:val="22"/>
        </w:rPr>
        <w:t xml:space="preserve">Las actividades comprenderán la elaboración de líneas de tiempo históricas, análisis de fuentes, interpretación de imágenes y documentos, construcción de </w:t>
      </w:r>
      <w:r>
        <w:rPr>
          <w:rFonts w:ascii="Arial" w:eastAsia="Arial" w:hAnsi="Arial" w:cs="Arial"/>
          <w:sz w:val="22"/>
          <w:szCs w:val="22"/>
        </w:rPr>
        <w:lastRenderedPageBreak/>
        <w:t>mapas culturales, debates académicos, análisis de monumentos y espacios públicos, investigaciones sobre patrimonio, entrevistas de historia oral, análisis de medios de comunicación, visitas presenciales o virtuales a museos y sitios históricos, exposiciones grupales y producción de trabajos de investigación.</w:t>
      </w:r>
    </w:p>
    <w:p w:rsidR="009467AD" w:rsidRDefault="009467AD" w:rsidP="009467AD">
      <w:pPr>
        <w:ind w:hanging="2"/>
        <w:jc w:val="both"/>
        <w:rPr>
          <w:sz w:val="22"/>
          <w:szCs w:val="22"/>
        </w:rPr>
      </w:pPr>
    </w:p>
    <w:p w:rsidR="009467AD" w:rsidRDefault="009467AD" w:rsidP="009467AD">
      <w:pPr>
        <w:ind w:hanging="2"/>
        <w:jc w:val="both"/>
        <w:rPr>
          <w:sz w:val="22"/>
          <w:szCs w:val="22"/>
        </w:rPr>
      </w:pPr>
    </w:p>
    <w:p w:rsidR="009467AD" w:rsidRDefault="009467AD" w:rsidP="009467AD">
      <w:pPr>
        <w:ind w:hanging="2"/>
        <w:jc w:val="both"/>
        <w:rPr>
          <w:sz w:val="22"/>
          <w:szCs w:val="22"/>
        </w:rPr>
      </w:pPr>
    </w:p>
    <w:p w:rsidR="009467AD" w:rsidRDefault="009467AD" w:rsidP="009467AD">
      <w:pPr>
        <w:pBdr>
          <w:top w:val="nil"/>
          <w:left w:val="nil"/>
          <w:bottom w:val="nil"/>
          <w:right w:val="nil"/>
          <w:between w:val="nil"/>
        </w:pBdr>
        <w:ind w:hanging="2"/>
        <w:jc w:val="both"/>
        <w:rPr>
          <w:sz w:val="20"/>
          <w:szCs w:val="20"/>
        </w:rPr>
      </w:pPr>
      <w:r>
        <w:rPr>
          <w:b/>
          <w:bCs/>
          <w:sz w:val="22"/>
          <w:szCs w:val="22"/>
        </w:rPr>
        <w:t xml:space="preserve">9. 1. </w:t>
      </w:r>
      <w:r>
        <w:rPr>
          <w:b/>
          <w:bCs/>
          <w:color w:val="000000"/>
          <w:sz w:val="22"/>
          <w:szCs w:val="22"/>
        </w:rPr>
        <w:t xml:space="preserve">PLAN DE ACTIVIDADES/SECUENCIA DE ACTIVIDADES </w:t>
      </w:r>
    </w:p>
    <w:p w:rsidR="009467AD" w:rsidRDefault="009467AD" w:rsidP="009467AD">
      <w:pPr>
        <w:ind w:hanging="2"/>
        <w:jc w:val="both"/>
        <w:rPr>
          <w:sz w:val="20"/>
          <w:szCs w:val="20"/>
        </w:rPr>
      </w:pPr>
    </w:p>
    <w:tbl>
      <w:tblPr>
        <w:tblW w:w="952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0"/>
        <w:gridCol w:w="3375"/>
        <w:gridCol w:w="870"/>
        <w:gridCol w:w="870"/>
        <w:gridCol w:w="1740"/>
        <w:gridCol w:w="1740"/>
      </w:tblGrid>
      <w:tr w:rsidR="009467AD" w:rsidTr="00147117">
        <w:trPr>
          <w:trHeight w:val="600"/>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9467AD" w:rsidRDefault="009467AD" w:rsidP="00147117">
            <w:pPr>
              <w:widowControl w:val="0"/>
              <w:spacing w:line="276" w:lineRule="auto"/>
              <w:ind w:hanging="2"/>
              <w:jc w:val="center"/>
              <w:rPr>
                <w:sz w:val="20"/>
                <w:szCs w:val="20"/>
              </w:rPr>
            </w:pPr>
            <w:r>
              <w:rPr>
                <w:sz w:val="20"/>
                <w:szCs w:val="20"/>
              </w:rPr>
              <w:t>Semana Nº /Módulo</w:t>
            </w:r>
          </w:p>
        </w:tc>
        <w:tc>
          <w:tcPr>
            <w:tcW w:w="3375"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9467AD" w:rsidRDefault="009467AD" w:rsidP="00147117">
            <w:pPr>
              <w:widowControl w:val="0"/>
              <w:spacing w:line="276" w:lineRule="auto"/>
              <w:ind w:hanging="2"/>
              <w:jc w:val="center"/>
              <w:rPr>
                <w:sz w:val="20"/>
                <w:szCs w:val="20"/>
              </w:rPr>
            </w:pPr>
            <w:r>
              <w:rPr>
                <w:sz w:val="20"/>
                <w:szCs w:val="20"/>
              </w:rPr>
              <w:t>Actividad prevista</w:t>
            </w:r>
          </w:p>
          <w:p w:rsidR="009467AD" w:rsidRDefault="009467AD" w:rsidP="00147117">
            <w:pPr>
              <w:widowControl w:val="0"/>
              <w:spacing w:line="276" w:lineRule="auto"/>
              <w:ind w:hanging="2"/>
              <w:jc w:val="center"/>
              <w:rPr>
                <w:sz w:val="20"/>
                <w:szCs w:val="20"/>
              </w:rPr>
            </w:pPr>
            <w:r>
              <w:rPr>
                <w:sz w:val="20"/>
                <w:szCs w:val="20"/>
              </w:rPr>
              <w:t>(incluir: contenidos básicos, consigna de aprendizaje y recurso tecnológico)</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9467AD" w:rsidRDefault="009467AD" w:rsidP="00147117">
            <w:pPr>
              <w:widowControl w:val="0"/>
              <w:spacing w:line="276" w:lineRule="auto"/>
              <w:ind w:hanging="2"/>
              <w:jc w:val="center"/>
              <w:rPr>
                <w:sz w:val="20"/>
                <w:szCs w:val="20"/>
              </w:rPr>
            </w:pPr>
            <w:r>
              <w:rPr>
                <w:sz w:val="20"/>
                <w:szCs w:val="20"/>
              </w:rPr>
              <w:t>Duración de la actividad</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9467AD" w:rsidRDefault="009467AD" w:rsidP="00147117">
            <w:pPr>
              <w:widowControl w:val="0"/>
              <w:spacing w:line="276" w:lineRule="auto"/>
              <w:ind w:hanging="2"/>
              <w:jc w:val="center"/>
              <w:rPr>
                <w:sz w:val="20"/>
                <w:szCs w:val="20"/>
              </w:rPr>
            </w:pPr>
            <w:r>
              <w:rPr>
                <w:sz w:val="20"/>
                <w:szCs w:val="20"/>
              </w:rPr>
              <w:t>Tipo de actividad (obligatoria o sugerida / individual o grupal)</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9467AD" w:rsidRDefault="009467AD" w:rsidP="00147117">
            <w:pPr>
              <w:widowControl w:val="0"/>
              <w:spacing w:line="276" w:lineRule="auto"/>
              <w:ind w:hanging="2"/>
              <w:jc w:val="center"/>
              <w:rPr>
                <w:sz w:val="20"/>
                <w:szCs w:val="20"/>
              </w:rPr>
            </w:pPr>
            <w:r>
              <w:rPr>
                <w:sz w:val="20"/>
                <w:szCs w:val="20"/>
              </w:rPr>
              <w:t>Interacción prevista (docente-alumno, docente-alumnos, alumnos entre sí)</w:t>
            </w:r>
          </w:p>
        </w:tc>
      </w:tr>
      <w:tr w:rsidR="009467AD" w:rsidTr="00147117">
        <w:trPr>
          <w:trHeight w:val="600"/>
        </w:trPr>
        <w:tc>
          <w:tcPr>
            <w:tcW w:w="93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9467AD" w:rsidRDefault="009467AD" w:rsidP="00147117">
            <w:pPr>
              <w:widowControl w:val="0"/>
              <w:pBdr>
                <w:top w:val="nil"/>
                <w:left w:val="nil"/>
                <w:bottom w:val="nil"/>
                <w:right w:val="nil"/>
                <w:between w:val="nil"/>
              </w:pBdr>
              <w:spacing w:line="276" w:lineRule="auto"/>
              <w:ind w:firstLine="0"/>
              <w:rPr>
                <w:sz w:val="20"/>
                <w:szCs w:val="20"/>
              </w:rPr>
            </w:pPr>
          </w:p>
        </w:tc>
        <w:tc>
          <w:tcPr>
            <w:tcW w:w="3375"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9467AD" w:rsidRDefault="009467AD" w:rsidP="00147117">
            <w:pPr>
              <w:widowControl w:val="0"/>
              <w:pBdr>
                <w:top w:val="nil"/>
                <w:left w:val="nil"/>
                <w:bottom w:val="nil"/>
                <w:right w:val="nil"/>
                <w:between w:val="nil"/>
              </w:pBdr>
              <w:spacing w:line="276" w:lineRule="auto"/>
              <w:ind w:firstLine="0"/>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9467AD" w:rsidRDefault="009467AD" w:rsidP="00147117">
            <w:pPr>
              <w:widowControl w:val="0"/>
              <w:spacing w:line="276" w:lineRule="auto"/>
              <w:ind w:hanging="2"/>
              <w:jc w:val="center"/>
              <w:rPr>
                <w:i/>
                <w:iCs/>
                <w:sz w:val="20"/>
                <w:szCs w:val="20"/>
              </w:rPr>
            </w:pPr>
            <w:r>
              <w:rPr>
                <w:i/>
                <w:iCs/>
                <w:sz w:val="20"/>
                <w:szCs w:val="20"/>
              </w:rPr>
              <w:t>Teoría</w:t>
            </w: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9467AD" w:rsidRDefault="009467AD" w:rsidP="00147117">
            <w:pPr>
              <w:widowControl w:val="0"/>
              <w:spacing w:line="276" w:lineRule="auto"/>
              <w:ind w:hanging="2"/>
              <w:jc w:val="center"/>
              <w:rPr>
                <w:i/>
                <w:iCs/>
                <w:sz w:val="20"/>
                <w:szCs w:val="20"/>
              </w:rPr>
            </w:pPr>
            <w:r>
              <w:rPr>
                <w:i/>
                <w:iCs/>
                <w:sz w:val="20"/>
                <w:szCs w:val="20"/>
              </w:rPr>
              <w:t>Práctica</w:t>
            </w: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9467AD" w:rsidRDefault="009467AD" w:rsidP="00147117">
            <w:pPr>
              <w:widowControl w:val="0"/>
              <w:pBdr>
                <w:top w:val="nil"/>
                <w:left w:val="nil"/>
                <w:bottom w:val="nil"/>
                <w:right w:val="nil"/>
                <w:between w:val="nil"/>
              </w:pBdr>
              <w:spacing w:line="276" w:lineRule="auto"/>
              <w:ind w:firstLine="0"/>
              <w:rPr>
                <w:i/>
                <w:iCs/>
                <w:sz w:val="20"/>
                <w:szCs w:val="20"/>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9467AD" w:rsidRDefault="009467AD" w:rsidP="00147117">
            <w:pPr>
              <w:widowControl w:val="0"/>
              <w:pBdr>
                <w:top w:val="nil"/>
                <w:left w:val="nil"/>
                <w:bottom w:val="nil"/>
                <w:right w:val="nil"/>
                <w:between w:val="nil"/>
              </w:pBdr>
              <w:spacing w:line="276" w:lineRule="auto"/>
              <w:ind w:firstLine="0"/>
              <w:rPr>
                <w:i/>
                <w:iCs/>
                <w:sz w:val="20"/>
                <w:szCs w:val="20"/>
              </w:rPr>
            </w:pPr>
          </w:p>
        </w:tc>
      </w:tr>
      <w:tr w:rsidR="009467AD" w:rsidTr="00147117">
        <w:trPr>
          <w:trHeight w:val="315"/>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rPr>
                <w:i/>
                <w:iCs/>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ind w:hanging="2"/>
              <w:rPr>
                <w:i/>
                <w:iCs/>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rPr>
                <w:i/>
                <w:iCs/>
                <w:sz w:val="20"/>
                <w:szCs w:val="20"/>
              </w:rPr>
            </w:pPr>
            <w:r>
              <w:rPr>
                <w:i/>
                <w:iCs/>
                <w:sz w:val="20"/>
                <w:szCs w:val="20"/>
              </w:rPr>
              <w:t xml:space="preserve">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jc w:val="center"/>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rPr>
                <w:i/>
                <w:iCs/>
                <w:sz w:val="20"/>
                <w:szCs w:val="20"/>
              </w:rPr>
            </w:pPr>
          </w:p>
        </w:tc>
      </w:tr>
      <w:tr w:rsidR="009467AD" w:rsidTr="00147117">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pBdr>
                <w:top w:val="nil"/>
                <w:left w:val="nil"/>
                <w:bottom w:val="nil"/>
                <w:right w:val="nil"/>
                <w:between w:val="nil"/>
              </w:pBdr>
              <w:spacing w:line="276" w:lineRule="auto"/>
              <w:ind w:firstLine="0"/>
              <w:rPr>
                <w:i/>
                <w:iCs/>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spacing w:line="276" w:lineRule="auto"/>
              <w:ind w:right="100" w:hanging="2"/>
              <w:rPr>
                <w:i/>
                <w:iCs/>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jc w:val="center"/>
              <w:rPr>
                <w:i/>
                <w:iCs/>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rPr>
                <w:i/>
                <w:iCs/>
                <w:sz w:val="20"/>
                <w:szCs w:val="20"/>
              </w:rPr>
            </w:pPr>
          </w:p>
        </w:tc>
      </w:tr>
      <w:tr w:rsidR="009467AD" w:rsidTr="00147117">
        <w:trPr>
          <w:trHeight w:val="315"/>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rPr>
                <w:i/>
                <w:iCs/>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ind w:hanging="2"/>
              <w:rPr>
                <w:i/>
                <w:iCs/>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rPr>
                <w:i/>
                <w:iCs/>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jc w:val="center"/>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rPr>
                <w:i/>
                <w:iCs/>
                <w:sz w:val="20"/>
                <w:szCs w:val="20"/>
              </w:rPr>
            </w:pPr>
          </w:p>
        </w:tc>
      </w:tr>
      <w:tr w:rsidR="009467AD" w:rsidTr="00147117">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pBdr>
                <w:top w:val="nil"/>
                <w:left w:val="nil"/>
                <w:bottom w:val="nil"/>
                <w:right w:val="nil"/>
                <w:between w:val="nil"/>
              </w:pBdr>
              <w:spacing w:line="276" w:lineRule="auto"/>
              <w:ind w:firstLine="0"/>
              <w:rPr>
                <w:i/>
                <w:iCs/>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spacing w:line="276" w:lineRule="auto"/>
              <w:ind w:right="100" w:hanging="2"/>
              <w:rPr>
                <w:i/>
                <w:iCs/>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jc w:val="center"/>
              <w:rPr>
                <w:i/>
                <w:iCs/>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rPr>
                <w:i/>
                <w:iCs/>
                <w:sz w:val="20"/>
                <w:szCs w:val="20"/>
              </w:rPr>
            </w:pPr>
          </w:p>
        </w:tc>
      </w:tr>
      <w:tr w:rsidR="009467AD" w:rsidTr="00147117">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pBdr>
                <w:top w:val="nil"/>
                <w:left w:val="nil"/>
                <w:bottom w:val="nil"/>
                <w:right w:val="nil"/>
                <w:between w:val="nil"/>
              </w:pBdr>
              <w:spacing w:line="276" w:lineRule="auto"/>
              <w:ind w:firstLine="0"/>
              <w:rPr>
                <w:i/>
                <w:iCs/>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spacing w:line="276" w:lineRule="auto"/>
              <w:ind w:right="100" w:hanging="2"/>
              <w:rPr>
                <w:i/>
                <w:iCs/>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jc w:val="center"/>
              <w:rPr>
                <w:i/>
                <w:iCs/>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9467AD" w:rsidRDefault="009467AD" w:rsidP="00147117">
            <w:pPr>
              <w:widowControl w:val="0"/>
              <w:spacing w:line="276" w:lineRule="auto"/>
              <w:ind w:hanging="2"/>
              <w:rPr>
                <w:i/>
                <w:iCs/>
                <w:sz w:val="20"/>
                <w:szCs w:val="20"/>
              </w:rPr>
            </w:pPr>
          </w:p>
        </w:tc>
      </w:tr>
      <w:tr w:rsidR="009467AD" w:rsidTr="00147117">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9467AD" w:rsidRDefault="009467AD" w:rsidP="00147117">
            <w:pPr>
              <w:widowControl w:val="0"/>
              <w:spacing w:line="276" w:lineRule="auto"/>
              <w:ind w:hanging="2"/>
              <w:rPr>
                <w:sz w:val="20"/>
                <w:szCs w:val="20"/>
              </w:rPr>
            </w:pPr>
            <w:bookmarkStart w:id="1" w:name="_zbtr9pw5vf1" w:colFirst="0" w:colLast="0"/>
            <w:bookmarkEnd w:id="1"/>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9467AD" w:rsidRDefault="009467AD" w:rsidP="00147117">
            <w:pPr>
              <w:widowControl w:val="0"/>
              <w:spacing w:line="276" w:lineRule="auto"/>
              <w:ind w:hanging="2"/>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9467AD" w:rsidRDefault="009467AD" w:rsidP="00147117">
            <w:pPr>
              <w:widowControl w:val="0"/>
              <w:spacing w:line="276" w:lineRule="auto"/>
              <w:ind w:hanging="2"/>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9467AD" w:rsidRDefault="009467AD" w:rsidP="00147117">
            <w:pPr>
              <w:widowControl w:val="0"/>
              <w:spacing w:line="276" w:lineRule="auto"/>
              <w:ind w:hanging="2"/>
              <w:rPr>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9467AD" w:rsidRDefault="009467AD" w:rsidP="00147117">
            <w:pPr>
              <w:widowControl w:val="0"/>
              <w:spacing w:line="276" w:lineRule="auto"/>
              <w:ind w:hanging="2"/>
              <w:rPr>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9467AD" w:rsidRDefault="009467AD" w:rsidP="00147117">
            <w:pPr>
              <w:widowControl w:val="0"/>
              <w:spacing w:line="276" w:lineRule="auto"/>
              <w:ind w:hanging="2"/>
              <w:rPr>
                <w:sz w:val="20"/>
                <w:szCs w:val="20"/>
              </w:rPr>
            </w:pPr>
          </w:p>
        </w:tc>
      </w:tr>
    </w:tbl>
    <w:p w:rsidR="009467AD" w:rsidRDefault="009467AD" w:rsidP="009467AD">
      <w:pPr>
        <w:ind w:hanging="2"/>
        <w:jc w:val="both"/>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56"/>
        <w:gridCol w:w="3577"/>
        <w:gridCol w:w="750"/>
        <w:gridCol w:w="779"/>
        <w:gridCol w:w="1764"/>
        <w:gridCol w:w="1802"/>
      </w:tblGrid>
      <w:tr w:rsidR="009467AD" w:rsidTr="00147117">
        <w:trPr>
          <w:trHeight w:val="315"/>
        </w:trPr>
        <w:tc>
          <w:tcPr>
            <w:tcW w:w="957" w:type="dxa"/>
            <w:vMerge w:val="restart"/>
            <w:shd w:val="clear" w:color="auto" w:fill="DBE5F1"/>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bookmarkStart w:id="2" w:name="_orx0t5ozaaqh" w:colFirst="0" w:colLast="0"/>
            <w:bookmarkEnd w:id="2"/>
            <w:r>
              <w:rPr>
                <w:rFonts w:ascii="Calibri" w:eastAsia="Calibri" w:hAnsi="Calibri" w:cs="Calibri"/>
                <w:i/>
                <w:iCs/>
                <w:sz w:val="20"/>
                <w:szCs w:val="20"/>
              </w:rPr>
              <w:t>Jueves 20/8</w:t>
            </w:r>
          </w:p>
        </w:tc>
        <w:tc>
          <w:tcPr>
            <w:tcW w:w="3577" w:type="dxa"/>
            <w:shd w:val="clear" w:color="auto" w:fill="DBE5F1"/>
          </w:tcPr>
          <w:p w:rsidR="009467AD" w:rsidRDefault="009467AD"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9467AD" w:rsidRDefault="009467AD" w:rsidP="00147117">
            <w:pPr>
              <w:ind w:hanging="2"/>
              <w:rPr>
                <w:rFonts w:ascii="Calibri" w:eastAsia="Calibri" w:hAnsi="Calibri" w:cs="Calibri"/>
                <w:b/>
                <w:bCs/>
                <w:i/>
                <w:iCs/>
                <w:sz w:val="20"/>
                <w:szCs w:val="20"/>
              </w:rPr>
            </w:pPr>
            <w:r>
              <w:rPr>
                <w:rFonts w:ascii="Calibri" w:eastAsia="Calibri" w:hAnsi="Calibri" w:cs="Calibri"/>
                <w:b/>
                <w:bCs/>
                <w:i/>
                <w:iCs/>
                <w:sz w:val="20"/>
                <w:szCs w:val="20"/>
              </w:rPr>
              <w:t>Contenido: U1</w:t>
            </w:r>
          </w:p>
          <w:p w:rsidR="009467AD" w:rsidRDefault="009467AD" w:rsidP="00147117">
            <w:pPr>
              <w:ind w:hanging="2"/>
              <w:rPr>
                <w:rFonts w:ascii="Calibri" w:eastAsia="Calibri" w:hAnsi="Calibri" w:cs="Calibri"/>
                <w:i/>
                <w:iCs/>
                <w:sz w:val="20"/>
                <w:szCs w:val="20"/>
              </w:rPr>
            </w:pPr>
            <w:r>
              <w:rPr>
                <w:rFonts w:ascii="Arial" w:eastAsia="Arial" w:hAnsi="Arial" w:cs="Arial"/>
                <w:sz w:val="22"/>
                <w:szCs w:val="22"/>
              </w:rPr>
              <w:t>Presentación del taller. Conceptos de cultura, historia y cultura pública. Introducción a la cultura como construcción histórica y social. Inicio de la Unidad I: cultura y humanidad, desde los orígenes hasta la revolución neolítica.</w:t>
            </w:r>
          </w:p>
        </w:tc>
        <w:tc>
          <w:tcPr>
            <w:tcW w:w="750" w:type="dxa"/>
            <w:shd w:val="clear" w:color="auto" w:fill="DBE5F1"/>
            <w:vAlign w:val="center"/>
          </w:tcPr>
          <w:p w:rsidR="009467AD" w:rsidRDefault="009467AD"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2 horas</w:t>
            </w:r>
          </w:p>
        </w:tc>
        <w:tc>
          <w:tcPr>
            <w:tcW w:w="779" w:type="dxa"/>
            <w:shd w:val="clear" w:color="auto" w:fill="DBE5F1"/>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p>
        </w:tc>
        <w:tc>
          <w:tcPr>
            <w:tcW w:w="1764" w:type="dxa"/>
            <w:shd w:val="clear" w:color="auto" w:fill="DBE5F1"/>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shd w:val="clear" w:color="auto" w:fill="DBE5F1"/>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9467AD" w:rsidTr="00147117">
        <w:trPr>
          <w:trHeight w:val="315"/>
        </w:trPr>
        <w:tc>
          <w:tcPr>
            <w:tcW w:w="957" w:type="dxa"/>
            <w:vMerge/>
            <w:shd w:val="clear" w:color="auto" w:fill="DBE5F1"/>
            <w:vAlign w:val="center"/>
          </w:tcPr>
          <w:p w:rsidR="009467AD" w:rsidRDefault="009467AD"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bottom w:val="single" w:sz="4" w:space="0" w:color="000000"/>
            </w:tcBorders>
            <w:shd w:val="clear" w:color="auto" w:fill="DBE5F1"/>
          </w:tcPr>
          <w:p w:rsidR="009467AD" w:rsidRDefault="009467AD" w:rsidP="00147117">
            <w:pPr>
              <w:spacing w:line="276" w:lineRule="auto"/>
              <w:ind w:right="100" w:firstLine="0"/>
              <w:rPr>
                <w:rFonts w:ascii="Calibri" w:eastAsia="Calibri" w:hAnsi="Calibri" w:cs="Calibri"/>
                <w:b/>
                <w:bCs/>
                <w:i/>
                <w:iCs/>
                <w:sz w:val="20"/>
                <w:szCs w:val="20"/>
                <w:u w:val="single"/>
              </w:rPr>
            </w:pPr>
          </w:p>
          <w:p w:rsidR="009467AD" w:rsidRDefault="009467AD" w:rsidP="00147117">
            <w:pPr>
              <w:spacing w:line="276" w:lineRule="auto"/>
              <w:ind w:right="100" w:firstLine="0"/>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9467AD" w:rsidRDefault="009467AD" w:rsidP="00147117">
            <w:pPr>
              <w:numPr>
                <w:ilvl w:val="0"/>
                <w:numId w:val="2"/>
              </w:numPr>
              <w:spacing w:line="276" w:lineRule="auto"/>
              <w:ind w:right="100"/>
              <w:rPr>
                <w:rFonts w:ascii="Calibri" w:eastAsia="Calibri" w:hAnsi="Calibri" w:cs="Calibri"/>
                <w:i/>
                <w:iCs/>
                <w:sz w:val="20"/>
                <w:szCs w:val="20"/>
              </w:rPr>
            </w:pPr>
            <w:r>
              <w:rPr>
                <w:rFonts w:ascii="Calibri" w:eastAsia="Calibri" w:hAnsi="Calibri" w:cs="Calibri"/>
                <w:i/>
                <w:iCs/>
                <w:sz w:val="20"/>
                <w:szCs w:val="20"/>
              </w:rPr>
              <w:t>Lectura de bibliografía obligatoria: textos de la unidad 1.</w:t>
            </w:r>
          </w:p>
          <w:p w:rsidR="009467AD" w:rsidRDefault="009467AD" w:rsidP="00147117">
            <w:pPr>
              <w:ind w:hanging="2"/>
              <w:rPr>
                <w:rFonts w:ascii="Calibri" w:eastAsia="Calibri" w:hAnsi="Calibri" w:cs="Calibri"/>
                <w:b/>
                <w:bCs/>
                <w:i/>
                <w:iCs/>
                <w:sz w:val="20"/>
                <w:szCs w:val="20"/>
              </w:rPr>
            </w:pPr>
            <w:r>
              <w:rPr>
                <w:rFonts w:ascii="Calibri" w:eastAsia="Calibri" w:hAnsi="Calibri" w:cs="Calibri"/>
                <w:b/>
                <w:bCs/>
                <w:i/>
                <w:iCs/>
                <w:sz w:val="20"/>
                <w:szCs w:val="20"/>
              </w:rPr>
              <w:t>Recursos tecnológicos:</w:t>
            </w:r>
          </w:p>
          <w:p w:rsidR="009467AD" w:rsidRDefault="009467AD" w:rsidP="00147117">
            <w:pPr>
              <w:ind w:hanging="2"/>
              <w:rPr>
                <w:rFonts w:ascii="Calibri" w:eastAsia="Calibri" w:hAnsi="Calibri" w:cs="Calibri"/>
                <w:i/>
                <w:iCs/>
                <w:sz w:val="20"/>
                <w:szCs w:val="20"/>
              </w:rPr>
            </w:pPr>
            <w:r>
              <w:rPr>
                <w:rFonts w:ascii="Calibri" w:eastAsia="Calibri" w:hAnsi="Calibri" w:cs="Calibri"/>
                <w:i/>
                <w:iCs/>
                <w:sz w:val="20"/>
                <w:szCs w:val="20"/>
              </w:rPr>
              <w:t>- Material bibliográfico.</w:t>
            </w:r>
          </w:p>
          <w:p w:rsidR="009467AD" w:rsidRDefault="009467AD" w:rsidP="00147117">
            <w:pPr>
              <w:ind w:hanging="2"/>
              <w:rPr>
                <w:rFonts w:ascii="Calibri" w:eastAsia="Calibri" w:hAnsi="Calibri" w:cs="Calibri"/>
                <w:i/>
                <w:iCs/>
                <w:sz w:val="20"/>
                <w:szCs w:val="20"/>
              </w:rPr>
            </w:pPr>
            <w:r>
              <w:rPr>
                <w:rFonts w:ascii="Calibri" w:eastAsia="Calibri" w:hAnsi="Calibri" w:cs="Calibri"/>
                <w:i/>
                <w:iCs/>
                <w:sz w:val="20"/>
                <w:szCs w:val="20"/>
              </w:rPr>
              <w:t>- Foro de participación en el aula virtual.</w:t>
            </w:r>
          </w:p>
        </w:tc>
        <w:tc>
          <w:tcPr>
            <w:tcW w:w="750" w:type="dxa"/>
            <w:tcBorders>
              <w:bottom w:val="single" w:sz="4" w:space="0" w:color="000000"/>
            </w:tcBorders>
            <w:shd w:val="clear" w:color="auto" w:fill="DBE5F1"/>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p>
        </w:tc>
        <w:tc>
          <w:tcPr>
            <w:tcW w:w="779" w:type="dxa"/>
            <w:tcBorders>
              <w:bottom w:val="single" w:sz="4" w:space="0" w:color="000000"/>
            </w:tcBorders>
            <w:shd w:val="clear" w:color="auto" w:fill="DBE5F1"/>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1 hora</w:t>
            </w:r>
          </w:p>
        </w:tc>
        <w:tc>
          <w:tcPr>
            <w:tcW w:w="1764" w:type="dxa"/>
            <w:tcBorders>
              <w:bottom w:val="single" w:sz="4" w:space="0" w:color="000000"/>
            </w:tcBorders>
            <w:shd w:val="clear" w:color="auto" w:fill="DBE5F1"/>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 individual</w:t>
            </w:r>
          </w:p>
        </w:tc>
        <w:tc>
          <w:tcPr>
            <w:tcW w:w="1802" w:type="dxa"/>
            <w:tcBorders>
              <w:bottom w:val="single" w:sz="4" w:space="0" w:color="000000"/>
            </w:tcBorders>
            <w:shd w:val="clear" w:color="auto" w:fill="DBE5F1"/>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w:t>
            </w:r>
          </w:p>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9467AD" w:rsidTr="00147117">
        <w:trPr>
          <w:trHeight w:val="315"/>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Jueves 27/8</w:t>
            </w:r>
          </w:p>
        </w:tc>
        <w:tc>
          <w:tcPr>
            <w:tcW w:w="3577"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ind w:hanging="2"/>
              <w:rPr>
                <w:rFonts w:ascii="Calibri" w:eastAsia="Calibri" w:hAnsi="Calibri" w:cs="Calibri"/>
                <w:b/>
                <w:bCs/>
                <w:i/>
                <w:iCs/>
                <w:sz w:val="20"/>
                <w:szCs w:val="20"/>
                <w:u w:val="single"/>
              </w:rPr>
            </w:pPr>
          </w:p>
          <w:p w:rsidR="009467AD" w:rsidRDefault="009467AD"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9467AD" w:rsidRDefault="009467AD"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rPr>
              <w:t>Contenido: U2</w:t>
            </w:r>
          </w:p>
          <w:p w:rsidR="009467AD" w:rsidRDefault="009467AD" w:rsidP="00147117">
            <w:pPr>
              <w:spacing w:after="200" w:line="276" w:lineRule="auto"/>
              <w:ind w:firstLine="0"/>
              <w:rPr>
                <w:rFonts w:ascii="Calibri" w:eastAsia="Calibri" w:hAnsi="Calibri" w:cs="Calibri"/>
                <w:i/>
                <w:iCs/>
                <w:sz w:val="20"/>
                <w:szCs w:val="20"/>
              </w:rPr>
            </w:pPr>
            <w:r>
              <w:rPr>
                <w:rFonts w:ascii="Arial" w:eastAsia="Arial" w:hAnsi="Arial" w:cs="Arial"/>
                <w:sz w:val="22"/>
                <w:szCs w:val="22"/>
              </w:rPr>
              <w:t>Unidad II: primeras civilizaciones, surgimiento de las ciudades, escritura, Grecia y Roma. El ágora, el foro, ciudadanía, educación y espacios públicos.</w:t>
            </w:r>
          </w:p>
        </w:tc>
        <w:tc>
          <w:tcPr>
            <w:tcW w:w="750"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2 horas</w:t>
            </w:r>
          </w:p>
        </w:tc>
        <w:tc>
          <w:tcPr>
            <w:tcW w:w="779"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p>
        </w:tc>
        <w:tc>
          <w:tcPr>
            <w:tcW w:w="1764"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9467AD" w:rsidTr="00147117">
        <w:trPr>
          <w:trHeight w:val="315"/>
        </w:trPr>
        <w:tc>
          <w:tcPr>
            <w:tcW w:w="957" w:type="dxa"/>
            <w:vMerge/>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D7E3BC"/>
            <w:vAlign w:val="bottom"/>
          </w:tcPr>
          <w:p w:rsidR="009467AD" w:rsidRDefault="009467AD" w:rsidP="00147117">
            <w:pPr>
              <w:spacing w:line="276" w:lineRule="auto"/>
              <w:ind w:right="100" w:firstLine="0"/>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9467AD" w:rsidRDefault="009467AD" w:rsidP="00147117">
            <w:pPr>
              <w:numPr>
                <w:ilvl w:val="0"/>
                <w:numId w:val="6"/>
              </w:numPr>
              <w:spacing w:line="276" w:lineRule="auto"/>
              <w:ind w:right="100"/>
              <w:rPr>
                <w:rFonts w:ascii="Calibri" w:eastAsia="Calibri" w:hAnsi="Calibri" w:cs="Calibri"/>
                <w:i/>
                <w:iCs/>
                <w:sz w:val="20"/>
                <w:szCs w:val="20"/>
              </w:rPr>
            </w:pPr>
            <w:r>
              <w:rPr>
                <w:rFonts w:ascii="Calibri" w:eastAsia="Calibri" w:hAnsi="Calibri" w:cs="Calibri"/>
                <w:i/>
                <w:iCs/>
                <w:sz w:val="20"/>
                <w:szCs w:val="20"/>
              </w:rPr>
              <w:lastRenderedPageBreak/>
              <w:t>Lectura de bibliografía obligatoria: textos de la unidad 2.</w:t>
            </w:r>
          </w:p>
          <w:p w:rsidR="009467AD" w:rsidRDefault="009467AD" w:rsidP="00147117">
            <w:pPr>
              <w:numPr>
                <w:ilvl w:val="0"/>
                <w:numId w:val="6"/>
              </w:numPr>
              <w:spacing w:line="276" w:lineRule="auto"/>
              <w:ind w:right="100"/>
              <w:rPr>
                <w:rFonts w:ascii="Calibri" w:eastAsia="Calibri" w:hAnsi="Calibri" w:cs="Calibri"/>
                <w:i/>
                <w:iCs/>
                <w:sz w:val="20"/>
                <w:szCs w:val="20"/>
              </w:rPr>
            </w:pPr>
            <w:r>
              <w:rPr>
                <w:rFonts w:ascii="Calibri" w:eastAsia="Calibri" w:hAnsi="Calibri" w:cs="Calibri"/>
                <w:i/>
                <w:iCs/>
                <w:sz w:val="20"/>
                <w:szCs w:val="20"/>
              </w:rPr>
              <w:t>Elaboración de guía de estudio sobre la bibliografía.</w:t>
            </w:r>
          </w:p>
          <w:p w:rsidR="009467AD" w:rsidRDefault="009467AD" w:rsidP="00147117">
            <w:pPr>
              <w:ind w:hanging="2"/>
              <w:rPr>
                <w:rFonts w:ascii="Calibri" w:eastAsia="Calibri" w:hAnsi="Calibri" w:cs="Calibri"/>
                <w:b/>
                <w:bCs/>
                <w:i/>
                <w:iCs/>
                <w:sz w:val="20"/>
                <w:szCs w:val="20"/>
              </w:rPr>
            </w:pPr>
          </w:p>
          <w:p w:rsidR="009467AD" w:rsidRDefault="009467AD" w:rsidP="00147117">
            <w:pPr>
              <w:ind w:hanging="2"/>
              <w:rPr>
                <w:rFonts w:ascii="Calibri" w:eastAsia="Calibri" w:hAnsi="Calibri" w:cs="Calibri"/>
                <w:b/>
                <w:bCs/>
                <w:i/>
                <w:iCs/>
                <w:sz w:val="20"/>
                <w:szCs w:val="20"/>
              </w:rPr>
            </w:pPr>
            <w:r>
              <w:rPr>
                <w:rFonts w:ascii="Calibri" w:eastAsia="Calibri" w:hAnsi="Calibri" w:cs="Calibri"/>
                <w:b/>
                <w:bCs/>
                <w:i/>
                <w:iCs/>
                <w:sz w:val="20"/>
                <w:szCs w:val="20"/>
              </w:rPr>
              <w:t>Recursos tecnológicos:</w:t>
            </w:r>
          </w:p>
          <w:p w:rsidR="009467AD" w:rsidRDefault="009467AD" w:rsidP="00147117">
            <w:pPr>
              <w:ind w:hanging="2"/>
              <w:rPr>
                <w:rFonts w:ascii="Calibri" w:eastAsia="Calibri" w:hAnsi="Calibri" w:cs="Calibri"/>
                <w:i/>
                <w:iCs/>
                <w:sz w:val="20"/>
                <w:szCs w:val="20"/>
              </w:rPr>
            </w:pPr>
            <w:r>
              <w:rPr>
                <w:rFonts w:ascii="Calibri" w:eastAsia="Calibri" w:hAnsi="Calibri" w:cs="Calibri"/>
                <w:i/>
                <w:iCs/>
                <w:sz w:val="20"/>
                <w:szCs w:val="20"/>
              </w:rPr>
              <w:t>- Material bibliográfico y guías de lectura disponibles en el aula virtual.</w:t>
            </w:r>
          </w:p>
          <w:p w:rsidR="009467AD" w:rsidRDefault="009467AD" w:rsidP="00147117">
            <w:pPr>
              <w:ind w:hanging="2"/>
              <w:rPr>
                <w:rFonts w:ascii="Calibri" w:eastAsia="Calibri" w:hAnsi="Calibri" w:cs="Calibri"/>
                <w:i/>
                <w:iCs/>
                <w:sz w:val="20"/>
                <w:szCs w:val="20"/>
              </w:rPr>
            </w:pPr>
            <w:r>
              <w:rPr>
                <w:rFonts w:ascii="Calibri" w:eastAsia="Calibri" w:hAnsi="Calibri" w:cs="Calibri"/>
                <w:i/>
                <w:iCs/>
                <w:sz w:val="20"/>
                <w:szCs w:val="20"/>
              </w:rPr>
              <w:t>- Foro de participación en el aula virtual.</w:t>
            </w:r>
          </w:p>
          <w:p w:rsidR="009467AD" w:rsidRDefault="009467AD" w:rsidP="00147117">
            <w:pPr>
              <w:ind w:hanging="2"/>
              <w:rPr>
                <w:rFonts w:ascii="Calibri" w:eastAsia="Calibri" w:hAnsi="Calibri" w:cs="Calibri"/>
                <w:i/>
                <w:iCs/>
                <w:sz w:val="20"/>
                <w:szCs w:val="20"/>
              </w:rPr>
            </w:pPr>
          </w:p>
        </w:tc>
        <w:tc>
          <w:tcPr>
            <w:tcW w:w="750"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1 hora</w:t>
            </w:r>
          </w:p>
        </w:tc>
        <w:tc>
          <w:tcPr>
            <w:tcW w:w="1764"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 xml:space="preserve">obligatoria </w:t>
            </w:r>
            <w:r>
              <w:rPr>
                <w:rFonts w:ascii="Calibri" w:eastAsia="Calibri" w:hAnsi="Calibri" w:cs="Calibri"/>
                <w:i/>
                <w:iCs/>
                <w:sz w:val="20"/>
                <w:szCs w:val="20"/>
              </w:rPr>
              <w:lastRenderedPageBreak/>
              <w:t>individual</w:t>
            </w:r>
          </w:p>
        </w:tc>
        <w:tc>
          <w:tcPr>
            <w:tcW w:w="1802"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lastRenderedPageBreak/>
              <w:t>alumnos</w:t>
            </w:r>
          </w:p>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lastRenderedPageBreak/>
              <w:t>docente-alumnos</w:t>
            </w:r>
          </w:p>
        </w:tc>
      </w:tr>
      <w:tr w:rsidR="009467AD" w:rsidTr="00147117">
        <w:trPr>
          <w:trHeight w:val="315"/>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lastRenderedPageBreak/>
              <w:t>Jueves 03/9</w:t>
            </w:r>
          </w:p>
        </w:tc>
        <w:tc>
          <w:tcPr>
            <w:tcW w:w="3577"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9467AD" w:rsidRDefault="009467AD"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rPr>
              <w:t>Contenido: U3</w:t>
            </w:r>
          </w:p>
          <w:p w:rsidR="009467AD" w:rsidRDefault="009467AD" w:rsidP="00147117">
            <w:pPr>
              <w:spacing w:after="200" w:line="276" w:lineRule="auto"/>
              <w:ind w:firstLine="0"/>
              <w:rPr>
                <w:rFonts w:ascii="Calibri" w:eastAsia="Calibri" w:hAnsi="Calibri" w:cs="Calibri"/>
                <w:i/>
                <w:iCs/>
                <w:sz w:val="20"/>
                <w:szCs w:val="20"/>
              </w:rPr>
            </w:pPr>
            <w:r>
              <w:rPr>
                <w:rFonts w:ascii="Arial" w:eastAsia="Arial" w:hAnsi="Arial" w:cs="Arial"/>
                <w:sz w:val="22"/>
                <w:szCs w:val="22"/>
              </w:rPr>
              <w:t>Unidad III: Edad Media. Religión, educación, monasterios, universidades, ciudades, mercados y formas de sociabilidad. Unidad IV: Renacimiento, Humanismo, imprenta y circulación de ideas.</w:t>
            </w:r>
          </w:p>
        </w:tc>
        <w:tc>
          <w:tcPr>
            <w:tcW w:w="750"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2 horas</w:t>
            </w:r>
          </w:p>
        </w:tc>
        <w:tc>
          <w:tcPr>
            <w:tcW w:w="779"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spacing w:line="276" w:lineRule="auto"/>
              <w:ind w:hanging="2"/>
              <w:rPr>
                <w:rFonts w:ascii="Calibri" w:eastAsia="Calibri" w:hAnsi="Calibri" w:cs="Calibri"/>
                <w:i/>
                <w:iCs/>
                <w:sz w:val="20"/>
                <w:szCs w:val="20"/>
              </w:rPr>
            </w:pPr>
          </w:p>
        </w:tc>
        <w:tc>
          <w:tcPr>
            <w:tcW w:w="1764"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9467AD" w:rsidTr="00147117">
        <w:trPr>
          <w:trHeight w:val="315"/>
        </w:trPr>
        <w:tc>
          <w:tcPr>
            <w:tcW w:w="957" w:type="dxa"/>
            <w:vMerge/>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spacing w:line="276" w:lineRule="auto"/>
              <w:ind w:right="100" w:firstLine="0"/>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9467AD" w:rsidRDefault="009467AD" w:rsidP="00147117">
            <w:pPr>
              <w:numPr>
                <w:ilvl w:val="0"/>
                <w:numId w:val="8"/>
              </w:numPr>
              <w:spacing w:line="276" w:lineRule="auto"/>
              <w:ind w:right="100"/>
              <w:rPr>
                <w:rFonts w:ascii="Calibri" w:eastAsia="Calibri" w:hAnsi="Calibri" w:cs="Calibri"/>
                <w:i/>
                <w:iCs/>
                <w:sz w:val="20"/>
                <w:szCs w:val="20"/>
              </w:rPr>
            </w:pPr>
            <w:r>
              <w:rPr>
                <w:rFonts w:ascii="Calibri" w:eastAsia="Calibri" w:hAnsi="Calibri" w:cs="Calibri"/>
                <w:i/>
                <w:iCs/>
                <w:sz w:val="20"/>
                <w:szCs w:val="20"/>
              </w:rPr>
              <w:t>Lectura de bibliografía obligatoria: textos de la unidad 3.</w:t>
            </w:r>
          </w:p>
          <w:p w:rsidR="009467AD" w:rsidRDefault="009467AD" w:rsidP="00147117">
            <w:pPr>
              <w:numPr>
                <w:ilvl w:val="0"/>
                <w:numId w:val="8"/>
              </w:numPr>
              <w:spacing w:line="276" w:lineRule="auto"/>
              <w:ind w:right="100"/>
              <w:rPr>
                <w:rFonts w:ascii="Calibri" w:eastAsia="Calibri" w:hAnsi="Calibri" w:cs="Calibri"/>
                <w:i/>
                <w:iCs/>
                <w:sz w:val="20"/>
                <w:szCs w:val="20"/>
              </w:rPr>
            </w:pPr>
            <w:r>
              <w:rPr>
                <w:rFonts w:ascii="Calibri" w:eastAsia="Calibri" w:hAnsi="Calibri" w:cs="Calibri"/>
                <w:i/>
                <w:iCs/>
                <w:sz w:val="20"/>
                <w:szCs w:val="20"/>
              </w:rPr>
              <w:t>Elaboración de Actividad: guía de estudio.</w:t>
            </w:r>
          </w:p>
          <w:p w:rsidR="009467AD" w:rsidRDefault="009467AD" w:rsidP="00147117">
            <w:pPr>
              <w:spacing w:line="276" w:lineRule="auto"/>
              <w:ind w:left="358" w:right="100" w:firstLine="0"/>
              <w:rPr>
                <w:rFonts w:ascii="Calibri" w:eastAsia="Calibri" w:hAnsi="Calibri" w:cs="Calibri"/>
                <w:i/>
                <w:iCs/>
                <w:sz w:val="20"/>
                <w:szCs w:val="20"/>
              </w:rPr>
            </w:pPr>
          </w:p>
          <w:p w:rsidR="009467AD" w:rsidRDefault="009467AD" w:rsidP="00147117">
            <w:pPr>
              <w:ind w:hanging="2"/>
              <w:rPr>
                <w:rFonts w:ascii="Calibri" w:eastAsia="Calibri" w:hAnsi="Calibri" w:cs="Calibri"/>
                <w:b/>
                <w:bCs/>
                <w:i/>
                <w:iCs/>
                <w:sz w:val="20"/>
                <w:szCs w:val="20"/>
              </w:rPr>
            </w:pPr>
            <w:r>
              <w:rPr>
                <w:rFonts w:ascii="Calibri" w:eastAsia="Calibri" w:hAnsi="Calibri" w:cs="Calibri"/>
                <w:b/>
                <w:bCs/>
                <w:i/>
                <w:iCs/>
                <w:sz w:val="20"/>
                <w:szCs w:val="20"/>
              </w:rPr>
              <w:t>Recursos tecnológicos:</w:t>
            </w:r>
          </w:p>
          <w:p w:rsidR="009467AD" w:rsidRDefault="009467AD" w:rsidP="00147117">
            <w:pPr>
              <w:ind w:hanging="2"/>
              <w:rPr>
                <w:rFonts w:ascii="Calibri" w:eastAsia="Calibri" w:hAnsi="Calibri" w:cs="Calibri"/>
                <w:i/>
                <w:iCs/>
                <w:sz w:val="20"/>
                <w:szCs w:val="20"/>
              </w:rPr>
            </w:pPr>
            <w:r>
              <w:rPr>
                <w:rFonts w:ascii="Calibri" w:eastAsia="Calibri" w:hAnsi="Calibri" w:cs="Calibri"/>
                <w:i/>
                <w:iCs/>
                <w:sz w:val="20"/>
                <w:szCs w:val="20"/>
              </w:rPr>
              <w:t>- Material bibliográfico y guías de lectura disponibles en el aula virtual.</w:t>
            </w:r>
          </w:p>
          <w:p w:rsidR="009467AD" w:rsidRDefault="009467AD" w:rsidP="00147117">
            <w:pPr>
              <w:ind w:hanging="2"/>
              <w:rPr>
                <w:rFonts w:ascii="Calibri" w:eastAsia="Calibri" w:hAnsi="Calibri" w:cs="Calibri"/>
                <w:i/>
                <w:iCs/>
                <w:sz w:val="20"/>
                <w:szCs w:val="20"/>
              </w:rPr>
            </w:pPr>
            <w:r>
              <w:rPr>
                <w:rFonts w:ascii="Calibri" w:eastAsia="Calibri" w:hAnsi="Calibri" w:cs="Calibri"/>
                <w:i/>
                <w:iCs/>
                <w:sz w:val="20"/>
                <w:szCs w:val="20"/>
              </w:rPr>
              <w:t>- Foro de participación en el aula virtual.</w:t>
            </w:r>
          </w:p>
        </w:tc>
        <w:tc>
          <w:tcPr>
            <w:tcW w:w="750"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1 hora</w:t>
            </w:r>
          </w:p>
        </w:tc>
        <w:tc>
          <w:tcPr>
            <w:tcW w:w="1764"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 individual</w:t>
            </w:r>
          </w:p>
        </w:tc>
        <w:tc>
          <w:tcPr>
            <w:tcW w:w="1802"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w:t>
            </w:r>
          </w:p>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9467AD" w:rsidTr="00147117">
        <w:trPr>
          <w:trHeight w:val="315"/>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rsidR="009467AD" w:rsidRDefault="009467AD" w:rsidP="00147117">
            <w:pPr>
              <w:widowControl w:val="0"/>
              <w:spacing w:line="276" w:lineRule="auto"/>
              <w:ind w:hanging="2"/>
              <w:jc w:val="center"/>
              <w:rPr>
                <w:rFonts w:ascii="Arial" w:eastAsia="Arial" w:hAnsi="Arial" w:cs="Arial"/>
                <w:sz w:val="22"/>
                <w:szCs w:val="22"/>
              </w:rPr>
            </w:pPr>
            <w:r>
              <w:rPr>
                <w:rFonts w:ascii="Calibri" w:eastAsia="Calibri" w:hAnsi="Calibri" w:cs="Calibri"/>
                <w:i/>
                <w:iCs/>
                <w:sz w:val="20"/>
                <w:szCs w:val="20"/>
              </w:rPr>
              <w:t>Jueves 10/9</w:t>
            </w:r>
          </w:p>
        </w:tc>
        <w:tc>
          <w:tcPr>
            <w:tcW w:w="3577"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9467AD" w:rsidRDefault="009467AD"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9467AD" w:rsidRDefault="009467AD"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rPr>
              <w:t>Contenido: U5</w:t>
            </w:r>
          </w:p>
          <w:p w:rsidR="009467AD" w:rsidRDefault="009467AD" w:rsidP="00147117">
            <w:pPr>
              <w:spacing w:after="200" w:line="276" w:lineRule="auto"/>
              <w:ind w:firstLine="0"/>
              <w:rPr>
                <w:rFonts w:ascii="Calibri" w:eastAsia="Calibri" w:hAnsi="Calibri" w:cs="Calibri"/>
                <w:i/>
                <w:iCs/>
                <w:sz w:val="20"/>
                <w:szCs w:val="20"/>
              </w:rPr>
            </w:pPr>
            <w:r>
              <w:rPr>
                <w:rFonts w:ascii="Arial" w:eastAsia="Arial" w:hAnsi="Arial" w:cs="Arial"/>
                <w:sz w:val="22"/>
                <w:szCs w:val="22"/>
              </w:rPr>
              <w:t>Unidad V: América originaria y diversidad cultural. Mayas, aztecas, incas y pueblos originarios del actual territorio argentino. Cosmovisiones, educación, patrimonio y transmisión de saberes.</w:t>
            </w:r>
          </w:p>
        </w:tc>
        <w:tc>
          <w:tcPr>
            <w:tcW w:w="750"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2 horas</w:t>
            </w:r>
          </w:p>
        </w:tc>
        <w:tc>
          <w:tcPr>
            <w:tcW w:w="779"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9467AD" w:rsidRDefault="009467AD" w:rsidP="00147117">
            <w:pPr>
              <w:widowControl w:val="0"/>
              <w:spacing w:line="276" w:lineRule="auto"/>
              <w:ind w:hanging="2"/>
              <w:rPr>
                <w:rFonts w:ascii="Calibri" w:eastAsia="Calibri" w:hAnsi="Calibri" w:cs="Calibri"/>
                <w:i/>
                <w:iCs/>
                <w:sz w:val="20"/>
                <w:szCs w:val="20"/>
              </w:rPr>
            </w:pPr>
          </w:p>
        </w:tc>
        <w:tc>
          <w:tcPr>
            <w:tcW w:w="1764"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9467AD" w:rsidTr="00147117">
        <w:trPr>
          <w:trHeight w:val="315"/>
        </w:trPr>
        <w:tc>
          <w:tcPr>
            <w:tcW w:w="957"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rsidR="009467AD" w:rsidRDefault="009467AD"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9467AD" w:rsidRDefault="009467AD" w:rsidP="00147117">
            <w:pPr>
              <w:spacing w:line="276" w:lineRule="auto"/>
              <w:ind w:right="100" w:firstLine="0"/>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9467AD" w:rsidRDefault="009467AD" w:rsidP="00147117">
            <w:pPr>
              <w:numPr>
                <w:ilvl w:val="0"/>
                <w:numId w:val="5"/>
              </w:numPr>
              <w:spacing w:line="276" w:lineRule="auto"/>
              <w:ind w:left="358" w:right="100"/>
              <w:rPr>
                <w:rFonts w:ascii="Calibri" w:eastAsia="Calibri" w:hAnsi="Calibri" w:cs="Calibri"/>
                <w:i/>
                <w:iCs/>
                <w:sz w:val="20"/>
                <w:szCs w:val="20"/>
              </w:rPr>
            </w:pPr>
            <w:r>
              <w:rPr>
                <w:rFonts w:ascii="Calibri" w:eastAsia="Calibri" w:hAnsi="Calibri" w:cs="Calibri"/>
                <w:i/>
                <w:iCs/>
                <w:sz w:val="20"/>
                <w:szCs w:val="20"/>
              </w:rPr>
              <w:t>Lectura de bibliografía obligatoria: textos de la unidad</w:t>
            </w:r>
          </w:p>
          <w:p w:rsidR="009467AD" w:rsidRDefault="009467AD" w:rsidP="00147117">
            <w:pPr>
              <w:numPr>
                <w:ilvl w:val="0"/>
                <w:numId w:val="5"/>
              </w:numPr>
              <w:spacing w:line="276" w:lineRule="auto"/>
              <w:ind w:left="358" w:right="100"/>
              <w:rPr>
                <w:rFonts w:ascii="Calibri" w:eastAsia="Calibri" w:hAnsi="Calibri" w:cs="Calibri"/>
                <w:i/>
                <w:iCs/>
                <w:sz w:val="20"/>
                <w:szCs w:val="20"/>
              </w:rPr>
            </w:pPr>
            <w:r>
              <w:rPr>
                <w:rFonts w:ascii="Calibri" w:eastAsia="Calibri" w:hAnsi="Calibri" w:cs="Calibri"/>
                <w:i/>
                <w:iCs/>
                <w:sz w:val="20"/>
                <w:szCs w:val="20"/>
                <w:highlight w:val="cyan"/>
              </w:rPr>
              <w:t xml:space="preserve">Entrega límite de las Actividades </w:t>
            </w:r>
          </w:p>
          <w:p w:rsidR="009467AD" w:rsidRDefault="009467AD" w:rsidP="00147117">
            <w:pPr>
              <w:numPr>
                <w:ilvl w:val="0"/>
                <w:numId w:val="5"/>
              </w:numPr>
              <w:spacing w:line="276" w:lineRule="auto"/>
              <w:ind w:left="358" w:right="100"/>
              <w:rPr>
                <w:rFonts w:ascii="Calibri" w:eastAsia="Calibri" w:hAnsi="Calibri" w:cs="Calibri"/>
                <w:i/>
                <w:iCs/>
                <w:sz w:val="20"/>
                <w:szCs w:val="20"/>
              </w:rPr>
            </w:pPr>
            <w:r>
              <w:rPr>
                <w:rFonts w:ascii="Calibri" w:eastAsia="Calibri" w:hAnsi="Calibri" w:cs="Calibri"/>
                <w:i/>
                <w:iCs/>
                <w:sz w:val="20"/>
                <w:szCs w:val="20"/>
              </w:rPr>
              <w:t>Presentación de la consigna para la guía de lectura.</w:t>
            </w:r>
          </w:p>
          <w:p w:rsidR="009467AD" w:rsidRDefault="009467AD" w:rsidP="00147117">
            <w:pPr>
              <w:spacing w:line="276" w:lineRule="auto"/>
              <w:ind w:right="100" w:firstLine="0"/>
              <w:rPr>
                <w:rFonts w:ascii="Calibri" w:eastAsia="Calibri" w:hAnsi="Calibri" w:cs="Calibri"/>
                <w:i/>
                <w:iCs/>
                <w:sz w:val="20"/>
                <w:szCs w:val="20"/>
              </w:rPr>
            </w:pPr>
          </w:p>
          <w:p w:rsidR="009467AD" w:rsidRDefault="009467AD" w:rsidP="00147117">
            <w:pPr>
              <w:spacing w:line="276" w:lineRule="auto"/>
              <w:ind w:right="100" w:firstLine="0"/>
              <w:rPr>
                <w:rFonts w:ascii="Calibri" w:eastAsia="Calibri" w:hAnsi="Calibri" w:cs="Calibri"/>
                <w:b/>
                <w:bCs/>
                <w:i/>
                <w:iCs/>
                <w:sz w:val="20"/>
                <w:szCs w:val="20"/>
              </w:rPr>
            </w:pPr>
            <w:r>
              <w:rPr>
                <w:rFonts w:ascii="Calibri" w:eastAsia="Calibri" w:hAnsi="Calibri" w:cs="Calibri"/>
                <w:b/>
                <w:bCs/>
                <w:i/>
                <w:iCs/>
                <w:sz w:val="20"/>
                <w:szCs w:val="20"/>
              </w:rPr>
              <w:t>Recursos tecnológicos:</w:t>
            </w:r>
          </w:p>
          <w:p w:rsidR="009467AD" w:rsidRDefault="009467AD" w:rsidP="00147117">
            <w:pPr>
              <w:ind w:hanging="2"/>
              <w:rPr>
                <w:rFonts w:ascii="Calibri" w:eastAsia="Calibri" w:hAnsi="Calibri" w:cs="Calibri"/>
                <w:i/>
                <w:iCs/>
                <w:sz w:val="20"/>
                <w:szCs w:val="20"/>
              </w:rPr>
            </w:pPr>
            <w:r>
              <w:rPr>
                <w:rFonts w:ascii="Calibri" w:eastAsia="Calibri" w:hAnsi="Calibri" w:cs="Calibri"/>
                <w:i/>
                <w:iCs/>
                <w:sz w:val="20"/>
                <w:szCs w:val="20"/>
              </w:rPr>
              <w:t>- Material bibliográfico.</w:t>
            </w:r>
          </w:p>
          <w:p w:rsidR="009467AD" w:rsidRDefault="009467AD" w:rsidP="00147117">
            <w:pPr>
              <w:ind w:hanging="2"/>
              <w:rPr>
                <w:rFonts w:ascii="Calibri" w:eastAsia="Calibri" w:hAnsi="Calibri" w:cs="Calibri"/>
                <w:i/>
                <w:iCs/>
                <w:sz w:val="20"/>
                <w:szCs w:val="20"/>
              </w:rPr>
            </w:pPr>
            <w:r>
              <w:rPr>
                <w:rFonts w:ascii="Calibri" w:eastAsia="Calibri" w:hAnsi="Calibri" w:cs="Calibri"/>
                <w:i/>
                <w:iCs/>
                <w:sz w:val="20"/>
                <w:szCs w:val="20"/>
              </w:rPr>
              <w:t>- Foro de participación en el aula virtual.</w:t>
            </w:r>
          </w:p>
        </w:tc>
        <w:tc>
          <w:tcPr>
            <w:tcW w:w="750"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9467AD" w:rsidRDefault="009467AD"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1 hora</w:t>
            </w:r>
          </w:p>
        </w:tc>
        <w:tc>
          <w:tcPr>
            <w:tcW w:w="1764"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 individual</w:t>
            </w:r>
          </w:p>
        </w:tc>
        <w:tc>
          <w:tcPr>
            <w:tcW w:w="1802"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w:t>
            </w:r>
          </w:p>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9467AD" w:rsidTr="00147117">
        <w:trPr>
          <w:trHeight w:val="888"/>
        </w:trPr>
        <w:tc>
          <w:tcPr>
            <w:tcW w:w="957" w:type="dxa"/>
            <w:tcBorders>
              <w:top w:val="single" w:sz="4" w:space="0" w:color="000000"/>
              <w:left w:val="single" w:sz="4" w:space="0" w:color="000000"/>
              <w:bottom w:val="single" w:sz="4" w:space="0" w:color="000000"/>
              <w:right w:val="single" w:sz="4" w:space="0" w:color="000000"/>
            </w:tcBorders>
            <w:shd w:val="clear" w:color="auto" w:fill="002060"/>
            <w:vAlign w:val="center"/>
          </w:tcPr>
          <w:p w:rsidR="009467AD" w:rsidRDefault="009467AD" w:rsidP="00147117">
            <w:pPr>
              <w:widowControl w:val="0"/>
              <w:spacing w:line="276" w:lineRule="auto"/>
              <w:ind w:hanging="2"/>
              <w:rPr>
                <w:rFonts w:ascii="Calibri" w:eastAsia="Calibri" w:hAnsi="Calibri" w:cs="Calibri"/>
                <w:b/>
                <w:bCs/>
                <w:i/>
                <w:iCs/>
                <w:sz w:val="20"/>
                <w:szCs w:val="20"/>
              </w:rPr>
            </w:pPr>
          </w:p>
        </w:tc>
        <w:tc>
          <w:tcPr>
            <w:tcW w:w="8672" w:type="dxa"/>
            <w:gridSpan w:val="5"/>
            <w:tcBorders>
              <w:top w:val="single" w:sz="4" w:space="0" w:color="000000"/>
              <w:left w:val="single" w:sz="4" w:space="0" w:color="000000"/>
              <w:bottom w:val="single" w:sz="4" w:space="0" w:color="000000"/>
              <w:right w:val="single" w:sz="4" w:space="0" w:color="000000"/>
            </w:tcBorders>
            <w:shd w:val="clear" w:color="auto" w:fill="002060"/>
            <w:vAlign w:val="center"/>
          </w:tcPr>
          <w:p w:rsidR="009467AD" w:rsidRDefault="009467AD" w:rsidP="00147117">
            <w:pPr>
              <w:widowControl w:val="0"/>
              <w:spacing w:line="276" w:lineRule="auto"/>
              <w:ind w:hanging="2"/>
              <w:rPr>
                <w:rFonts w:ascii="Calibri" w:eastAsia="Calibri" w:hAnsi="Calibri" w:cs="Calibri"/>
                <w:b/>
                <w:bCs/>
                <w:i/>
                <w:iCs/>
                <w:sz w:val="20"/>
                <w:szCs w:val="20"/>
              </w:rPr>
            </w:pPr>
          </w:p>
        </w:tc>
      </w:tr>
      <w:tr w:rsidR="009467AD" w:rsidTr="00147117">
        <w:trPr>
          <w:trHeight w:val="315"/>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Jueves 17/9</w:t>
            </w:r>
          </w:p>
        </w:tc>
        <w:tc>
          <w:tcPr>
            <w:tcW w:w="3577"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ind w:hanging="2"/>
              <w:rPr>
                <w:rFonts w:ascii="Calibri" w:eastAsia="Calibri" w:hAnsi="Calibri" w:cs="Calibri"/>
                <w:b/>
                <w:bCs/>
                <w:i/>
                <w:iCs/>
                <w:sz w:val="20"/>
                <w:szCs w:val="20"/>
                <w:u w:val="single"/>
              </w:rPr>
            </w:pPr>
          </w:p>
          <w:p w:rsidR="009467AD" w:rsidRDefault="009467AD"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9467AD" w:rsidRDefault="009467AD"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rPr>
              <w:t>Contenido: U6</w:t>
            </w:r>
          </w:p>
          <w:p w:rsidR="009467AD" w:rsidRDefault="009467AD" w:rsidP="00147117">
            <w:pPr>
              <w:ind w:left="-2" w:firstLine="0"/>
              <w:rPr>
                <w:rFonts w:ascii="Arial" w:eastAsia="Arial" w:hAnsi="Arial" w:cs="Arial"/>
                <w:sz w:val="22"/>
                <w:szCs w:val="22"/>
              </w:rPr>
            </w:pPr>
            <w:r>
              <w:rPr>
                <w:rFonts w:ascii="Arial" w:eastAsia="Arial" w:hAnsi="Arial" w:cs="Arial"/>
                <w:sz w:val="22"/>
                <w:szCs w:val="22"/>
              </w:rPr>
              <w:t>Unidad VI: cultura colonial y sociedad en el Río de la Plata. Iglesia, educación, cabildo, plaza pública, fiestas, arte, arquitectura, mestizaje y vida cotidiana.</w:t>
            </w:r>
          </w:p>
          <w:p w:rsidR="009467AD" w:rsidRDefault="009467AD" w:rsidP="00147117">
            <w:pPr>
              <w:ind w:left="-2" w:firstLine="0"/>
              <w:rPr>
                <w:rFonts w:ascii="Calibri" w:eastAsia="Calibri" w:hAnsi="Calibri" w:cs="Calibri"/>
                <w:i/>
                <w:iCs/>
                <w:sz w:val="20"/>
                <w:szCs w:val="20"/>
              </w:rPr>
            </w:pPr>
            <w:r>
              <w:rPr>
                <w:rFonts w:ascii="Calibri" w:eastAsia="Calibri" w:hAnsi="Calibri" w:cs="Calibri"/>
                <w:i/>
                <w:iCs/>
                <w:sz w:val="20"/>
                <w:szCs w:val="20"/>
              </w:rPr>
              <w:t xml:space="preserve"> </w:t>
            </w:r>
          </w:p>
        </w:tc>
        <w:tc>
          <w:tcPr>
            <w:tcW w:w="750"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2 horas</w:t>
            </w:r>
          </w:p>
        </w:tc>
        <w:tc>
          <w:tcPr>
            <w:tcW w:w="779"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spacing w:line="276" w:lineRule="auto"/>
              <w:ind w:hanging="2"/>
              <w:rPr>
                <w:rFonts w:ascii="Calibri" w:eastAsia="Calibri" w:hAnsi="Calibri" w:cs="Calibri"/>
                <w:i/>
                <w:iCs/>
                <w:sz w:val="20"/>
                <w:szCs w:val="20"/>
              </w:rPr>
            </w:pPr>
          </w:p>
        </w:tc>
        <w:tc>
          <w:tcPr>
            <w:tcW w:w="1764"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9467AD" w:rsidTr="00147117">
        <w:trPr>
          <w:trHeight w:val="315"/>
        </w:trPr>
        <w:tc>
          <w:tcPr>
            <w:tcW w:w="957" w:type="dxa"/>
            <w:vMerge/>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spacing w:line="276" w:lineRule="auto"/>
              <w:ind w:right="100" w:firstLine="0"/>
              <w:rPr>
                <w:rFonts w:ascii="Calibri" w:eastAsia="Calibri" w:hAnsi="Calibri" w:cs="Calibri"/>
                <w:i/>
                <w:iCs/>
                <w:sz w:val="20"/>
                <w:szCs w:val="20"/>
              </w:rPr>
            </w:pPr>
            <w:r>
              <w:rPr>
                <w:rFonts w:ascii="Calibri" w:eastAsia="Calibri" w:hAnsi="Calibri" w:cs="Calibri"/>
                <w:b/>
                <w:bCs/>
                <w:i/>
                <w:iCs/>
                <w:sz w:val="20"/>
                <w:szCs w:val="20"/>
                <w:u w:val="single"/>
              </w:rPr>
              <w:t xml:space="preserve">Actividades asincrónicas </w:t>
            </w:r>
          </w:p>
          <w:p w:rsidR="009467AD" w:rsidRDefault="009467AD" w:rsidP="00147117">
            <w:pPr>
              <w:spacing w:line="276" w:lineRule="auto"/>
              <w:ind w:right="100" w:hanging="2"/>
              <w:rPr>
                <w:rFonts w:ascii="Calibri" w:eastAsia="Calibri" w:hAnsi="Calibri" w:cs="Calibri"/>
                <w:i/>
                <w:iCs/>
                <w:sz w:val="20"/>
                <w:szCs w:val="20"/>
              </w:rPr>
            </w:pPr>
            <w:r>
              <w:rPr>
                <w:rFonts w:ascii="Calibri" w:eastAsia="Calibri" w:hAnsi="Calibri" w:cs="Calibri"/>
                <w:i/>
                <w:iCs/>
                <w:sz w:val="20"/>
                <w:szCs w:val="20"/>
              </w:rPr>
              <w:t>Guías de lectura sobre la bibliografía de la unidad.</w:t>
            </w:r>
          </w:p>
          <w:p w:rsidR="009467AD" w:rsidRDefault="009467AD" w:rsidP="00147117">
            <w:pPr>
              <w:ind w:hanging="2"/>
              <w:rPr>
                <w:rFonts w:ascii="Calibri" w:eastAsia="Calibri" w:hAnsi="Calibri" w:cs="Calibri"/>
                <w:b/>
                <w:bCs/>
                <w:i/>
                <w:iCs/>
                <w:sz w:val="20"/>
                <w:szCs w:val="20"/>
              </w:rPr>
            </w:pPr>
          </w:p>
          <w:p w:rsidR="009467AD" w:rsidRDefault="009467AD" w:rsidP="00147117">
            <w:pPr>
              <w:ind w:hanging="2"/>
              <w:rPr>
                <w:rFonts w:ascii="Calibri" w:eastAsia="Calibri" w:hAnsi="Calibri" w:cs="Calibri"/>
                <w:b/>
                <w:bCs/>
                <w:i/>
                <w:iCs/>
                <w:sz w:val="20"/>
                <w:szCs w:val="20"/>
              </w:rPr>
            </w:pPr>
            <w:r>
              <w:rPr>
                <w:rFonts w:ascii="Calibri" w:eastAsia="Calibri" w:hAnsi="Calibri" w:cs="Calibri"/>
                <w:b/>
                <w:bCs/>
                <w:i/>
                <w:iCs/>
                <w:sz w:val="20"/>
                <w:szCs w:val="20"/>
              </w:rPr>
              <w:t>Recursos tecnológicos:</w:t>
            </w:r>
          </w:p>
          <w:p w:rsidR="009467AD" w:rsidRDefault="009467AD" w:rsidP="00147117">
            <w:pPr>
              <w:ind w:hanging="2"/>
              <w:rPr>
                <w:rFonts w:ascii="Calibri" w:eastAsia="Calibri" w:hAnsi="Calibri" w:cs="Calibri"/>
                <w:i/>
                <w:iCs/>
                <w:sz w:val="20"/>
                <w:szCs w:val="20"/>
              </w:rPr>
            </w:pPr>
            <w:r>
              <w:rPr>
                <w:rFonts w:ascii="Calibri" w:eastAsia="Calibri" w:hAnsi="Calibri" w:cs="Calibri"/>
                <w:i/>
                <w:iCs/>
                <w:sz w:val="20"/>
                <w:szCs w:val="20"/>
              </w:rPr>
              <w:t>-Espacio virtual para la entrega de las actividades.</w:t>
            </w:r>
          </w:p>
          <w:p w:rsidR="009467AD" w:rsidRDefault="009467AD" w:rsidP="00147117">
            <w:pPr>
              <w:ind w:firstLine="0"/>
              <w:rPr>
                <w:rFonts w:ascii="Calibri" w:eastAsia="Calibri" w:hAnsi="Calibri" w:cs="Calibri"/>
                <w:i/>
                <w:iCs/>
                <w:sz w:val="20"/>
                <w:szCs w:val="20"/>
              </w:rPr>
            </w:pPr>
          </w:p>
        </w:tc>
        <w:tc>
          <w:tcPr>
            <w:tcW w:w="750"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spacing w:line="276" w:lineRule="auto"/>
              <w:ind w:hanging="2"/>
              <w:rPr>
                <w:rFonts w:ascii="Calibri" w:eastAsia="Calibri" w:hAnsi="Calibri" w:cs="Calibri"/>
                <w:i/>
                <w:iCs/>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1 hora</w:t>
            </w:r>
          </w:p>
        </w:tc>
        <w:tc>
          <w:tcPr>
            <w:tcW w:w="1764"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 individual</w:t>
            </w:r>
          </w:p>
        </w:tc>
        <w:tc>
          <w:tcPr>
            <w:tcW w:w="1802"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w:t>
            </w:r>
          </w:p>
        </w:tc>
      </w:tr>
      <w:tr w:rsidR="009467AD" w:rsidTr="00147117">
        <w:trPr>
          <w:trHeight w:val="315"/>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Jueves 24/9</w:t>
            </w:r>
          </w:p>
        </w:tc>
        <w:tc>
          <w:tcPr>
            <w:tcW w:w="3577"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9467AD" w:rsidRDefault="009467AD"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rPr>
              <w:t>Contenido: U7</w:t>
            </w:r>
          </w:p>
          <w:p w:rsidR="009467AD" w:rsidRDefault="009467AD" w:rsidP="00147117">
            <w:pPr>
              <w:spacing w:after="200" w:line="276" w:lineRule="auto"/>
              <w:ind w:firstLine="0"/>
              <w:rPr>
                <w:rFonts w:ascii="Calibri" w:eastAsia="Calibri" w:hAnsi="Calibri" w:cs="Calibri"/>
                <w:i/>
                <w:iCs/>
                <w:sz w:val="20"/>
                <w:szCs w:val="20"/>
              </w:rPr>
            </w:pPr>
            <w:r>
              <w:rPr>
                <w:rFonts w:ascii="Arial" w:eastAsia="Arial" w:hAnsi="Arial" w:cs="Arial"/>
                <w:sz w:val="22"/>
                <w:szCs w:val="22"/>
              </w:rPr>
              <w:t>Unidad VII: Revolución, Independencia y construcción de la cultura pública argentina. Ciudadanía, educación, prensa, símbolos nacionales, fiestas patrias, monumentos y memoria.</w:t>
            </w:r>
          </w:p>
        </w:tc>
        <w:tc>
          <w:tcPr>
            <w:tcW w:w="750"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2 horas</w:t>
            </w:r>
          </w:p>
        </w:tc>
        <w:tc>
          <w:tcPr>
            <w:tcW w:w="779"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p>
        </w:tc>
        <w:tc>
          <w:tcPr>
            <w:tcW w:w="1764"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9467AD" w:rsidTr="00147117">
        <w:trPr>
          <w:trHeight w:val="315"/>
        </w:trPr>
        <w:tc>
          <w:tcPr>
            <w:tcW w:w="957" w:type="dxa"/>
            <w:vMerge/>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spacing w:line="276" w:lineRule="auto"/>
              <w:ind w:right="100" w:firstLine="0"/>
              <w:rPr>
                <w:rFonts w:ascii="Calibri" w:eastAsia="Calibri" w:hAnsi="Calibri" w:cs="Calibri"/>
                <w:b/>
                <w:bCs/>
                <w:i/>
                <w:iCs/>
                <w:sz w:val="20"/>
                <w:szCs w:val="20"/>
                <w:u w:val="single"/>
              </w:rPr>
            </w:pPr>
          </w:p>
          <w:p w:rsidR="009467AD" w:rsidRDefault="009467AD" w:rsidP="00147117">
            <w:pPr>
              <w:spacing w:line="276" w:lineRule="auto"/>
              <w:ind w:right="100" w:firstLine="0"/>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9467AD" w:rsidRDefault="009467AD" w:rsidP="00147117">
            <w:pPr>
              <w:numPr>
                <w:ilvl w:val="0"/>
                <w:numId w:val="4"/>
              </w:numPr>
              <w:spacing w:line="276" w:lineRule="auto"/>
              <w:ind w:left="358" w:right="100"/>
              <w:rPr>
                <w:i/>
                <w:iCs/>
              </w:rPr>
            </w:pPr>
            <w:r>
              <w:rPr>
                <w:rFonts w:ascii="Calibri" w:eastAsia="Calibri" w:hAnsi="Calibri" w:cs="Calibri"/>
                <w:i/>
                <w:iCs/>
                <w:sz w:val="20"/>
                <w:szCs w:val="20"/>
              </w:rPr>
              <w:t>Lectura de bibliografía obligatoria: textos de la unidad 7.</w:t>
            </w:r>
          </w:p>
          <w:p w:rsidR="009467AD" w:rsidRDefault="009467AD" w:rsidP="00147117">
            <w:pPr>
              <w:numPr>
                <w:ilvl w:val="0"/>
                <w:numId w:val="4"/>
              </w:numPr>
              <w:spacing w:line="276" w:lineRule="auto"/>
              <w:ind w:left="358" w:right="100"/>
              <w:rPr>
                <w:i/>
                <w:iCs/>
              </w:rPr>
            </w:pPr>
            <w:r>
              <w:rPr>
                <w:rFonts w:ascii="Calibri" w:eastAsia="Calibri" w:hAnsi="Calibri" w:cs="Calibri"/>
                <w:i/>
                <w:iCs/>
                <w:sz w:val="20"/>
                <w:szCs w:val="20"/>
              </w:rPr>
              <w:t xml:space="preserve">Elaboración de las Actividades (guías de aprendizaje) </w:t>
            </w:r>
          </w:p>
          <w:p w:rsidR="009467AD" w:rsidRDefault="009467AD" w:rsidP="00147117">
            <w:pPr>
              <w:ind w:hanging="2"/>
              <w:rPr>
                <w:rFonts w:ascii="Calibri" w:eastAsia="Calibri" w:hAnsi="Calibri" w:cs="Calibri"/>
                <w:b/>
                <w:bCs/>
                <w:i/>
                <w:iCs/>
                <w:sz w:val="20"/>
                <w:szCs w:val="20"/>
              </w:rPr>
            </w:pPr>
            <w:r>
              <w:rPr>
                <w:rFonts w:ascii="Calibri" w:eastAsia="Calibri" w:hAnsi="Calibri" w:cs="Calibri"/>
                <w:b/>
                <w:bCs/>
                <w:i/>
                <w:iCs/>
                <w:sz w:val="20"/>
                <w:szCs w:val="20"/>
              </w:rPr>
              <w:t>Recursos tecnológicos:</w:t>
            </w:r>
          </w:p>
          <w:p w:rsidR="009467AD" w:rsidRDefault="009467AD" w:rsidP="00147117">
            <w:pPr>
              <w:ind w:hanging="2"/>
              <w:rPr>
                <w:rFonts w:ascii="Calibri" w:eastAsia="Calibri" w:hAnsi="Calibri" w:cs="Calibri"/>
                <w:i/>
                <w:iCs/>
                <w:sz w:val="20"/>
                <w:szCs w:val="20"/>
              </w:rPr>
            </w:pPr>
            <w:r>
              <w:rPr>
                <w:rFonts w:ascii="Calibri" w:eastAsia="Calibri" w:hAnsi="Calibri" w:cs="Calibri"/>
                <w:i/>
                <w:iCs/>
                <w:sz w:val="20"/>
                <w:szCs w:val="20"/>
              </w:rPr>
              <w:t>- Material bibliográfico de lectura disponible en el aula virtual.</w:t>
            </w:r>
          </w:p>
          <w:p w:rsidR="009467AD" w:rsidRDefault="009467AD" w:rsidP="00147117">
            <w:pPr>
              <w:ind w:hanging="2"/>
              <w:rPr>
                <w:rFonts w:ascii="Calibri" w:eastAsia="Calibri" w:hAnsi="Calibri" w:cs="Calibri"/>
                <w:i/>
                <w:iCs/>
                <w:sz w:val="20"/>
                <w:szCs w:val="20"/>
              </w:rPr>
            </w:pPr>
            <w:r>
              <w:rPr>
                <w:rFonts w:ascii="Calibri" w:eastAsia="Calibri" w:hAnsi="Calibri" w:cs="Calibri"/>
                <w:i/>
                <w:iCs/>
                <w:sz w:val="20"/>
                <w:szCs w:val="20"/>
              </w:rPr>
              <w:t>- Foro de participación en el aula virtual.</w:t>
            </w:r>
          </w:p>
          <w:p w:rsidR="009467AD" w:rsidRDefault="009467AD" w:rsidP="00147117">
            <w:pPr>
              <w:ind w:hanging="2"/>
              <w:rPr>
                <w:rFonts w:ascii="Calibri" w:eastAsia="Calibri" w:hAnsi="Calibri" w:cs="Calibri"/>
                <w:i/>
                <w:iCs/>
                <w:sz w:val="20"/>
                <w:szCs w:val="20"/>
              </w:rPr>
            </w:pPr>
          </w:p>
        </w:tc>
        <w:tc>
          <w:tcPr>
            <w:tcW w:w="750"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spacing w:line="276" w:lineRule="auto"/>
              <w:ind w:hanging="2"/>
              <w:rPr>
                <w:rFonts w:ascii="Calibri" w:eastAsia="Calibri" w:hAnsi="Calibri" w:cs="Calibri"/>
                <w:i/>
                <w:iCs/>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1 hora</w:t>
            </w:r>
          </w:p>
        </w:tc>
        <w:tc>
          <w:tcPr>
            <w:tcW w:w="1764"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 individual</w:t>
            </w:r>
          </w:p>
        </w:tc>
        <w:tc>
          <w:tcPr>
            <w:tcW w:w="1802" w:type="dxa"/>
            <w:tcBorders>
              <w:top w:val="single" w:sz="4" w:space="0" w:color="000000"/>
              <w:left w:val="single" w:sz="4" w:space="0" w:color="000000"/>
              <w:bottom w:val="single" w:sz="4" w:space="0" w:color="000000"/>
              <w:right w:val="single" w:sz="4" w:space="0" w:color="000000"/>
            </w:tcBorders>
            <w:shd w:val="clear" w:color="auto" w:fill="D7E3BC"/>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w:t>
            </w:r>
          </w:p>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9467AD" w:rsidTr="00147117">
        <w:trPr>
          <w:trHeight w:val="315"/>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FBD5B5"/>
            <w:vAlign w:val="center"/>
          </w:tcPr>
          <w:p w:rsidR="009467AD" w:rsidRDefault="009467AD"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Jueves 01/10</w:t>
            </w:r>
          </w:p>
        </w:tc>
        <w:tc>
          <w:tcPr>
            <w:tcW w:w="3577" w:type="dxa"/>
            <w:tcBorders>
              <w:top w:val="single" w:sz="4" w:space="0" w:color="000000"/>
              <w:left w:val="single" w:sz="4" w:space="0" w:color="000000"/>
              <w:bottom w:val="single" w:sz="4" w:space="0" w:color="000000"/>
              <w:right w:val="single" w:sz="4" w:space="0" w:color="000000"/>
            </w:tcBorders>
            <w:shd w:val="clear" w:color="auto" w:fill="FBD5B5"/>
          </w:tcPr>
          <w:p w:rsidR="009467AD" w:rsidRDefault="009467AD" w:rsidP="00147117">
            <w:pPr>
              <w:ind w:hanging="2"/>
              <w:rPr>
                <w:rFonts w:ascii="Calibri" w:eastAsia="Calibri" w:hAnsi="Calibri" w:cs="Calibri"/>
                <w:b/>
                <w:bCs/>
                <w:i/>
                <w:iCs/>
                <w:sz w:val="20"/>
                <w:szCs w:val="20"/>
                <w:u w:val="single"/>
              </w:rPr>
            </w:pPr>
          </w:p>
          <w:p w:rsidR="009467AD" w:rsidRDefault="009467AD"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9467AD" w:rsidRDefault="009467AD"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rPr>
              <w:t>Contenido: U7</w:t>
            </w:r>
          </w:p>
          <w:p w:rsidR="009467AD" w:rsidRDefault="009467AD" w:rsidP="00147117">
            <w:pPr>
              <w:spacing w:after="200" w:line="276" w:lineRule="auto"/>
              <w:ind w:firstLine="0"/>
              <w:rPr>
                <w:rFonts w:ascii="Calibri" w:eastAsia="Calibri" w:hAnsi="Calibri" w:cs="Calibri"/>
                <w:i/>
                <w:iCs/>
                <w:sz w:val="20"/>
                <w:szCs w:val="20"/>
                <w:u w:val="single"/>
              </w:rPr>
            </w:pPr>
            <w:r>
              <w:rPr>
                <w:rFonts w:ascii="Arial" w:eastAsia="Arial" w:hAnsi="Arial" w:cs="Arial"/>
                <w:sz w:val="22"/>
                <w:szCs w:val="22"/>
              </w:rPr>
              <w:t>Profundización de la Unidad VII. La educación pública y la construcción de la identidad nacional. Sarmiento, Alberdi y la organización cultural de la Argentina. Análisis de fuentes históricas.</w:t>
            </w:r>
          </w:p>
        </w:tc>
        <w:tc>
          <w:tcPr>
            <w:tcW w:w="750" w:type="dxa"/>
            <w:tcBorders>
              <w:top w:val="single" w:sz="4" w:space="0" w:color="000000"/>
              <w:left w:val="single" w:sz="4" w:space="0" w:color="000000"/>
              <w:bottom w:val="single" w:sz="4" w:space="0" w:color="000000"/>
              <w:right w:val="single" w:sz="4" w:space="0" w:color="000000"/>
            </w:tcBorders>
            <w:shd w:val="clear" w:color="auto" w:fill="FBD5B5"/>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2 horas</w:t>
            </w:r>
          </w:p>
        </w:tc>
        <w:tc>
          <w:tcPr>
            <w:tcW w:w="779" w:type="dxa"/>
            <w:tcBorders>
              <w:top w:val="single" w:sz="4" w:space="0" w:color="000000"/>
              <w:left w:val="single" w:sz="4" w:space="0" w:color="000000"/>
              <w:bottom w:val="single" w:sz="4" w:space="0" w:color="000000"/>
              <w:right w:val="single" w:sz="4" w:space="0" w:color="000000"/>
            </w:tcBorders>
            <w:shd w:val="clear" w:color="auto" w:fill="FBD5B5"/>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p>
        </w:tc>
        <w:tc>
          <w:tcPr>
            <w:tcW w:w="1764" w:type="dxa"/>
            <w:tcBorders>
              <w:top w:val="single" w:sz="4" w:space="0" w:color="000000"/>
              <w:left w:val="single" w:sz="4" w:space="0" w:color="000000"/>
              <w:bottom w:val="single" w:sz="4" w:space="0" w:color="000000"/>
              <w:right w:val="single" w:sz="4" w:space="0" w:color="000000"/>
            </w:tcBorders>
            <w:shd w:val="clear" w:color="auto" w:fill="FBD5B5"/>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tcBorders>
              <w:top w:val="single" w:sz="4" w:space="0" w:color="000000"/>
              <w:left w:val="single" w:sz="4" w:space="0" w:color="000000"/>
              <w:bottom w:val="single" w:sz="4" w:space="0" w:color="000000"/>
              <w:right w:val="single" w:sz="4" w:space="0" w:color="000000"/>
            </w:tcBorders>
            <w:shd w:val="clear" w:color="auto" w:fill="FBD5B5"/>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9467AD" w:rsidTr="00147117">
        <w:trPr>
          <w:trHeight w:val="315"/>
        </w:trPr>
        <w:tc>
          <w:tcPr>
            <w:tcW w:w="957" w:type="dxa"/>
            <w:vMerge/>
            <w:tcBorders>
              <w:top w:val="single" w:sz="4" w:space="0" w:color="000000"/>
              <w:left w:val="single" w:sz="4" w:space="0" w:color="000000"/>
              <w:bottom w:val="single" w:sz="4" w:space="0" w:color="000000"/>
              <w:right w:val="single" w:sz="4" w:space="0" w:color="000000"/>
            </w:tcBorders>
            <w:shd w:val="clear" w:color="auto" w:fill="FBD5B5"/>
            <w:vAlign w:val="center"/>
          </w:tcPr>
          <w:p w:rsidR="009467AD" w:rsidRDefault="009467AD"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FBD5B5"/>
            <w:vAlign w:val="center"/>
          </w:tcPr>
          <w:p w:rsidR="009467AD" w:rsidRDefault="009467AD" w:rsidP="00147117">
            <w:pPr>
              <w:spacing w:line="276" w:lineRule="auto"/>
              <w:ind w:right="100" w:firstLine="0"/>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9467AD" w:rsidRDefault="009467AD" w:rsidP="00147117">
            <w:pPr>
              <w:numPr>
                <w:ilvl w:val="0"/>
                <w:numId w:val="1"/>
              </w:numPr>
              <w:spacing w:line="276" w:lineRule="auto"/>
              <w:ind w:right="100"/>
              <w:rPr>
                <w:rFonts w:ascii="Calibri" w:eastAsia="Calibri" w:hAnsi="Calibri" w:cs="Calibri"/>
                <w:i/>
                <w:iCs/>
                <w:sz w:val="20"/>
                <w:szCs w:val="20"/>
              </w:rPr>
            </w:pPr>
            <w:r>
              <w:rPr>
                <w:rFonts w:ascii="Calibri" w:eastAsia="Calibri" w:hAnsi="Calibri" w:cs="Calibri"/>
                <w:i/>
                <w:iCs/>
                <w:sz w:val="20"/>
                <w:szCs w:val="20"/>
              </w:rPr>
              <w:lastRenderedPageBreak/>
              <w:t>Lectura de bibliografía obligatoria: textos  de la unidad 7.</w:t>
            </w:r>
          </w:p>
          <w:p w:rsidR="009467AD" w:rsidRDefault="009467AD" w:rsidP="00147117">
            <w:pPr>
              <w:numPr>
                <w:ilvl w:val="0"/>
                <w:numId w:val="1"/>
              </w:numPr>
              <w:spacing w:line="276" w:lineRule="auto"/>
              <w:ind w:right="100"/>
              <w:rPr>
                <w:rFonts w:ascii="Calibri" w:eastAsia="Calibri" w:hAnsi="Calibri" w:cs="Calibri"/>
                <w:i/>
                <w:iCs/>
                <w:sz w:val="20"/>
                <w:szCs w:val="20"/>
              </w:rPr>
            </w:pPr>
            <w:r>
              <w:rPr>
                <w:rFonts w:ascii="Calibri" w:eastAsia="Calibri" w:hAnsi="Calibri" w:cs="Calibri"/>
                <w:i/>
                <w:iCs/>
                <w:sz w:val="20"/>
                <w:szCs w:val="20"/>
              </w:rPr>
              <w:t>Presentación de la consigna del Trabajo Práctico N°1</w:t>
            </w:r>
          </w:p>
          <w:p w:rsidR="009467AD" w:rsidRDefault="009467AD" w:rsidP="00147117">
            <w:pPr>
              <w:ind w:hanging="2"/>
              <w:rPr>
                <w:rFonts w:ascii="Calibri" w:eastAsia="Calibri" w:hAnsi="Calibri" w:cs="Calibri"/>
                <w:b/>
                <w:bCs/>
                <w:i/>
                <w:iCs/>
                <w:sz w:val="20"/>
                <w:szCs w:val="20"/>
              </w:rPr>
            </w:pPr>
          </w:p>
          <w:p w:rsidR="009467AD" w:rsidRDefault="009467AD" w:rsidP="00147117">
            <w:pPr>
              <w:ind w:hanging="2"/>
              <w:rPr>
                <w:rFonts w:ascii="Calibri" w:eastAsia="Calibri" w:hAnsi="Calibri" w:cs="Calibri"/>
                <w:b/>
                <w:bCs/>
                <w:i/>
                <w:iCs/>
                <w:sz w:val="20"/>
                <w:szCs w:val="20"/>
              </w:rPr>
            </w:pPr>
            <w:r>
              <w:rPr>
                <w:rFonts w:ascii="Calibri" w:eastAsia="Calibri" w:hAnsi="Calibri" w:cs="Calibri"/>
                <w:b/>
                <w:bCs/>
                <w:i/>
                <w:iCs/>
                <w:sz w:val="20"/>
                <w:szCs w:val="20"/>
              </w:rPr>
              <w:t>Recursos tecnológicos:</w:t>
            </w:r>
          </w:p>
          <w:p w:rsidR="009467AD" w:rsidRDefault="009467AD" w:rsidP="00147117">
            <w:pPr>
              <w:ind w:hanging="2"/>
              <w:rPr>
                <w:rFonts w:ascii="Calibri" w:eastAsia="Calibri" w:hAnsi="Calibri" w:cs="Calibri"/>
                <w:i/>
                <w:iCs/>
                <w:sz w:val="20"/>
                <w:szCs w:val="20"/>
              </w:rPr>
            </w:pPr>
            <w:r>
              <w:rPr>
                <w:rFonts w:ascii="Calibri" w:eastAsia="Calibri" w:hAnsi="Calibri" w:cs="Calibri"/>
                <w:i/>
                <w:iCs/>
                <w:sz w:val="20"/>
                <w:szCs w:val="20"/>
              </w:rPr>
              <w:t>- Material bibliográfico disponible en el aula virtual.</w:t>
            </w:r>
          </w:p>
          <w:p w:rsidR="009467AD" w:rsidRDefault="009467AD" w:rsidP="00147117">
            <w:pPr>
              <w:ind w:hanging="2"/>
              <w:rPr>
                <w:rFonts w:ascii="Calibri" w:eastAsia="Calibri" w:hAnsi="Calibri" w:cs="Calibri"/>
                <w:i/>
                <w:iCs/>
                <w:sz w:val="20"/>
                <w:szCs w:val="20"/>
              </w:rPr>
            </w:pPr>
            <w:r>
              <w:rPr>
                <w:rFonts w:ascii="Calibri" w:eastAsia="Calibri" w:hAnsi="Calibri" w:cs="Calibri"/>
                <w:i/>
                <w:iCs/>
                <w:sz w:val="20"/>
                <w:szCs w:val="20"/>
              </w:rPr>
              <w:t>- Foro de participación en el aula virtual.</w:t>
            </w:r>
          </w:p>
          <w:p w:rsidR="009467AD" w:rsidRDefault="009467AD" w:rsidP="00147117">
            <w:pPr>
              <w:ind w:hanging="2"/>
              <w:rPr>
                <w:rFonts w:ascii="Calibri" w:eastAsia="Calibri" w:hAnsi="Calibri" w:cs="Calibri"/>
                <w:i/>
                <w:iCs/>
                <w:sz w:val="20"/>
                <w:szCs w:val="20"/>
              </w:rPr>
            </w:pPr>
          </w:p>
          <w:p w:rsidR="009467AD" w:rsidRDefault="009467AD" w:rsidP="00147117">
            <w:pPr>
              <w:ind w:hanging="2"/>
              <w:rPr>
                <w:rFonts w:ascii="Calibri" w:eastAsia="Calibri" w:hAnsi="Calibri" w:cs="Calibri"/>
                <w:i/>
                <w:iCs/>
                <w:sz w:val="20"/>
                <w:szCs w:val="20"/>
              </w:rPr>
            </w:pPr>
          </w:p>
          <w:p w:rsidR="009467AD" w:rsidRDefault="009467AD" w:rsidP="00147117">
            <w:pPr>
              <w:ind w:hanging="2"/>
              <w:rPr>
                <w:rFonts w:ascii="Calibri" w:eastAsia="Calibri" w:hAnsi="Calibri" w:cs="Calibri"/>
                <w:i/>
                <w:iCs/>
                <w:sz w:val="20"/>
                <w:szCs w:val="20"/>
              </w:rPr>
            </w:pPr>
          </w:p>
        </w:tc>
        <w:tc>
          <w:tcPr>
            <w:tcW w:w="750" w:type="dxa"/>
            <w:tcBorders>
              <w:top w:val="single" w:sz="4" w:space="0" w:color="000000"/>
              <w:left w:val="single" w:sz="4" w:space="0" w:color="000000"/>
              <w:bottom w:val="single" w:sz="4" w:space="0" w:color="000000"/>
              <w:right w:val="single" w:sz="4" w:space="0" w:color="000000"/>
            </w:tcBorders>
            <w:shd w:val="clear" w:color="auto" w:fill="FBD5B5"/>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FBD5B5"/>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1 hora</w:t>
            </w:r>
          </w:p>
        </w:tc>
        <w:tc>
          <w:tcPr>
            <w:tcW w:w="1764" w:type="dxa"/>
            <w:tcBorders>
              <w:top w:val="single" w:sz="4" w:space="0" w:color="000000"/>
              <w:left w:val="single" w:sz="4" w:space="0" w:color="000000"/>
              <w:bottom w:val="single" w:sz="4" w:space="0" w:color="000000"/>
              <w:right w:val="single" w:sz="4" w:space="0" w:color="000000"/>
            </w:tcBorders>
            <w:shd w:val="clear" w:color="auto" w:fill="FBD5B5"/>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 xml:space="preserve">obligatoria </w:t>
            </w:r>
            <w:r>
              <w:rPr>
                <w:rFonts w:ascii="Calibri" w:eastAsia="Calibri" w:hAnsi="Calibri" w:cs="Calibri"/>
                <w:i/>
                <w:iCs/>
                <w:sz w:val="20"/>
                <w:szCs w:val="20"/>
              </w:rPr>
              <w:lastRenderedPageBreak/>
              <w:t>individual</w:t>
            </w:r>
          </w:p>
        </w:tc>
        <w:tc>
          <w:tcPr>
            <w:tcW w:w="1802" w:type="dxa"/>
            <w:tcBorders>
              <w:top w:val="single" w:sz="4" w:space="0" w:color="000000"/>
              <w:left w:val="single" w:sz="4" w:space="0" w:color="000000"/>
              <w:bottom w:val="single" w:sz="4" w:space="0" w:color="000000"/>
              <w:right w:val="single" w:sz="4" w:space="0" w:color="000000"/>
            </w:tcBorders>
            <w:shd w:val="clear" w:color="auto" w:fill="FBD5B5"/>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lastRenderedPageBreak/>
              <w:t>alumnos</w:t>
            </w:r>
          </w:p>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lastRenderedPageBreak/>
              <w:t>docente-alumnos</w:t>
            </w:r>
          </w:p>
        </w:tc>
      </w:tr>
      <w:tr w:rsidR="009467AD" w:rsidTr="00147117">
        <w:trPr>
          <w:trHeight w:val="315"/>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CCC1D9"/>
            <w:vAlign w:val="center"/>
          </w:tcPr>
          <w:p w:rsidR="009467AD" w:rsidRDefault="009467AD"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lastRenderedPageBreak/>
              <w:t>Jueves 8/10</w:t>
            </w:r>
          </w:p>
        </w:tc>
        <w:tc>
          <w:tcPr>
            <w:tcW w:w="3577"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9467AD" w:rsidRDefault="009467AD" w:rsidP="00147117">
            <w:pPr>
              <w:ind w:hanging="2"/>
              <w:rPr>
                <w:rFonts w:ascii="Calibri" w:eastAsia="Calibri" w:hAnsi="Calibri" w:cs="Calibri"/>
                <w:b/>
                <w:bCs/>
                <w:i/>
                <w:iCs/>
                <w:sz w:val="20"/>
                <w:szCs w:val="20"/>
                <w:u w:val="single"/>
              </w:rPr>
            </w:pPr>
          </w:p>
          <w:p w:rsidR="009467AD" w:rsidRDefault="009467AD"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9467AD" w:rsidRDefault="009467AD" w:rsidP="00147117">
            <w:pPr>
              <w:ind w:hanging="2"/>
              <w:rPr>
                <w:rFonts w:ascii="Calibri" w:eastAsia="Calibri" w:hAnsi="Calibri" w:cs="Calibri"/>
                <w:b/>
                <w:bCs/>
                <w:i/>
                <w:iCs/>
                <w:sz w:val="20"/>
                <w:szCs w:val="20"/>
              </w:rPr>
            </w:pPr>
            <w:r>
              <w:rPr>
                <w:rFonts w:ascii="Calibri" w:eastAsia="Calibri" w:hAnsi="Calibri" w:cs="Calibri"/>
                <w:b/>
                <w:bCs/>
                <w:i/>
                <w:iCs/>
                <w:sz w:val="20"/>
                <w:szCs w:val="20"/>
              </w:rPr>
              <w:t>Contenido: U8</w:t>
            </w:r>
          </w:p>
          <w:p w:rsidR="009467AD" w:rsidRDefault="009467AD" w:rsidP="00147117">
            <w:pPr>
              <w:ind w:left="-2" w:firstLine="0"/>
              <w:rPr>
                <w:rFonts w:ascii="Calibri" w:eastAsia="Calibri" w:hAnsi="Calibri" w:cs="Calibri"/>
                <w:i/>
                <w:iCs/>
                <w:sz w:val="20"/>
                <w:szCs w:val="20"/>
              </w:rPr>
            </w:pPr>
            <w:r>
              <w:rPr>
                <w:rFonts w:ascii="Arial" w:eastAsia="Arial" w:hAnsi="Arial" w:cs="Arial"/>
                <w:sz w:val="22"/>
                <w:szCs w:val="22"/>
              </w:rPr>
              <w:t>Unidad VIII: inmigración, modernización y cultura urbana. Asociaciones, mutuales, clubes, bibliotecas populares, teatros, cafés, tango, prensa y nuevas identidades sociales.</w:t>
            </w:r>
          </w:p>
          <w:p w:rsidR="009467AD" w:rsidRDefault="009467AD" w:rsidP="00147117">
            <w:pPr>
              <w:ind w:left="-2" w:firstLine="0"/>
              <w:rPr>
                <w:rFonts w:ascii="Calibri" w:eastAsia="Calibri" w:hAnsi="Calibri" w:cs="Calibri"/>
                <w:i/>
                <w:iCs/>
                <w:sz w:val="20"/>
                <w:szCs w:val="20"/>
              </w:rPr>
            </w:pPr>
          </w:p>
        </w:tc>
        <w:tc>
          <w:tcPr>
            <w:tcW w:w="750"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2 horas</w:t>
            </w:r>
          </w:p>
        </w:tc>
        <w:tc>
          <w:tcPr>
            <w:tcW w:w="779"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p>
        </w:tc>
        <w:tc>
          <w:tcPr>
            <w:tcW w:w="1764"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9467AD" w:rsidTr="00147117">
        <w:trPr>
          <w:trHeight w:val="315"/>
        </w:trPr>
        <w:tc>
          <w:tcPr>
            <w:tcW w:w="957" w:type="dxa"/>
            <w:vMerge/>
            <w:tcBorders>
              <w:top w:val="single" w:sz="4" w:space="0" w:color="000000"/>
              <w:left w:val="single" w:sz="4" w:space="0" w:color="000000"/>
              <w:bottom w:val="single" w:sz="4" w:space="0" w:color="000000"/>
              <w:right w:val="single" w:sz="4" w:space="0" w:color="000000"/>
            </w:tcBorders>
            <w:shd w:val="clear" w:color="auto" w:fill="CCC1D9"/>
            <w:vAlign w:val="center"/>
          </w:tcPr>
          <w:p w:rsidR="009467AD" w:rsidRDefault="009467AD"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9467AD" w:rsidRDefault="009467AD" w:rsidP="00147117">
            <w:pPr>
              <w:spacing w:line="276" w:lineRule="auto"/>
              <w:ind w:right="100" w:firstLine="0"/>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9467AD" w:rsidRDefault="009467AD" w:rsidP="00147117">
            <w:pPr>
              <w:numPr>
                <w:ilvl w:val="0"/>
                <w:numId w:val="9"/>
              </w:numPr>
              <w:spacing w:line="276" w:lineRule="auto"/>
              <w:ind w:right="100"/>
              <w:rPr>
                <w:rFonts w:ascii="Calibri" w:eastAsia="Calibri" w:hAnsi="Calibri" w:cs="Calibri"/>
                <w:i/>
                <w:iCs/>
                <w:sz w:val="20"/>
                <w:szCs w:val="20"/>
              </w:rPr>
            </w:pPr>
            <w:r>
              <w:rPr>
                <w:rFonts w:ascii="Calibri" w:eastAsia="Calibri" w:hAnsi="Calibri" w:cs="Calibri"/>
                <w:i/>
                <w:iCs/>
                <w:sz w:val="20"/>
                <w:szCs w:val="20"/>
              </w:rPr>
              <w:t>Lectura de bibliografía obligatoria: textos de la unidad 8.</w:t>
            </w:r>
          </w:p>
          <w:p w:rsidR="009467AD" w:rsidRDefault="009467AD" w:rsidP="00147117">
            <w:pPr>
              <w:spacing w:line="276" w:lineRule="auto"/>
              <w:ind w:left="-2" w:right="100" w:firstLine="0"/>
              <w:rPr>
                <w:rFonts w:ascii="Calibri" w:eastAsia="Calibri" w:hAnsi="Calibri" w:cs="Calibri"/>
                <w:i/>
                <w:iCs/>
                <w:sz w:val="20"/>
                <w:szCs w:val="20"/>
              </w:rPr>
            </w:pPr>
          </w:p>
          <w:p w:rsidR="009467AD" w:rsidRDefault="009467AD" w:rsidP="00147117">
            <w:pPr>
              <w:spacing w:line="276" w:lineRule="auto"/>
              <w:ind w:right="100" w:hanging="2"/>
              <w:rPr>
                <w:rFonts w:ascii="Calibri" w:eastAsia="Calibri" w:hAnsi="Calibri" w:cs="Calibri"/>
                <w:i/>
                <w:iCs/>
                <w:sz w:val="20"/>
                <w:szCs w:val="20"/>
              </w:rPr>
            </w:pPr>
            <w:r>
              <w:rPr>
                <w:rFonts w:ascii="Calibri" w:eastAsia="Calibri" w:hAnsi="Calibri" w:cs="Calibri"/>
                <w:b/>
                <w:bCs/>
                <w:i/>
                <w:iCs/>
                <w:sz w:val="20"/>
                <w:szCs w:val="20"/>
              </w:rPr>
              <w:t>Recursos tecnológicos:</w:t>
            </w:r>
          </w:p>
          <w:p w:rsidR="009467AD" w:rsidRDefault="009467AD" w:rsidP="00147117">
            <w:pPr>
              <w:ind w:hanging="2"/>
              <w:rPr>
                <w:rFonts w:ascii="Calibri" w:eastAsia="Calibri" w:hAnsi="Calibri" w:cs="Calibri"/>
                <w:i/>
                <w:iCs/>
                <w:sz w:val="20"/>
                <w:szCs w:val="20"/>
              </w:rPr>
            </w:pPr>
            <w:r>
              <w:rPr>
                <w:rFonts w:ascii="Calibri" w:eastAsia="Calibri" w:hAnsi="Calibri" w:cs="Calibri"/>
                <w:i/>
                <w:iCs/>
                <w:sz w:val="20"/>
                <w:szCs w:val="20"/>
              </w:rPr>
              <w:t>- Material bibliográfico disponibles en el aula virtual.</w:t>
            </w:r>
          </w:p>
          <w:p w:rsidR="009467AD" w:rsidRDefault="009467AD" w:rsidP="00147117">
            <w:pPr>
              <w:ind w:hanging="2"/>
              <w:rPr>
                <w:rFonts w:ascii="Calibri" w:eastAsia="Calibri" w:hAnsi="Calibri" w:cs="Calibri"/>
                <w:i/>
                <w:iCs/>
                <w:sz w:val="20"/>
                <w:szCs w:val="20"/>
              </w:rPr>
            </w:pPr>
            <w:r>
              <w:rPr>
                <w:rFonts w:ascii="Calibri" w:eastAsia="Calibri" w:hAnsi="Calibri" w:cs="Calibri"/>
                <w:i/>
                <w:iCs/>
                <w:sz w:val="20"/>
                <w:szCs w:val="20"/>
              </w:rPr>
              <w:t>- Foro de participación en el aula virtual.</w:t>
            </w:r>
          </w:p>
        </w:tc>
        <w:tc>
          <w:tcPr>
            <w:tcW w:w="750"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9467AD" w:rsidRDefault="009467AD" w:rsidP="00147117">
            <w:pPr>
              <w:widowControl w:val="0"/>
              <w:spacing w:line="276" w:lineRule="auto"/>
              <w:ind w:hanging="2"/>
              <w:rPr>
                <w:rFonts w:ascii="Calibri" w:eastAsia="Calibri" w:hAnsi="Calibri" w:cs="Calibri"/>
                <w:i/>
                <w:iCs/>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9467AD" w:rsidRDefault="009467AD"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1 hora</w:t>
            </w:r>
          </w:p>
        </w:tc>
        <w:tc>
          <w:tcPr>
            <w:tcW w:w="1764"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 individual</w:t>
            </w:r>
          </w:p>
        </w:tc>
        <w:tc>
          <w:tcPr>
            <w:tcW w:w="1802" w:type="dxa"/>
            <w:tcBorders>
              <w:top w:val="single" w:sz="4" w:space="0" w:color="000000"/>
              <w:left w:val="single" w:sz="4" w:space="0" w:color="000000"/>
              <w:bottom w:val="single" w:sz="4" w:space="0" w:color="000000"/>
              <w:right w:val="single" w:sz="4" w:space="0" w:color="000000"/>
            </w:tcBorders>
            <w:shd w:val="clear" w:color="auto" w:fill="CCC1D9"/>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w:t>
            </w:r>
          </w:p>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9467AD" w:rsidTr="00147117">
        <w:trPr>
          <w:trHeight w:val="315"/>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Jueves 15 /10</w:t>
            </w:r>
          </w:p>
        </w:tc>
        <w:tc>
          <w:tcPr>
            <w:tcW w:w="3577" w:type="dxa"/>
            <w:tcBorders>
              <w:top w:val="single" w:sz="4" w:space="0" w:color="000000"/>
              <w:left w:val="single" w:sz="4" w:space="0" w:color="000000"/>
              <w:bottom w:val="single" w:sz="4" w:space="0" w:color="000000"/>
              <w:right w:val="single" w:sz="4" w:space="0" w:color="000000"/>
            </w:tcBorders>
            <w:shd w:val="clear" w:color="auto" w:fill="DDD9C4"/>
          </w:tcPr>
          <w:p w:rsidR="009467AD" w:rsidRDefault="009467AD"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9467AD" w:rsidRDefault="009467AD"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rPr>
              <w:t>Contenido: U9</w:t>
            </w:r>
          </w:p>
          <w:p w:rsidR="009467AD" w:rsidRDefault="009467AD" w:rsidP="00147117">
            <w:pPr>
              <w:spacing w:after="200" w:line="276" w:lineRule="auto"/>
              <w:ind w:firstLine="0"/>
              <w:rPr>
                <w:rFonts w:ascii="Arial" w:eastAsia="Arial" w:hAnsi="Arial" w:cs="Arial"/>
                <w:sz w:val="22"/>
                <w:szCs w:val="22"/>
              </w:rPr>
            </w:pPr>
            <w:r>
              <w:rPr>
                <w:rFonts w:ascii="Arial" w:eastAsia="Arial" w:hAnsi="Arial" w:cs="Arial"/>
                <w:sz w:val="22"/>
                <w:szCs w:val="22"/>
              </w:rPr>
              <w:t>Unidad IX: cultura de masas. Prensa, fotografía, radio, cine, televisión, publicidad, música popular y deporte. El fútbol y la construcción de identidades colectivas. Medios de comunicación, cultura popular y transformaciones de la vida cotidiana. Análisis de producciones culturales argentinas.</w:t>
            </w:r>
          </w:p>
          <w:p w:rsidR="009467AD" w:rsidRDefault="009467AD" w:rsidP="00147117">
            <w:pPr>
              <w:spacing w:after="200" w:line="276" w:lineRule="auto"/>
              <w:ind w:firstLine="0"/>
              <w:rPr>
                <w:rFonts w:ascii="Arial" w:eastAsia="Arial" w:hAnsi="Arial" w:cs="Arial"/>
                <w:sz w:val="22"/>
                <w:szCs w:val="22"/>
              </w:rPr>
            </w:pPr>
          </w:p>
        </w:tc>
        <w:tc>
          <w:tcPr>
            <w:tcW w:w="750"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2  horas</w:t>
            </w:r>
          </w:p>
        </w:tc>
        <w:tc>
          <w:tcPr>
            <w:tcW w:w="779"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p>
        </w:tc>
        <w:tc>
          <w:tcPr>
            <w:tcW w:w="1764"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tc>
        <w:tc>
          <w:tcPr>
            <w:tcW w:w="1802"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9467AD" w:rsidTr="00147117">
        <w:trPr>
          <w:trHeight w:val="315"/>
        </w:trPr>
        <w:tc>
          <w:tcPr>
            <w:tcW w:w="957" w:type="dxa"/>
            <w:vMerge/>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DDD9C4"/>
          </w:tcPr>
          <w:p w:rsidR="009467AD" w:rsidRDefault="009467AD" w:rsidP="00147117">
            <w:pPr>
              <w:spacing w:line="276" w:lineRule="auto"/>
              <w:ind w:right="100" w:firstLine="0"/>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9467AD" w:rsidRDefault="009467AD" w:rsidP="00147117">
            <w:pPr>
              <w:numPr>
                <w:ilvl w:val="0"/>
                <w:numId w:val="7"/>
              </w:numPr>
              <w:spacing w:line="276" w:lineRule="auto"/>
              <w:ind w:right="100"/>
              <w:rPr>
                <w:rFonts w:ascii="Calibri" w:eastAsia="Calibri" w:hAnsi="Calibri" w:cs="Calibri"/>
                <w:i/>
                <w:iCs/>
                <w:sz w:val="20"/>
                <w:szCs w:val="20"/>
              </w:rPr>
            </w:pPr>
            <w:r>
              <w:rPr>
                <w:rFonts w:ascii="Calibri" w:eastAsia="Calibri" w:hAnsi="Calibri" w:cs="Calibri"/>
                <w:i/>
                <w:iCs/>
                <w:sz w:val="20"/>
                <w:szCs w:val="20"/>
              </w:rPr>
              <w:t>Lectura de bibliografía obligatoria: textos de la unidad 9.</w:t>
            </w:r>
          </w:p>
          <w:p w:rsidR="009467AD" w:rsidRDefault="009467AD" w:rsidP="00147117">
            <w:pPr>
              <w:ind w:firstLine="0"/>
              <w:rPr>
                <w:rFonts w:ascii="Calibri" w:eastAsia="Calibri" w:hAnsi="Calibri" w:cs="Calibri"/>
                <w:b/>
                <w:bCs/>
                <w:i/>
                <w:iCs/>
                <w:sz w:val="20"/>
                <w:szCs w:val="20"/>
              </w:rPr>
            </w:pPr>
            <w:r>
              <w:rPr>
                <w:rFonts w:ascii="Calibri" w:eastAsia="Calibri" w:hAnsi="Calibri" w:cs="Calibri"/>
                <w:b/>
                <w:bCs/>
                <w:i/>
                <w:iCs/>
                <w:sz w:val="20"/>
                <w:szCs w:val="20"/>
              </w:rPr>
              <w:t>Recursos tecnológicos:</w:t>
            </w:r>
          </w:p>
          <w:p w:rsidR="009467AD" w:rsidRDefault="009467AD" w:rsidP="00147117">
            <w:pPr>
              <w:ind w:hanging="2"/>
              <w:rPr>
                <w:rFonts w:ascii="Calibri" w:eastAsia="Calibri" w:hAnsi="Calibri" w:cs="Calibri"/>
                <w:i/>
                <w:iCs/>
                <w:sz w:val="20"/>
                <w:szCs w:val="20"/>
              </w:rPr>
            </w:pPr>
            <w:r>
              <w:rPr>
                <w:rFonts w:ascii="Calibri" w:eastAsia="Calibri" w:hAnsi="Calibri" w:cs="Calibri"/>
                <w:i/>
                <w:iCs/>
                <w:sz w:val="20"/>
                <w:szCs w:val="20"/>
              </w:rPr>
              <w:t>- Material bibliográfico disponible en el aula virtual.</w:t>
            </w:r>
          </w:p>
          <w:p w:rsidR="009467AD" w:rsidRDefault="009467AD" w:rsidP="00147117">
            <w:pPr>
              <w:ind w:hanging="2"/>
              <w:rPr>
                <w:rFonts w:ascii="Calibri" w:eastAsia="Calibri" w:hAnsi="Calibri" w:cs="Calibri"/>
                <w:i/>
                <w:iCs/>
                <w:sz w:val="20"/>
                <w:szCs w:val="20"/>
              </w:rPr>
            </w:pPr>
            <w:r>
              <w:rPr>
                <w:rFonts w:ascii="Calibri" w:eastAsia="Calibri" w:hAnsi="Calibri" w:cs="Calibri"/>
                <w:i/>
                <w:iCs/>
                <w:sz w:val="20"/>
                <w:szCs w:val="20"/>
              </w:rPr>
              <w:t>- Foro de participación en el aula virtual.</w:t>
            </w:r>
          </w:p>
        </w:tc>
        <w:tc>
          <w:tcPr>
            <w:tcW w:w="750"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1 hora</w:t>
            </w:r>
          </w:p>
        </w:tc>
        <w:tc>
          <w:tcPr>
            <w:tcW w:w="1764"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 xml:space="preserve">Obligatoria </w:t>
            </w:r>
          </w:p>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 xml:space="preserve">individual </w:t>
            </w:r>
          </w:p>
          <w:p w:rsidR="009467AD" w:rsidRDefault="009467AD" w:rsidP="00147117">
            <w:pPr>
              <w:widowControl w:val="0"/>
              <w:spacing w:line="276" w:lineRule="auto"/>
              <w:ind w:hanging="2"/>
              <w:jc w:val="center"/>
              <w:rPr>
                <w:rFonts w:ascii="Calibri" w:eastAsia="Calibri" w:hAnsi="Calibri" w:cs="Calibri"/>
                <w:i/>
                <w:iCs/>
                <w:sz w:val="20"/>
                <w:szCs w:val="20"/>
              </w:rPr>
            </w:pPr>
          </w:p>
        </w:tc>
        <w:tc>
          <w:tcPr>
            <w:tcW w:w="1802" w:type="dxa"/>
            <w:tcBorders>
              <w:top w:val="single" w:sz="4" w:space="0" w:color="000000"/>
              <w:left w:val="single" w:sz="4" w:space="0" w:color="000000"/>
              <w:bottom w:val="single" w:sz="4" w:space="0" w:color="000000"/>
              <w:right w:val="single" w:sz="4" w:space="0" w:color="000000"/>
            </w:tcBorders>
            <w:shd w:val="clear" w:color="auto" w:fill="DDD9C4"/>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w:t>
            </w:r>
          </w:p>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tc>
      </w:tr>
      <w:tr w:rsidR="009467AD" w:rsidTr="00147117">
        <w:trPr>
          <w:trHeight w:val="315"/>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lastRenderedPageBreak/>
              <w:t>Jueves 22/10</w:t>
            </w: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 xml:space="preserve">Jueves </w:t>
            </w:r>
          </w:p>
          <w:p w:rsidR="009467AD" w:rsidRDefault="009467AD"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29/10</w:t>
            </w: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 xml:space="preserve">Jueves </w:t>
            </w:r>
          </w:p>
          <w:p w:rsidR="009467AD" w:rsidRDefault="009467AD" w:rsidP="00147117">
            <w:pPr>
              <w:widowControl w:val="0"/>
              <w:spacing w:line="276" w:lineRule="auto"/>
              <w:ind w:hanging="2"/>
              <w:rPr>
                <w:rFonts w:ascii="Calibri" w:eastAsia="Calibri" w:hAnsi="Calibri" w:cs="Calibri"/>
                <w:i/>
                <w:iCs/>
                <w:sz w:val="20"/>
                <w:szCs w:val="20"/>
              </w:rPr>
            </w:pPr>
            <w:r>
              <w:rPr>
                <w:rFonts w:ascii="Calibri" w:eastAsia="Calibri" w:hAnsi="Calibri" w:cs="Calibri"/>
                <w:i/>
                <w:iCs/>
                <w:sz w:val="20"/>
                <w:szCs w:val="20"/>
              </w:rPr>
              <w:t>5/11.</w:t>
            </w: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p w:rsidR="009467AD" w:rsidRDefault="009467AD" w:rsidP="00147117">
            <w:pPr>
              <w:widowControl w:val="0"/>
              <w:spacing w:line="276" w:lineRule="auto"/>
              <w:ind w:hanging="2"/>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ind w:hanging="2"/>
              <w:rPr>
                <w:rFonts w:ascii="Calibri" w:eastAsia="Calibri" w:hAnsi="Calibri" w:cs="Calibri"/>
                <w:b/>
                <w:bCs/>
                <w:i/>
                <w:iCs/>
                <w:sz w:val="20"/>
                <w:szCs w:val="20"/>
                <w:u w:val="single"/>
              </w:rPr>
            </w:pPr>
            <w:r>
              <w:rPr>
                <w:rFonts w:ascii="Calibri" w:eastAsia="Calibri" w:hAnsi="Calibri" w:cs="Calibri"/>
                <w:b/>
                <w:bCs/>
                <w:i/>
                <w:iCs/>
                <w:sz w:val="20"/>
                <w:szCs w:val="20"/>
                <w:u w:val="single"/>
              </w:rPr>
              <w:t>Encuentro presencial</w:t>
            </w:r>
          </w:p>
          <w:p w:rsidR="009467AD" w:rsidRDefault="009467AD" w:rsidP="00147117">
            <w:pPr>
              <w:ind w:hanging="2"/>
              <w:rPr>
                <w:rFonts w:ascii="Calibri" w:eastAsia="Calibri" w:hAnsi="Calibri" w:cs="Calibri"/>
                <w:b/>
                <w:bCs/>
                <w:i/>
                <w:iCs/>
                <w:sz w:val="20"/>
                <w:szCs w:val="20"/>
              </w:rPr>
            </w:pPr>
            <w:r>
              <w:rPr>
                <w:rFonts w:ascii="Calibri" w:eastAsia="Calibri" w:hAnsi="Calibri" w:cs="Calibri"/>
                <w:b/>
                <w:bCs/>
                <w:i/>
                <w:iCs/>
                <w:sz w:val="20"/>
                <w:szCs w:val="20"/>
              </w:rPr>
              <w:t>Contenido: U 10.</w:t>
            </w:r>
          </w:p>
          <w:p w:rsidR="009467AD" w:rsidRDefault="009467AD" w:rsidP="00147117">
            <w:pPr>
              <w:spacing w:after="200" w:line="276" w:lineRule="auto"/>
              <w:ind w:firstLine="0"/>
              <w:rPr>
                <w:rFonts w:ascii="Arial" w:eastAsia="Arial" w:hAnsi="Arial" w:cs="Arial"/>
                <w:sz w:val="22"/>
                <w:szCs w:val="22"/>
              </w:rPr>
            </w:pPr>
            <w:r>
              <w:rPr>
                <w:rFonts w:ascii="Arial" w:eastAsia="Arial" w:hAnsi="Arial" w:cs="Arial"/>
                <w:sz w:val="22"/>
                <w:szCs w:val="22"/>
              </w:rPr>
              <w:t>Unidad X: democracia, memoria, patrimonio y cultura contemporánea. Museos, bibliotecas, archivos, monumentos, sitios de memoria, derechos culturales y participación ciudadana.</w:t>
            </w:r>
          </w:p>
          <w:p w:rsidR="009467AD" w:rsidRDefault="009467AD" w:rsidP="00147117">
            <w:pPr>
              <w:spacing w:after="200" w:line="276" w:lineRule="auto"/>
              <w:ind w:firstLine="0"/>
              <w:rPr>
                <w:rFonts w:ascii="Arial" w:eastAsia="Arial" w:hAnsi="Arial" w:cs="Arial"/>
                <w:sz w:val="22"/>
                <w:szCs w:val="22"/>
              </w:rPr>
            </w:pPr>
            <w:r>
              <w:rPr>
                <w:rFonts w:ascii="Arial" w:eastAsia="Arial" w:hAnsi="Arial" w:cs="Arial"/>
                <w:sz w:val="22"/>
                <w:szCs w:val="22"/>
              </w:rPr>
              <w:t xml:space="preserve"> 5/11. Unidad X: cultura digital, Internet, redes sociales e inteligencia artificial. Nuevas formas de producción, circulación y apropiación cultural. Desafíos de la cultura pública en el siglo XXI. Presentación y orientación de los trabajos finales.</w:t>
            </w:r>
          </w:p>
          <w:p w:rsidR="009467AD" w:rsidRDefault="009467AD" w:rsidP="00147117">
            <w:pPr>
              <w:spacing w:after="200" w:line="276" w:lineRule="auto"/>
              <w:ind w:firstLine="0"/>
              <w:rPr>
                <w:rFonts w:ascii="Arial" w:eastAsia="Arial" w:hAnsi="Arial" w:cs="Arial"/>
                <w:sz w:val="22"/>
                <w:szCs w:val="22"/>
              </w:rPr>
            </w:pPr>
          </w:p>
          <w:p w:rsidR="009467AD" w:rsidRDefault="009467AD" w:rsidP="00147117">
            <w:pPr>
              <w:spacing w:after="200" w:line="276" w:lineRule="auto"/>
              <w:ind w:firstLine="0"/>
              <w:rPr>
                <w:sz w:val="20"/>
                <w:szCs w:val="20"/>
              </w:rPr>
            </w:pPr>
            <w:r>
              <w:rPr>
                <w:rFonts w:ascii="Arial" w:eastAsia="Arial" w:hAnsi="Arial" w:cs="Arial"/>
                <w:sz w:val="22"/>
                <w:szCs w:val="22"/>
              </w:rPr>
              <w:t>/11. Jornada de cierre. Presentación de los trabajos finales integradores. Exposiciones de los estudiantes. Debate general. Integración de los contenidos del taller y reflexión final sobre la Historia de la Cultura Pública.</w:t>
            </w:r>
          </w:p>
          <w:p w:rsidR="009467AD" w:rsidRDefault="009467AD" w:rsidP="00147117">
            <w:pPr>
              <w:spacing w:after="200" w:line="276" w:lineRule="auto"/>
              <w:ind w:firstLine="0"/>
              <w:rPr>
                <w:sz w:val="20"/>
                <w:szCs w:val="20"/>
              </w:rPr>
            </w:pPr>
          </w:p>
          <w:p w:rsidR="009467AD" w:rsidRDefault="009467AD" w:rsidP="00147117">
            <w:pPr>
              <w:ind w:left="-2" w:firstLine="0"/>
              <w:jc w:val="center"/>
              <w:rPr>
                <w:rFonts w:ascii="Calibri" w:eastAsia="Calibri" w:hAnsi="Calibri" w:cs="Calibri"/>
                <w:i/>
                <w:iCs/>
                <w:sz w:val="20"/>
                <w:szCs w:val="20"/>
              </w:rPr>
            </w:pPr>
          </w:p>
          <w:p w:rsidR="009467AD" w:rsidRDefault="009467AD" w:rsidP="00147117">
            <w:pPr>
              <w:ind w:left="-2" w:firstLine="0"/>
              <w:jc w:val="center"/>
              <w:rPr>
                <w:rFonts w:ascii="Calibri" w:eastAsia="Calibri" w:hAnsi="Calibri" w:cs="Calibri"/>
                <w:b/>
                <w:bCs/>
                <w:i/>
                <w:iCs/>
                <w:sz w:val="20"/>
                <w:szCs w:val="20"/>
                <w:u w:val="single"/>
              </w:rPr>
            </w:pPr>
            <w:r>
              <w:rPr>
                <w:rFonts w:ascii="Calibri" w:eastAsia="Calibri" w:hAnsi="Calibri" w:cs="Calibri"/>
                <w:b/>
                <w:bCs/>
                <w:i/>
                <w:iCs/>
                <w:sz w:val="20"/>
                <w:szCs w:val="20"/>
                <w:u w:val="single"/>
              </w:rPr>
              <w:t>Cierre del cuatrimestre y finalización del taller extracurricular ( 19/11)</w:t>
            </w:r>
          </w:p>
          <w:p w:rsidR="009467AD" w:rsidRDefault="009467AD" w:rsidP="00147117">
            <w:pPr>
              <w:ind w:left="-2" w:firstLine="0"/>
              <w:jc w:val="center"/>
              <w:rPr>
                <w:rFonts w:ascii="Calibri" w:eastAsia="Calibri" w:hAnsi="Calibri" w:cs="Calibri"/>
                <w:i/>
                <w:iCs/>
                <w:sz w:val="20"/>
                <w:szCs w:val="20"/>
                <w:u w:val="single"/>
              </w:rPr>
            </w:pPr>
          </w:p>
        </w:tc>
        <w:tc>
          <w:tcPr>
            <w:tcW w:w="750"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3 horas</w:t>
            </w:r>
          </w:p>
        </w:tc>
        <w:tc>
          <w:tcPr>
            <w:tcW w:w="779"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p>
        </w:tc>
        <w:tc>
          <w:tcPr>
            <w:tcW w:w="1764"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Obligatoria</w:t>
            </w:r>
          </w:p>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 xml:space="preserve">individual </w:t>
            </w:r>
          </w:p>
        </w:tc>
        <w:tc>
          <w:tcPr>
            <w:tcW w:w="1802"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docente-alumnos</w:t>
            </w:r>
          </w:p>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alumnos-alumnos</w:t>
            </w:r>
          </w:p>
        </w:tc>
      </w:tr>
      <w:tr w:rsidR="009467AD" w:rsidTr="00147117">
        <w:trPr>
          <w:trHeight w:val="315"/>
        </w:trPr>
        <w:tc>
          <w:tcPr>
            <w:tcW w:w="957" w:type="dxa"/>
            <w:vMerge/>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pBdr>
                <w:top w:val="nil"/>
                <w:left w:val="nil"/>
                <w:bottom w:val="nil"/>
                <w:right w:val="nil"/>
                <w:between w:val="nil"/>
              </w:pBdr>
              <w:spacing w:line="276" w:lineRule="auto"/>
              <w:ind w:firstLine="0"/>
              <w:rPr>
                <w:rFonts w:ascii="Calibri" w:eastAsia="Calibri" w:hAnsi="Calibri" w:cs="Calibri"/>
                <w:i/>
                <w:iCs/>
                <w:sz w:val="20"/>
                <w:szCs w:val="20"/>
              </w:rPr>
            </w:pPr>
          </w:p>
        </w:tc>
        <w:tc>
          <w:tcPr>
            <w:tcW w:w="3577"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spacing w:line="276" w:lineRule="auto"/>
              <w:ind w:right="100" w:firstLine="0"/>
              <w:rPr>
                <w:rFonts w:ascii="Calibri" w:eastAsia="Calibri" w:hAnsi="Calibri" w:cs="Calibri"/>
                <w:b/>
                <w:bCs/>
                <w:i/>
                <w:iCs/>
                <w:sz w:val="20"/>
                <w:szCs w:val="20"/>
                <w:u w:val="single"/>
              </w:rPr>
            </w:pPr>
            <w:r>
              <w:rPr>
                <w:rFonts w:ascii="Calibri" w:eastAsia="Calibri" w:hAnsi="Calibri" w:cs="Calibri"/>
                <w:b/>
                <w:bCs/>
                <w:i/>
                <w:iCs/>
                <w:sz w:val="20"/>
                <w:szCs w:val="20"/>
                <w:u w:val="single"/>
              </w:rPr>
              <w:t>Actividades asincrónicas</w:t>
            </w:r>
          </w:p>
          <w:p w:rsidR="009467AD" w:rsidRDefault="009467AD" w:rsidP="00147117">
            <w:pPr>
              <w:ind w:hanging="2"/>
              <w:rPr>
                <w:rFonts w:ascii="Calibri" w:eastAsia="Calibri" w:hAnsi="Calibri" w:cs="Calibri"/>
                <w:i/>
                <w:iCs/>
                <w:sz w:val="20"/>
                <w:szCs w:val="20"/>
              </w:rPr>
            </w:pPr>
            <w:r>
              <w:rPr>
                <w:rFonts w:ascii="Calibri" w:eastAsia="Calibri" w:hAnsi="Calibri" w:cs="Calibri"/>
                <w:i/>
                <w:iCs/>
                <w:sz w:val="20"/>
                <w:szCs w:val="20"/>
              </w:rPr>
              <w:t>Presentación de los trabajos finales para su corrección (12/11)</w:t>
            </w:r>
          </w:p>
        </w:tc>
        <w:tc>
          <w:tcPr>
            <w:tcW w:w="750"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w:t>
            </w:r>
          </w:p>
        </w:tc>
        <w:tc>
          <w:tcPr>
            <w:tcW w:w="1764"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w:t>
            </w:r>
          </w:p>
        </w:tc>
        <w:tc>
          <w:tcPr>
            <w:tcW w:w="1802" w:type="dxa"/>
            <w:tcBorders>
              <w:top w:val="single" w:sz="4" w:space="0" w:color="000000"/>
              <w:left w:val="single" w:sz="4" w:space="0" w:color="000000"/>
              <w:bottom w:val="single" w:sz="4" w:space="0" w:color="000000"/>
              <w:right w:val="single" w:sz="4" w:space="0" w:color="000000"/>
            </w:tcBorders>
            <w:shd w:val="clear" w:color="auto" w:fill="FDEADA"/>
            <w:vAlign w:val="center"/>
          </w:tcPr>
          <w:p w:rsidR="009467AD" w:rsidRDefault="009467AD" w:rsidP="00147117">
            <w:pPr>
              <w:widowControl w:val="0"/>
              <w:spacing w:line="276" w:lineRule="auto"/>
              <w:ind w:hanging="2"/>
              <w:jc w:val="center"/>
              <w:rPr>
                <w:rFonts w:ascii="Calibri" w:eastAsia="Calibri" w:hAnsi="Calibri" w:cs="Calibri"/>
                <w:i/>
                <w:iCs/>
                <w:sz w:val="20"/>
                <w:szCs w:val="20"/>
              </w:rPr>
            </w:pPr>
            <w:r>
              <w:rPr>
                <w:rFonts w:ascii="Calibri" w:eastAsia="Calibri" w:hAnsi="Calibri" w:cs="Calibri"/>
                <w:i/>
                <w:iCs/>
                <w:sz w:val="20"/>
                <w:szCs w:val="20"/>
              </w:rPr>
              <w:t>----</w:t>
            </w:r>
          </w:p>
        </w:tc>
      </w:tr>
    </w:tbl>
    <w:p w:rsidR="009467AD" w:rsidRDefault="009467AD" w:rsidP="009467AD">
      <w:pPr>
        <w:ind w:left="-2" w:firstLine="0"/>
        <w:jc w:val="both"/>
        <w:rPr>
          <w:sz w:val="22"/>
          <w:szCs w:val="22"/>
        </w:rPr>
      </w:pPr>
    </w:p>
    <w:p w:rsidR="009467AD" w:rsidRDefault="009467AD" w:rsidP="009467AD">
      <w:pPr>
        <w:ind w:hanging="2"/>
        <w:jc w:val="both"/>
        <w:rPr>
          <w:sz w:val="22"/>
          <w:szCs w:val="22"/>
        </w:rPr>
      </w:pPr>
      <w:r>
        <w:rPr>
          <w:sz w:val="22"/>
          <w:szCs w:val="22"/>
        </w:rPr>
        <w:t xml:space="preserve"> </w:t>
      </w:r>
    </w:p>
    <w:p w:rsidR="009467AD" w:rsidRDefault="009467AD" w:rsidP="009467AD">
      <w:pPr>
        <w:ind w:hanging="2"/>
        <w:jc w:val="both"/>
        <w:rPr>
          <w:sz w:val="22"/>
          <w:szCs w:val="22"/>
        </w:rPr>
      </w:pPr>
    </w:p>
    <w:p w:rsidR="009467AD" w:rsidRDefault="009467AD" w:rsidP="009467AD">
      <w:pPr>
        <w:numPr>
          <w:ilvl w:val="1"/>
          <w:numId w:val="5"/>
        </w:numPr>
        <w:pBdr>
          <w:top w:val="nil"/>
          <w:left w:val="nil"/>
          <w:bottom w:val="nil"/>
          <w:right w:val="nil"/>
          <w:between w:val="nil"/>
        </w:pBdr>
        <w:ind w:left="0" w:hanging="2"/>
        <w:jc w:val="both"/>
        <w:rPr>
          <w:color w:val="000000"/>
          <w:sz w:val="22"/>
          <w:szCs w:val="22"/>
        </w:rPr>
      </w:pPr>
      <w:r>
        <w:rPr>
          <w:b/>
          <w:bCs/>
          <w:color w:val="000000"/>
          <w:sz w:val="22"/>
          <w:szCs w:val="22"/>
        </w:rPr>
        <w:t xml:space="preserve">DETALLE DE ACTIVIDADES DE FORMACIÓN PRÁCTICA  </w:t>
      </w:r>
    </w:p>
    <w:p w:rsidR="009467AD" w:rsidRDefault="009467AD" w:rsidP="009467AD">
      <w:pPr>
        <w:ind w:hanging="2"/>
      </w:pPr>
      <w:r>
        <w:t>La planificación estará a cargo del docente de la Cátedra. En todas las unidades se promoverá el uso de:</w:t>
      </w:r>
    </w:p>
    <w:p w:rsidR="009467AD" w:rsidRDefault="009467AD" w:rsidP="009467AD">
      <w:pPr>
        <w:ind w:hanging="2"/>
      </w:pPr>
      <w:r>
        <w:t>ORGANIZADORES GRÁFICOS como soporte visual para organizar el pensamiento y plasmar las ideas.</w:t>
      </w:r>
    </w:p>
    <w:p w:rsidR="009467AD" w:rsidRDefault="009467AD" w:rsidP="009467AD">
      <w:pPr>
        <w:ind w:hanging="2"/>
      </w:pPr>
      <w:r>
        <w:t xml:space="preserve">REDES SEMÁNTICAS: </w:t>
      </w:r>
    </w:p>
    <w:p w:rsidR="009467AD" w:rsidRDefault="009467AD" w:rsidP="009467AD">
      <w:pPr>
        <w:ind w:hanging="2"/>
      </w:pPr>
      <w:r>
        <w:t>- Red de ideas: como herramienta que favorece el surgimiento de nuevas ideas sobre un tema o problema determinado. No mantiene un orden jerárquico, no incluye conectores por cuanto no constituyen proposiciones, y las palabras frase suelen respaldar las ideas o conceptos representados.</w:t>
      </w:r>
    </w:p>
    <w:p w:rsidR="009467AD" w:rsidRDefault="009467AD" w:rsidP="009467AD">
      <w:pPr>
        <w:ind w:hanging="2"/>
      </w:pPr>
      <w:r>
        <w:lastRenderedPageBreak/>
        <w:t>- Mapa mental: como método para la generación de ideas por asociación. Promueve el pensamiento irradiante, organizado e integrado.</w:t>
      </w:r>
    </w:p>
    <w:p w:rsidR="009467AD" w:rsidRDefault="009467AD" w:rsidP="009467AD">
      <w:pPr>
        <w:ind w:hanging="2"/>
      </w:pPr>
      <w:r>
        <w:t>- Mapa conceptual: formados por nodos y líneas de unión entre los nodos que revelan conceptos o atributos específicos del tema o disciplina desarrollada en un orden jerárquico.</w:t>
      </w:r>
    </w:p>
    <w:p w:rsidR="009467AD" w:rsidRDefault="009467AD" w:rsidP="009467AD">
      <w:pPr>
        <w:ind w:hanging="2"/>
      </w:pPr>
      <w:r>
        <w:t xml:space="preserve">RELATOGRAMAS:  el relato gráfico permite pensar una escena (a partir de un texto), desenfocar la mirada, destacar detalles, dar voz a lo secundario, registrar lo que se ve y se dice, y también lo que no se ve y no se dice, pero pasa. </w:t>
      </w:r>
    </w:p>
    <w:p w:rsidR="009467AD" w:rsidRDefault="009467AD" w:rsidP="009467AD">
      <w:pPr>
        <w:ind w:hanging="2"/>
      </w:pPr>
      <w:r>
        <w:t>ESCRITURA COLABORATIVA:</w:t>
      </w:r>
    </w:p>
    <w:p w:rsidR="009467AD" w:rsidRDefault="009467AD" w:rsidP="009467AD">
      <w:pPr>
        <w:ind w:hanging="2"/>
      </w:pPr>
      <w:r>
        <w:t>a) relatoría: texto de carácter académico que permite expresar el dominio de un tema correspondiente a un documento de estudio. Se escribe con base en las lecturas previas de un documento, autor o teoría; tiene como propósito ser leída durante un encuentro presencial y ante un público que conoce (o quiere conocer) el tema.</w:t>
      </w:r>
    </w:p>
    <w:p w:rsidR="009467AD" w:rsidRDefault="009467AD" w:rsidP="009467AD">
      <w:pPr>
        <w:ind w:hanging="2"/>
      </w:pPr>
      <w:r>
        <w:t>b) punteo de ideas (lista con viñetas): se escriben muchas ideas desarrollando los temas principales en un mismo texto, con un ausente uso de conectores entre ellas.</w:t>
      </w:r>
    </w:p>
    <w:p w:rsidR="009467AD" w:rsidRDefault="009467AD" w:rsidP="009467AD">
      <w:pPr>
        <w:ind w:hanging="2"/>
      </w:pPr>
      <w:r>
        <w:t>c) entrevista imaginaria: en este género existe un preámbulo, un momento de conexión entre entrevistador y entrevistado imaginario, se realizan preguntas siguiendo algún orden lógico, el entrevistador debe lograr que en la entrevista predomine la voz del entrevistado, se formulan preguntas claras y precisas considerando conceptos, ideas, situaciones relacionadas con la vida, la obra y las ideas del entrevistado y finalmente se responden.</w:t>
      </w:r>
    </w:p>
    <w:p w:rsidR="009467AD" w:rsidRDefault="009467AD" w:rsidP="009467AD">
      <w:pPr>
        <w:ind w:hanging="2"/>
        <w:rPr>
          <w:i/>
          <w:iCs/>
          <w:color w:val="4A442A"/>
          <w:sz w:val="20"/>
          <w:szCs w:val="20"/>
        </w:rPr>
      </w:pPr>
      <w:r>
        <w:t>RUTINAS Y DESTREZAS DE PENSAMIENTO</w:t>
      </w:r>
    </w:p>
    <w:p w:rsidR="009467AD" w:rsidRDefault="009467AD" w:rsidP="009467AD">
      <w:pPr>
        <w:ind w:hanging="2"/>
        <w:jc w:val="both"/>
        <w:rPr>
          <w:i/>
          <w:iCs/>
          <w:color w:val="4A442A"/>
          <w:sz w:val="20"/>
          <w:szCs w:val="20"/>
        </w:rPr>
      </w:pPr>
    </w:p>
    <w:p w:rsidR="009467AD" w:rsidRDefault="009467AD" w:rsidP="009467AD">
      <w:pPr>
        <w:ind w:hanging="2"/>
        <w:jc w:val="both"/>
        <w:rPr>
          <w:b/>
          <w:bCs/>
          <w:sz w:val="22"/>
          <w:szCs w:val="22"/>
        </w:rPr>
      </w:pPr>
    </w:p>
    <w:p w:rsidR="009467AD" w:rsidRDefault="009467AD" w:rsidP="009467AD">
      <w:pPr>
        <w:ind w:hanging="2"/>
        <w:jc w:val="both"/>
        <w:rPr>
          <w:sz w:val="22"/>
          <w:szCs w:val="22"/>
        </w:rPr>
      </w:pPr>
      <w:r>
        <w:rPr>
          <w:b/>
          <w:bCs/>
          <w:sz w:val="22"/>
          <w:szCs w:val="22"/>
        </w:rPr>
        <w:t xml:space="preserve">10. PRÁCTICAS PROFESIONALES </w:t>
      </w:r>
      <w:r>
        <w:rPr>
          <w:sz w:val="22"/>
          <w:szCs w:val="22"/>
        </w:rPr>
        <w:t>(si corresponde)</w:t>
      </w:r>
    </w:p>
    <w:p w:rsidR="009467AD" w:rsidRDefault="009467AD" w:rsidP="009467AD">
      <w:pPr>
        <w:ind w:hanging="2"/>
        <w:jc w:val="both"/>
        <w:rPr>
          <w:i/>
          <w:iCs/>
          <w:color w:val="4A442A"/>
          <w:sz w:val="20"/>
          <w:szCs w:val="20"/>
        </w:rPr>
      </w:pPr>
      <w:r>
        <w:rPr>
          <w:i/>
          <w:iCs/>
          <w:color w:val="4A442A"/>
          <w:sz w:val="20"/>
          <w:szCs w:val="20"/>
        </w:rPr>
        <w:t xml:space="preserve"> No corresponde.</w:t>
      </w:r>
    </w:p>
    <w:p w:rsidR="009467AD" w:rsidRDefault="009467AD" w:rsidP="009467AD">
      <w:pPr>
        <w:ind w:hanging="2"/>
        <w:jc w:val="both"/>
        <w:rPr>
          <w:sz w:val="22"/>
          <w:szCs w:val="22"/>
        </w:rPr>
      </w:pPr>
    </w:p>
    <w:p w:rsidR="009467AD" w:rsidRDefault="009467AD" w:rsidP="009467AD">
      <w:pPr>
        <w:ind w:hanging="2"/>
        <w:jc w:val="both"/>
        <w:rPr>
          <w:sz w:val="22"/>
          <w:szCs w:val="22"/>
        </w:rPr>
      </w:pPr>
    </w:p>
    <w:p w:rsidR="009467AD" w:rsidRDefault="009467AD" w:rsidP="009467AD">
      <w:pPr>
        <w:ind w:hanging="2"/>
        <w:jc w:val="both"/>
        <w:rPr>
          <w:sz w:val="22"/>
          <w:szCs w:val="22"/>
        </w:rPr>
      </w:pPr>
      <w:r>
        <w:rPr>
          <w:b/>
          <w:bCs/>
          <w:sz w:val="22"/>
          <w:szCs w:val="22"/>
        </w:rPr>
        <w:t>11. SEGUIMIENTO DE ALUMNOS</w:t>
      </w:r>
    </w:p>
    <w:p w:rsidR="009467AD" w:rsidRDefault="009467AD" w:rsidP="009467AD">
      <w:pPr>
        <w:ind w:hanging="2"/>
        <w:jc w:val="both"/>
        <w:rPr>
          <w:i/>
          <w:iCs/>
          <w:sz w:val="20"/>
          <w:szCs w:val="20"/>
        </w:rPr>
      </w:pPr>
    </w:p>
    <w:p w:rsidR="009467AD" w:rsidRDefault="009467AD" w:rsidP="009467AD">
      <w:pPr>
        <w:ind w:hanging="2"/>
        <w:jc w:val="both"/>
        <w:rPr>
          <w:i/>
          <w:iCs/>
          <w:sz w:val="20"/>
          <w:szCs w:val="20"/>
        </w:rPr>
      </w:pPr>
    </w:p>
    <w:p w:rsidR="009467AD" w:rsidRDefault="009467AD" w:rsidP="009467AD">
      <w:pPr>
        <w:ind w:hanging="2"/>
        <w:rPr>
          <w:sz w:val="22"/>
          <w:szCs w:val="22"/>
        </w:rPr>
      </w:pPr>
      <w:r>
        <w:rPr>
          <w:sz w:val="22"/>
          <w:szCs w:val="22"/>
        </w:rPr>
        <w:t>Se promoverá la Evaluación Diagnóstica Continua sostenida en evidencias de comprensión para abordar el proceso de evaluación de los aprendizajes de los alumnos a partir de:</w:t>
      </w:r>
    </w:p>
    <w:p w:rsidR="009467AD" w:rsidRDefault="009467AD" w:rsidP="009467AD">
      <w:pPr>
        <w:tabs>
          <w:tab w:val="left" w:pos="284"/>
        </w:tabs>
        <w:ind w:hanging="2"/>
        <w:rPr>
          <w:sz w:val="22"/>
          <w:szCs w:val="22"/>
        </w:rPr>
      </w:pPr>
      <w:r>
        <w:rPr>
          <w:sz w:val="22"/>
          <w:szCs w:val="22"/>
        </w:rPr>
        <w:t>a)</w:t>
      </w:r>
      <w:r>
        <w:rPr>
          <w:sz w:val="22"/>
          <w:szCs w:val="22"/>
        </w:rPr>
        <w:tab/>
        <w:t>La observación atenta e individualizada de los estudiantes</w:t>
      </w:r>
    </w:p>
    <w:p w:rsidR="009467AD" w:rsidRDefault="009467AD" w:rsidP="009467AD">
      <w:pPr>
        <w:tabs>
          <w:tab w:val="left" w:pos="284"/>
        </w:tabs>
        <w:ind w:hanging="2"/>
        <w:rPr>
          <w:sz w:val="22"/>
          <w:szCs w:val="22"/>
        </w:rPr>
      </w:pPr>
      <w:r>
        <w:rPr>
          <w:sz w:val="22"/>
          <w:szCs w:val="22"/>
        </w:rPr>
        <w:t>b)</w:t>
      </w:r>
      <w:r>
        <w:rPr>
          <w:sz w:val="22"/>
          <w:szCs w:val="22"/>
        </w:rPr>
        <w:tab/>
        <w:t>El análisis reflexivo de sus manifestaciones, posibilidades e intereses</w:t>
      </w:r>
    </w:p>
    <w:p w:rsidR="009467AD" w:rsidRDefault="009467AD" w:rsidP="009467AD">
      <w:pPr>
        <w:tabs>
          <w:tab w:val="left" w:pos="284"/>
        </w:tabs>
        <w:ind w:hanging="2"/>
        <w:rPr>
          <w:sz w:val="22"/>
          <w:szCs w:val="22"/>
        </w:rPr>
      </w:pPr>
      <w:r>
        <w:rPr>
          <w:sz w:val="22"/>
          <w:szCs w:val="22"/>
        </w:rPr>
        <w:t>c)</w:t>
      </w:r>
      <w:r>
        <w:rPr>
          <w:sz w:val="22"/>
          <w:szCs w:val="22"/>
        </w:rPr>
        <w:tab/>
        <w:t>La planificación de acciones educativas con el fin de ofrecerles mejores y diferentes oportunidades de aprendizaje</w:t>
      </w:r>
    </w:p>
    <w:p w:rsidR="009467AD" w:rsidRDefault="009467AD" w:rsidP="009467AD">
      <w:pPr>
        <w:tabs>
          <w:tab w:val="left" w:pos="284"/>
        </w:tabs>
        <w:ind w:hanging="2"/>
        <w:rPr>
          <w:sz w:val="22"/>
          <w:szCs w:val="22"/>
        </w:rPr>
      </w:pPr>
      <w:r>
        <w:rPr>
          <w:sz w:val="22"/>
          <w:szCs w:val="22"/>
        </w:rPr>
        <w:t>Asimismo, se incluyen instancias de procesos metacognitivos.</w:t>
      </w:r>
    </w:p>
    <w:p w:rsidR="009467AD" w:rsidRDefault="009467AD" w:rsidP="009467AD">
      <w:pPr>
        <w:ind w:hanging="2"/>
        <w:jc w:val="both"/>
        <w:rPr>
          <w:rFonts w:ascii="Arial" w:eastAsia="Arial" w:hAnsi="Arial" w:cs="Arial"/>
          <w:sz w:val="22"/>
          <w:szCs w:val="22"/>
        </w:rPr>
      </w:pPr>
    </w:p>
    <w:p w:rsidR="009467AD" w:rsidRDefault="009467AD" w:rsidP="009467AD">
      <w:pPr>
        <w:ind w:hanging="2"/>
        <w:jc w:val="both"/>
        <w:rPr>
          <w:sz w:val="20"/>
          <w:szCs w:val="20"/>
        </w:rPr>
      </w:pPr>
    </w:p>
    <w:p w:rsidR="009467AD" w:rsidRDefault="009467AD" w:rsidP="009467AD">
      <w:pPr>
        <w:ind w:hanging="2"/>
        <w:jc w:val="both"/>
        <w:rPr>
          <w:b/>
          <w:bCs/>
          <w:sz w:val="22"/>
          <w:szCs w:val="22"/>
        </w:rPr>
      </w:pPr>
    </w:p>
    <w:p w:rsidR="009467AD" w:rsidRDefault="009467AD" w:rsidP="009467AD">
      <w:pPr>
        <w:ind w:hanging="2"/>
        <w:jc w:val="both"/>
        <w:rPr>
          <w:b/>
          <w:bCs/>
          <w:sz w:val="22"/>
          <w:szCs w:val="22"/>
        </w:rPr>
      </w:pPr>
    </w:p>
    <w:p w:rsidR="009467AD" w:rsidRDefault="009467AD" w:rsidP="009467AD">
      <w:pPr>
        <w:ind w:hanging="2"/>
        <w:jc w:val="both"/>
        <w:rPr>
          <w:b/>
          <w:bCs/>
          <w:sz w:val="22"/>
          <w:szCs w:val="22"/>
        </w:rPr>
      </w:pPr>
      <w:r>
        <w:rPr>
          <w:b/>
          <w:bCs/>
          <w:sz w:val="22"/>
          <w:szCs w:val="22"/>
        </w:rPr>
        <w:t>12. MODALIDAD DE EVALUACIÓN:</w:t>
      </w:r>
    </w:p>
    <w:p w:rsidR="009467AD" w:rsidRDefault="009467AD" w:rsidP="009467AD">
      <w:pPr>
        <w:ind w:hanging="2"/>
        <w:jc w:val="both"/>
        <w:rPr>
          <w:b/>
          <w:bCs/>
          <w:sz w:val="22"/>
          <w:szCs w:val="22"/>
        </w:rPr>
      </w:pP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La evaluación tendrá carácter continuo, formativo e integrador. Se considerará la participación activa en las clases, la lectura y comprensión de la bibliografía, la realización de trabajos prácticos, el análisis de fuentes históricas, la participación en debates, las exposiciones orales y la elaboración del trabajo final integrador.</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b/>
          <w:bCs/>
          <w:sz w:val="22"/>
          <w:szCs w:val="22"/>
        </w:rPr>
        <w:t>Trabajo final integrador</w:t>
      </w:r>
    </w:p>
    <w:p w:rsidR="009467AD" w:rsidRDefault="009467AD" w:rsidP="009467AD">
      <w:pPr>
        <w:spacing w:after="200" w:line="276" w:lineRule="auto"/>
        <w:ind w:firstLine="0"/>
        <w:rPr>
          <w:rFonts w:ascii="Calibri" w:eastAsia="Calibri" w:hAnsi="Calibri" w:cs="Calibri"/>
          <w:color w:val="366091"/>
          <w:sz w:val="28"/>
          <w:szCs w:val="28"/>
        </w:rPr>
      </w:pPr>
      <w:r>
        <w:rPr>
          <w:rFonts w:ascii="Arial" w:eastAsia="Arial" w:hAnsi="Arial" w:cs="Arial"/>
          <w:sz w:val="22"/>
          <w:szCs w:val="22"/>
        </w:rPr>
        <w:t xml:space="preserve">El estudiante deberá seleccionar una manifestación de cultura pública y reconstruir su historia, contexto, transformaciones y significado actual. Podrá seleccionar una plaza, monumento, museo, escuela, universidad, biblioteca, teatro, club, iglesia, fiesta popular, medio de comunicación, manifestación deportiva, expresión artística, sitio de memoria, patrimonio arquitectónico, tradición </w:t>
      </w:r>
      <w:r>
        <w:rPr>
          <w:rFonts w:ascii="Arial" w:eastAsia="Arial" w:hAnsi="Arial" w:cs="Arial"/>
          <w:sz w:val="22"/>
          <w:szCs w:val="22"/>
        </w:rPr>
        <w:lastRenderedPageBreak/>
        <w:t>cultural o manifestación cultural digital.</w:t>
      </w:r>
      <w:r>
        <w:rPr>
          <w:rFonts w:ascii="Arial" w:eastAsia="Arial" w:hAnsi="Arial" w:cs="Arial"/>
          <w:sz w:val="22"/>
          <w:szCs w:val="22"/>
        </w:rPr>
        <w:br/>
      </w:r>
      <w:r>
        <w:rPr>
          <w:rFonts w:ascii="Arial" w:eastAsia="Arial" w:hAnsi="Arial" w:cs="Arial"/>
          <w:sz w:val="22"/>
          <w:szCs w:val="22"/>
        </w:rPr>
        <w:br/>
        <w:t>El trabajo deberá incluir introducción, fundamentación, contexto histórico, desarrollo, análisis cultural, transformaciones históricas, relación con la sociedad actual, conclusiones, fuentes y bibliografía.</w:t>
      </w:r>
    </w:p>
    <w:p w:rsidR="009467AD" w:rsidRDefault="009467AD" w:rsidP="009467AD">
      <w:pPr>
        <w:spacing w:after="200" w:line="276" w:lineRule="auto"/>
        <w:ind w:firstLine="0"/>
        <w:rPr>
          <w:i/>
          <w:iCs/>
          <w:color w:val="4A442A"/>
          <w:sz w:val="20"/>
          <w:szCs w:val="20"/>
        </w:rPr>
      </w:pPr>
      <w:r>
        <w:rPr>
          <w:rFonts w:ascii="Calibri" w:eastAsia="Calibri" w:hAnsi="Calibri" w:cs="Calibri"/>
          <w:color w:val="366091"/>
          <w:sz w:val="28"/>
          <w:szCs w:val="28"/>
        </w:rPr>
        <w:t xml:space="preserve"> </w:t>
      </w:r>
      <w:r>
        <w:rPr>
          <w:rFonts w:ascii="Arial" w:eastAsia="Arial" w:hAnsi="Arial" w:cs="Arial"/>
          <w:sz w:val="22"/>
          <w:szCs w:val="22"/>
        </w:rPr>
        <w:t>Se valorará la comprensión de los contenidos, la capacidad de análisis histórico y cultural, el uso pertinente de la bibliografía, la utilización adecuada de fuentes, la capacidad argumentativa, la relación entre teoría y práctica, la participación en las actividades, la claridad de las exposiciones y la calidad de la producción escrita.</w:t>
      </w:r>
    </w:p>
    <w:p w:rsidR="009467AD" w:rsidRDefault="009467AD" w:rsidP="009467AD">
      <w:pPr>
        <w:ind w:hanging="2"/>
        <w:jc w:val="both"/>
        <w:rPr>
          <w:sz w:val="22"/>
          <w:szCs w:val="22"/>
        </w:rPr>
      </w:pPr>
    </w:p>
    <w:p w:rsidR="009467AD" w:rsidRDefault="009467AD" w:rsidP="009467AD">
      <w:pPr>
        <w:ind w:hanging="2"/>
        <w:jc w:val="both"/>
        <w:rPr>
          <w:sz w:val="22"/>
          <w:szCs w:val="22"/>
        </w:rPr>
      </w:pPr>
    </w:p>
    <w:p w:rsidR="009467AD" w:rsidRDefault="009467AD" w:rsidP="009467AD">
      <w:pPr>
        <w:ind w:hanging="2"/>
        <w:jc w:val="both"/>
        <w:rPr>
          <w:b/>
          <w:bCs/>
          <w:sz w:val="22"/>
          <w:szCs w:val="22"/>
        </w:rPr>
      </w:pPr>
      <w:r>
        <w:rPr>
          <w:b/>
          <w:bCs/>
          <w:sz w:val="22"/>
          <w:szCs w:val="22"/>
        </w:rPr>
        <w:t>13. BIBLIOGRAFÍA COMPLEMENTARIA:</w:t>
      </w:r>
    </w:p>
    <w:p w:rsidR="009467AD" w:rsidRDefault="009467AD" w:rsidP="009467AD">
      <w:pPr>
        <w:ind w:hanging="2"/>
        <w:jc w:val="both"/>
        <w:rPr>
          <w:b/>
          <w:bCs/>
          <w:sz w:val="22"/>
          <w:szCs w:val="22"/>
        </w:rPr>
      </w:pPr>
    </w:p>
    <w:p w:rsidR="009467AD" w:rsidRDefault="009467AD" w:rsidP="009467AD">
      <w:pPr>
        <w:pStyle w:val="Ttulo2"/>
        <w:spacing w:before="200" w:after="0" w:line="276" w:lineRule="auto"/>
        <w:ind w:firstLine="0"/>
        <w:rPr>
          <w:rFonts w:ascii="Calibri" w:eastAsia="Calibri" w:hAnsi="Calibri" w:cs="Calibri"/>
          <w:color w:val="4F81BD"/>
          <w:sz w:val="26"/>
          <w:szCs w:val="26"/>
        </w:rPr>
      </w:pPr>
      <w:r>
        <w:rPr>
          <w:rFonts w:ascii="Arial" w:eastAsia="Arial" w:hAnsi="Arial" w:cs="Arial"/>
          <w:color w:val="4F81BD"/>
          <w:sz w:val="26"/>
          <w:szCs w:val="26"/>
        </w:rPr>
        <w:t>Historia y cultura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Burke, Peter. ¿Qué es la historia cultural? Paidós.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Burke, Peter. La cultura popular en la Europa moderna. Alianza.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Chartier, Roger. El mundo como representación. Gedisa.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Hobsbawm, Eric. Historia del siglo XX. Crítica.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Hobsbawm, Eric. La era de las revoluciones. Crítica.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Le Goff, Jacques. La civilización del Occidente medieval. Paidós.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Romero, José Luis. La cultura occidental. Siglo XXI.</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Williams, Raymond. Cultura. Paidós.</w:t>
      </w:r>
    </w:p>
    <w:p w:rsidR="009467AD" w:rsidRDefault="009467AD" w:rsidP="009467AD">
      <w:pPr>
        <w:pStyle w:val="Ttulo2"/>
        <w:spacing w:before="200" w:after="0" w:line="276" w:lineRule="auto"/>
        <w:ind w:firstLine="0"/>
        <w:rPr>
          <w:rFonts w:ascii="Calibri" w:eastAsia="Calibri" w:hAnsi="Calibri" w:cs="Calibri"/>
          <w:color w:val="4F81BD"/>
          <w:sz w:val="26"/>
          <w:szCs w:val="26"/>
        </w:rPr>
      </w:pPr>
      <w:r>
        <w:rPr>
          <w:rFonts w:ascii="Arial" w:eastAsia="Arial" w:hAnsi="Arial" w:cs="Arial"/>
          <w:color w:val="4F81BD"/>
          <w:sz w:val="26"/>
          <w:szCs w:val="26"/>
        </w:rPr>
        <w:t>América Latina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Romero, José Luis. Latinoamérica: las ciudades y las ideas. Siglo XXI.</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Todorov, Tzvetan. La conquista de América: el problema del otro. Siglo XXI.</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Weinberg, Gregorio. Modelos educativos en la historia de América Latina. UNESCO/CEPAL/PNUD.</w:t>
      </w:r>
    </w:p>
    <w:p w:rsidR="009467AD" w:rsidRDefault="009467AD" w:rsidP="009467AD">
      <w:pPr>
        <w:pStyle w:val="Ttulo2"/>
        <w:spacing w:before="200" w:after="0" w:line="276" w:lineRule="auto"/>
        <w:ind w:firstLine="0"/>
        <w:rPr>
          <w:rFonts w:ascii="Calibri" w:eastAsia="Calibri" w:hAnsi="Calibri" w:cs="Calibri"/>
          <w:color w:val="4F81BD"/>
          <w:sz w:val="26"/>
          <w:szCs w:val="26"/>
        </w:rPr>
      </w:pPr>
      <w:r>
        <w:rPr>
          <w:rFonts w:ascii="Arial" w:eastAsia="Arial" w:hAnsi="Arial" w:cs="Arial"/>
          <w:color w:val="4F81BD"/>
          <w:sz w:val="26"/>
          <w:szCs w:val="26"/>
        </w:rPr>
        <w:t>Historia argentina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Devoto, Fernando. Historia de la inmigración en la Argentina. Sudamericana.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Halperín Donghi, Tulio. Historia contemporánea de América Latina. Alianza.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Romero, José Luis. Las ideas políticas en Argentina. Fondo de Cultura Económica.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Romero, Luis Alberto. Breve historia contemporánea de la Argentina. Fondo de Cultura Económica.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Sarlo, Beatriz. Una modernidad periférica. Nueva Visión.</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Tedesco, Juan Carlos. Educación y sociedad en la Argentina. Siglo XXI.</w:t>
      </w:r>
    </w:p>
    <w:p w:rsidR="009467AD" w:rsidRDefault="009467AD" w:rsidP="009467AD">
      <w:pPr>
        <w:pStyle w:val="Ttulo2"/>
        <w:spacing w:before="200" w:after="0" w:line="276" w:lineRule="auto"/>
        <w:ind w:firstLine="0"/>
        <w:rPr>
          <w:rFonts w:ascii="Calibri" w:eastAsia="Calibri" w:hAnsi="Calibri" w:cs="Calibri"/>
          <w:color w:val="4F81BD"/>
          <w:sz w:val="26"/>
          <w:szCs w:val="26"/>
        </w:rPr>
      </w:pPr>
      <w:r>
        <w:rPr>
          <w:rFonts w:ascii="Arial" w:eastAsia="Arial" w:hAnsi="Arial" w:cs="Arial"/>
          <w:color w:val="4F81BD"/>
          <w:sz w:val="26"/>
          <w:szCs w:val="26"/>
        </w:rPr>
        <w:lastRenderedPageBreak/>
        <w:t>Educación y cultura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Freire, Paulo. Pedagogía del oprimido. Siglo XXI.</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Jaeger, Werner. Paideia: los ideales de la cultura griega. Fondo de Cultura Económica.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García Canclini, Néstor. Culturas híbridas. Grijalbo.</w:t>
      </w:r>
    </w:p>
    <w:p w:rsidR="009467AD" w:rsidRDefault="009467AD" w:rsidP="009467AD">
      <w:pPr>
        <w:pStyle w:val="Ttulo2"/>
        <w:spacing w:before="200" w:after="0" w:line="276" w:lineRule="auto"/>
        <w:ind w:firstLine="0"/>
        <w:rPr>
          <w:rFonts w:ascii="Calibri" w:eastAsia="Calibri" w:hAnsi="Calibri" w:cs="Calibri"/>
          <w:color w:val="4F81BD"/>
          <w:sz w:val="26"/>
          <w:szCs w:val="26"/>
        </w:rPr>
      </w:pPr>
      <w:r>
        <w:rPr>
          <w:rFonts w:ascii="Arial" w:eastAsia="Arial" w:hAnsi="Arial" w:cs="Arial"/>
          <w:color w:val="4F81BD"/>
          <w:sz w:val="26"/>
          <w:szCs w:val="26"/>
        </w:rPr>
        <w:t>Cultura contemporánea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Bauman, Zygmunt. Modernidad líquida. Fondo de Cultura Económica.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Castells, Manuel. La era de la información. Alianza.</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Martín-Barbero, Jesús. De los medios a las mediaciones. Anthropos.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Thompson, John B. Los media y la modernidad. Paidós.</w:t>
      </w:r>
    </w:p>
    <w:p w:rsidR="009467AD" w:rsidRDefault="009467AD" w:rsidP="009467AD">
      <w:pPr>
        <w:pStyle w:val="Ttulo2"/>
        <w:spacing w:before="200" w:after="0" w:line="276" w:lineRule="auto"/>
        <w:ind w:firstLine="0"/>
        <w:rPr>
          <w:rFonts w:ascii="Calibri" w:eastAsia="Calibri" w:hAnsi="Calibri" w:cs="Calibri"/>
          <w:color w:val="4F81BD"/>
          <w:sz w:val="26"/>
          <w:szCs w:val="26"/>
        </w:rPr>
      </w:pPr>
      <w:bookmarkStart w:id="3" w:name="_b2odi3p7dk05" w:colFirst="0" w:colLast="0"/>
      <w:bookmarkEnd w:id="3"/>
      <w:r>
        <w:rPr>
          <w:rFonts w:ascii="Arial" w:eastAsia="Arial" w:hAnsi="Arial" w:cs="Arial"/>
          <w:color w:val="4F81BD"/>
          <w:sz w:val="26"/>
          <w:szCs w:val="26"/>
        </w:rPr>
        <w:t>Documentos y organismos internacionales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UNESCO. Declaración de México sobre las Políticas Culturales.</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UNESCO. Convención para la Salvaguardia del Patrimonio Cultural Inmaterial.</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UNESCO. Documentos sobre cultura, educación y patrimonio cultural.</w:t>
      </w:r>
    </w:p>
    <w:p w:rsidR="009467AD" w:rsidRDefault="009467AD" w:rsidP="009467AD">
      <w:pPr>
        <w:spacing w:after="200" w:line="276" w:lineRule="auto"/>
        <w:ind w:firstLine="0"/>
        <w:rPr>
          <w:rFonts w:ascii="Arial" w:eastAsia="Arial" w:hAnsi="Arial" w:cs="Arial"/>
          <w:sz w:val="22"/>
          <w:szCs w:val="22"/>
        </w:rPr>
      </w:pPr>
      <w:r>
        <w:rPr>
          <w:rFonts w:ascii="Arial" w:eastAsia="Arial" w:hAnsi="Arial" w:cs="Arial"/>
          <w:sz w:val="22"/>
          <w:szCs w:val="22"/>
        </w:rPr>
        <w:t>UNESCO. Documentos sobre diversidad cultural y políticas culturales.</w:t>
      </w:r>
    </w:p>
    <w:p w:rsidR="009467AD" w:rsidRDefault="009467AD" w:rsidP="009467AD">
      <w:pPr>
        <w:ind w:hanging="2"/>
        <w:jc w:val="both"/>
        <w:rPr>
          <w:b/>
          <w:bCs/>
          <w:sz w:val="22"/>
          <w:szCs w:val="22"/>
        </w:rPr>
      </w:pPr>
    </w:p>
    <w:p w:rsidR="009467AD" w:rsidRDefault="009467AD" w:rsidP="009467AD">
      <w:pPr>
        <w:ind w:hanging="2"/>
        <w:jc w:val="both"/>
        <w:rPr>
          <w:sz w:val="22"/>
          <w:szCs w:val="22"/>
        </w:rPr>
      </w:pPr>
    </w:p>
    <w:p w:rsidR="009467AD" w:rsidRDefault="009467AD" w:rsidP="009467AD">
      <w:pPr>
        <w:ind w:hanging="2"/>
        <w:jc w:val="both"/>
        <w:rPr>
          <w:sz w:val="22"/>
          <w:szCs w:val="22"/>
        </w:rPr>
      </w:pPr>
    </w:p>
    <w:p w:rsidR="009467AD" w:rsidRDefault="009467AD" w:rsidP="009467AD">
      <w:pPr>
        <w:ind w:hanging="2"/>
        <w:jc w:val="both"/>
        <w:rPr>
          <w:sz w:val="22"/>
          <w:szCs w:val="22"/>
        </w:rPr>
      </w:pPr>
    </w:p>
    <w:p w:rsidR="009467AD" w:rsidRDefault="009467AD" w:rsidP="009467AD">
      <w:pPr>
        <w:ind w:hanging="2"/>
        <w:jc w:val="both"/>
        <w:rPr>
          <w:sz w:val="22"/>
          <w:szCs w:val="22"/>
        </w:rPr>
      </w:pPr>
      <w:r>
        <w:rPr>
          <w:b/>
          <w:bCs/>
          <w:sz w:val="22"/>
          <w:szCs w:val="22"/>
        </w:rPr>
        <w:t>14. FIRMA DE DOCENTES:</w:t>
      </w:r>
    </w:p>
    <w:p w:rsidR="009467AD" w:rsidRDefault="009467AD" w:rsidP="009467AD">
      <w:pPr>
        <w:ind w:hanging="2"/>
        <w:jc w:val="both"/>
        <w:rPr>
          <w:sz w:val="22"/>
          <w:szCs w:val="22"/>
        </w:rPr>
      </w:pPr>
    </w:p>
    <w:p w:rsidR="009467AD" w:rsidRDefault="009467AD" w:rsidP="009467AD">
      <w:pPr>
        <w:ind w:hanging="2"/>
        <w:jc w:val="both"/>
        <w:rPr>
          <w:sz w:val="22"/>
          <w:szCs w:val="22"/>
        </w:rPr>
      </w:pPr>
    </w:p>
    <w:p w:rsidR="009467AD" w:rsidRDefault="009467AD" w:rsidP="009467AD">
      <w:pPr>
        <w:ind w:hanging="2"/>
        <w:jc w:val="both"/>
        <w:rPr>
          <w:sz w:val="22"/>
          <w:szCs w:val="22"/>
        </w:rPr>
      </w:pPr>
    </w:p>
    <w:p w:rsidR="009467AD" w:rsidRDefault="009467AD" w:rsidP="009467AD">
      <w:pPr>
        <w:ind w:hanging="2"/>
        <w:jc w:val="both"/>
        <w:rPr>
          <w:sz w:val="22"/>
          <w:szCs w:val="22"/>
        </w:rPr>
      </w:pPr>
      <w:r>
        <w:rPr>
          <w:b/>
          <w:bCs/>
          <w:sz w:val="22"/>
          <w:szCs w:val="22"/>
        </w:rPr>
        <w:t>15. FIRMA DEL DIRECTOR DE LA CARRERA</w:t>
      </w:r>
    </w:p>
    <w:p w:rsidR="007078A5" w:rsidRDefault="009467AD">
      <w:bookmarkStart w:id="4" w:name="_GoBack"/>
      <w:bookmarkEnd w:id="4"/>
    </w:p>
    <w:sectPr w:rsidR="007078A5">
      <w:footerReference w:type="even" r:id="rId6"/>
      <w:footerReference w:type="default" r:id="rId7"/>
      <w:pgSz w:w="11906" w:h="16838"/>
      <w:pgMar w:top="1418" w:right="1133" w:bottom="1418" w:left="1134" w:header="709" w:footer="30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2C6" w:rsidRDefault="009467AD">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end"/>
    </w:r>
  </w:p>
  <w:p w:rsidR="005F62C6" w:rsidRDefault="009467AD">
    <w:pPr>
      <w:pBdr>
        <w:top w:val="nil"/>
        <w:left w:val="nil"/>
        <w:bottom w:val="nil"/>
        <w:right w:val="nil"/>
        <w:between w:val="nil"/>
      </w:pBdr>
      <w:tabs>
        <w:tab w:val="center" w:pos="4252"/>
        <w:tab w:val="right" w:pos="8504"/>
      </w:tabs>
      <w:ind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2C6" w:rsidRDefault="009467AD">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rsidR="005F62C6" w:rsidRDefault="009467AD">
    <w:pPr>
      <w:pBdr>
        <w:top w:val="nil"/>
        <w:left w:val="nil"/>
        <w:bottom w:val="nil"/>
        <w:right w:val="nil"/>
        <w:between w:val="nil"/>
      </w:pBdr>
      <w:tabs>
        <w:tab w:val="center" w:pos="4252"/>
        <w:tab w:val="right" w:pos="8504"/>
      </w:tabs>
      <w:ind w:right="360" w:hanging="2"/>
      <w:rPr>
        <w:color w:val="000000"/>
      </w:rPr>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E4DC5"/>
    <w:multiLevelType w:val="multilevel"/>
    <w:tmpl w:val="9E84AC94"/>
    <w:lvl w:ilvl="0">
      <w:start w:val="9"/>
      <w:numFmt w:val="decimal"/>
      <w:lvlText w:val="%1."/>
      <w:lvlJc w:val="left"/>
      <w:pPr>
        <w:ind w:left="360" w:hanging="360"/>
      </w:pPr>
      <w:rPr>
        <w:b/>
        <w:bCs/>
      </w:rPr>
    </w:lvl>
    <w:lvl w:ilvl="1">
      <w:start w:val="2"/>
      <w:numFmt w:val="decimal"/>
      <w:lvlText w:val="%1.%2."/>
      <w:lvlJc w:val="left"/>
      <w:pPr>
        <w:ind w:left="358" w:hanging="360"/>
      </w:pPr>
      <w:rPr>
        <w:b/>
        <w:bCs/>
      </w:rPr>
    </w:lvl>
    <w:lvl w:ilvl="2">
      <w:start w:val="1"/>
      <w:numFmt w:val="decimal"/>
      <w:lvlText w:val="%1.%2.%3."/>
      <w:lvlJc w:val="left"/>
      <w:pPr>
        <w:ind w:left="716" w:hanging="720"/>
      </w:pPr>
      <w:rPr>
        <w:b/>
        <w:bCs/>
      </w:rPr>
    </w:lvl>
    <w:lvl w:ilvl="3">
      <w:start w:val="1"/>
      <w:numFmt w:val="decimal"/>
      <w:lvlText w:val="%1.%2.%3.%4."/>
      <w:lvlJc w:val="left"/>
      <w:pPr>
        <w:ind w:left="714" w:hanging="720"/>
      </w:pPr>
      <w:rPr>
        <w:b/>
        <w:bCs/>
      </w:rPr>
    </w:lvl>
    <w:lvl w:ilvl="4">
      <w:start w:val="1"/>
      <w:numFmt w:val="decimal"/>
      <w:lvlText w:val="%1.%2.%3.%4.%5."/>
      <w:lvlJc w:val="left"/>
      <w:pPr>
        <w:ind w:left="1072" w:hanging="1080"/>
      </w:pPr>
      <w:rPr>
        <w:b/>
        <w:bCs/>
      </w:rPr>
    </w:lvl>
    <w:lvl w:ilvl="5">
      <w:start w:val="1"/>
      <w:numFmt w:val="decimal"/>
      <w:lvlText w:val="%1.%2.%3.%4.%5.%6."/>
      <w:lvlJc w:val="left"/>
      <w:pPr>
        <w:ind w:left="1070" w:hanging="1080"/>
      </w:pPr>
      <w:rPr>
        <w:b/>
        <w:bCs/>
      </w:rPr>
    </w:lvl>
    <w:lvl w:ilvl="6">
      <w:start w:val="1"/>
      <w:numFmt w:val="decimal"/>
      <w:lvlText w:val="%1.%2.%3.%4.%5.%6.%7."/>
      <w:lvlJc w:val="left"/>
      <w:pPr>
        <w:ind w:left="1428" w:hanging="1440"/>
      </w:pPr>
      <w:rPr>
        <w:b/>
        <w:bCs/>
      </w:rPr>
    </w:lvl>
    <w:lvl w:ilvl="7">
      <w:start w:val="1"/>
      <w:numFmt w:val="decimal"/>
      <w:lvlText w:val="%1.%2.%3.%4.%5.%6.%7.%8."/>
      <w:lvlJc w:val="left"/>
      <w:pPr>
        <w:ind w:left="1426" w:hanging="1440"/>
      </w:pPr>
      <w:rPr>
        <w:b/>
        <w:bCs/>
      </w:rPr>
    </w:lvl>
    <w:lvl w:ilvl="8">
      <w:start w:val="1"/>
      <w:numFmt w:val="decimal"/>
      <w:lvlText w:val="%1.%2.%3.%4.%5.%6.%7.%8.%9."/>
      <w:lvlJc w:val="left"/>
      <w:pPr>
        <w:ind w:left="1784" w:hanging="1800"/>
      </w:pPr>
      <w:rPr>
        <w:b/>
        <w:bCs/>
      </w:rPr>
    </w:lvl>
  </w:abstractNum>
  <w:abstractNum w:abstractNumId="1" w15:restartNumberingAfterBreak="0">
    <w:nsid w:val="0DFC3CDA"/>
    <w:multiLevelType w:val="multilevel"/>
    <w:tmpl w:val="793EB03C"/>
    <w:lvl w:ilvl="0">
      <w:start w:val="1"/>
      <w:numFmt w:val="decimal"/>
      <w:lvlText w:val="%1."/>
      <w:lvlJc w:val="left"/>
      <w:pPr>
        <w:ind w:left="358" w:hanging="360"/>
      </w:pPr>
      <w:rPr>
        <w:u w:val="none"/>
      </w:rPr>
    </w:lvl>
    <w:lvl w:ilvl="1">
      <w:start w:val="1"/>
      <w:numFmt w:val="lowerLetter"/>
      <w:lvlText w:val="%2."/>
      <w:lvlJc w:val="left"/>
      <w:pPr>
        <w:ind w:left="1078" w:hanging="360"/>
      </w:pPr>
      <w:rPr>
        <w:u w:val="none"/>
      </w:rPr>
    </w:lvl>
    <w:lvl w:ilvl="2">
      <w:start w:val="1"/>
      <w:numFmt w:val="lowerRoman"/>
      <w:lvlText w:val="%3."/>
      <w:lvlJc w:val="right"/>
      <w:pPr>
        <w:ind w:left="1798" w:hanging="180"/>
      </w:pPr>
      <w:rPr>
        <w:u w:val="none"/>
      </w:rPr>
    </w:lvl>
    <w:lvl w:ilvl="3">
      <w:start w:val="1"/>
      <w:numFmt w:val="decimal"/>
      <w:lvlText w:val="%4."/>
      <w:lvlJc w:val="left"/>
      <w:pPr>
        <w:ind w:left="2518" w:hanging="360"/>
      </w:pPr>
      <w:rPr>
        <w:u w:val="none"/>
      </w:rPr>
    </w:lvl>
    <w:lvl w:ilvl="4">
      <w:start w:val="1"/>
      <w:numFmt w:val="lowerLetter"/>
      <w:lvlText w:val="%5."/>
      <w:lvlJc w:val="left"/>
      <w:pPr>
        <w:ind w:left="3238" w:hanging="360"/>
      </w:pPr>
      <w:rPr>
        <w:u w:val="none"/>
      </w:rPr>
    </w:lvl>
    <w:lvl w:ilvl="5">
      <w:start w:val="1"/>
      <w:numFmt w:val="lowerRoman"/>
      <w:lvlText w:val="%6."/>
      <w:lvlJc w:val="right"/>
      <w:pPr>
        <w:ind w:left="3958" w:hanging="180"/>
      </w:pPr>
      <w:rPr>
        <w:u w:val="none"/>
      </w:rPr>
    </w:lvl>
    <w:lvl w:ilvl="6">
      <w:start w:val="1"/>
      <w:numFmt w:val="decimal"/>
      <w:lvlText w:val="%7."/>
      <w:lvlJc w:val="left"/>
      <w:pPr>
        <w:ind w:left="4678" w:hanging="360"/>
      </w:pPr>
      <w:rPr>
        <w:u w:val="none"/>
      </w:rPr>
    </w:lvl>
    <w:lvl w:ilvl="7">
      <w:start w:val="1"/>
      <w:numFmt w:val="lowerLetter"/>
      <w:lvlText w:val="%8."/>
      <w:lvlJc w:val="left"/>
      <w:pPr>
        <w:ind w:left="5398" w:hanging="360"/>
      </w:pPr>
      <w:rPr>
        <w:u w:val="none"/>
      </w:rPr>
    </w:lvl>
    <w:lvl w:ilvl="8">
      <w:start w:val="1"/>
      <w:numFmt w:val="lowerRoman"/>
      <w:lvlText w:val="%9."/>
      <w:lvlJc w:val="right"/>
      <w:pPr>
        <w:ind w:left="6118" w:hanging="180"/>
      </w:pPr>
      <w:rPr>
        <w:u w:val="none"/>
      </w:rPr>
    </w:lvl>
  </w:abstractNum>
  <w:abstractNum w:abstractNumId="2" w15:restartNumberingAfterBreak="0">
    <w:nsid w:val="1090167D"/>
    <w:multiLevelType w:val="multilevel"/>
    <w:tmpl w:val="F11436C4"/>
    <w:lvl w:ilvl="0">
      <w:start w:val="1"/>
      <w:numFmt w:val="decimal"/>
      <w:lvlText w:val="%1."/>
      <w:lvlJc w:val="left"/>
      <w:pPr>
        <w:ind w:left="358" w:hanging="360"/>
      </w:pPr>
      <w:rPr>
        <w:u w:val="none"/>
      </w:rPr>
    </w:lvl>
    <w:lvl w:ilvl="1">
      <w:start w:val="1"/>
      <w:numFmt w:val="lowerLetter"/>
      <w:lvlText w:val="%2."/>
      <w:lvlJc w:val="left"/>
      <w:pPr>
        <w:ind w:left="1078" w:hanging="360"/>
      </w:pPr>
      <w:rPr>
        <w:u w:val="none"/>
      </w:rPr>
    </w:lvl>
    <w:lvl w:ilvl="2">
      <w:start w:val="1"/>
      <w:numFmt w:val="lowerRoman"/>
      <w:lvlText w:val="%3."/>
      <w:lvlJc w:val="right"/>
      <w:pPr>
        <w:ind w:left="1798" w:hanging="180"/>
      </w:pPr>
      <w:rPr>
        <w:u w:val="none"/>
      </w:rPr>
    </w:lvl>
    <w:lvl w:ilvl="3">
      <w:start w:val="1"/>
      <w:numFmt w:val="decimal"/>
      <w:lvlText w:val="%4."/>
      <w:lvlJc w:val="left"/>
      <w:pPr>
        <w:ind w:left="2518" w:hanging="360"/>
      </w:pPr>
      <w:rPr>
        <w:u w:val="none"/>
      </w:rPr>
    </w:lvl>
    <w:lvl w:ilvl="4">
      <w:start w:val="1"/>
      <w:numFmt w:val="lowerLetter"/>
      <w:lvlText w:val="%5."/>
      <w:lvlJc w:val="left"/>
      <w:pPr>
        <w:ind w:left="3238" w:hanging="360"/>
      </w:pPr>
      <w:rPr>
        <w:u w:val="none"/>
      </w:rPr>
    </w:lvl>
    <w:lvl w:ilvl="5">
      <w:start w:val="1"/>
      <w:numFmt w:val="lowerRoman"/>
      <w:lvlText w:val="%6."/>
      <w:lvlJc w:val="right"/>
      <w:pPr>
        <w:ind w:left="3958" w:hanging="180"/>
      </w:pPr>
      <w:rPr>
        <w:u w:val="none"/>
      </w:rPr>
    </w:lvl>
    <w:lvl w:ilvl="6">
      <w:start w:val="1"/>
      <w:numFmt w:val="decimal"/>
      <w:lvlText w:val="%7."/>
      <w:lvlJc w:val="left"/>
      <w:pPr>
        <w:ind w:left="4678" w:hanging="360"/>
      </w:pPr>
      <w:rPr>
        <w:u w:val="none"/>
      </w:rPr>
    </w:lvl>
    <w:lvl w:ilvl="7">
      <w:start w:val="1"/>
      <w:numFmt w:val="lowerLetter"/>
      <w:lvlText w:val="%8."/>
      <w:lvlJc w:val="left"/>
      <w:pPr>
        <w:ind w:left="5398" w:hanging="360"/>
      </w:pPr>
      <w:rPr>
        <w:u w:val="none"/>
      </w:rPr>
    </w:lvl>
    <w:lvl w:ilvl="8">
      <w:start w:val="1"/>
      <w:numFmt w:val="lowerRoman"/>
      <w:lvlText w:val="%9."/>
      <w:lvlJc w:val="right"/>
      <w:pPr>
        <w:ind w:left="6118" w:hanging="180"/>
      </w:pPr>
      <w:rPr>
        <w:u w:val="none"/>
      </w:rPr>
    </w:lvl>
  </w:abstractNum>
  <w:abstractNum w:abstractNumId="3" w15:restartNumberingAfterBreak="0">
    <w:nsid w:val="215A3120"/>
    <w:multiLevelType w:val="multilevel"/>
    <w:tmpl w:val="8E50F984"/>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CB1350C"/>
    <w:multiLevelType w:val="multilevel"/>
    <w:tmpl w:val="A7B8CBD0"/>
    <w:lvl w:ilvl="0">
      <w:start w:val="1"/>
      <w:numFmt w:val="decimal"/>
      <w:lvlText w:val="%1."/>
      <w:lvlJc w:val="left"/>
      <w:pPr>
        <w:ind w:left="358" w:hanging="360"/>
      </w:pPr>
      <w:rPr>
        <w:u w:val="none"/>
      </w:rPr>
    </w:lvl>
    <w:lvl w:ilvl="1">
      <w:start w:val="1"/>
      <w:numFmt w:val="lowerLetter"/>
      <w:lvlText w:val="%2."/>
      <w:lvlJc w:val="left"/>
      <w:pPr>
        <w:ind w:left="1078" w:hanging="360"/>
      </w:pPr>
      <w:rPr>
        <w:u w:val="none"/>
      </w:rPr>
    </w:lvl>
    <w:lvl w:ilvl="2">
      <w:start w:val="1"/>
      <w:numFmt w:val="lowerRoman"/>
      <w:lvlText w:val="%3."/>
      <w:lvlJc w:val="right"/>
      <w:pPr>
        <w:ind w:left="1798" w:hanging="180"/>
      </w:pPr>
      <w:rPr>
        <w:u w:val="none"/>
      </w:rPr>
    </w:lvl>
    <w:lvl w:ilvl="3">
      <w:start w:val="1"/>
      <w:numFmt w:val="decimal"/>
      <w:lvlText w:val="%4."/>
      <w:lvlJc w:val="left"/>
      <w:pPr>
        <w:ind w:left="2518" w:hanging="360"/>
      </w:pPr>
      <w:rPr>
        <w:u w:val="none"/>
      </w:rPr>
    </w:lvl>
    <w:lvl w:ilvl="4">
      <w:start w:val="1"/>
      <w:numFmt w:val="lowerLetter"/>
      <w:lvlText w:val="%5."/>
      <w:lvlJc w:val="left"/>
      <w:pPr>
        <w:ind w:left="3238" w:hanging="360"/>
      </w:pPr>
      <w:rPr>
        <w:u w:val="none"/>
      </w:rPr>
    </w:lvl>
    <w:lvl w:ilvl="5">
      <w:start w:val="1"/>
      <w:numFmt w:val="lowerRoman"/>
      <w:lvlText w:val="%6."/>
      <w:lvlJc w:val="right"/>
      <w:pPr>
        <w:ind w:left="3958" w:hanging="180"/>
      </w:pPr>
      <w:rPr>
        <w:u w:val="none"/>
      </w:rPr>
    </w:lvl>
    <w:lvl w:ilvl="6">
      <w:start w:val="1"/>
      <w:numFmt w:val="decimal"/>
      <w:lvlText w:val="%7."/>
      <w:lvlJc w:val="left"/>
      <w:pPr>
        <w:ind w:left="4678" w:hanging="360"/>
      </w:pPr>
      <w:rPr>
        <w:u w:val="none"/>
      </w:rPr>
    </w:lvl>
    <w:lvl w:ilvl="7">
      <w:start w:val="1"/>
      <w:numFmt w:val="lowerLetter"/>
      <w:lvlText w:val="%8."/>
      <w:lvlJc w:val="left"/>
      <w:pPr>
        <w:ind w:left="5398" w:hanging="360"/>
      </w:pPr>
      <w:rPr>
        <w:u w:val="none"/>
      </w:rPr>
    </w:lvl>
    <w:lvl w:ilvl="8">
      <w:start w:val="1"/>
      <w:numFmt w:val="lowerRoman"/>
      <w:lvlText w:val="%9."/>
      <w:lvlJc w:val="right"/>
      <w:pPr>
        <w:ind w:left="6118" w:hanging="180"/>
      </w:pPr>
      <w:rPr>
        <w:u w:val="none"/>
      </w:rPr>
    </w:lvl>
  </w:abstractNum>
  <w:abstractNum w:abstractNumId="5" w15:restartNumberingAfterBreak="0">
    <w:nsid w:val="327B577C"/>
    <w:multiLevelType w:val="multilevel"/>
    <w:tmpl w:val="113200DA"/>
    <w:lvl w:ilvl="0">
      <w:start w:val="1"/>
      <w:numFmt w:val="decimal"/>
      <w:lvlText w:val="%1."/>
      <w:lvlJc w:val="left"/>
      <w:pPr>
        <w:ind w:left="358" w:hanging="360"/>
      </w:pPr>
      <w:rPr>
        <w:u w:val="none"/>
      </w:rPr>
    </w:lvl>
    <w:lvl w:ilvl="1">
      <w:start w:val="1"/>
      <w:numFmt w:val="lowerLetter"/>
      <w:lvlText w:val="%2."/>
      <w:lvlJc w:val="left"/>
      <w:pPr>
        <w:ind w:left="1078" w:hanging="360"/>
      </w:pPr>
      <w:rPr>
        <w:u w:val="none"/>
      </w:rPr>
    </w:lvl>
    <w:lvl w:ilvl="2">
      <w:start w:val="1"/>
      <w:numFmt w:val="lowerRoman"/>
      <w:lvlText w:val="%3."/>
      <w:lvlJc w:val="right"/>
      <w:pPr>
        <w:ind w:left="1798" w:hanging="180"/>
      </w:pPr>
      <w:rPr>
        <w:u w:val="none"/>
      </w:rPr>
    </w:lvl>
    <w:lvl w:ilvl="3">
      <w:start w:val="1"/>
      <w:numFmt w:val="decimal"/>
      <w:lvlText w:val="%4."/>
      <w:lvlJc w:val="left"/>
      <w:pPr>
        <w:ind w:left="2518" w:hanging="360"/>
      </w:pPr>
      <w:rPr>
        <w:u w:val="none"/>
      </w:rPr>
    </w:lvl>
    <w:lvl w:ilvl="4">
      <w:start w:val="1"/>
      <w:numFmt w:val="lowerLetter"/>
      <w:lvlText w:val="%5."/>
      <w:lvlJc w:val="left"/>
      <w:pPr>
        <w:ind w:left="3238" w:hanging="360"/>
      </w:pPr>
      <w:rPr>
        <w:u w:val="none"/>
      </w:rPr>
    </w:lvl>
    <w:lvl w:ilvl="5">
      <w:start w:val="1"/>
      <w:numFmt w:val="lowerRoman"/>
      <w:lvlText w:val="%6."/>
      <w:lvlJc w:val="right"/>
      <w:pPr>
        <w:ind w:left="3958" w:hanging="180"/>
      </w:pPr>
      <w:rPr>
        <w:u w:val="none"/>
      </w:rPr>
    </w:lvl>
    <w:lvl w:ilvl="6">
      <w:start w:val="1"/>
      <w:numFmt w:val="decimal"/>
      <w:lvlText w:val="%7."/>
      <w:lvlJc w:val="left"/>
      <w:pPr>
        <w:ind w:left="4678" w:hanging="360"/>
      </w:pPr>
      <w:rPr>
        <w:u w:val="none"/>
      </w:rPr>
    </w:lvl>
    <w:lvl w:ilvl="7">
      <w:start w:val="1"/>
      <w:numFmt w:val="lowerLetter"/>
      <w:lvlText w:val="%8."/>
      <w:lvlJc w:val="left"/>
      <w:pPr>
        <w:ind w:left="5398" w:hanging="360"/>
      </w:pPr>
      <w:rPr>
        <w:u w:val="none"/>
      </w:rPr>
    </w:lvl>
    <w:lvl w:ilvl="8">
      <w:start w:val="1"/>
      <w:numFmt w:val="lowerRoman"/>
      <w:lvlText w:val="%9."/>
      <w:lvlJc w:val="right"/>
      <w:pPr>
        <w:ind w:left="6118" w:hanging="180"/>
      </w:pPr>
      <w:rPr>
        <w:u w:val="none"/>
      </w:rPr>
    </w:lvl>
  </w:abstractNum>
  <w:abstractNum w:abstractNumId="6" w15:restartNumberingAfterBreak="0">
    <w:nsid w:val="3C444352"/>
    <w:multiLevelType w:val="multilevel"/>
    <w:tmpl w:val="A73659FA"/>
    <w:lvl w:ilvl="0">
      <w:start w:val="1"/>
      <w:numFmt w:val="decimal"/>
      <w:lvlText w:val="%1."/>
      <w:lvlJc w:val="left"/>
      <w:pPr>
        <w:ind w:left="360" w:hanging="360"/>
      </w:pPr>
      <w:rPr>
        <w:rFonts w:ascii="Times New Roman" w:eastAsia="Times New Roman" w:hAnsi="Times New Roman" w:cs="Times New Roman"/>
        <w:b/>
        <w:bCs/>
        <w:i w:val="0"/>
        <w:iCs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44066C0E"/>
    <w:multiLevelType w:val="multilevel"/>
    <w:tmpl w:val="549C731C"/>
    <w:lvl w:ilvl="0">
      <w:start w:val="1"/>
      <w:numFmt w:val="decimal"/>
      <w:lvlText w:val="%1."/>
      <w:lvlJc w:val="left"/>
      <w:pPr>
        <w:ind w:left="358" w:hanging="360"/>
      </w:pPr>
      <w:rPr>
        <w:u w:val="none"/>
      </w:rPr>
    </w:lvl>
    <w:lvl w:ilvl="1">
      <w:start w:val="1"/>
      <w:numFmt w:val="lowerLetter"/>
      <w:lvlText w:val="%2."/>
      <w:lvlJc w:val="left"/>
      <w:pPr>
        <w:ind w:left="1078" w:hanging="360"/>
      </w:pPr>
      <w:rPr>
        <w:u w:val="none"/>
      </w:rPr>
    </w:lvl>
    <w:lvl w:ilvl="2">
      <w:start w:val="1"/>
      <w:numFmt w:val="lowerRoman"/>
      <w:lvlText w:val="%3."/>
      <w:lvlJc w:val="right"/>
      <w:pPr>
        <w:ind w:left="1798" w:hanging="180"/>
      </w:pPr>
      <w:rPr>
        <w:u w:val="none"/>
      </w:rPr>
    </w:lvl>
    <w:lvl w:ilvl="3">
      <w:start w:val="1"/>
      <w:numFmt w:val="decimal"/>
      <w:lvlText w:val="%4."/>
      <w:lvlJc w:val="left"/>
      <w:pPr>
        <w:ind w:left="2518" w:hanging="360"/>
      </w:pPr>
      <w:rPr>
        <w:u w:val="none"/>
      </w:rPr>
    </w:lvl>
    <w:lvl w:ilvl="4">
      <w:start w:val="1"/>
      <w:numFmt w:val="lowerLetter"/>
      <w:lvlText w:val="%5."/>
      <w:lvlJc w:val="left"/>
      <w:pPr>
        <w:ind w:left="3238" w:hanging="360"/>
      </w:pPr>
      <w:rPr>
        <w:u w:val="none"/>
      </w:rPr>
    </w:lvl>
    <w:lvl w:ilvl="5">
      <w:start w:val="1"/>
      <w:numFmt w:val="lowerRoman"/>
      <w:lvlText w:val="%6."/>
      <w:lvlJc w:val="right"/>
      <w:pPr>
        <w:ind w:left="3958" w:hanging="180"/>
      </w:pPr>
      <w:rPr>
        <w:u w:val="none"/>
      </w:rPr>
    </w:lvl>
    <w:lvl w:ilvl="6">
      <w:start w:val="1"/>
      <w:numFmt w:val="decimal"/>
      <w:lvlText w:val="%7."/>
      <w:lvlJc w:val="left"/>
      <w:pPr>
        <w:ind w:left="4678" w:hanging="360"/>
      </w:pPr>
      <w:rPr>
        <w:u w:val="none"/>
      </w:rPr>
    </w:lvl>
    <w:lvl w:ilvl="7">
      <w:start w:val="1"/>
      <w:numFmt w:val="lowerLetter"/>
      <w:lvlText w:val="%8."/>
      <w:lvlJc w:val="left"/>
      <w:pPr>
        <w:ind w:left="5398" w:hanging="360"/>
      </w:pPr>
      <w:rPr>
        <w:u w:val="none"/>
      </w:rPr>
    </w:lvl>
    <w:lvl w:ilvl="8">
      <w:start w:val="1"/>
      <w:numFmt w:val="lowerRoman"/>
      <w:lvlText w:val="%9."/>
      <w:lvlJc w:val="right"/>
      <w:pPr>
        <w:ind w:left="6118" w:hanging="180"/>
      </w:pPr>
      <w:rPr>
        <w:u w:val="none"/>
      </w:rPr>
    </w:lvl>
  </w:abstractNum>
  <w:abstractNum w:abstractNumId="8" w15:restartNumberingAfterBreak="0">
    <w:nsid w:val="46877A76"/>
    <w:multiLevelType w:val="multilevel"/>
    <w:tmpl w:val="A7E44A66"/>
    <w:lvl w:ilvl="0">
      <w:start w:val="1"/>
      <w:numFmt w:val="decimal"/>
      <w:lvlText w:val="%1."/>
      <w:lvlJc w:val="left"/>
      <w:pPr>
        <w:ind w:left="358" w:hanging="360"/>
      </w:pPr>
      <w:rPr>
        <w:u w:val="none"/>
      </w:rPr>
    </w:lvl>
    <w:lvl w:ilvl="1">
      <w:start w:val="1"/>
      <w:numFmt w:val="lowerLetter"/>
      <w:lvlText w:val="%2."/>
      <w:lvlJc w:val="left"/>
      <w:pPr>
        <w:ind w:left="1078" w:hanging="360"/>
      </w:pPr>
      <w:rPr>
        <w:u w:val="none"/>
      </w:rPr>
    </w:lvl>
    <w:lvl w:ilvl="2">
      <w:start w:val="1"/>
      <w:numFmt w:val="lowerRoman"/>
      <w:lvlText w:val="%3."/>
      <w:lvlJc w:val="right"/>
      <w:pPr>
        <w:ind w:left="1798" w:hanging="180"/>
      </w:pPr>
      <w:rPr>
        <w:u w:val="none"/>
      </w:rPr>
    </w:lvl>
    <w:lvl w:ilvl="3">
      <w:start w:val="1"/>
      <w:numFmt w:val="decimal"/>
      <w:lvlText w:val="%4."/>
      <w:lvlJc w:val="left"/>
      <w:pPr>
        <w:ind w:left="2518" w:hanging="360"/>
      </w:pPr>
      <w:rPr>
        <w:u w:val="none"/>
      </w:rPr>
    </w:lvl>
    <w:lvl w:ilvl="4">
      <w:start w:val="1"/>
      <w:numFmt w:val="lowerLetter"/>
      <w:lvlText w:val="%5."/>
      <w:lvlJc w:val="left"/>
      <w:pPr>
        <w:ind w:left="3238" w:hanging="360"/>
      </w:pPr>
      <w:rPr>
        <w:u w:val="none"/>
      </w:rPr>
    </w:lvl>
    <w:lvl w:ilvl="5">
      <w:start w:val="1"/>
      <w:numFmt w:val="lowerRoman"/>
      <w:lvlText w:val="%6."/>
      <w:lvlJc w:val="right"/>
      <w:pPr>
        <w:ind w:left="3958" w:hanging="180"/>
      </w:pPr>
      <w:rPr>
        <w:u w:val="none"/>
      </w:rPr>
    </w:lvl>
    <w:lvl w:ilvl="6">
      <w:start w:val="1"/>
      <w:numFmt w:val="decimal"/>
      <w:lvlText w:val="%7."/>
      <w:lvlJc w:val="left"/>
      <w:pPr>
        <w:ind w:left="4678" w:hanging="360"/>
      </w:pPr>
      <w:rPr>
        <w:u w:val="none"/>
      </w:rPr>
    </w:lvl>
    <w:lvl w:ilvl="7">
      <w:start w:val="1"/>
      <w:numFmt w:val="lowerLetter"/>
      <w:lvlText w:val="%8."/>
      <w:lvlJc w:val="left"/>
      <w:pPr>
        <w:ind w:left="5398" w:hanging="360"/>
      </w:pPr>
      <w:rPr>
        <w:u w:val="none"/>
      </w:rPr>
    </w:lvl>
    <w:lvl w:ilvl="8">
      <w:start w:val="1"/>
      <w:numFmt w:val="lowerRoman"/>
      <w:lvlText w:val="%9."/>
      <w:lvlJc w:val="right"/>
      <w:pPr>
        <w:ind w:left="6118" w:hanging="180"/>
      </w:pPr>
      <w:rPr>
        <w:u w:val="none"/>
      </w:rPr>
    </w:lvl>
  </w:abstractNum>
  <w:num w:numId="1">
    <w:abstractNumId w:val="8"/>
  </w:num>
  <w:num w:numId="2">
    <w:abstractNumId w:val="7"/>
  </w:num>
  <w:num w:numId="3">
    <w:abstractNumId w:val="6"/>
  </w:num>
  <w:num w:numId="4">
    <w:abstractNumId w:val="3"/>
  </w:num>
  <w:num w:numId="5">
    <w:abstractNumId w:val="0"/>
  </w:num>
  <w:num w:numId="6">
    <w:abstractNumId w:val="1"/>
  </w:num>
  <w:num w:numId="7">
    <w:abstractNumId w:val="4"/>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45D"/>
    <w:rsid w:val="003D345D"/>
    <w:rsid w:val="004B5C1D"/>
    <w:rsid w:val="009467AD"/>
    <w:rsid w:val="009F1ED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B5B2A4-7E20-4B92-97DB-BF9C8F0CE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467AD"/>
    <w:pPr>
      <w:spacing w:after="0" w:line="240" w:lineRule="auto"/>
      <w:ind w:hanging="1"/>
    </w:pPr>
    <w:rPr>
      <w:rFonts w:ascii="Times New Roman" w:eastAsia="Times New Roman" w:hAnsi="Times New Roman" w:cs="Times New Roman"/>
      <w:sz w:val="24"/>
      <w:szCs w:val="24"/>
      <w:lang w:val="es" w:eastAsia="es-AR"/>
    </w:rPr>
  </w:style>
  <w:style w:type="paragraph" w:styleId="Ttulo2">
    <w:name w:val="heading 2"/>
    <w:basedOn w:val="Normal"/>
    <w:next w:val="Normal"/>
    <w:link w:val="Ttulo2Car"/>
    <w:rsid w:val="009467AD"/>
    <w:pPr>
      <w:keepNext/>
      <w:keepLines/>
      <w:spacing w:before="360" w:after="80"/>
      <w:outlineLvl w:val="1"/>
    </w:pPr>
    <w:rPr>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9467AD"/>
    <w:rPr>
      <w:rFonts w:ascii="Times New Roman" w:eastAsia="Times New Roman" w:hAnsi="Times New Roman" w:cs="Times New Roman"/>
      <w:b/>
      <w:bCs/>
      <w:sz w:val="36"/>
      <w:szCs w:val="36"/>
      <w:lang w:val="es"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4691</Words>
  <Characters>25801</Characters>
  <Application>Microsoft Office Word</Application>
  <DocSecurity>0</DocSecurity>
  <Lines>215</Lines>
  <Paragraphs>60</Paragraphs>
  <ScaleCrop>false</ScaleCrop>
  <Company/>
  <LinksUpToDate>false</LinksUpToDate>
  <CharactersWithSpaces>30432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Lucio Aya Tenorio - Cs. Sociales</dc:creator>
  <cp:keywords/>
  <dc:description/>
  <cp:lastModifiedBy>Lucio Aya Tenorio - Cs. Sociales</cp:lastModifiedBy>
  <cp:revision>2</cp:revision>
  <dcterms:created xsi:type="dcterms:W3CDTF">2026-10-08T14:37:00Z</dcterms:created>
  <dcterms:modified xsi:type="dcterms:W3CDTF">2026-10-08T14:37:00Z</dcterms:modified>
</cp:coreProperties>
</file>