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11235" w:type="dxa"/>
        <w:tblInd w:w="0" w:type="dxa"/>
        <w:tblLayout w:type="fixed"/>
        <w:tblLook w:val="0000" w:firstRow="0" w:lastRow="0" w:firstColumn="0" w:lastColumn="0" w:noHBand="0" w:noVBand="0"/>
      </w:tblPr>
      <w:tblGrid>
        <w:gridCol w:w="5670"/>
        <w:gridCol w:w="5565"/>
      </w:tblGrid>
      <w:tr w:rsidR="007F5C89" w14:paraId="6F5834A0" w14:textId="77777777" w:rsidTr="00B641E2">
        <w:trPr>
          <w:trHeight w:val="1696"/>
        </w:trPr>
        <w:tc>
          <w:tcPr>
            <w:tcW w:w="5670" w:type="dxa"/>
          </w:tcPr>
          <w:p w14:paraId="6F583493" w14:textId="7487E276" w:rsidR="007F5C89" w:rsidRDefault="00E45BBD" w:rsidP="00E45BBD">
            <w:pPr>
              <w:ind w:left="0" w:hanging="2"/>
              <w:rPr>
                <w:sz w:val="22"/>
                <w:szCs w:val="22"/>
              </w:rPr>
            </w:pPr>
            <w:r>
              <w:rPr>
                <w:sz w:val="22"/>
                <w:szCs w:val="22"/>
              </w:rPr>
              <w:t xml:space="preserve">                                    </w:t>
            </w:r>
            <w:r w:rsidR="00BE2E4D">
              <w:rPr>
                <w:noProof/>
                <w:sz w:val="22"/>
                <w:szCs w:val="22"/>
                <w:lang w:val="es-AR" w:eastAsia="es-AR"/>
              </w:rPr>
              <w:drawing>
                <wp:inline distT="0" distB="0" distL="114300" distR="114300" wp14:anchorId="5E251947" wp14:editId="50479AE0">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62610" cy="712470"/>
                          </a:xfrm>
                          <a:prstGeom prst="rect">
                            <a:avLst/>
                          </a:prstGeom>
                          <a:ln/>
                        </pic:spPr>
                      </pic:pic>
                    </a:graphicData>
                  </a:graphic>
                </wp:inline>
              </w:drawing>
            </w:r>
          </w:p>
          <w:p w14:paraId="6F583494" w14:textId="3BDE192D" w:rsidR="007F5C89" w:rsidRDefault="00E45BBD" w:rsidP="00B641E2">
            <w:pPr>
              <w:tabs>
                <w:tab w:val="left" w:pos="888"/>
              </w:tabs>
              <w:ind w:left="-2" w:firstLineChars="274" w:firstLine="603"/>
              <w:rPr>
                <w:sz w:val="22"/>
                <w:szCs w:val="22"/>
              </w:rPr>
            </w:pPr>
            <w:r>
              <w:rPr>
                <w:b/>
                <w:sz w:val="22"/>
                <w:szCs w:val="22"/>
              </w:rPr>
              <w:t xml:space="preserve">    </w:t>
            </w:r>
            <w:r w:rsidR="00BC55CA">
              <w:rPr>
                <w:b/>
                <w:sz w:val="22"/>
                <w:szCs w:val="22"/>
              </w:rPr>
              <w:t>UNIVERSIDAD DEL SALVADOR</w:t>
            </w:r>
          </w:p>
          <w:p w14:paraId="6F583495" w14:textId="77777777" w:rsidR="007F5C89" w:rsidRDefault="007F5C89">
            <w:pPr>
              <w:ind w:left="0" w:hanging="2"/>
              <w:jc w:val="center"/>
              <w:rPr>
                <w:sz w:val="22"/>
                <w:szCs w:val="22"/>
              </w:rPr>
            </w:pPr>
          </w:p>
          <w:p w14:paraId="0302C747" w14:textId="093BB795" w:rsidR="00B641E2" w:rsidRDefault="00BC55CA">
            <w:pPr>
              <w:ind w:left="0" w:hanging="2"/>
              <w:rPr>
                <w:b/>
                <w:i/>
                <w:sz w:val="22"/>
                <w:szCs w:val="22"/>
              </w:rPr>
            </w:pPr>
            <w:r>
              <w:rPr>
                <w:b/>
                <w:i/>
                <w:sz w:val="22"/>
                <w:szCs w:val="22"/>
              </w:rPr>
              <w:t xml:space="preserve">          </w:t>
            </w:r>
            <w:r w:rsidR="00E45BBD">
              <w:rPr>
                <w:b/>
                <w:i/>
                <w:sz w:val="22"/>
                <w:szCs w:val="22"/>
              </w:rPr>
              <w:t xml:space="preserve">   </w:t>
            </w:r>
            <w:r>
              <w:rPr>
                <w:b/>
                <w:i/>
                <w:sz w:val="22"/>
                <w:szCs w:val="22"/>
              </w:rPr>
              <w:t xml:space="preserve">Facultad de Ciencias </w:t>
            </w:r>
            <w:r w:rsidR="00B641E2">
              <w:rPr>
                <w:b/>
                <w:i/>
                <w:sz w:val="22"/>
                <w:szCs w:val="22"/>
              </w:rPr>
              <w:t xml:space="preserve">Sociales, </w:t>
            </w:r>
            <w:r>
              <w:rPr>
                <w:b/>
                <w:i/>
                <w:sz w:val="22"/>
                <w:szCs w:val="22"/>
              </w:rPr>
              <w:t xml:space="preserve">Educación </w:t>
            </w:r>
          </w:p>
          <w:p w14:paraId="6F583497" w14:textId="7E6E79C2" w:rsidR="007F5C89" w:rsidRDefault="00BC55CA" w:rsidP="00B641E2">
            <w:pPr>
              <w:ind w:left="0" w:hanging="2"/>
              <w:rPr>
                <w:sz w:val="22"/>
                <w:szCs w:val="22"/>
              </w:rPr>
            </w:pPr>
            <w:r>
              <w:rPr>
                <w:b/>
                <w:i/>
                <w:sz w:val="22"/>
                <w:szCs w:val="22"/>
              </w:rPr>
              <w:t xml:space="preserve">             </w:t>
            </w:r>
            <w:r w:rsidR="00B641E2">
              <w:rPr>
                <w:b/>
                <w:i/>
                <w:sz w:val="22"/>
                <w:szCs w:val="22"/>
              </w:rPr>
              <w:t xml:space="preserve">   </w:t>
            </w:r>
            <w:r w:rsidR="00BE2E4D">
              <w:rPr>
                <w:b/>
                <w:i/>
                <w:sz w:val="22"/>
                <w:szCs w:val="22"/>
              </w:rPr>
              <w:t xml:space="preserve">             </w:t>
            </w:r>
            <w:r w:rsidR="00E45BBD">
              <w:rPr>
                <w:b/>
                <w:i/>
                <w:sz w:val="22"/>
                <w:szCs w:val="22"/>
              </w:rPr>
              <w:t xml:space="preserve">   </w:t>
            </w:r>
            <w:r w:rsidR="00B641E2">
              <w:rPr>
                <w:b/>
                <w:i/>
                <w:sz w:val="22"/>
                <w:szCs w:val="22"/>
              </w:rPr>
              <w:t xml:space="preserve">y </w:t>
            </w:r>
            <w:r>
              <w:rPr>
                <w:b/>
                <w:i/>
                <w:sz w:val="22"/>
                <w:szCs w:val="22"/>
              </w:rPr>
              <w:t xml:space="preserve">Comunicación </w:t>
            </w:r>
          </w:p>
        </w:tc>
        <w:tc>
          <w:tcPr>
            <w:tcW w:w="5565" w:type="dxa"/>
          </w:tcPr>
          <w:p w14:paraId="6F583498" w14:textId="77777777" w:rsidR="007F5C89" w:rsidRDefault="007F5C89">
            <w:pPr>
              <w:ind w:left="0" w:hanging="2"/>
              <w:jc w:val="center"/>
              <w:rPr>
                <w:sz w:val="22"/>
                <w:szCs w:val="22"/>
              </w:rPr>
            </w:pPr>
          </w:p>
          <w:p w14:paraId="6F583499" w14:textId="77777777" w:rsidR="007F5C89" w:rsidRDefault="007F5C89">
            <w:pPr>
              <w:ind w:left="0" w:hanging="2"/>
              <w:jc w:val="center"/>
              <w:rPr>
                <w:sz w:val="22"/>
                <w:szCs w:val="22"/>
              </w:rPr>
            </w:pPr>
          </w:p>
          <w:p w14:paraId="6F58349A" w14:textId="77777777" w:rsidR="007F5C89" w:rsidRDefault="007F5C89">
            <w:pPr>
              <w:ind w:left="0" w:hanging="2"/>
              <w:rPr>
                <w:sz w:val="22"/>
                <w:szCs w:val="22"/>
              </w:rPr>
            </w:pPr>
          </w:p>
          <w:p w14:paraId="6F58349B" w14:textId="77777777" w:rsidR="007F5C89" w:rsidRDefault="007F5C89">
            <w:pPr>
              <w:ind w:left="0" w:hanging="2"/>
              <w:rPr>
                <w:sz w:val="22"/>
                <w:szCs w:val="22"/>
              </w:rPr>
            </w:pPr>
          </w:p>
          <w:p w14:paraId="6F58349C" w14:textId="77777777" w:rsidR="007F5C89" w:rsidRDefault="007F5C89">
            <w:pPr>
              <w:ind w:left="0" w:hanging="2"/>
              <w:rPr>
                <w:sz w:val="22"/>
                <w:szCs w:val="22"/>
              </w:rPr>
            </w:pPr>
          </w:p>
          <w:p w14:paraId="6F58349D" w14:textId="2675B5FF" w:rsidR="007F5C89" w:rsidRDefault="007F5C89">
            <w:pPr>
              <w:ind w:left="0" w:hanging="2"/>
              <w:rPr>
                <w:sz w:val="22"/>
                <w:szCs w:val="22"/>
              </w:rPr>
            </w:pPr>
          </w:p>
          <w:p w14:paraId="0CD3BAC7" w14:textId="3F2FA6A2" w:rsidR="00B641E2" w:rsidRPr="005F110E" w:rsidRDefault="00B641E2">
            <w:pPr>
              <w:ind w:left="0" w:hanging="2"/>
              <w:rPr>
                <w:b/>
                <w:i/>
                <w:sz w:val="22"/>
                <w:szCs w:val="22"/>
              </w:rPr>
            </w:pPr>
          </w:p>
          <w:p w14:paraId="2218791C" w14:textId="364705B9" w:rsidR="00B641E2" w:rsidRPr="005F110E" w:rsidRDefault="005F110E">
            <w:pPr>
              <w:ind w:left="0" w:hanging="2"/>
              <w:rPr>
                <w:b/>
                <w:i/>
                <w:sz w:val="22"/>
                <w:szCs w:val="22"/>
              </w:rPr>
            </w:pPr>
            <w:r w:rsidRPr="005F110E">
              <w:rPr>
                <w:b/>
                <w:i/>
                <w:sz w:val="22"/>
                <w:szCs w:val="22"/>
              </w:rPr>
              <w:t>Licenciatura en Relaciones Internacionales</w:t>
            </w:r>
          </w:p>
          <w:p w14:paraId="6F58349F" w14:textId="258AB5A4" w:rsidR="007F5C89" w:rsidRDefault="00BE2E4D" w:rsidP="005F110E">
            <w:pPr>
              <w:ind w:left="0" w:hanging="2"/>
              <w:rPr>
                <w:sz w:val="22"/>
                <w:szCs w:val="22"/>
              </w:rPr>
            </w:pPr>
            <w:r w:rsidRPr="005F110E">
              <w:rPr>
                <w:b/>
                <w:i/>
                <w:sz w:val="22"/>
                <w:szCs w:val="22"/>
              </w:rPr>
              <w:t xml:space="preserve">           </w:t>
            </w:r>
            <w:r w:rsidR="005F110E" w:rsidRPr="005F110E">
              <w:rPr>
                <w:b/>
                <w:i/>
                <w:sz w:val="22"/>
                <w:szCs w:val="22"/>
              </w:rPr>
              <w:t>Licenciatura en Ciencia Política</w:t>
            </w:r>
          </w:p>
        </w:tc>
      </w:tr>
    </w:tbl>
    <w:p w14:paraId="6F5834A1" w14:textId="77777777" w:rsidR="007F5C89" w:rsidRDefault="007F5C89">
      <w:pPr>
        <w:ind w:left="0" w:hanging="2"/>
        <w:rPr>
          <w:sz w:val="22"/>
          <w:szCs w:val="22"/>
        </w:rPr>
      </w:pPr>
    </w:p>
    <w:p w14:paraId="2AA236F3" w14:textId="77777777" w:rsidR="005F110E" w:rsidRDefault="005F110E">
      <w:pPr>
        <w:keepNext/>
        <w:pBdr>
          <w:top w:val="nil"/>
          <w:left w:val="nil"/>
          <w:bottom w:val="nil"/>
          <w:right w:val="nil"/>
          <w:between w:val="nil"/>
        </w:pBdr>
        <w:spacing w:line="240" w:lineRule="auto"/>
        <w:ind w:left="0" w:hanging="2"/>
        <w:jc w:val="center"/>
        <w:rPr>
          <w:b/>
          <w:color w:val="000000"/>
          <w:sz w:val="22"/>
          <w:szCs w:val="22"/>
        </w:rPr>
      </w:pPr>
    </w:p>
    <w:p w14:paraId="454CD88D" w14:textId="77777777" w:rsidR="005F110E" w:rsidRDefault="005F110E">
      <w:pPr>
        <w:keepNext/>
        <w:pBdr>
          <w:top w:val="nil"/>
          <w:left w:val="nil"/>
          <w:bottom w:val="nil"/>
          <w:right w:val="nil"/>
          <w:between w:val="nil"/>
        </w:pBdr>
        <w:spacing w:line="240" w:lineRule="auto"/>
        <w:ind w:left="0" w:hanging="2"/>
        <w:jc w:val="center"/>
        <w:rPr>
          <w:b/>
          <w:color w:val="000000"/>
          <w:sz w:val="22"/>
          <w:szCs w:val="22"/>
        </w:rPr>
      </w:pPr>
    </w:p>
    <w:p w14:paraId="0B451612" w14:textId="77777777" w:rsidR="005F110E" w:rsidRDefault="005F110E">
      <w:pPr>
        <w:keepNext/>
        <w:pBdr>
          <w:top w:val="nil"/>
          <w:left w:val="nil"/>
          <w:bottom w:val="nil"/>
          <w:right w:val="nil"/>
          <w:between w:val="nil"/>
        </w:pBdr>
        <w:spacing w:line="240" w:lineRule="auto"/>
        <w:ind w:left="0" w:hanging="2"/>
        <w:jc w:val="center"/>
        <w:rPr>
          <w:b/>
          <w:color w:val="000000"/>
          <w:sz w:val="22"/>
          <w:szCs w:val="22"/>
        </w:rPr>
      </w:pPr>
    </w:p>
    <w:p w14:paraId="29490B94" w14:textId="77777777" w:rsidR="005F110E" w:rsidRDefault="005F110E">
      <w:pPr>
        <w:keepNext/>
        <w:pBdr>
          <w:top w:val="nil"/>
          <w:left w:val="nil"/>
          <w:bottom w:val="nil"/>
          <w:right w:val="nil"/>
          <w:between w:val="nil"/>
        </w:pBdr>
        <w:spacing w:line="240" w:lineRule="auto"/>
        <w:ind w:left="0" w:hanging="2"/>
        <w:jc w:val="center"/>
        <w:rPr>
          <w:b/>
          <w:color w:val="000000"/>
          <w:sz w:val="22"/>
          <w:szCs w:val="22"/>
        </w:rPr>
      </w:pPr>
    </w:p>
    <w:p w14:paraId="51782798" w14:textId="77777777" w:rsidR="005F110E" w:rsidRDefault="005F110E">
      <w:pPr>
        <w:keepNext/>
        <w:pBdr>
          <w:top w:val="nil"/>
          <w:left w:val="nil"/>
          <w:bottom w:val="nil"/>
          <w:right w:val="nil"/>
          <w:between w:val="nil"/>
        </w:pBdr>
        <w:spacing w:line="240" w:lineRule="auto"/>
        <w:ind w:left="0" w:hanging="2"/>
        <w:jc w:val="center"/>
        <w:rPr>
          <w:b/>
          <w:color w:val="000000"/>
          <w:sz w:val="22"/>
          <w:szCs w:val="22"/>
        </w:rPr>
      </w:pPr>
    </w:p>
    <w:p w14:paraId="5429F738" w14:textId="77777777" w:rsidR="005F110E" w:rsidRDefault="005F110E">
      <w:pPr>
        <w:keepNext/>
        <w:pBdr>
          <w:top w:val="nil"/>
          <w:left w:val="nil"/>
          <w:bottom w:val="nil"/>
          <w:right w:val="nil"/>
          <w:between w:val="nil"/>
        </w:pBdr>
        <w:spacing w:line="240" w:lineRule="auto"/>
        <w:ind w:left="0" w:hanging="2"/>
        <w:jc w:val="center"/>
        <w:rPr>
          <w:b/>
          <w:color w:val="000000"/>
          <w:sz w:val="22"/>
          <w:szCs w:val="22"/>
        </w:rPr>
      </w:pPr>
    </w:p>
    <w:p w14:paraId="29F77708" w14:textId="77777777" w:rsidR="005F110E" w:rsidRDefault="005F110E">
      <w:pPr>
        <w:keepNext/>
        <w:pBdr>
          <w:top w:val="nil"/>
          <w:left w:val="nil"/>
          <w:bottom w:val="nil"/>
          <w:right w:val="nil"/>
          <w:between w:val="nil"/>
        </w:pBdr>
        <w:spacing w:line="240" w:lineRule="auto"/>
        <w:ind w:left="0" w:hanging="2"/>
        <w:jc w:val="center"/>
        <w:rPr>
          <w:b/>
          <w:color w:val="000000"/>
          <w:sz w:val="22"/>
          <w:szCs w:val="22"/>
        </w:rPr>
      </w:pPr>
    </w:p>
    <w:p w14:paraId="5A6ACB73" w14:textId="77777777" w:rsidR="005F110E" w:rsidRDefault="005F110E">
      <w:pPr>
        <w:keepNext/>
        <w:pBdr>
          <w:top w:val="nil"/>
          <w:left w:val="nil"/>
          <w:bottom w:val="nil"/>
          <w:right w:val="nil"/>
          <w:between w:val="nil"/>
        </w:pBdr>
        <w:spacing w:line="240" w:lineRule="auto"/>
        <w:ind w:left="0" w:hanging="2"/>
        <w:jc w:val="center"/>
        <w:rPr>
          <w:b/>
          <w:color w:val="000000"/>
          <w:sz w:val="22"/>
          <w:szCs w:val="22"/>
        </w:rPr>
      </w:pPr>
    </w:p>
    <w:p w14:paraId="6F5834A2" w14:textId="4FAA7C2E" w:rsidR="007F5C89" w:rsidRDefault="00BC55CA">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w:t>
      </w:r>
      <w:r w:rsidR="002B246A">
        <w:rPr>
          <w:b/>
          <w:color w:val="000000"/>
          <w:sz w:val="22"/>
          <w:szCs w:val="22"/>
        </w:rPr>
        <w:t>6</w:t>
      </w:r>
    </w:p>
    <w:p w14:paraId="1A0378A0" w14:textId="77777777" w:rsidR="00B641E2" w:rsidRDefault="00B641E2">
      <w:pPr>
        <w:keepNext/>
        <w:pBdr>
          <w:top w:val="nil"/>
          <w:left w:val="nil"/>
          <w:bottom w:val="nil"/>
          <w:right w:val="nil"/>
          <w:between w:val="nil"/>
        </w:pBdr>
        <w:spacing w:line="240" w:lineRule="auto"/>
        <w:ind w:left="0" w:hanging="2"/>
        <w:jc w:val="center"/>
        <w:rPr>
          <w:sz w:val="22"/>
          <w:szCs w:val="22"/>
        </w:rPr>
      </w:pPr>
    </w:p>
    <w:p w14:paraId="6F5834A3" w14:textId="521D229B" w:rsidR="007F5C89" w:rsidRDefault="007F5C89" w:rsidP="00B641E2">
      <w:pPr>
        <w:ind w:left="0" w:hanging="2"/>
        <w:jc w:val="center"/>
        <w:rPr>
          <w:sz w:val="22"/>
          <w:szCs w:val="22"/>
          <w:u w:val="single"/>
        </w:rPr>
      </w:pP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7F5C89" w14:paraId="6F5834A6" w14:textId="77777777">
        <w:trPr>
          <w:trHeight w:val="460"/>
        </w:trPr>
        <w:tc>
          <w:tcPr>
            <w:tcW w:w="3828" w:type="dxa"/>
            <w:gridSpan w:val="5"/>
            <w:tcBorders>
              <w:top w:val="nil"/>
              <w:left w:val="nil"/>
              <w:bottom w:val="single" w:sz="4" w:space="0" w:color="6AA84F"/>
            </w:tcBorders>
            <w:shd w:val="clear" w:color="auto" w:fill="93C47D"/>
            <w:vAlign w:val="center"/>
          </w:tcPr>
          <w:p w14:paraId="6F5834A4" w14:textId="77777777" w:rsidR="007F5C89" w:rsidRDefault="00BC55CA">
            <w:pPr>
              <w:ind w:left="0"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14:paraId="6F5834A5" w14:textId="6911C3A4" w:rsidR="007F5C89" w:rsidRDefault="005F110E">
            <w:pPr>
              <w:ind w:left="0" w:hanging="2"/>
              <w:rPr>
                <w:sz w:val="20"/>
                <w:szCs w:val="20"/>
              </w:rPr>
            </w:pPr>
            <w:r>
              <w:rPr>
                <w:sz w:val="20"/>
                <w:szCs w:val="20"/>
              </w:rPr>
              <w:t>Historia de las Relaciones Internacionales</w:t>
            </w:r>
          </w:p>
        </w:tc>
      </w:tr>
      <w:tr w:rsidR="007F5C89" w14:paraId="6F5834A9"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A7" w14:textId="77777777" w:rsidR="007F5C89" w:rsidRDefault="00BC55CA">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14:paraId="6F5834A8" w14:textId="6E7F1CBB" w:rsidR="007F5C89" w:rsidRDefault="005F110E">
            <w:pPr>
              <w:ind w:left="0" w:hanging="2"/>
              <w:rPr>
                <w:sz w:val="20"/>
                <w:szCs w:val="20"/>
              </w:rPr>
            </w:pPr>
            <w:r>
              <w:rPr>
                <w:sz w:val="20"/>
                <w:szCs w:val="20"/>
              </w:rPr>
              <w:t>Sánchez</w:t>
            </w:r>
          </w:p>
        </w:tc>
      </w:tr>
      <w:tr w:rsidR="007F5C89" w14:paraId="6F5834AE"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6F5834AA" w14:textId="77777777" w:rsidR="007F5C89" w:rsidRDefault="00BC55CA">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14:paraId="6F5834AB" w14:textId="77777777" w:rsidR="007F5C89" w:rsidRDefault="00BC55CA">
            <w:pPr>
              <w:ind w:left="0" w:hanging="2"/>
              <w:rPr>
                <w:sz w:val="22"/>
                <w:szCs w:val="22"/>
              </w:rPr>
            </w:pPr>
            <w:r>
              <w:rPr>
                <w:sz w:val="22"/>
                <w:szCs w:val="22"/>
              </w:rPr>
              <w:t>Presencial - A distancia</w:t>
            </w:r>
          </w:p>
        </w:tc>
        <w:tc>
          <w:tcPr>
            <w:tcW w:w="2070" w:type="dxa"/>
            <w:tcBorders>
              <w:top w:val="single" w:sz="4" w:space="0" w:color="6AA84F"/>
              <w:left w:val="nil"/>
              <w:bottom w:val="single" w:sz="4" w:space="0" w:color="6AA84F"/>
              <w:right w:val="nil"/>
            </w:tcBorders>
            <w:shd w:val="clear" w:color="auto" w:fill="93C47D"/>
            <w:vAlign w:val="center"/>
          </w:tcPr>
          <w:p w14:paraId="6F5834AC" w14:textId="77777777" w:rsidR="007F5C89" w:rsidRDefault="00BC55CA">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6F5834AD" w14:textId="29006BE5" w:rsidR="007F5C89" w:rsidRDefault="005F110E">
            <w:pPr>
              <w:ind w:left="0" w:hanging="2"/>
              <w:rPr>
                <w:sz w:val="20"/>
                <w:szCs w:val="20"/>
              </w:rPr>
            </w:pPr>
            <w:r>
              <w:rPr>
                <w:sz w:val="20"/>
                <w:szCs w:val="20"/>
              </w:rPr>
              <w:t>2026</w:t>
            </w:r>
          </w:p>
        </w:tc>
      </w:tr>
      <w:tr w:rsidR="007F5C89" w14:paraId="6F5834B3"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AF" w14:textId="77777777" w:rsidR="007F5C89" w:rsidRDefault="00BC55CA">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14:paraId="6F5834B0" w14:textId="66DD7E61" w:rsidR="007F5C89" w:rsidRDefault="005F110E">
            <w:pPr>
              <w:ind w:left="0" w:hanging="2"/>
              <w:rPr>
                <w:sz w:val="20"/>
                <w:szCs w:val="20"/>
              </w:rPr>
            </w:pPr>
            <w:r>
              <w:rPr>
                <w:sz w:val="20"/>
                <w:szCs w:val="20"/>
              </w:rPr>
              <w:t>3</w:t>
            </w:r>
          </w:p>
        </w:tc>
        <w:tc>
          <w:tcPr>
            <w:tcW w:w="2070" w:type="dxa"/>
            <w:tcBorders>
              <w:top w:val="single" w:sz="4" w:space="0" w:color="6AA84F"/>
              <w:left w:val="nil"/>
              <w:bottom w:val="single" w:sz="4" w:space="0" w:color="6AA84F"/>
              <w:right w:val="nil"/>
            </w:tcBorders>
            <w:shd w:val="clear" w:color="auto" w:fill="93C47D"/>
            <w:vAlign w:val="center"/>
          </w:tcPr>
          <w:p w14:paraId="6F5834B1" w14:textId="77777777" w:rsidR="007F5C89" w:rsidRDefault="00BC55CA">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14:paraId="6F5834B2" w14:textId="35008E2E" w:rsidR="007F5C89" w:rsidRDefault="005F110E">
            <w:pPr>
              <w:ind w:left="0" w:hanging="2"/>
              <w:rPr>
                <w:sz w:val="20"/>
                <w:szCs w:val="20"/>
              </w:rPr>
            </w:pPr>
            <w:r>
              <w:rPr>
                <w:sz w:val="20"/>
                <w:szCs w:val="20"/>
              </w:rPr>
              <w:t>54</w:t>
            </w:r>
          </w:p>
        </w:tc>
      </w:tr>
      <w:tr w:rsidR="007F5C89" w14:paraId="6F5834B6"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B4" w14:textId="77777777" w:rsidR="007F5C89" w:rsidRDefault="00BC55CA">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14:paraId="6F5834B5" w14:textId="77777777" w:rsidR="007F5C89" w:rsidRDefault="00BC55CA">
            <w:pPr>
              <w:ind w:left="0" w:hanging="2"/>
              <w:rPr>
                <w:sz w:val="20"/>
                <w:szCs w:val="20"/>
              </w:rPr>
            </w:pPr>
            <w:r>
              <w:rPr>
                <w:sz w:val="20"/>
                <w:szCs w:val="20"/>
              </w:rPr>
              <w:t>(para las horas presenciales y/o actividades sincrónicas)</w:t>
            </w:r>
          </w:p>
        </w:tc>
      </w:tr>
      <w:tr w:rsidR="007F5C89" w14:paraId="6F5834BD"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B7" w14:textId="77777777" w:rsidR="007F5C89" w:rsidRDefault="00BC55CA">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14:paraId="6F5834B8" w14:textId="77777777" w:rsidR="007F5C89" w:rsidRDefault="007F5C89">
            <w:pPr>
              <w:ind w:left="0" w:hanging="2"/>
              <w:rPr>
                <w:sz w:val="20"/>
                <w:szCs w:val="20"/>
              </w:rPr>
            </w:pPr>
          </w:p>
        </w:tc>
        <w:tc>
          <w:tcPr>
            <w:tcW w:w="1095" w:type="dxa"/>
            <w:gridSpan w:val="2"/>
            <w:tcBorders>
              <w:top w:val="single" w:sz="4" w:space="0" w:color="6AA84F"/>
              <w:left w:val="nil"/>
              <w:bottom w:val="single" w:sz="4" w:space="0" w:color="6AA84F"/>
              <w:right w:val="nil"/>
            </w:tcBorders>
            <w:shd w:val="clear" w:color="auto" w:fill="93C47D"/>
            <w:vAlign w:val="center"/>
          </w:tcPr>
          <w:p w14:paraId="6F5834B9" w14:textId="77777777" w:rsidR="007F5C89" w:rsidRDefault="00BC55CA">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14:paraId="6F5834BA" w14:textId="2D16B53C" w:rsidR="007F5C89" w:rsidRDefault="005F110E">
            <w:pPr>
              <w:ind w:left="0" w:hanging="2"/>
              <w:rPr>
                <w:sz w:val="20"/>
                <w:szCs w:val="20"/>
              </w:rPr>
            </w:pPr>
            <w:r>
              <w:rPr>
                <w:sz w:val="20"/>
                <w:szCs w:val="20"/>
              </w:rPr>
              <w:t>M</w:t>
            </w:r>
          </w:p>
        </w:tc>
        <w:tc>
          <w:tcPr>
            <w:tcW w:w="2070" w:type="dxa"/>
            <w:tcBorders>
              <w:top w:val="single" w:sz="4" w:space="0" w:color="6AA84F"/>
              <w:left w:val="nil"/>
              <w:bottom w:val="single" w:sz="4" w:space="0" w:color="6AA84F"/>
              <w:right w:val="nil"/>
            </w:tcBorders>
            <w:shd w:val="clear" w:color="auto" w:fill="93C47D"/>
            <w:vAlign w:val="center"/>
          </w:tcPr>
          <w:p w14:paraId="6F5834BB" w14:textId="77777777" w:rsidR="007F5C89" w:rsidRDefault="00BC55CA">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14:paraId="6F5834BC" w14:textId="50113FDE" w:rsidR="007F5C89" w:rsidRDefault="005F110E">
            <w:pPr>
              <w:ind w:left="0" w:hanging="2"/>
              <w:rPr>
                <w:sz w:val="20"/>
                <w:szCs w:val="20"/>
              </w:rPr>
            </w:pPr>
            <w:r>
              <w:rPr>
                <w:sz w:val="20"/>
                <w:szCs w:val="20"/>
              </w:rPr>
              <w:t>Centro</w:t>
            </w:r>
          </w:p>
        </w:tc>
      </w:tr>
      <w:tr w:rsidR="007F5C89" w14:paraId="6F5834C0"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6F5834BE" w14:textId="77777777" w:rsidR="007F5C89" w:rsidRDefault="00BC55CA">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14:paraId="6F5834BF" w14:textId="2D56795B" w:rsidR="007F5C89" w:rsidRDefault="005F110E" w:rsidP="005F110E">
            <w:pPr>
              <w:ind w:left="0" w:hanging="2"/>
              <w:rPr>
                <w:sz w:val="20"/>
                <w:szCs w:val="20"/>
              </w:rPr>
            </w:pPr>
            <w:r>
              <w:rPr>
                <w:sz w:val="22"/>
                <w:szCs w:val="22"/>
              </w:rPr>
              <w:t xml:space="preserve">español </w:t>
            </w:r>
          </w:p>
        </w:tc>
      </w:tr>
      <w:tr w:rsidR="007F5C89" w14:paraId="6F5834C3"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C1" w14:textId="77777777" w:rsidR="007F5C89" w:rsidRDefault="00BC55CA">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14:paraId="6F5834C2" w14:textId="77777777" w:rsidR="007F5C89" w:rsidRDefault="00BC55CA">
            <w:pPr>
              <w:ind w:left="0" w:hanging="2"/>
              <w:rPr>
                <w:sz w:val="20"/>
                <w:szCs w:val="20"/>
              </w:rPr>
            </w:pPr>
            <w:r>
              <w:rPr>
                <w:color w:val="999999"/>
                <w:sz w:val="22"/>
                <w:szCs w:val="22"/>
              </w:rPr>
              <w:t>(dirección de acceso al campus)</w:t>
            </w:r>
          </w:p>
        </w:tc>
      </w:tr>
    </w:tbl>
    <w:p w14:paraId="6F5834C4" w14:textId="77777777" w:rsidR="007F5C89" w:rsidRDefault="007F5C89">
      <w:pPr>
        <w:tabs>
          <w:tab w:val="left" w:pos="1985"/>
        </w:tabs>
        <w:ind w:left="0" w:hanging="2"/>
        <w:jc w:val="both"/>
        <w:rPr>
          <w:b/>
          <w:sz w:val="22"/>
          <w:szCs w:val="22"/>
        </w:rPr>
      </w:pPr>
    </w:p>
    <w:p w14:paraId="6F5834C5" w14:textId="77777777" w:rsidR="007F5C89" w:rsidRDefault="007F5C89">
      <w:pPr>
        <w:ind w:left="0" w:hanging="2"/>
        <w:jc w:val="both"/>
        <w:rPr>
          <w:b/>
          <w:sz w:val="22"/>
          <w:szCs w:val="22"/>
        </w:rPr>
      </w:pPr>
    </w:p>
    <w:p w14:paraId="6F5834C6" w14:textId="77777777" w:rsidR="007F5C89" w:rsidRDefault="007F5C89">
      <w:pPr>
        <w:ind w:left="0" w:hanging="2"/>
        <w:jc w:val="both"/>
        <w:rPr>
          <w:b/>
          <w:sz w:val="22"/>
          <w:szCs w:val="22"/>
        </w:rPr>
      </w:pPr>
    </w:p>
    <w:p w14:paraId="6F5834C7" w14:textId="77777777" w:rsidR="007F5C89" w:rsidRDefault="00BC55CA">
      <w:pPr>
        <w:numPr>
          <w:ilvl w:val="0"/>
          <w:numId w:val="1"/>
        </w:numPr>
        <w:ind w:left="0" w:hanging="2"/>
        <w:jc w:val="both"/>
        <w:rPr>
          <w:sz w:val="22"/>
          <w:szCs w:val="22"/>
        </w:rPr>
      </w:pPr>
      <w:r>
        <w:rPr>
          <w:b/>
          <w:sz w:val="22"/>
          <w:szCs w:val="22"/>
        </w:rPr>
        <w:t xml:space="preserve">CICLO: </w:t>
      </w:r>
    </w:p>
    <w:p w14:paraId="6F5834C8" w14:textId="77777777" w:rsidR="007F5C89" w:rsidRDefault="00BC55CA">
      <w:pPr>
        <w:ind w:left="0" w:hanging="2"/>
        <w:jc w:val="both"/>
        <w:rPr>
          <w:i/>
          <w:sz w:val="20"/>
          <w:szCs w:val="20"/>
        </w:rPr>
      </w:pPr>
      <w:r>
        <w:rPr>
          <w:i/>
          <w:sz w:val="20"/>
          <w:szCs w:val="20"/>
        </w:rPr>
        <w:t>(Marque con una cruz el ciclo correspondiente)</w:t>
      </w:r>
    </w:p>
    <w:p w14:paraId="6F5834C9" w14:textId="77777777" w:rsidR="007F5C89" w:rsidRDefault="007F5C89">
      <w:pPr>
        <w:ind w:left="0" w:hanging="2"/>
        <w:jc w:val="both"/>
        <w:rPr>
          <w:i/>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7F5C89" w14:paraId="6F5834CE"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A" w14:textId="77777777" w:rsidR="007F5C89" w:rsidRDefault="00BC55CA">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6F5834CB" w14:textId="77777777" w:rsidR="007F5C89" w:rsidRDefault="007F5C89">
            <w:pPr>
              <w:ind w:left="0" w:hanging="2"/>
              <w:jc w:val="center"/>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C" w14:textId="77777777" w:rsidR="007F5C89" w:rsidRDefault="00BC55CA">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6F5834CD" w14:textId="21AB7654" w:rsidR="007F5C89" w:rsidRDefault="005F110E">
            <w:pPr>
              <w:ind w:left="0" w:hanging="2"/>
              <w:jc w:val="center"/>
              <w:rPr>
                <w:b/>
                <w:sz w:val="22"/>
                <w:szCs w:val="22"/>
              </w:rPr>
            </w:pPr>
            <w:r>
              <w:rPr>
                <w:b/>
                <w:sz w:val="22"/>
                <w:szCs w:val="22"/>
              </w:rPr>
              <w:t>X</w:t>
            </w:r>
          </w:p>
        </w:tc>
      </w:tr>
    </w:tbl>
    <w:p w14:paraId="6F5834CF" w14:textId="77777777" w:rsidR="007F5C89" w:rsidRDefault="007F5C89">
      <w:pPr>
        <w:ind w:left="0" w:hanging="2"/>
        <w:jc w:val="both"/>
        <w:rPr>
          <w:b/>
          <w:sz w:val="22"/>
          <w:szCs w:val="22"/>
        </w:rPr>
      </w:pPr>
    </w:p>
    <w:p w14:paraId="6F5834D0" w14:textId="4D35CAF9" w:rsidR="007F5C89" w:rsidRDefault="007F5C89">
      <w:pPr>
        <w:ind w:left="0" w:hanging="2"/>
        <w:jc w:val="both"/>
        <w:rPr>
          <w:b/>
          <w:sz w:val="22"/>
          <w:szCs w:val="22"/>
        </w:rPr>
      </w:pPr>
    </w:p>
    <w:p w14:paraId="23B88242" w14:textId="14D3AE3D" w:rsidR="00B641E2" w:rsidRDefault="00B641E2">
      <w:pPr>
        <w:ind w:left="0" w:hanging="2"/>
        <w:jc w:val="both"/>
        <w:rPr>
          <w:b/>
          <w:sz w:val="22"/>
          <w:szCs w:val="22"/>
        </w:rPr>
      </w:pPr>
    </w:p>
    <w:p w14:paraId="17D0101C" w14:textId="0F01C1A8" w:rsidR="00B641E2" w:rsidRDefault="00B641E2">
      <w:pPr>
        <w:ind w:left="0" w:hanging="2"/>
        <w:jc w:val="both"/>
        <w:rPr>
          <w:b/>
          <w:sz w:val="22"/>
          <w:szCs w:val="22"/>
        </w:rPr>
      </w:pPr>
    </w:p>
    <w:p w14:paraId="516F04A0" w14:textId="4B5A86EA" w:rsidR="00B641E2" w:rsidRDefault="00B641E2">
      <w:pPr>
        <w:ind w:left="0" w:hanging="2"/>
        <w:jc w:val="both"/>
        <w:rPr>
          <w:b/>
          <w:sz w:val="22"/>
          <w:szCs w:val="22"/>
        </w:rPr>
      </w:pPr>
    </w:p>
    <w:p w14:paraId="6AF69818" w14:textId="26064E51" w:rsidR="00B641E2" w:rsidRDefault="00B641E2">
      <w:pPr>
        <w:ind w:left="0" w:hanging="2"/>
        <w:jc w:val="both"/>
        <w:rPr>
          <w:b/>
          <w:sz w:val="22"/>
          <w:szCs w:val="22"/>
        </w:rPr>
      </w:pPr>
    </w:p>
    <w:p w14:paraId="5AF73B36" w14:textId="77777777" w:rsidR="00B641E2" w:rsidRDefault="00B641E2">
      <w:pPr>
        <w:ind w:left="0" w:hanging="2"/>
        <w:jc w:val="both"/>
        <w:rPr>
          <w:b/>
          <w:sz w:val="22"/>
          <w:szCs w:val="22"/>
        </w:rPr>
      </w:pPr>
    </w:p>
    <w:p w14:paraId="6F5834D1" w14:textId="77777777" w:rsidR="007F5C89" w:rsidRDefault="007F5C89">
      <w:pPr>
        <w:ind w:left="0" w:hanging="2"/>
        <w:jc w:val="both"/>
        <w:rPr>
          <w:b/>
          <w:sz w:val="22"/>
          <w:szCs w:val="22"/>
        </w:rPr>
      </w:pPr>
    </w:p>
    <w:p w14:paraId="6F5834D2" w14:textId="77777777" w:rsidR="007F5C89" w:rsidRDefault="00BC55CA">
      <w:pPr>
        <w:numPr>
          <w:ilvl w:val="0"/>
          <w:numId w:val="1"/>
        </w:numPr>
        <w:ind w:left="0" w:hanging="2"/>
        <w:jc w:val="both"/>
        <w:rPr>
          <w:sz w:val="22"/>
          <w:szCs w:val="22"/>
        </w:rPr>
      </w:pPr>
      <w:r>
        <w:rPr>
          <w:b/>
          <w:sz w:val="22"/>
          <w:szCs w:val="22"/>
        </w:rPr>
        <w:t>COMPOSICIÓN DE LA CÁTEDRA:</w:t>
      </w:r>
    </w:p>
    <w:p w14:paraId="6F5834D3" w14:textId="77777777" w:rsidR="007F5C89" w:rsidRDefault="007F5C89">
      <w:pPr>
        <w:ind w:left="0" w:hanging="2"/>
        <w:jc w:val="both"/>
        <w:rPr>
          <w:b/>
          <w:sz w:val="22"/>
          <w:szCs w:val="22"/>
        </w:rPr>
      </w:pPr>
    </w:p>
    <w:p w14:paraId="6F5834D4" w14:textId="77777777" w:rsidR="007F5C89" w:rsidRDefault="007F5C89">
      <w:pPr>
        <w:ind w:left="0" w:hanging="2"/>
        <w:jc w:val="both"/>
        <w:rPr>
          <w:b/>
          <w:sz w:val="22"/>
          <w:szCs w:val="22"/>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7F5C89" w14:paraId="6F5834D8"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D5" w14:textId="77777777" w:rsidR="007F5C89" w:rsidRDefault="00BC55CA">
            <w:pPr>
              <w:spacing w:line="240" w:lineRule="auto"/>
              <w:ind w:left="0"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6F5834D6" w14:textId="77777777" w:rsidR="007F5C89" w:rsidRDefault="00BC55CA">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6F5834D7" w14:textId="77777777" w:rsidR="007F5C89" w:rsidRDefault="00BC55CA">
            <w:pPr>
              <w:spacing w:line="240" w:lineRule="auto"/>
              <w:ind w:left="0" w:hanging="2"/>
              <w:jc w:val="both"/>
              <w:rPr>
                <w:b/>
                <w:sz w:val="22"/>
                <w:szCs w:val="22"/>
              </w:rPr>
            </w:pPr>
            <w:r>
              <w:rPr>
                <w:b/>
                <w:sz w:val="22"/>
                <w:szCs w:val="22"/>
              </w:rPr>
              <w:t>E-mail</w:t>
            </w:r>
          </w:p>
        </w:tc>
      </w:tr>
      <w:tr w:rsidR="007F5C89" w14:paraId="6F5834DC"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9" w14:textId="3A05B88C" w:rsidR="007F5C89" w:rsidRDefault="00BC55CA">
            <w:pPr>
              <w:spacing w:line="240" w:lineRule="auto"/>
              <w:ind w:left="0" w:hanging="2"/>
              <w:jc w:val="both"/>
              <w:rPr>
                <w:b/>
                <w:sz w:val="22"/>
                <w:szCs w:val="22"/>
              </w:rPr>
            </w:pPr>
            <w:r>
              <w:rPr>
                <w:b/>
                <w:sz w:val="22"/>
                <w:szCs w:val="22"/>
              </w:rPr>
              <w:t>Titular:</w:t>
            </w:r>
            <w:r w:rsidR="005F110E">
              <w:rPr>
                <w:b/>
                <w:sz w:val="22"/>
                <w:szCs w:val="22"/>
              </w:rPr>
              <w:t xml:space="preserve"> </w:t>
            </w:r>
            <w:proofErr w:type="spellStart"/>
            <w:r w:rsidR="005F110E">
              <w:rPr>
                <w:sz w:val="22"/>
                <w:szCs w:val="22"/>
              </w:rPr>
              <w:t>Sanchez</w:t>
            </w:r>
            <w:proofErr w:type="spellEnd"/>
            <w:r w:rsidR="005F110E">
              <w:rPr>
                <w:sz w:val="22"/>
                <w:szCs w:val="22"/>
              </w:rPr>
              <w:t>, Leandro</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DA" w14:textId="77777777"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B" w14:textId="5F86949F" w:rsidR="007F5C89" w:rsidRDefault="005F110E">
            <w:pPr>
              <w:spacing w:line="240" w:lineRule="auto"/>
              <w:ind w:left="0" w:hanging="2"/>
              <w:jc w:val="both"/>
              <w:rPr>
                <w:b/>
                <w:sz w:val="18"/>
                <w:szCs w:val="18"/>
              </w:rPr>
            </w:pPr>
            <w:hyperlink r:id="rId9" w:history="1">
              <w:r>
                <w:rPr>
                  <w:rStyle w:val="Hipervnculo"/>
                  <w:sz w:val="22"/>
                  <w:szCs w:val="22"/>
                </w:rPr>
                <w:t>sanchez.leandro.e@gmail.com</w:t>
              </w:r>
            </w:hyperlink>
          </w:p>
        </w:tc>
      </w:tr>
      <w:tr w:rsidR="007F5C89" w14:paraId="6F5834E0"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D" w14:textId="77777777" w:rsidR="007F5C89" w:rsidRDefault="00BC55CA">
            <w:pPr>
              <w:spacing w:line="240" w:lineRule="auto"/>
              <w:ind w:left="0" w:hanging="2"/>
              <w:jc w:val="both"/>
              <w:rPr>
                <w:b/>
                <w:sz w:val="22"/>
                <w:szCs w:val="22"/>
              </w:rPr>
            </w:pPr>
            <w:r>
              <w:rPr>
                <w:b/>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DE" w14:textId="77777777"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F" w14:textId="77777777" w:rsidR="007F5C89" w:rsidRDefault="007F5C89">
            <w:pPr>
              <w:spacing w:line="240" w:lineRule="auto"/>
              <w:ind w:left="0" w:hanging="2"/>
              <w:jc w:val="both"/>
              <w:rPr>
                <w:b/>
                <w:sz w:val="18"/>
                <w:szCs w:val="18"/>
              </w:rPr>
            </w:pPr>
          </w:p>
        </w:tc>
      </w:tr>
      <w:tr w:rsidR="007F5C89" w14:paraId="6F5834E4" w14:textId="7777777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E1" w14:textId="77777777" w:rsidR="007F5C89" w:rsidRDefault="007F5C89">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E2" w14:textId="77777777"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E3" w14:textId="77777777" w:rsidR="007F5C89" w:rsidRDefault="007F5C89">
            <w:pPr>
              <w:spacing w:line="240" w:lineRule="auto"/>
              <w:ind w:left="0" w:hanging="2"/>
              <w:jc w:val="both"/>
              <w:rPr>
                <w:b/>
                <w:sz w:val="18"/>
                <w:szCs w:val="18"/>
              </w:rPr>
            </w:pPr>
          </w:p>
        </w:tc>
      </w:tr>
    </w:tbl>
    <w:p w14:paraId="6F5834E5" w14:textId="77777777" w:rsidR="007F5C89" w:rsidRDefault="00BC55CA">
      <w:pPr>
        <w:spacing w:line="240" w:lineRule="auto"/>
        <w:ind w:left="0" w:hanging="2"/>
        <w:jc w:val="both"/>
        <w:rPr>
          <w:sz w:val="22"/>
          <w:szCs w:val="22"/>
        </w:rPr>
      </w:pPr>
      <w:r>
        <w:rPr>
          <w:b/>
          <w:sz w:val="22"/>
          <w:szCs w:val="22"/>
        </w:rPr>
        <w:t>*</w:t>
      </w:r>
      <w:r>
        <w:rPr>
          <w:sz w:val="22"/>
          <w:szCs w:val="22"/>
        </w:rPr>
        <w:t xml:space="preserve">A cargo -Tutor </w:t>
      </w:r>
    </w:p>
    <w:p w14:paraId="6F5834E6" w14:textId="77777777" w:rsidR="007F5C89" w:rsidRDefault="007F5C89">
      <w:pPr>
        <w:ind w:left="0" w:hanging="2"/>
        <w:jc w:val="both"/>
        <w:rPr>
          <w:b/>
          <w:sz w:val="22"/>
          <w:szCs w:val="22"/>
        </w:rPr>
      </w:pPr>
    </w:p>
    <w:p w14:paraId="6F5834E7" w14:textId="77777777" w:rsidR="007F5C89" w:rsidRDefault="007F5C89">
      <w:pPr>
        <w:ind w:left="0" w:hanging="2"/>
        <w:jc w:val="both"/>
        <w:rPr>
          <w:b/>
          <w:sz w:val="22"/>
          <w:szCs w:val="22"/>
        </w:rPr>
      </w:pPr>
    </w:p>
    <w:p w14:paraId="6F5834E8" w14:textId="77777777" w:rsidR="007F5C89" w:rsidRDefault="007F5C89">
      <w:pPr>
        <w:ind w:left="0" w:hanging="2"/>
        <w:jc w:val="both"/>
        <w:rPr>
          <w:b/>
          <w:sz w:val="22"/>
          <w:szCs w:val="22"/>
        </w:rPr>
      </w:pPr>
    </w:p>
    <w:tbl>
      <w:tblPr>
        <w:tblStyle w:val="af0"/>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7F5C89" w14:paraId="6F5834EC" w14:textId="7777777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E9" w14:textId="77777777" w:rsidR="007F5C89" w:rsidRDefault="00BC55CA">
            <w:pPr>
              <w:ind w:left="0" w:hanging="2"/>
              <w:jc w:val="both"/>
              <w:rPr>
                <w:b/>
                <w:sz w:val="22"/>
                <w:szCs w:val="22"/>
              </w:rPr>
            </w:pPr>
            <w:r>
              <w:rPr>
                <w:b/>
                <w:sz w:val="22"/>
                <w:szCs w:val="22"/>
              </w:rPr>
              <w:t xml:space="preserve">Asesor técnico-pedagógico </w:t>
            </w:r>
          </w:p>
          <w:p w14:paraId="6F5834EA" w14:textId="77777777" w:rsidR="007F5C89" w:rsidRDefault="00BC55CA">
            <w:pPr>
              <w:ind w:left="0"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14:paraId="6F5834EB" w14:textId="77777777" w:rsidR="007F5C89" w:rsidRDefault="007F5C89">
            <w:pPr>
              <w:ind w:left="0" w:hanging="2"/>
              <w:jc w:val="both"/>
              <w:rPr>
                <w:b/>
                <w:sz w:val="22"/>
                <w:szCs w:val="22"/>
              </w:rPr>
            </w:pPr>
          </w:p>
        </w:tc>
      </w:tr>
    </w:tbl>
    <w:p w14:paraId="6F5834ED" w14:textId="77777777" w:rsidR="007F5C89" w:rsidRDefault="007F5C89">
      <w:pPr>
        <w:ind w:left="0" w:hanging="2"/>
        <w:jc w:val="both"/>
        <w:rPr>
          <w:b/>
          <w:sz w:val="22"/>
          <w:szCs w:val="22"/>
        </w:rPr>
      </w:pPr>
    </w:p>
    <w:p w14:paraId="6F5834EE" w14:textId="77777777" w:rsidR="007F5C89" w:rsidRDefault="007F5C89">
      <w:pPr>
        <w:ind w:left="0" w:hanging="2"/>
        <w:jc w:val="both"/>
        <w:rPr>
          <w:b/>
          <w:sz w:val="22"/>
          <w:szCs w:val="22"/>
        </w:rPr>
      </w:pPr>
    </w:p>
    <w:p w14:paraId="6F5834EF" w14:textId="77777777" w:rsidR="007F5C89" w:rsidRDefault="007F5C89">
      <w:pPr>
        <w:ind w:left="0" w:hanging="2"/>
        <w:jc w:val="both"/>
        <w:rPr>
          <w:b/>
          <w:sz w:val="22"/>
          <w:szCs w:val="22"/>
        </w:rPr>
      </w:pPr>
    </w:p>
    <w:p w14:paraId="6F5834F0" w14:textId="77777777" w:rsidR="007F5C89" w:rsidRDefault="00BC55CA">
      <w:pPr>
        <w:numPr>
          <w:ilvl w:val="0"/>
          <w:numId w:val="1"/>
        </w:numPr>
        <w:ind w:left="0" w:hanging="2"/>
        <w:jc w:val="both"/>
        <w:rPr>
          <w:sz w:val="22"/>
          <w:szCs w:val="22"/>
        </w:rPr>
      </w:pPr>
      <w:r>
        <w:rPr>
          <w:b/>
          <w:sz w:val="22"/>
          <w:szCs w:val="22"/>
        </w:rPr>
        <w:t>EJE/ÁREA EN QUE SE ENCUENTRA LA MATERIA/SEMINARIO DENTRO DE LA CARRERA:</w:t>
      </w:r>
    </w:p>
    <w:p w14:paraId="6F5834F1" w14:textId="77777777" w:rsidR="007F5C89" w:rsidRDefault="007F5C89">
      <w:pPr>
        <w:ind w:left="0" w:hanging="2"/>
        <w:jc w:val="both"/>
        <w:rPr>
          <w:sz w:val="22"/>
          <w:szCs w:val="22"/>
        </w:rPr>
      </w:pPr>
    </w:p>
    <w:p w14:paraId="6F5834F2" w14:textId="51B77E57" w:rsidR="007F5C89" w:rsidRDefault="005F110E">
      <w:pPr>
        <w:ind w:left="0" w:hanging="2"/>
        <w:jc w:val="both"/>
        <w:rPr>
          <w:sz w:val="22"/>
          <w:szCs w:val="22"/>
        </w:rPr>
      </w:pPr>
      <w:r>
        <w:rPr>
          <w:sz w:val="22"/>
          <w:szCs w:val="22"/>
        </w:rPr>
        <w:t>Formación Disciplinaria – Eje Específico.</w:t>
      </w:r>
    </w:p>
    <w:p w14:paraId="6F5834F3" w14:textId="77777777" w:rsidR="007F5C89" w:rsidRDefault="007F5C89">
      <w:pPr>
        <w:ind w:left="0" w:hanging="2"/>
        <w:jc w:val="both"/>
        <w:rPr>
          <w:sz w:val="22"/>
          <w:szCs w:val="22"/>
        </w:rPr>
      </w:pPr>
    </w:p>
    <w:p w14:paraId="6F5834F4" w14:textId="77777777" w:rsidR="007F5C89" w:rsidRDefault="00BC55CA">
      <w:pPr>
        <w:numPr>
          <w:ilvl w:val="0"/>
          <w:numId w:val="1"/>
        </w:numPr>
        <w:ind w:left="0" w:hanging="2"/>
        <w:jc w:val="both"/>
        <w:rPr>
          <w:sz w:val="22"/>
          <w:szCs w:val="22"/>
        </w:rPr>
      </w:pPr>
      <w:r>
        <w:rPr>
          <w:b/>
          <w:sz w:val="22"/>
          <w:szCs w:val="22"/>
        </w:rPr>
        <w:t>FUNDAMENTACIÓN DE LA MATERIA/SEMINARIO EN LA CARRERA:</w:t>
      </w:r>
    </w:p>
    <w:p w14:paraId="6F5834F6" w14:textId="77777777" w:rsidR="007F5C89" w:rsidRDefault="007F5C89">
      <w:pPr>
        <w:ind w:left="0" w:hanging="2"/>
        <w:jc w:val="both"/>
        <w:rPr>
          <w:b/>
          <w:sz w:val="22"/>
          <w:szCs w:val="22"/>
        </w:rPr>
      </w:pPr>
      <w:bookmarkStart w:id="0" w:name="_GoBack"/>
      <w:bookmarkEnd w:id="0"/>
    </w:p>
    <w:p w14:paraId="6F5834F7" w14:textId="77777777" w:rsidR="007F5C89" w:rsidRDefault="007F5C89">
      <w:pPr>
        <w:ind w:left="0" w:hanging="2"/>
        <w:jc w:val="both"/>
        <w:rPr>
          <w:sz w:val="22"/>
          <w:szCs w:val="22"/>
        </w:rPr>
      </w:pPr>
    </w:p>
    <w:p w14:paraId="637BE746" w14:textId="77777777" w:rsidR="005F110E" w:rsidRDefault="005F110E" w:rsidP="005F110E">
      <w:pPr>
        <w:pStyle w:val="Default"/>
        <w:jc w:val="both"/>
        <w:rPr>
          <w:sz w:val="22"/>
          <w:szCs w:val="22"/>
        </w:rPr>
      </w:pPr>
      <w:r>
        <w:rPr>
          <w:sz w:val="22"/>
          <w:szCs w:val="22"/>
        </w:rPr>
        <w:t xml:space="preserve">Desde su ubicación en el plan de estudio, el objetivo central que se persigue es brindar a los alumnos una visión panorámica y amplia de los temas que constituirán los núcleos centrales a profundizar en otras asignaturas. El carácter panorámico aludido implica una selección de las problemáticas a abordar lo que, sin duda, puede significar un desafío y, a la vez, una primera dificultad para los estudiantes del segundo año de la carrera, al ponerse en contacto con la lectura de textos que discuten con las perspectivas historiográficas implícitas en las concepciones de la historia de los alumnos, acarreadas desde una visión rudimentaria y </w:t>
      </w:r>
      <w:proofErr w:type="spellStart"/>
      <w:r>
        <w:rPr>
          <w:sz w:val="22"/>
          <w:szCs w:val="22"/>
        </w:rPr>
        <w:t>ritualizada</w:t>
      </w:r>
      <w:proofErr w:type="spellEnd"/>
      <w:r>
        <w:rPr>
          <w:sz w:val="22"/>
          <w:szCs w:val="22"/>
        </w:rPr>
        <w:t xml:space="preserve"> como suele ser la que proporciona la historia escolar, en la gran mayoría de los casos. </w:t>
      </w:r>
    </w:p>
    <w:p w14:paraId="2364644A" w14:textId="77777777" w:rsidR="005F110E" w:rsidRDefault="005F110E" w:rsidP="005F110E">
      <w:pPr>
        <w:pStyle w:val="Default"/>
        <w:jc w:val="both"/>
        <w:rPr>
          <w:sz w:val="22"/>
          <w:szCs w:val="22"/>
        </w:rPr>
      </w:pPr>
      <w:r>
        <w:rPr>
          <w:sz w:val="22"/>
          <w:szCs w:val="22"/>
        </w:rPr>
        <w:t xml:space="preserve">El programa propuesto ha sido pensado teniendo en cuenta los requisitos formulados en el plan de estudios vigente de la carrera. Así el programa de Historia de las relaciones internacionales está articulado sobre tres aspectos interrelacionados. En primer lugar, una visión crítica del saber histórico: qué es la Historia; cuál es su objeto; qué perspectivas de comprensión se le adjudican; quiénes son sus protagonistas; cómo se establecen las causas de los hechos históricos; con qué vocabulario se trabaja; qué conceptos y categorías contribuyen a construir el conocimiento histórico; etc. En segundo lugar, una disputa temporal: cómo se conciben los tiempos y ritmos del acontecer; cómo pueden periodizarse los hechos históricos; en el caso de la materia el tiempo de inicio se sitúa en la época del imperialismo y arriba a comienzos del siglo XXI. Finalmente, una lectura espacial: la necesidad de articular este período cronológico no como una historia universal occidental, sino planetaria desde una visión periférica. </w:t>
      </w:r>
    </w:p>
    <w:p w14:paraId="6F5834F8" w14:textId="77777777" w:rsidR="007F5C89" w:rsidRDefault="007F5C89">
      <w:pPr>
        <w:ind w:left="0" w:hanging="2"/>
        <w:jc w:val="both"/>
        <w:rPr>
          <w:sz w:val="22"/>
          <w:szCs w:val="22"/>
        </w:rPr>
      </w:pPr>
    </w:p>
    <w:p w14:paraId="6F5834F9" w14:textId="77777777" w:rsidR="007F5C89" w:rsidRDefault="007F5C89">
      <w:pPr>
        <w:ind w:left="0" w:hanging="2"/>
        <w:jc w:val="both"/>
        <w:rPr>
          <w:sz w:val="22"/>
          <w:szCs w:val="22"/>
        </w:rPr>
      </w:pPr>
    </w:p>
    <w:p w14:paraId="6F5834FA" w14:textId="77777777" w:rsidR="007F5C89" w:rsidRDefault="00BC55CA">
      <w:pPr>
        <w:numPr>
          <w:ilvl w:val="0"/>
          <w:numId w:val="1"/>
        </w:numPr>
        <w:ind w:left="0" w:hanging="2"/>
        <w:jc w:val="both"/>
        <w:rPr>
          <w:sz w:val="22"/>
          <w:szCs w:val="22"/>
        </w:rPr>
      </w:pPr>
      <w:r>
        <w:rPr>
          <w:b/>
          <w:sz w:val="22"/>
          <w:szCs w:val="22"/>
        </w:rPr>
        <w:lastRenderedPageBreak/>
        <w:t>OBJETIVOS DE LA MATERIA:</w:t>
      </w:r>
    </w:p>
    <w:p w14:paraId="6F5834FC" w14:textId="77777777" w:rsidR="007F5C89" w:rsidRDefault="007F5C89">
      <w:pPr>
        <w:ind w:left="0" w:hanging="2"/>
        <w:jc w:val="both"/>
        <w:rPr>
          <w:b/>
          <w:color w:val="FF0000"/>
          <w:sz w:val="20"/>
          <w:szCs w:val="20"/>
        </w:rPr>
      </w:pPr>
    </w:p>
    <w:p w14:paraId="6F5834FD" w14:textId="77777777" w:rsidR="007F5C89" w:rsidRDefault="007F5C89">
      <w:pPr>
        <w:ind w:left="0" w:hanging="2"/>
        <w:jc w:val="both"/>
        <w:rPr>
          <w:b/>
          <w:sz w:val="22"/>
          <w:szCs w:val="22"/>
        </w:rPr>
      </w:pPr>
    </w:p>
    <w:p w14:paraId="31F957F1" w14:textId="77777777" w:rsidR="005F110E" w:rsidRDefault="005F110E" w:rsidP="005F110E">
      <w:pPr>
        <w:pStyle w:val="Default"/>
        <w:numPr>
          <w:ilvl w:val="0"/>
          <w:numId w:val="9"/>
        </w:numPr>
        <w:jc w:val="both"/>
        <w:rPr>
          <w:sz w:val="22"/>
          <w:szCs w:val="22"/>
        </w:rPr>
      </w:pPr>
      <w:r>
        <w:rPr>
          <w:sz w:val="22"/>
          <w:szCs w:val="22"/>
        </w:rPr>
        <w:t xml:space="preserve">Formar al alumno en el conocimiento, análisis y comprensión, de la evolución histórica del sistema internacional. </w:t>
      </w:r>
    </w:p>
    <w:p w14:paraId="45AF813B" w14:textId="77777777" w:rsidR="005F110E" w:rsidRDefault="005F110E" w:rsidP="005F110E">
      <w:pPr>
        <w:pStyle w:val="Default"/>
        <w:numPr>
          <w:ilvl w:val="0"/>
          <w:numId w:val="9"/>
        </w:numPr>
        <w:jc w:val="both"/>
        <w:rPr>
          <w:sz w:val="22"/>
          <w:szCs w:val="22"/>
        </w:rPr>
      </w:pPr>
      <w:r>
        <w:rPr>
          <w:sz w:val="22"/>
          <w:szCs w:val="22"/>
        </w:rPr>
        <w:t xml:space="preserve">Dotarlo de elementos de juicio, para extraer conclusiones e interpretar la génesis y desarrollo de los principales problemas de índole histórico internacional. </w:t>
      </w:r>
    </w:p>
    <w:p w14:paraId="78FD959D" w14:textId="77777777" w:rsidR="005F110E" w:rsidRDefault="005F110E" w:rsidP="005F110E">
      <w:pPr>
        <w:pStyle w:val="Default"/>
        <w:numPr>
          <w:ilvl w:val="0"/>
          <w:numId w:val="9"/>
        </w:numPr>
        <w:jc w:val="both"/>
        <w:rPr>
          <w:sz w:val="22"/>
          <w:szCs w:val="22"/>
        </w:rPr>
      </w:pPr>
      <w:r>
        <w:rPr>
          <w:sz w:val="22"/>
          <w:szCs w:val="22"/>
        </w:rPr>
        <w:t>Desarrollar en el alumnado la capacidad de detectar problemas, proponer hipótesis y comenzar a organizar un conocimiento metódico y sistemático que le permita aproximarse a la explicación de los distintos fenómenos sociales y su dinámica y a captar sus sentidos.</w:t>
      </w:r>
    </w:p>
    <w:p w14:paraId="3361986E" w14:textId="77777777" w:rsidR="005F110E" w:rsidRDefault="005F110E" w:rsidP="005F110E">
      <w:pPr>
        <w:pStyle w:val="Default"/>
        <w:numPr>
          <w:ilvl w:val="0"/>
          <w:numId w:val="9"/>
        </w:numPr>
        <w:jc w:val="both"/>
        <w:rPr>
          <w:sz w:val="22"/>
          <w:szCs w:val="22"/>
        </w:rPr>
      </w:pPr>
      <w:r>
        <w:rPr>
          <w:sz w:val="22"/>
          <w:szCs w:val="22"/>
        </w:rPr>
        <w:t xml:space="preserve">Incorporar una mirada crítica sobre la metodología de producción del conocimiento histórico: reconstrucción del pasado, elaboración de explicaciones, selección e interpretación de fuentes, argumentación. </w:t>
      </w:r>
    </w:p>
    <w:p w14:paraId="4221791F" w14:textId="77777777" w:rsidR="005F110E" w:rsidRDefault="005F110E" w:rsidP="005F110E">
      <w:pPr>
        <w:pStyle w:val="Default"/>
        <w:numPr>
          <w:ilvl w:val="0"/>
          <w:numId w:val="9"/>
        </w:numPr>
        <w:jc w:val="both"/>
        <w:rPr>
          <w:sz w:val="22"/>
          <w:szCs w:val="22"/>
        </w:rPr>
      </w:pPr>
      <w:r>
        <w:rPr>
          <w:sz w:val="22"/>
          <w:szCs w:val="22"/>
        </w:rPr>
        <w:t xml:space="preserve">Finalmente, alentar el debate libre, amplio y plural de ideas para desarrollar la capacidad de reflexión, de pensar crítica, desprejuiciada y autónomamente. </w:t>
      </w:r>
    </w:p>
    <w:p w14:paraId="6F5834FE" w14:textId="77777777" w:rsidR="007F5C89" w:rsidRDefault="007F5C89">
      <w:pPr>
        <w:ind w:left="0" w:hanging="2"/>
        <w:jc w:val="both"/>
        <w:rPr>
          <w:sz w:val="22"/>
          <w:szCs w:val="22"/>
        </w:rPr>
      </w:pPr>
    </w:p>
    <w:p w14:paraId="6F5834FF" w14:textId="77777777" w:rsidR="007F5C89" w:rsidRDefault="007F5C89">
      <w:pPr>
        <w:ind w:left="0" w:hanging="2"/>
        <w:jc w:val="both"/>
        <w:rPr>
          <w:sz w:val="22"/>
          <w:szCs w:val="22"/>
        </w:rPr>
      </w:pPr>
    </w:p>
    <w:p w14:paraId="6F583500" w14:textId="77777777" w:rsidR="007F5C89" w:rsidRDefault="00BC55CA">
      <w:pPr>
        <w:numPr>
          <w:ilvl w:val="0"/>
          <w:numId w:val="1"/>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ASIGNACIÓN HORARIA: </w:t>
      </w:r>
    </w:p>
    <w:p w14:paraId="6F583501" w14:textId="5A9D3008" w:rsidR="007F5C89" w:rsidRDefault="007F5C89">
      <w:pPr>
        <w:pBdr>
          <w:top w:val="nil"/>
          <w:left w:val="nil"/>
          <w:bottom w:val="nil"/>
          <w:right w:val="nil"/>
          <w:between w:val="nil"/>
        </w:pBdr>
        <w:spacing w:line="240" w:lineRule="auto"/>
        <w:ind w:left="0" w:hanging="2"/>
        <w:jc w:val="both"/>
        <w:rPr>
          <w:i/>
          <w:color w:val="4A442A"/>
          <w:sz w:val="20"/>
          <w:szCs w:val="20"/>
        </w:rPr>
      </w:pPr>
    </w:p>
    <w:tbl>
      <w:tblPr>
        <w:tblStyle w:val="af1"/>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7F5C89" w14:paraId="6F583506" w14:textId="77777777">
        <w:trPr>
          <w:trHeight w:val="348"/>
          <w:jc w:val="center"/>
        </w:trPr>
        <w:tc>
          <w:tcPr>
            <w:tcW w:w="4905" w:type="dxa"/>
            <w:tcBorders>
              <w:top w:val="nil"/>
              <w:left w:val="nil"/>
              <w:bottom w:val="single" w:sz="4" w:space="0" w:color="6AA84F"/>
              <w:right w:val="single" w:sz="4" w:space="0" w:color="6AA84F"/>
            </w:tcBorders>
            <w:vAlign w:val="center"/>
          </w:tcPr>
          <w:p w14:paraId="6F583502" w14:textId="77777777" w:rsidR="007F5C89" w:rsidRDefault="007F5C89">
            <w:pPr>
              <w:ind w:left="0"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3" w14:textId="77777777" w:rsidR="007F5C89" w:rsidRDefault="00BC55CA">
            <w:pPr>
              <w:ind w:left="0"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4" w14:textId="77777777" w:rsidR="007F5C89" w:rsidRDefault="00BC55CA">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5" w14:textId="77777777" w:rsidR="007F5C89" w:rsidRDefault="00BC55CA">
            <w:pPr>
              <w:ind w:left="0" w:hanging="2"/>
              <w:jc w:val="center"/>
              <w:rPr>
                <w:sz w:val="22"/>
                <w:szCs w:val="22"/>
              </w:rPr>
            </w:pPr>
            <w:r>
              <w:rPr>
                <w:b/>
                <w:sz w:val="22"/>
                <w:szCs w:val="22"/>
              </w:rPr>
              <w:t>Total</w:t>
            </w:r>
          </w:p>
        </w:tc>
      </w:tr>
      <w:tr w:rsidR="007F5C89" w14:paraId="6F58350B"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7" w14:textId="77777777" w:rsidR="007F5C89" w:rsidRDefault="00BC55CA">
            <w:pPr>
              <w:ind w:left="0" w:hanging="2"/>
              <w:rPr>
                <w:sz w:val="22"/>
                <w:szCs w:val="22"/>
              </w:rPr>
            </w:pPr>
            <w:r>
              <w:rPr>
                <w:b/>
                <w:sz w:val="22"/>
                <w:szCs w:val="22"/>
              </w:rPr>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08" w14:textId="46DB884E" w:rsidR="007F5C89" w:rsidRDefault="007F5C8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6F583509" w14:textId="77777777" w:rsidR="007F5C89" w:rsidRDefault="007F5C8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6F58350A" w14:textId="77777777" w:rsidR="007F5C89" w:rsidRDefault="007F5C89">
            <w:pPr>
              <w:ind w:left="0" w:hanging="2"/>
              <w:jc w:val="both"/>
              <w:rPr>
                <w:sz w:val="22"/>
                <w:szCs w:val="22"/>
              </w:rPr>
            </w:pPr>
          </w:p>
        </w:tc>
      </w:tr>
      <w:tr w:rsidR="007F5C89" w14:paraId="6F583511"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C" w14:textId="77777777" w:rsidR="007F5C89" w:rsidRDefault="00BC55CA">
            <w:pPr>
              <w:ind w:left="0" w:hanging="2"/>
              <w:rPr>
                <w:b/>
                <w:sz w:val="22"/>
                <w:szCs w:val="22"/>
              </w:rPr>
            </w:pPr>
            <w:r>
              <w:rPr>
                <w:b/>
                <w:sz w:val="22"/>
                <w:szCs w:val="22"/>
              </w:rPr>
              <w:t>Carga horaria de trabajo asincrónico</w:t>
            </w:r>
          </w:p>
          <w:p w14:paraId="6F58350D" w14:textId="77777777" w:rsidR="007F5C89" w:rsidRDefault="00BC55CA">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0E" w14:textId="77777777" w:rsidR="007F5C89" w:rsidRDefault="007F5C8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6F58350F" w14:textId="77777777" w:rsidR="007F5C89" w:rsidRDefault="007F5C8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6F583510" w14:textId="77777777" w:rsidR="007F5C89" w:rsidRDefault="007F5C89">
            <w:pPr>
              <w:ind w:left="0" w:hanging="2"/>
              <w:jc w:val="both"/>
              <w:rPr>
                <w:sz w:val="22"/>
                <w:szCs w:val="22"/>
              </w:rPr>
            </w:pPr>
          </w:p>
        </w:tc>
      </w:tr>
      <w:tr w:rsidR="007F5C89" w14:paraId="6F583516"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12" w14:textId="77777777" w:rsidR="007F5C89" w:rsidRDefault="00BC55CA">
            <w:pPr>
              <w:ind w:left="0" w:hanging="2"/>
              <w:rPr>
                <w:b/>
                <w:sz w:val="20"/>
                <w:szCs w:val="20"/>
              </w:rPr>
            </w:pPr>
            <w:r>
              <w:rPr>
                <w:b/>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13" w14:textId="77777777" w:rsidR="007F5C89" w:rsidRDefault="007F5C8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6F583514" w14:textId="77777777" w:rsidR="007F5C89" w:rsidRDefault="007F5C8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6F583515" w14:textId="77777777" w:rsidR="007F5C89" w:rsidRDefault="007F5C89">
            <w:pPr>
              <w:ind w:left="0" w:hanging="2"/>
              <w:jc w:val="both"/>
              <w:rPr>
                <w:sz w:val="22"/>
                <w:szCs w:val="22"/>
              </w:rPr>
            </w:pPr>
          </w:p>
        </w:tc>
      </w:tr>
    </w:tbl>
    <w:p w14:paraId="6F583517" w14:textId="77777777" w:rsidR="007F5C89" w:rsidRDefault="007F5C89">
      <w:pPr>
        <w:ind w:left="0" w:hanging="2"/>
        <w:jc w:val="both"/>
        <w:rPr>
          <w:sz w:val="22"/>
          <w:szCs w:val="22"/>
        </w:rPr>
      </w:pPr>
    </w:p>
    <w:p w14:paraId="6F583518" w14:textId="77777777" w:rsidR="007F5C89" w:rsidRDefault="007F5C89">
      <w:pPr>
        <w:ind w:left="0" w:hanging="2"/>
        <w:jc w:val="both"/>
        <w:rPr>
          <w:sz w:val="22"/>
          <w:szCs w:val="22"/>
        </w:rPr>
      </w:pPr>
    </w:p>
    <w:p w14:paraId="6F583519" w14:textId="77777777" w:rsidR="007F5C89" w:rsidRDefault="007F5C89">
      <w:pPr>
        <w:ind w:left="0" w:hanging="2"/>
        <w:jc w:val="both"/>
        <w:rPr>
          <w:sz w:val="22"/>
          <w:szCs w:val="22"/>
        </w:rPr>
      </w:pPr>
    </w:p>
    <w:p w14:paraId="6F58351A" w14:textId="77777777" w:rsidR="007F5C89" w:rsidRDefault="00BC55CA">
      <w:pPr>
        <w:numPr>
          <w:ilvl w:val="0"/>
          <w:numId w:val="1"/>
        </w:numPr>
        <w:ind w:left="0" w:hanging="2"/>
        <w:jc w:val="both"/>
        <w:rPr>
          <w:sz w:val="22"/>
          <w:szCs w:val="22"/>
        </w:rPr>
      </w:pPr>
      <w:r>
        <w:rPr>
          <w:b/>
          <w:sz w:val="22"/>
          <w:szCs w:val="22"/>
        </w:rPr>
        <w:t>UNIDADES TEMÁTICAS, CONTENIDOS, BIBLIOGRAFÍA POR UNIDAD TEMÁTICA:</w:t>
      </w:r>
    </w:p>
    <w:p w14:paraId="4192D5DA" w14:textId="77777777" w:rsidR="005F110E" w:rsidRDefault="005F110E" w:rsidP="005F110E">
      <w:pPr>
        <w:pStyle w:val="Default"/>
        <w:jc w:val="both"/>
        <w:rPr>
          <w:sz w:val="22"/>
          <w:szCs w:val="22"/>
        </w:rPr>
      </w:pPr>
      <w:r>
        <w:rPr>
          <w:i/>
          <w:iCs/>
          <w:sz w:val="22"/>
          <w:szCs w:val="22"/>
        </w:rPr>
        <w:t xml:space="preserve">Bibliografía general </w:t>
      </w:r>
    </w:p>
    <w:p w14:paraId="3922D8D9" w14:textId="77777777" w:rsidR="005F110E" w:rsidRDefault="005F110E" w:rsidP="005F110E">
      <w:pPr>
        <w:pStyle w:val="Default"/>
        <w:jc w:val="both"/>
        <w:rPr>
          <w:sz w:val="22"/>
          <w:szCs w:val="22"/>
        </w:rPr>
      </w:pPr>
      <w:r>
        <w:rPr>
          <w:sz w:val="22"/>
          <w:szCs w:val="22"/>
        </w:rPr>
        <w:t xml:space="preserve">La siguiente es una selección bibliográfica que recorre todas las unidades temáticas de la materia: </w:t>
      </w:r>
    </w:p>
    <w:p w14:paraId="08E5CFB5" w14:textId="77777777" w:rsidR="005F110E" w:rsidRDefault="005F110E" w:rsidP="005F110E">
      <w:pPr>
        <w:pStyle w:val="Default"/>
        <w:jc w:val="both"/>
        <w:rPr>
          <w:sz w:val="22"/>
          <w:szCs w:val="22"/>
        </w:rPr>
      </w:pPr>
    </w:p>
    <w:p w14:paraId="735E022E" w14:textId="77777777" w:rsidR="005F110E" w:rsidRDefault="005F110E" w:rsidP="005F110E">
      <w:pPr>
        <w:pStyle w:val="Default"/>
        <w:numPr>
          <w:ilvl w:val="0"/>
          <w:numId w:val="10"/>
        </w:numPr>
        <w:jc w:val="both"/>
        <w:rPr>
          <w:sz w:val="22"/>
          <w:szCs w:val="22"/>
        </w:rPr>
      </w:pPr>
      <w:r>
        <w:rPr>
          <w:sz w:val="22"/>
          <w:szCs w:val="22"/>
        </w:rPr>
        <w:t>AA.VV. (2018) Historia de las Relaciones Internacionales. Madrid: Alianza editorial</w:t>
      </w:r>
    </w:p>
    <w:p w14:paraId="78869E16" w14:textId="77777777" w:rsidR="005F110E" w:rsidRDefault="005F110E" w:rsidP="005F110E">
      <w:pPr>
        <w:pStyle w:val="Default"/>
        <w:numPr>
          <w:ilvl w:val="0"/>
          <w:numId w:val="10"/>
        </w:numPr>
        <w:jc w:val="both"/>
        <w:rPr>
          <w:sz w:val="22"/>
          <w:szCs w:val="22"/>
        </w:rPr>
      </w:pPr>
      <w:proofErr w:type="spellStart"/>
      <w:r>
        <w:rPr>
          <w:sz w:val="22"/>
          <w:szCs w:val="22"/>
        </w:rPr>
        <w:t>Duroselle</w:t>
      </w:r>
      <w:proofErr w:type="spellEnd"/>
      <w:r>
        <w:rPr>
          <w:sz w:val="22"/>
          <w:szCs w:val="22"/>
        </w:rPr>
        <w:t xml:space="preserve">, J-B. y </w:t>
      </w:r>
      <w:proofErr w:type="spellStart"/>
      <w:r>
        <w:rPr>
          <w:sz w:val="22"/>
          <w:szCs w:val="22"/>
        </w:rPr>
        <w:t>Renouvin</w:t>
      </w:r>
      <w:proofErr w:type="spellEnd"/>
      <w:r>
        <w:rPr>
          <w:sz w:val="22"/>
          <w:szCs w:val="22"/>
        </w:rPr>
        <w:t xml:space="preserve">, P. (2000) </w:t>
      </w:r>
      <w:r>
        <w:rPr>
          <w:i/>
          <w:iCs/>
          <w:sz w:val="22"/>
          <w:szCs w:val="22"/>
        </w:rPr>
        <w:t>Introducción a la historia de las Relaciones internacionales.</w:t>
      </w:r>
      <w:r>
        <w:rPr>
          <w:sz w:val="22"/>
          <w:szCs w:val="22"/>
        </w:rPr>
        <w:t xml:space="preserve"> México: Fondo de Cultura Económica </w:t>
      </w:r>
    </w:p>
    <w:p w14:paraId="5F6BAA1A" w14:textId="77777777" w:rsidR="005F110E" w:rsidRDefault="005F110E" w:rsidP="005F110E">
      <w:pPr>
        <w:pStyle w:val="Default"/>
        <w:numPr>
          <w:ilvl w:val="0"/>
          <w:numId w:val="10"/>
        </w:numPr>
        <w:jc w:val="both"/>
        <w:rPr>
          <w:sz w:val="22"/>
          <w:szCs w:val="22"/>
        </w:rPr>
      </w:pPr>
      <w:proofErr w:type="spellStart"/>
      <w:r>
        <w:rPr>
          <w:sz w:val="22"/>
          <w:szCs w:val="22"/>
        </w:rPr>
        <w:t>Hobsbawm</w:t>
      </w:r>
      <w:proofErr w:type="spellEnd"/>
      <w:r>
        <w:rPr>
          <w:sz w:val="22"/>
          <w:szCs w:val="22"/>
        </w:rPr>
        <w:t>, Eric. (1998)</w:t>
      </w:r>
      <w:r>
        <w:rPr>
          <w:i/>
          <w:iCs/>
          <w:sz w:val="22"/>
          <w:szCs w:val="22"/>
        </w:rPr>
        <w:t xml:space="preserve"> Historia del siglo XX</w:t>
      </w:r>
      <w:r>
        <w:rPr>
          <w:sz w:val="22"/>
          <w:szCs w:val="22"/>
        </w:rPr>
        <w:t xml:space="preserve">. Buenos Aires: Crítica </w:t>
      </w:r>
    </w:p>
    <w:p w14:paraId="406987E1" w14:textId="77777777" w:rsidR="005F110E" w:rsidRDefault="005F110E" w:rsidP="005F110E">
      <w:pPr>
        <w:pStyle w:val="Default"/>
        <w:numPr>
          <w:ilvl w:val="0"/>
          <w:numId w:val="10"/>
        </w:numPr>
        <w:jc w:val="both"/>
        <w:rPr>
          <w:sz w:val="22"/>
          <w:szCs w:val="22"/>
        </w:rPr>
      </w:pPr>
      <w:proofErr w:type="spellStart"/>
      <w:r>
        <w:rPr>
          <w:sz w:val="22"/>
          <w:szCs w:val="22"/>
        </w:rPr>
        <w:t>Hobsbawm</w:t>
      </w:r>
      <w:proofErr w:type="spellEnd"/>
      <w:r>
        <w:rPr>
          <w:sz w:val="22"/>
          <w:szCs w:val="22"/>
        </w:rPr>
        <w:t xml:space="preserve">, Eric. (2009) </w:t>
      </w:r>
      <w:r>
        <w:rPr>
          <w:i/>
          <w:iCs/>
          <w:sz w:val="22"/>
          <w:szCs w:val="22"/>
        </w:rPr>
        <w:t>La Era del Imperio 1875-1914</w:t>
      </w:r>
      <w:r>
        <w:rPr>
          <w:sz w:val="22"/>
          <w:szCs w:val="22"/>
        </w:rPr>
        <w:t xml:space="preserve">. Buenos Aires: Crítica </w:t>
      </w:r>
    </w:p>
    <w:p w14:paraId="2B8E93D0" w14:textId="77777777" w:rsidR="005F110E" w:rsidRDefault="005F110E" w:rsidP="005F110E">
      <w:pPr>
        <w:pStyle w:val="Default"/>
        <w:numPr>
          <w:ilvl w:val="0"/>
          <w:numId w:val="10"/>
        </w:numPr>
        <w:jc w:val="both"/>
        <w:rPr>
          <w:sz w:val="22"/>
          <w:szCs w:val="22"/>
        </w:rPr>
      </w:pPr>
      <w:r>
        <w:rPr>
          <w:sz w:val="22"/>
          <w:szCs w:val="22"/>
        </w:rPr>
        <w:t xml:space="preserve">Kennedy, Paul. (1990) </w:t>
      </w:r>
      <w:r>
        <w:rPr>
          <w:i/>
          <w:iCs/>
          <w:sz w:val="22"/>
          <w:szCs w:val="22"/>
        </w:rPr>
        <w:t>Auge y caída de las grandes potencias</w:t>
      </w:r>
      <w:r>
        <w:rPr>
          <w:sz w:val="22"/>
          <w:szCs w:val="22"/>
        </w:rPr>
        <w:t xml:space="preserve">. Madrid: Plaza y </w:t>
      </w:r>
      <w:proofErr w:type="spellStart"/>
      <w:r>
        <w:rPr>
          <w:sz w:val="22"/>
          <w:szCs w:val="22"/>
        </w:rPr>
        <w:t>Janés</w:t>
      </w:r>
      <w:proofErr w:type="spellEnd"/>
      <w:r>
        <w:rPr>
          <w:sz w:val="22"/>
          <w:szCs w:val="22"/>
        </w:rPr>
        <w:t xml:space="preserve"> </w:t>
      </w:r>
    </w:p>
    <w:p w14:paraId="17C95A92" w14:textId="77777777" w:rsidR="005F110E" w:rsidRDefault="005F110E" w:rsidP="005F110E">
      <w:pPr>
        <w:pStyle w:val="Default"/>
        <w:numPr>
          <w:ilvl w:val="0"/>
          <w:numId w:val="10"/>
        </w:numPr>
        <w:jc w:val="both"/>
        <w:rPr>
          <w:sz w:val="22"/>
          <w:szCs w:val="22"/>
        </w:rPr>
      </w:pPr>
      <w:r>
        <w:rPr>
          <w:sz w:val="22"/>
          <w:szCs w:val="22"/>
        </w:rPr>
        <w:t xml:space="preserve">Kissinger, Henry. (1996) </w:t>
      </w:r>
      <w:r>
        <w:rPr>
          <w:i/>
          <w:iCs/>
          <w:sz w:val="22"/>
          <w:szCs w:val="22"/>
        </w:rPr>
        <w:t>Diplomacia</w:t>
      </w:r>
      <w:r>
        <w:rPr>
          <w:sz w:val="22"/>
          <w:szCs w:val="22"/>
        </w:rPr>
        <w:t xml:space="preserve">. Barcelona: Crítica </w:t>
      </w:r>
    </w:p>
    <w:p w14:paraId="22A45BDF" w14:textId="77777777" w:rsidR="005F110E" w:rsidRDefault="005F110E" w:rsidP="005F110E">
      <w:pPr>
        <w:pStyle w:val="Default"/>
        <w:numPr>
          <w:ilvl w:val="0"/>
          <w:numId w:val="10"/>
        </w:numPr>
        <w:jc w:val="both"/>
        <w:rPr>
          <w:sz w:val="22"/>
          <w:szCs w:val="22"/>
        </w:rPr>
      </w:pPr>
      <w:proofErr w:type="spellStart"/>
      <w:r>
        <w:rPr>
          <w:sz w:val="22"/>
          <w:szCs w:val="22"/>
        </w:rPr>
        <w:t>Renouvin</w:t>
      </w:r>
      <w:proofErr w:type="spellEnd"/>
      <w:r>
        <w:rPr>
          <w:sz w:val="22"/>
          <w:szCs w:val="22"/>
        </w:rPr>
        <w:t xml:space="preserve">, Pierre. (1982) </w:t>
      </w:r>
      <w:r>
        <w:rPr>
          <w:i/>
          <w:iCs/>
          <w:sz w:val="22"/>
          <w:szCs w:val="22"/>
        </w:rPr>
        <w:t>Historia de las relaciones internacionales</w:t>
      </w:r>
      <w:r>
        <w:rPr>
          <w:sz w:val="22"/>
          <w:szCs w:val="22"/>
        </w:rPr>
        <w:t xml:space="preserve">. Siglos XIX y XX. Madrid: </w:t>
      </w:r>
      <w:proofErr w:type="spellStart"/>
      <w:r>
        <w:rPr>
          <w:sz w:val="22"/>
          <w:szCs w:val="22"/>
        </w:rPr>
        <w:t>Akal</w:t>
      </w:r>
      <w:proofErr w:type="spellEnd"/>
      <w:r>
        <w:rPr>
          <w:sz w:val="22"/>
          <w:szCs w:val="22"/>
        </w:rPr>
        <w:t xml:space="preserve"> </w:t>
      </w:r>
    </w:p>
    <w:p w14:paraId="166542C5" w14:textId="77777777" w:rsidR="005F110E" w:rsidRDefault="005F110E" w:rsidP="005F110E">
      <w:pPr>
        <w:pStyle w:val="Default"/>
        <w:numPr>
          <w:ilvl w:val="0"/>
          <w:numId w:val="10"/>
        </w:numPr>
        <w:jc w:val="both"/>
        <w:rPr>
          <w:sz w:val="22"/>
          <w:szCs w:val="22"/>
        </w:rPr>
      </w:pPr>
      <w:proofErr w:type="spellStart"/>
      <w:r>
        <w:rPr>
          <w:sz w:val="22"/>
          <w:szCs w:val="22"/>
        </w:rPr>
        <w:t>Zorgbibe</w:t>
      </w:r>
      <w:proofErr w:type="spellEnd"/>
      <w:r>
        <w:rPr>
          <w:sz w:val="22"/>
          <w:szCs w:val="22"/>
        </w:rPr>
        <w:t xml:space="preserve">, </w:t>
      </w:r>
      <w:proofErr w:type="spellStart"/>
      <w:r>
        <w:rPr>
          <w:sz w:val="22"/>
          <w:szCs w:val="22"/>
        </w:rPr>
        <w:t>Charlés</w:t>
      </w:r>
      <w:proofErr w:type="spellEnd"/>
      <w:r>
        <w:rPr>
          <w:sz w:val="22"/>
          <w:szCs w:val="22"/>
        </w:rPr>
        <w:t xml:space="preserve">. (1997) </w:t>
      </w:r>
      <w:r>
        <w:rPr>
          <w:i/>
          <w:iCs/>
          <w:sz w:val="22"/>
          <w:szCs w:val="22"/>
        </w:rPr>
        <w:t>Historia de las relaciones internacionales. Tomo I. De la Europa de Bismarck hasta el final de la Segunda Guerra Mundial</w:t>
      </w:r>
      <w:r>
        <w:rPr>
          <w:sz w:val="22"/>
          <w:szCs w:val="22"/>
        </w:rPr>
        <w:t xml:space="preserve">. Madrid: Alianza Editorial </w:t>
      </w:r>
    </w:p>
    <w:p w14:paraId="45BF415A" w14:textId="77777777" w:rsidR="005F110E" w:rsidRDefault="005F110E" w:rsidP="005F110E">
      <w:pPr>
        <w:pStyle w:val="Default"/>
        <w:numPr>
          <w:ilvl w:val="0"/>
          <w:numId w:val="10"/>
        </w:numPr>
        <w:jc w:val="both"/>
        <w:rPr>
          <w:sz w:val="22"/>
          <w:szCs w:val="22"/>
        </w:rPr>
      </w:pPr>
      <w:proofErr w:type="spellStart"/>
      <w:r>
        <w:rPr>
          <w:sz w:val="22"/>
          <w:szCs w:val="22"/>
        </w:rPr>
        <w:t>Zorgbibe</w:t>
      </w:r>
      <w:proofErr w:type="spellEnd"/>
      <w:r>
        <w:rPr>
          <w:sz w:val="22"/>
          <w:szCs w:val="22"/>
        </w:rPr>
        <w:t xml:space="preserve">, </w:t>
      </w:r>
      <w:proofErr w:type="spellStart"/>
      <w:r>
        <w:rPr>
          <w:sz w:val="22"/>
          <w:szCs w:val="22"/>
        </w:rPr>
        <w:t>Charlés</w:t>
      </w:r>
      <w:proofErr w:type="spellEnd"/>
      <w:r>
        <w:rPr>
          <w:sz w:val="22"/>
          <w:szCs w:val="22"/>
        </w:rPr>
        <w:t xml:space="preserve">. (1997) </w:t>
      </w:r>
      <w:r>
        <w:rPr>
          <w:i/>
          <w:iCs/>
          <w:sz w:val="22"/>
          <w:szCs w:val="22"/>
        </w:rPr>
        <w:t>Historia de las relaciones internacionales. Tomo II. Del sistema de Yalta a nuestros días</w:t>
      </w:r>
      <w:r>
        <w:rPr>
          <w:sz w:val="22"/>
          <w:szCs w:val="22"/>
        </w:rPr>
        <w:t xml:space="preserve">. Madrid: Alianza Editorial </w:t>
      </w:r>
    </w:p>
    <w:p w14:paraId="553B05F7" w14:textId="77777777" w:rsidR="005F110E" w:rsidRDefault="005F110E" w:rsidP="005F110E">
      <w:pPr>
        <w:pStyle w:val="Default"/>
        <w:jc w:val="both"/>
        <w:rPr>
          <w:sz w:val="22"/>
          <w:szCs w:val="22"/>
        </w:rPr>
      </w:pPr>
    </w:p>
    <w:p w14:paraId="5460C0A0" w14:textId="77777777" w:rsidR="005F110E" w:rsidRDefault="005F110E" w:rsidP="005F110E">
      <w:pPr>
        <w:pStyle w:val="Default"/>
        <w:jc w:val="both"/>
        <w:rPr>
          <w:sz w:val="22"/>
          <w:szCs w:val="22"/>
        </w:rPr>
      </w:pPr>
      <w:r>
        <w:rPr>
          <w:i/>
          <w:iCs/>
          <w:sz w:val="22"/>
          <w:szCs w:val="22"/>
        </w:rPr>
        <w:t xml:space="preserve">Unidad I: presentación de la Historia </w:t>
      </w:r>
    </w:p>
    <w:p w14:paraId="1ECAA98C" w14:textId="77777777" w:rsidR="005F110E" w:rsidRDefault="005F110E" w:rsidP="005F110E">
      <w:pPr>
        <w:pStyle w:val="Default"/>
        <w:jc w:val="both"/>
        <w:rPr>
          <w:sz w:val="22"/>
          <w:szCs w:val="22"/>
        </w:rPr>
      </w:pPr>
      <w:r>
        <w:rPr>
          <w:sz w:val="22"/>
          <w:szCs w:val="22"/>
        </w:rPr>
        <w:t xml:space="preserve">¿Qué es la historia? Controversias sobre el conocimiento histórico. Historia-materia. Historia-conocimiento. La historiografía. La concepción positivista decimonónica, sus críticos y las nuevas concepciones del siglo </w:t>
      </w:r>
      <w:r>
        <w:rPr>
          <w:sz w:val="22"/>
          <w:szCs w:val="22"/>
        </w:rPr>
        <w:lastRenderedPageBreak/>
        <w:t xml:space="preserve">XX. </w:t>
      </w:r>
    </w:p>
    <w:p w14:paraId="5FD71728" w14:textId="77777777" w:rsidR="005F110E" w:rsidRDefault="005F110E" w:rsidP="005F110E">
      <w:pPr>
        <w:pStyle w:val="Default"/>
        <w:jc w:val="both"/>
        <w:rPr>
          <w:sz w:val="22"/>
          <w:szCs w:val="22"/>
        </w:rPr>
      </w:pPr>
    </w:p>
    <w:p w14:paraId="59A03551" w14:textId="77777777" w:rsidR="005F110E" w:rsidRDefault="005F110E" w:rsidP="005F110E">
      <w:pPr>
        <w:pStyle w:val="Default"/>
        <w:jc w:val="both"/>
        <w:rPr>
          <w:sz w:val="22"/>
          <w:szCs w:val="22"/>
        </w:rPr>
      </w:pPr>
      <w:r>
        <w:rPr>
          <w:i/>
          <w:iCs/>
          <w:sz w:val="22"/>
          <w:szCs w:val="22"/>
        </w:rPr>
        <w:t xml:space="preserve">Bibliografía </w:t>
      </w:r>
    </w:p>
    <w:p w14:paraId="722A51D1" w14:textId="77777777" w:rsidR="005F110E" w:rsidRDefault="005F110E" w:rsidP="005F110E">
      <w:pPr>
        <w:pStyle w:val="Default"/>
        <w:jc w:val="both"/>
        <w:rPr>
          <w:sz w:val="22"/>
          <w:szCs w:val="22"/>
        </w:rPr>
      </w:pPr>
      <w:proofErr w:type="spellStart"/>
      <w:r>
        <w:rPr>
          <w:sz w:val="22"/>
          <w:szCs w:val="22"/>
        </w:rPr>
        <w:t>Alexievich</w:t>
      </w:r>
      <w:proofErr w:type="spellEnd"/>
      <w:r>
        <w:rPr>
          <w:sz w:val="22"/>
          <w:szCs w:val="22"/>
        </w:rPr>
        <w:t xml:space="preserve">, Svetlana. (2015) </w:t>
      </w:r>
      <w:r>
        <w:rPr>
          <w:i/>
          <w:iCs/>
          <w:sz w:val="22"/>
          <w:szCs w:val="22"/>
        </w:rPr>
        <w:t>La guerra no tiene cara de mujer</w:t>
      </w:r>
      <w:r>
        <w:rPr>
          <w:sz w:val="22"/>
          <w:szCs w:val="22"/>
        </w:rPr>
        <w:t xml:space="preserve">. Buenos Aires: Debate </w:t>
      </w:r>
    </w:p>
    <w:p w14:paraId="5C91C69F" w14:textId="77777777" w:rsidR="005F110E" w:rsidRPr="001025B7" w:rsidRDefault="005F110E" w:rsidP="005F110E">
      <w:pPr>
        <w:autoSpaceDE w:val="0"/>
        <w:ind w:left="0" w:hanging="2"/>
        <w:jc w:val="both"/>
        <w:rPr>
          <w:rFonts w:eastAsia="TimesNewRomanPSMT" w:cs="TimesNewRomanPSMT"/>
          <w:color w:val="000000"/>
          <w:sz w:val="22"/>
          <w:szCs w:val="22"/>
        </w:rPr>
      </w:pPr>
      <w:proofErr w:type="spellStart"/>
      <w:r w:rsidRPr="001025B7">
        <w:rPr>
          <w:rFonts w:eastAsia="TimesNewRomanPSMT" w:cs="TimesNewRomanPSMT"/>
          <w:color w:val="000000"/>
          <w:sz w:val="22"/>
          <w:szCs w:val="22"/>
        </w:rPr>
        <w:t>Burke</w:t>
      </w:r>
      <w:proofErr w:type="spellEnd"/>
      <w:r w:rsidRPr="001025B7">
        <w:rPr>
          <w:rFonts w:eastAsia="TimesNewRomanPSMT" w:cs="TimesNewRomanPSMT"/>
          <w:color w:val="000000"/>
          <w:sz w:val="22"/>
          <w:szCs w:val="22"/>
        </w:rPr>
        <w:t xml:space="preserve">, Peter (2006) </w:t>
      </w:r>
      <w:r w:rsidRPr="001025B7">
        <w:rPr>
          <w:rFonts w:eastAsia="TimesNewRomanPSMT" w:cs="TimesNewRomanPSMT"/>
          <w:i/>
          <w:color w:val="000000"/>
          <w:sz w:val="22"/>
          <w:szCs w:val="22"/>
        </w:rPr>
        <w:t>¿Qué es la historia cultural?</w:t>
      </w:r>
      <w:r w:rsidRPr="001025B7">
        <w:rPr>
          <w:rFonts w:eastAsia="TimesNewRomanPSMT" w:cs="TimesNewRomanPSMT"/>
          <w:color w:val="000000"/>
          <w:sz w:val="22"/>
          <w:szCs w:val="22"/>
        </w:rPr>
        <w:t xml:space="preserve"> Madrid: </w:t>
      </w:r>
      <w:proofErr w:type="spellStart"/>
      <w:r w:rsidRPr="001025B7">
        <w:rPr>
          <w:rFonts w:eastAsia="TimesNewRomanPSMT" w:cs="TimesNewRomanPSMT"/>
          <w:color w:val="000000"/>
          <w:sz w:val="22"/>
          <w:szCs w:val="22"/>
        </w:rPr>
        <w:t>Paidos</w:t>
      </w:r>
      <w:proofErr w:type="spellEnd"/>
      <w:r w:rsidRPr="001025B7">
        <w:rPr>
          <w:rFonts w:eastAsia="TimesNewRomanPSMT" w:cs="TimesNewRomanPSMT"/>
          <w:color w:val="000000"/>
          <w:sz w:val="22"/>
          <w:szCs w:val="22"/>
        </w:rPr>
        <w:t>. Cap. 6</w:t>
      </w:r>
    </w:p>
    <w:p w14:paraId="5F7D99CD" w14:textId="77777777" w:rsidR="005F110E" w:rsidRDefault="005F110E" w:rsidP="005F110E">
      <w:pPr>
        <w:pStyle w:val="Default"/>
        <w:jc w:val="both"/>
        <w:rPr>
          <w:sz w:val="22"/>
          <w:szCs w:val="22"/>
        </w:rPr>
      </w:pPr>
      <w:proofErr w:type="spellStart"/>
      <w:r>
        <w:rPr>
          <w:sz w:val="22"/>
          <w:szCs w:val="22"/>
        </w:rPr>
        <w:t>Burke</w:t>
      </w:r>
      <w:proofErr w:type="spellEnd"/>
      <w:r>
        <w:rPr>
          <w:sz w:val="22"/>
          <w:szCs w:val="22"/>
        </w:rPr>
        <w:t xml:space="preserve">, Peter. (1993) </w:t>
      </w:r>
      <w:r>
        <w:rPr>
          <w:i/>
          <w:iCs/>
          <w:sz w:val="22"/>
          <w:szCs w:val="22"/>
        </w:rPr>
        <w:t>Formas de hacer Historia</w:t>
      </w:r>
      <w:r>
        <w:rPr>
          <w:sz w:val="22"/>
          <w:szCs w:val="22"/>
        </w:rPr>
        <w:t xml:space="preserve">. Madrid: Ed. Alianza Universidad – Cap. Obertura </w:t>
      </w:r>
    </w:p>
    <w:p w14:paraId="708237B8" w14:textId="77777777" w:rsidR="005F110E" w:rsidRDefault="005F110E" w:rsidP="005F110E">
      <w:pPr>
        <w:pStyle w:val="Default"/>
        <w:jc w:val="both"/>
        <w:rPr>
          <w:sz w:val="22"/>
          <w:szCs w:val="22"/>
        </w:rPr>
      </w:pPr>
      <w:proofErr w:type="spellStart"/>
      <w:r>
        <w:rPr>
          <w:sz w:val="22"/>
          <w:szCs w:val="22"/>
        </w:rPr>
        <w:t>Burke</w:t>
      </w:r>
      <w:proofErr w:type="spellEnd"/>
      <w:r>
        <w:rPr>
          <w:sz w:val="22"/>
          <w:szCs w:val="22"/>
        </w:rPr>
        <w:t xml:space="preserve">, Peter. (1994) </w:t>
      </w:r>
      <w:r>
        <w:rPr>
          <w:i/>
          <w:iCs/>
          <w:sz w:val="22"/>
          <w:szCs w:val="22"/>
        </w:rPr>
        <w:t xml:space="preserve">La revolución historiográfica francesa. La escuela de los </w:t>
      </w:r>
      <w:proofErr w:type="spellStart"/>
      <w:r>
        <w:rPr>
          <w:i/>
          <w:iCs/>
          <w:sz w:val="22"/>
          <w:szCs w:val="22"/>
        </w:rPr>
        <w:t>Annales</w:t>
      </w:r>
      <w:proofErr w:type="spellEnd"/>
      <w:r>
        <w:rPr>
          <w:i/>
          <w:iCs/>
          <w:sz w:val="22"/>
          <w:szCs w:val="22"/>
        </w:rPr>
        <w:t>: 1929-1989</w:t>
      </w:r>
      <w:r>
        <w:rPr>
          <w:sz w:val="22"/>
          <w:szCs w:val="22"/>
        </w:rPr>
        <w:t xml:space="preserve">. Barcelona: Ed. </w:t>
      </w:r>
      <w:proofErr w:type="spellStart"/>
      <w:r>
        <w:rPr>
          <w:sz w:val="22"/>
          <w:szCs w:val="22"/>
        </w:rPr>
        <w:t>Gedisa</w:t>
      </w:r>
      <w:proofErr w:type="spellEnd"/>
      <w:r>
        <w:rPr>
          <w:sz w:val="22"/>
          <w:szCs w:val="22"/>
        </w:rPr>
        <w:t xml:space="preserve"> </w:t>
      </w:r>
    </w:p>
    <w:p w14:paraId="4EA07D69" w14:textId="77777777" w:rsidR="005F110E" w:rsidRDefault="005F110E" w:rsidP="005F110E">
      <w:pPr>
        <w:pStyle w:val="Default"/>
        <w:jc w:val="both"/>
        <w:rPr>
          <w:rFonts w:eastAsia="TimesNewRomanPSMT" w:cs="TimesNewRomanPSMT"/>
          <w:sz w:val="22"/>
          <w:szCs w:val="22"/>
        </w:rPr>
      </w:pPr>
      <w:proofErr w:type="spellStart"/>
      <w:r w:rsidRPr="00305FA3">
        <w:rPr>
          <w:rFonts w:eastAsia="TimesNewRomanPSMT" w:cs="TimesNewRomanPSMT"/>
          <w:sz w:val="22"/>
          <w:szCs w:val="22"/>
        </w:rPr>
        <w:t>B</w:t>
      </w:r>
      <w:r>
        <w:rPr>
          <w:rFonts w:eastAsia="TimesNewRomanPSMT" w:cs="TimesNewRomanPSMT"/>
          <w:sz w:val="22"/>
          <w:szCs w:val="22"/>
        </w:rPr>
        <w:t>utterfield</w:t>
      </w:r>
      <w:proofErr w:type="spellEnd"/>
      <w:r>
        <w:rPr>
          <w:rFonts w:eastAsia="TimesNewRomanPSMT" w:cs="TimesNewRomanPSMT"/>
          <w:sz w:val="22"/>
          <w:szCs w:val="22"/>
        </w:rPr>
        <w:t>, Herbert. (1951)</w:t>
      </w:r>
      <w:r w:rsidRPr="00305FA3">
        <w:rPr>
          <w:rFonts w:eastAsia="TimesNewRomanPSMT" w:cs="TimesNewRomanPSMT"/>
          <w:sz w:val="22"/>
          <w:szCs w:val="22"/>
        </w:rPr>
        <w:t xml:space="preserve"> </w:t>
      </w:r>
      <w:proofErr w:type="spellStart"/>
      <w:r w:rsidRPr="00305FA3">
        <w:rPr>
          <w:rFonts w:eastAsia="TimesNewRomanPSMT" w:cs="TimesNewRomanPSMT"/>
          <w:i/>
          <w:iCs/>
          <w:sz w:val="22"/>
          <w:szCs w:val="22"/>
        </w:rPr>
        <w:t>The</w:t>
      </w:r>
      <w:proofErr w:type="spellEnd"/>
      <w:r w:rsidRPr="00305FA3">
        <w:rPr>
          <w:rFonts w:eastAsia="TimesNewRomanPSMT" w:cs="TimesNewRomanPSMT"/>
          <w:i/>
          <w:iCs/>
          <w:sz w:val="22"/>
          <w:szCs w:val="22"/>
        </w:rPr>
        <w:t xml:space="preserve"> Whig </w:t>
      </w:r>
      <w:proofErr w:type="spellStart"/>
      <w:r w:rsidRPr="00305FA3">
        <w:rPr>
          <w:rFonts w:eastAsia="TimesNewRomanPSMT" w:cs="TimesNewRomanPSMT"/>
          <w:i/>
          <w:iCs/>
          <w:sz w:val="22"/>
          <w:szCs w:val="22"/>
        </w:rPr>
        <w:t>Interpretation</w:t>
      </w:r>
      <w:proofErr w:type="spellEnd"/>
      <w:r w:rsidRPr="00305FA3">
        <w:rPr>
          <w:rFonts w:eastAsia="TimesNewRomanPSMT" w:cs="TimesNewRomanPSMT"/>
          <w:i/>
          <w:iCs/>
          <w:sz w:val="22"/>
          <w:szCs w:val="22"/>
        </w:rPr>
        <w:t xml:space="preserve"> of </w:t>
      </w:r>
      <w:proofErr w:type="spellStart"/>
      <w:r w:rsidRPr="00305FA3">
        <w:rPr>
          <w:rFonts w:eastAsia="TimesNewRomanPSMT" w:cs="TimesNewRomanPSMT"/>
          <w:i/>
          <w:iCs/>
          <w:sz w:val="22"/>
          <w:szCs w:val="22"/>
        </w:rPr>
        <w:t>History</w:t>
      </w:r>
      <w:proofErr w:type="spellEnd"/>
      <w:r>
        <w:rPr>
          <w:rFonts w:eastAsia="TimesNewRomanPSMT" w:cs="TimesNewRomanPSMT"/>
          <w:sz w:val="22"/>
          <w:szCs w:val="22"/>
        </w:rPr>
        <w:t xml:space="preserve">, </w:t>
      </w:r>
      <w:r w:rsidRPr="00305FA3">
        <w:rPr>
          <w:rFonts w:eastAsia="TimesNewRomanPSMT" w:cs="TimesNewRomanPSMT"/>
          <w:sz w:val="22"/>
          <w:szCs w:val="22"/>
        </w:rPr>
        <w:t xml:space="preserve">G. Bell and </w:t>
      </w:r>
      <w:proofErr w:type="spellStart"/>
      <w:r w:rsidRPr="00305FA3">
        <w:rPr>
          <w:rFonts w:eastAsia="TimesNewRomanPSMT" w:cs="TimesNewRomanPSMT"/>
          <w:sz w:val="22"/>
          <w:szCs w:val="22"/>
        </w:rPr>
        <w:t>Sons</w:t>
      </w:r>
      <w:proofErr w:type="spellEnd"/>
      <w:r w:rsidRPr="00305FA3">
        <w:rPr>
          <w:rFonts w:eastAsia="TimesNewRomanPSMT" w:cs="TimesNewRomanPSMT"/>
          <w:sz w:val="22"/>
          <w:szCs w:val="22"/>
        </w:rPr>
        <w:t>, Londres, 1951 (1ª ed. 1931).</w:t>
      </w:r>
    </w:p>
    <w:p w14:paraId="7DF810D0" w14:textId="77777777" w:rsidR="005F110E" w:rsidRDefault="005F110E" w:rsidP="005F110E">
      <w:pPr>
        <w:pStyle w:val="Default"/>
        <w:jc w:val="both"/>
        <w:rPr>
          <w:sz w:val="22"/>
          <w:szCs w:val="22"/>
        </w:rPr>
      </w:pPr>
      <w:r>
        <w:rPr>
          <w:sz w:val="22"/>
          <w:szCs w:val="22"/>
        </w:rPr>
        <w:t xml:space="preserve">Carbonell, Charles. (1986) </w:t>
      </w:r>
      <w:r>
        <w:rPr>
          <w:i/>
          <w:iCs/>
          <w:sz w:val="22"/>
          <w:szCs w:val="22"/>
        </w:rPr>
        <w:t>La historiografía</w:t>
      </w:r>
      <w:r>
        <w:rPr>
          <w:sz w:val="22"/>
          <w:szCs w:val="22"/>
        </w:rPr>
        <w:t xml:space="preserve">. México: FCE, Breviarios - Cap. IX </w:t>
      </w:r>
    </w:p>
    <w:p w14:paraId="30A9FC71" w14:textId="77777777" w:rsidR="005F110E" w:rsidRDefault="005F110E" w:rsidP="005F110E">
      <w:pPr>
        <w:pStyle w:val="Default"/>
        <w:jc w:val="both"/>
        <w:rPr>
          <w:sz w:val="22"/>
          <w:szCs w:val="22"/>
        </w:rPr>
      </w:pPr>
      <w:proofErr w:type="spellStart"/>
      <w:r>
        <w:rPr>
          <w:sz w:val="22"/>
          <w:szCs w:val="22"/>
        </w:rPr>
        <w:t>Carr</w:t>
      </w:r>
      <w:proofErr w:type="spellEnd"/>
      <w:r>
        <w:rPr>
          <w:sz w:val="22"/>
          <w:szCs w:val="22"/>
        </w:rPr>
        <w:t xml:space="preserve">, Edward (1983) </w:t>
      </w:r>
      <w:r>
        <w:rPr>
          <w:i/>
          <w:iCs/>
          <w:sz w:val="22"/>
          <w:szCs w:val="22"/>
        </w:rPr>
        <w:t>Qué es la Historia</w:t>
      </w:r>
      <w:r>
        <w:rPr>
          <w:sz w:val="22"/>
          <w:szCs w:val="22"/>
        </w:rPr>
        <w:t xml:space="preserve">. Barcelona: Ariel - Cap. I </w:t>
      </w:r>
    </w:p>
    <w:p w14:paraId="04463EB7" w14:textId="77777777" w:rsidR="005F110E" w:rsidRDefault="005F110E" w:rsidP="005F110E">
      <w:pPr>
        <w:pStyle w:val="Default"/>
        <w:jc w:val="both"/>
        <w:rPr>
          <w:sz w:val="22"/>
          <w:szCs w:val="22"/>
        </w:rPr>
      </w:pPr>
      <w:proofErr w:type="spellStart"/>
      <w:r>
        <w:rPr>
          <w:sz w:val="22"/>
          <w:szCs w:val="22"/>
        </w:rPr>
        <w:t>Cattaruzza</w:t>
      </w:r>
      <w:proofErr w:type="spellEnd"/>
      <w:r>
        <w:rPr>
          <w:sz w:val="22"/>
          <w:szCs w:val="22"/>
        </w:rPr>
        <w:t xml:space="preserve">, Alejandro. (2010) "Panel inaugural del ciclo Historia, ¿para qué?”, Cernadas, Jorge y </w:t>
      </w:r>
      <w:proofErr w:type="spellStart"/>
      <w:r>
        <w:rPr>
          <w:sz w:val="22"/>
          <w:szCs w:val="22"/>
        </w:rPr>
        <w:t>Lvovich</w:t>
      </w:r>
      <w:proofErr w:type="spellEnd"/>
      <w:r>
        <w:rPr>
          <w:sz w:val="22"/>
          <w:szCs w:val="22"/>
        </w:rPr>
        <w:t xml:space="preserve">, Daniel (editores) </w:t>
      </w:r>
      <w:r>
        <w:rPr>
          <w:i/>
          <w:iCs/>
          <w:sz w:val="22"/>
          <w:szCs w:val="22"/>
        </w:rPr>
        <w:t>Historia, ¿para qué? Respuestas a una vieja pregunta</w:t>
      </w:r>
      <w:r>
        <w:rPr>
          <w:sz w:val="22"/>
          <w:szCs w:val="22"/>
        </w:rPr>
        <w:t xml:space="preserve">. Buenos Aires: Ed. Prometeo, UNGS </w:t>
      </w:r>
    </w:p>
    <w:p w14:paraId="15E0A6C9" w14:textId="77777777" w:rsidR="005F110E" w:rsidRDefault="005F110E" w:rsidP="005F110E">
      <w:pPr>
        <w:autoSpaceDE w:val="0"/>
        <w:ind w:left="0" w:hanging="2"/>
        <w:jc w:val="both"/>
        <w:rPr>
          <w:rFonts w:eastAsia="TimesNewRomanPSMT" w:cs="TimesNewRomanPSMT"/>
          <w:color w:val="000000"/>
          <w:sz w:val="22"/>
          <w:szCs w:val="22"/>
        </w:rPr>
      </w:pPr>
      <w:proofErr w:type="spellStart"/>
      <w:r w:rsidRPr="001025B7">
        <w:rPr>
          <w:rFonts w:eastAsia="TimesNewRomanPSMT" w:cs="TimesNewRomanPSMT"/>
          <w:color w:val="000000"/>
          <w:sz w:val="22"/>
          <w:szCs w:val="22"/>
        </w:rPr>
        <w:t>Chalmers</w:t>
      </w:r>
      <w:proofErr w:type="spellEnd"/>
      <w:r w:rsidRPr="001025B7">
        <w:rPr>
          <w:rFonts w:eastAsia="TimesNewRomanPSMT" w:cs="TimesNewRomanPSMT"/>
          <w:color w:val="000000"/>
          <w:sz w:val="22"/>
          <w:szCs w:val="22"/>
        </w:rPr>
        <w:t>, A. (2000). ¿Qué es esa cosa llamada ciencia? Madrid: Siglo XXI editores, capítulos 1, 8, 9 y 10.</w:t>
      </w:r>
    </w:p>
    <w:p w14:paraId="666B1840" w14:textId="77777777" w:rsidR="005F110E" w:rsidRDefault="005F110E" w:rsidP="005F110E">
      <w:pPr>
        <w:pStyle w:val="Default"/>
        <w:jc w:val="both"/>
        <w:rPr>
          <w:sz w:val="22"/>
          <w:szCs w:val="22"/>
        </w:rPr>
      </w:pPr>
      <w:proofErr w:type="spellStart"/>
      <w:r>
        <w:rPr>
          <w:sz w:val="22"/>
          <w:szCs w:val="22"/>
        </w:rPr>
        <w:t>Chartier</w:t>
      </w:r>
      <w:proofErr w:type="spellEnd"/>
      <w:r>
        <w:rPr>
          <w:sz w:val="22"/>
          <w:szCs w:val="22"/>
        </w:rPr>
        <w:t xml:space="preserve">, Roger. (2005) “Historia y ciencias sociales. Releer a </w:t>
      </w:r>
      <w:proofErr w:type="spellStart"/>
      <w:r>
        <w:rPr>
          <w:sz w:val="22"/>
          <w:szCs w:val="22"/>
        </w:rPr>
        <w:t>Braudel</w:t>
      </w:r>
      <w:proofErr w:type="spellEnd"/>
      <w:r>
        <w:rPr>
          <w:sz w:val="22"/>
          <w:szCs w:val="22"/>
        </w:rPr>
        <w:t xml:space="preserve">”, </w:t>
      </w:r>
      <w:r>
        <w:rPr>
          <w:i/>
          <w:iCs/>
          <w:sz w:val="22"/>
          <w:szCs w:val="22"/>
        </w:rPr>
        <w:t>El presente del pasado: escritura de la historia, historia de lo escrito</w:t>
      </w:r>
      <w:r>
        <w:rPr>
          <w:sz w:val="22"/>
          <w:szCs w:val="22"/>
        </w:rPr>
        <w:t>. México DF: Universidad Iberoamericana, 39-69</w:t>
      </w:r>
    </w:p>
    <w:p w14:paraId="358E4809" w14:textId="77777777" w:rsidR="005F110E" w:rsidRDefault="005F110E" w:rsidP="005F110E">
      <w:pPr>
        <w:pStyle w:val="Default"/>
        <w:jc w:val="both"/>
        <w:rPr>
          <w:rFonts w:eastAsia="TimesNewRomanPSMT" w:cs="TimesNewRomanPSMT"/>
          <w:sz w:val="22"/>
          <w:szCs w:val="22"/>
        </w:rPr>
      </w:pPr>
      <w:proofErr w:type="spellStart"/>
      <w:r>
        <w:rPr>
          <w:sz w:val="22"/>
          <w:szCs w:val="22"/>
        </w:rPr>
        <w:t>Chartier</w:t>
      </w:r>
      <w:proofErr w:type="spellEnd"/>
      <w:r>
        <w:rPr>
          <w:sz w:val="22"/>
          <w:szCs w:val="22"/>
        </w:rPr>
        <w:t xml:space="preserve">, Roger. (2009) “La Historia hoy en día: desafíos, propuestas”, </w:t>
      </w:r>
      <w:r>
        <w:rPr>
          <w:i/>
          <w:iCs/>
          <w:sz w:val="22"/>
          <w:szCs w:val="22"/>
        </w:rPr>
        <w:t>Actas y comunicaciones del Instituto de Historia Antigua y Medieval</w:t>
      </w:r>
      <w:r>
        <w:rPr>
          <w:sz w:val="22"/>
          <w:szCs w:val="22"/>
        </w:rPr>
        <w:t xml:space="preserve">, </w:t>
      </w:r>
      <w:proofErr w:type="spellStart"/>
      <w:r>
        <w:rPr>
          <w:sz w:val="22"/>
          <w:szCs w:val="22"/>
        </w:rPr>
        <w:t>vol</w:t>
      </w:r>
      <w:proofErr w:type="spellEnd"/>
      <w:r>
        <w:rPr>
          <w:sz w:val="22"/>
          <w:szCs w:val="22"/>
        </w:rPr>
        <w:t xml:space="preserve"> 5, 1-10</w:t>
      </w:r>
    </w:p>
    <w:p w14:paraId="2E6E539E" w14:textId="77777777" w:rsidR="005F110E" w:rsidRDefault="005F110E" w:rsidP="005F110E">
      <w:pPr>
        <w:autoSpaceDE w:val="0"/>
        <w:ind w:left="0" w:hanging="2"/>
        <w:jc w:val="both"/>
        <w:rPr>
          <w:rFonts w:eastAsia="TimesNewRomanPSMT" w:cs="TimesNewRomanPSMT"/>
          <w:iCs/>
          <w:color w:val="000000"/>
          <w:sz w:val="22"/>
          <w:szCs w:val="22"/>
        </w:rPr>
      </w:pPr>
      <w:proofErr w:type="spellStart"/>
      <w:r w:rsidRPr="00262B79">
        <w:rPr>
          <w:rFonts w:eastAsia="TimesNewRomanPSMT" w:cs="TimesNewRomanPSMT"/>
          <w:iCs/>
          <w:color w:val="000000"/>
          <w:sz w:val="22"/>
          <w:szCs w:val="22"/>
        </w:rPr>
        <w:t>Hom</w:t>
      </w:r>
      <w:proofErr w:type="spellEnd"/>
      <w:r w:rsidRPr="00262B79">
        <w:rPr>
          <w:rFonts w:eastAsia="TimesNewRomanPSMT" w:cs="TimesNewRomanPSMT"/>
          <w:iCs/>
          <w:color w:val="000000"/>
          <w:sz w:val="22"/>
          <w:szCs w:val="22"/>
        </w:rPr>
        <w:t xml:space="preserve">, Andrew (2018) </w:t>
      </w:r>
      <w:proofErr w:type="spellStart"/>
      <w:r w:rsidRPr="00262B79">
        <w:rPr>
          <w:rFonts w:eastAsia="TimesNewRomanPSMT" w:cs="TimesNewRomanPSMT"/>
          <w:iCs/>
          <w:color w:val="000000"/>
          <w:sz w:val="22"/>
          <w:szCs w:val="22"/>
        </w:rPr>
        <w:t>Silent</w:t>
      </w:r>
      <w:proofErr w:type="spellEnd"/>
      <w:r w:rsidRPr="00262B79">
        <w:rPr>
          <w:rFonts w:eastAsia="TimesNewRomanPSMT" w:cs="TimesNewRomanPSMT"/>
          <w:iCs/>
          <w:color w:val="000000"/>
          <w:sz w:val="22"/>
          <w:szCs w:val="22"/>
        </w:rPr>
        <w:t xml:space="preserve"> </w:t>
      </w:r>
      <w:proofErr w:type="spellStart"/>
      <w:r w:rsidRPr="00262B79">
        <w:rPr>
          <w:rFonts w:eastAsia="TimesNewRomanPSMT" w:cs="TimesNewRomanPSMT"/>
          <w:iCs/>
          <w:color w:val="000000"/>
          <w:sz w:val="22"/>
          <w:szCs w:val="22"/>
        </w:rPr>
        <w:t>Order</w:t>
      </w:r>
      <w:proofErr w:type="spellEnd"/>
      <w:r w:rsidRPr="00262B79">
        <w:rPr>
          <w:rFonts w:eastAsia="TimesNewRomanPSMT" w:cs="TimesNewRomanPSMT"/>
          <w:iCs/>
          <w:color w:val="000000"/>
          <w:sz w:val="22"/>
          <w:szCs w:val="22"/>
        </w:rPr>
        <w:t xml:space="preserve">: </w:t>
      </w:r>
      <w:proofErr w:type="spellStart"/>
      <w:r w:rsidRPr="00262B79">
        <w:rPr>
          <w:rFonts w:eastAsia="TimesNewRomanPSMT" w:cs="TimesNewRomanPSMT"/>
          <w:iCs/>
          <w:color w:val="000000"/>
          <w:sz w:val="22"/>
          <w:szCs w:val="22"/>
        </w:rPr>
        <w:t>the</w:t>
      </w:r>
      <w:proofErr w:type="spellEnd"/>
      <w:r w:rsidRPr="00262B79">
        <w:rPr>
          <w:rFonts w:eastAsia="TimesNewRomanPSMT" w:cs="TimesNewRomanPSMT"/>
          <w:iCs/>
          <w:color w:val="000000"/>
          <w:sz w:val="22"/>
          <w:szCs w:val="22"/>
        </w:rPr>
        <w:t xml:space="preserve"> Temporal </w:t>
      </w:r>
      <w:proofErr w:type="spellStart"/>
      <w:r w:rsidRPr="00262B79">
        <w:rPr>
          <w:rFonts w:eastAsia="TimesNewRomanPSMT" w:cs="TimesNewRomanPSMT"/>
          <w:iCs/>
          <w:color w:val="000000"/>
          <w:sz w:val="22"/>
          <w:szCs w:val="22"/>
        </w:rPr>
        <w:t>Turn</w:t>
      </w:r>
      <w:proofErr w:type="spellEnd"/>
      <w:r w:rsidRPr="00262B79">
        <w:rPr>
          <w:rFonts w:eastAsia="TimesNewRomanPSMT" w:cs="TimesNewRomanPSMT"/>
          <w:iCs/>
          <w:color w:val="000000"/>
          <w:sz w:val="22"/>
          <w:szCs w:val="22"/>
        </w:rPr>
        <w:t xml:space="preserve"> in </w:t>
      </w:r>
      <w:proofErr w:type="spellStart"/>
      <w:r w:rsidRPr="00262B79">
        <w:rPr>
          <w:rFonts w:eastAsia="TimesNewRomanPSMT" w:cs="TimesNewRomanPSMT"/>
          <w:iCs/>
          <w:color w:val="000000"/>
          <w:sz w:val="22"/>
          <w:szCs w:val="22"/>
        </w:rPr>
        <w:t>Critical</w:t>
      </w:r>
      <w:proofErr w:type="spellEnd"/>
      <w:r w:rsidRPr="00262B79">
        <w:rPr>
          <w:rFonts w:eastAsia="TimesNewRomanPSMT" w:cs="TimesNewRomanPSMT"/>
          <w:iCs/>
          <w:color w:val="000000"/>
          <w:sz w:val="22"/>
          <w:szCs w:val="22"/>
        </w:rPr>
        <w:t xml:space="preserve"> International </w:t>
      </w:r>
      <w:proofErr w:type="spellStart"/>
      <w:r w:rsidRPr="00262B79">
        <w:rPr>
          <w:rFonts w:eastAsia="TimesNewRomanPSMT" w:cs="TimesNewRomanPSMT"/>
          <w:iCs/>
          <w:color w:val="000000"/>
          <w:sz w:val="22"/>
          <w:szCs w:val="22"/>
        </w:rPr>
        <w:t>Relations</w:t>
      </w:r>
      <w:proofErr w:type="spellEnd"/>
      <w:r w:rsidRPr="00262B79">
        <w:rPr>
          <w:rFonts w:eastAsia="TimesNewRomanPSMT" w:cs="TimesNewRomanPSMT"/>
          <w:iCs/>
          <w:color w:val="000000"/>
          <w:sz w:val="22"/>
          <w:szCs w:val="22"/>
        </w:rPr>
        <w:t xml:space="preserve">, en </w:t>
      </w:r>
      <w:r w:rsidRPr="00262B79">
        <w:rPr>
          <w:rFonts w:eastAsia="TimesNewRomanPSMT" w:cs="TimesNewRomanPSMT"/>
          <w:i/>
          <w:iCs/>
          <w:color w:val="000000"/>
          <w:sz w:val="22"/>
          <w:szCs w:val="22"/>
        </w:rPr>
        <w:t xml:space="preserve">Millennium: </w:t>
      </w:r>
      <w:proofErr w:type="spellStart"/>
      <w:r w:rsidRPr="00262B79">
        <w:rPr>
          <w:rFonts w:eastAsia="TimesNewRomanPSMT" w:cs="TimesNewRomanPSMT"/>
          <w:i/>
          <w:iCs/>
          <w:color w:val="000000"/>
          <w:sz w:val="22"/>
          <w:szCs w:val="22"/>
        </w:rPr>
        <w:t>Journal</w:t>
      </w:r>
      <w:proofErr w:type="spellEnd"/>
      <w:r w:rsidRPr="00262B79">
        <w:rPr>
          <w:rFonts w:eastAsia="TimesNewRomanPSMT" w:cs="TimesNewRomanPSMT"/>
          <w:i/>
          <w:iCs/>
          <w:color w:val="000000"/>
          <w:sz w:val="22"/>
          <w:szCs w:val="22"/>
        </w:rPr>
        <w:t xml:space="preserve"> of International </w:t>
      </w:r>
      <w:proofErr w:type="spellStart"/>
      <w:r w:rsidRPr="00262B79">
        <w:rPr>
          <w:rFonts w:eastAsia="TimesNewRomanPSMT" w:cs="TimesNewRomanPSMT"/>
          <w:i/>
          <w:iCs/>
          <w:color w:val="000000"/>
          <w:sz w:val="22"/>
          <w:szCs w:val="22"/>
        </w:rPr>
        <w:t>Studies</w:t>
      </w:r>
      <w:proofErr w:type="spellEnd"/>
      <w:r w:rsidRPr="00262B79">
        <w:rPr>
          <w:rFonts w:eastAsia="TimesNewRomanPSMT" w:cs="TimesNewRomanPSMT"/>
          <w:i/>
          <w:iCs/>
          <w:color w:val="000000"/>
          <w:sz w:val="22"/>
          <w:szCs w:val="22"/>
        </w:rPr>
        <w:t xml:space="preserve">, </w:t>
      </w:r>
      <w:r w:rsidRPr="00262B79">
        <w:rPr>
          <w:rFonts w:eastAsia="TimesNewRomanPSMT" w:cs="TimesNewRomanPSMT"/>
          <w:iCs/>
          <w:color w:val="000000"/>
          <w:sz w:val="22"/>
          <w:szCs w:val="22"/>
        </w:rPr>
        <w:t>46(3), pp. 303-330.</w:t>
      </w:r>
    </w:p>
    <w:p w14:paraId="598A9FC6" w14:textId="77777777" w:rsidR="005F110E" w:rsidRPr="001025B7" w:rsidRDefault="005F110E" w:rsidP="005F110E">
      <w:pPr>
        <w:autoSpaceDE w:val="0"/>
        <w:ind w:left="0" w:hanging="2"/>
        <w:jc w:val="both"/>
        <w:rPr>
          <w:rFonts w:eastAsia="TimesNewRomanPSMT" w:cs="TimesNewRomanPSMT"/>
          <w:color w:val="000000"/>
          <w:sz w:val="22"/>
          <w:szCs w:val="22"/>
        </w:rPr>
      </w:pPr>
      <w:r w:rsidRPr="001025B7">
        <w:rPr>
          <w:rFonts w:eastAsia="TimesNewRomanPSMT" w:cs="TimesNewRomanPSMT"/>
          <w:color w:val="000000"/>
          <w:sz w:val="22"/>
          <w:szCs w:val="22"/>
        </w:rPr>
        <w:t xml:space="preserve">Ibarra, Virginia; Nieves, Mónica y </w:t>
      </w:r>
      <w:proofErr w:type="spellStart"/>
      <w:r w:rsidRPr="001025B7">
        <w:rPr>
          <w:rFonts w:eastAsia="TimesNewRomanPSMT" w:cs="TimesNewRomanPSMT"/>
          <w:color w:val="000000"/>
          <w:sz w:val="22"/>
          <w:szCs w:val="22"/>
        </w:rPr>
        <w:t>Sanchez</w:t>
      </w:r>
      <w:proofErr w:type="spellEnd"/>
      <w:r w:rsidRPr="001025B7">
        <w:rPr>
          <w:rFonts w:eastAsia="TimesNewRomanPSMT" w:cs="TimesNewRomanPSMT"/>
          <w:color w:val="000000"/>
          <w:sz w:val="22"/>
          <w:szCs w:val="22"/>
        </w:rPr>
        <w:t xml:space="preserve">, Leandro (2025) “Reflexiones sobre las dimensiones espacio temporales de la historia de las relaciones internacionales como campo de estudio”, </w:t>
      </w:r>
      <w:proofErr w:type="spellStart"/>
      <w:r w:rsidRPr="001025B7">
        <w:rPr>
          <w:rFonts w:eastAsia="TimesNewRomanPSMT" w:cs="TimesNewRomanPSMT"/>
          <w:color w:val="000000"/>
          <w:sz w:val="22"/>
          <w:szCs w:val="22"/>
        </w:rPr>
        <w:t>Neiba</w:t>
      </w:r>
      <w:proofErr w:type="spellEnd"/>
      <w:r w:rsidRPr="001025B7">
        <w:rPr>
          <w:rFonts w:eastAsia="TimesNewRomanPSMT" w:cs="TimesNewRomanPSMT"/>
          <w:color w:val="000000"/>
          <w:sz w:val="22"/>
          <w:szCs w:val="22"/>
        </w:rPr>
        <w:t>. Cuadernos Argentina-Brasil, vol. 18, pp. 01-28</w:t>
      </w:r>
    </w:p>
    <w:p w14:paraId="362064CB" w14:textId="77777777" w:rsidR="005F110E" w:rsidRPr="00B61923" w:rsidRDefault="005F110E" w:rsidP="005F110E">
      <w:pPr>
        <w:autoSpaceDE w:val="0"/>
        <w:ind w:left="0" w:hanging="2"/>
        <w:jc w:val="both"/>
        <w:rPr>
          <w:rFonts w:eastAsia="TimesNewRomanPSMT" w:cs="TimesNewRomanPSMT"/>
          <w:iCs/>
          <w:color w:val="000000"/>
          <w:sz w:val="22"/>
          <w:szCs w:val="22"/>
        </w:rPr>
      </w:pPr>
      <w:proofErr w:type="spellStart"/>
      <w:r w:rsidRPr="00262B79">
        <w:rPr>
          <w:rFonts w:eastAsia="TimesNewRomanPSMT" w:cs="TimesNewRomanPSMT"/>
          <w:iCs/>
          <w:color w:val="000000"/>
          <w:sz w:val="22"/>
          <w:szCs w:val="22"/>
        </w:rPr>
        <w:t>Koselleck</w:t>
      </w:r>
      <w:proofErr w:type="spellEnd"/>
      <w:r w:rsidRPr="00262B79">
        <w:rPr>
          <w:rFonts w:eastAsia="TimesNewRomanPSMT" w:cs="TimesNewRomanPSMT"/>
          <w:iCs/>
          <w:color w:val="000000"/>
          <w:sz w:val="22"/>
          <w:szCs w:val="22"/>
        </w:rPr>
        <w:t xml:space="preserve">, </w:t>
      </w:r>
      <w:proofErr w:type="spellStart"/>
      <w:r w:rsidRPr="00262B79">
        <w:rPr>
          <w:rFonts w:eastAsia="TimesNewRomanPSMT" w:cs="TimesNewRomanPSMT"/>
          <w:iCs/>
          <w:color w:val="000000"/>
          <w:sz w:val="22"/>
          <w:szCs w:val="22"/>
        </w:rPr>
        <w:t>Reinhart</w:t>
      </w:r>
      <w:proofErr w:type="spellEnd"/>
      <w:r w:rsidRPr="00262B79">
        <w:rPr>
          <w:rFonts w:eastAsia="TimesNewRomanPSMT" w:cs="TimesNewRomanPSMT"/>
          <w:iCs/>
          <w:color w:val="000000"/>
          <w:sz w:val="22"/>
          <w:szCs w:val="22"/>
        </w:rPr>
        <w:t xml:space="preserve"> (2004) </w:t>
      </w:r>
      <w:r w:rsidRPr="00262B79">
        <w:rPr>
          <w:rFonts w:eastAsia="TimesNewRomanPSMT" w:cs="TimesNewRomanPSMT"/>
          <w:i/>
          <w:iCs/>
          <w:color w:val="000000"/>
          <w:sz w:val="22"/>
          <w:szCs w:val="22"/>
        </w:rPr>
        <w:t>historia/Historia</w:t>
      </w:r>
      <w:r w:rsidRPr="00262B79">
        <w:rPr>
          <w:rFonts w:eastAsia="TimesNewRomanPSMT" w:cs="TimesNewRomanPSMT"/>
          <w:iCs/>
          <w:color w:val="000000"/>
          <w:sz w:val="22"/>
          <w:szCs w:val="22"/>
        </w:rPr>
        <w:t xml:space="preserve">. Madrid: Editorial </w:t>
      </w:r>
      <w:proofErr w:type="spellStart"/>
      <w:r w:rsidRPr="00262B79">
        <w:rPr>
          <w:rFonts w:eastAsia="TimesNewRomanPSMT" w:cs="TimesNewRomanPSMT"/>
          <w:iCs/>
          <w:color w:val="000000"/>
          <w:sz w:val="22"/>
          <w:szCs w:val="22"/>
        </w:rPr>
        <w:t>Trotta</w:t>
      </w:r>
      <w:proofErr w:type="spellEnd"/>
    </w:p>
    <w:p w14:paraId="13C78EE0" w14:textId="77777777" w:rsidR="005F110E" w:rsidRDefault="005F110E" w:rsidP="005F110E">
      <w:pPr>
        <w:autoSpaceDE w:val="0"/>
        <w:ind w:left="0" w:hanging="2"/>
        <w:jc w:val="both"/>
        <w:rPr>
          <w:color w:val="000000"/>
          <w:sz w:val="22"/>
          <w:szCs w:val="22"/>
        </w:rPr>
      </w:pPr>
      <w:r>
        <w:rPr>
          <w:rFonts w:eastAsia="TimesNewRomanPSMT" w:cs="TimesNewRomanPSMT"/>
          <w:color w:val="000000"/>
          <w:sz w:val="22"/>
          <w:szCs w:val="22"/>
        </w:rPr>
        <w:t xml:space="preserve">Leoni, María Silvia y </w:t>
      </w:r>
      <w:proofErr w:type="spellStart"/>
      <w:r>
        <w:rPr>
          <w:rFonts w:eastAsia="TimesNewRomanPSMT" w:cs="TimesNewRomanPSMT"/>
          <w:color w:val="000000"/>
          <w:sz w:val="22"/>
          <w:szCs w:val="22"/>
        </w:rPr>
        <w:t>Solis</w:t>
      </w:r>
      <w:proofErr w:type="spellEnd"/>
      <w:r>
        <w:rPr>
          <w:rFonts w:eastAsia="TimesNewRomanPSMT" w:cs="TimesNewRomanPSMT"/>
          <w:color w:val="000000"/>
          <w:sz w:val="22"/>
          <w:szCs w:val="22"/>
        </w:rPr>
        <w:t xml:space="preserve"> </w:t>
      </w:r>
      <w:proofErr w:type="spellStart"/>
      <w:r>
        <w:rPr>
          <w:rFonts w:eastAsia="TimesNewRomanPSMT" w:cs="TimesNewRomanPSMT"/>
          <w:color w:val="000000"/>
          <w:sz w:val="22"/>
          <w:szCs w:val="22"/>
        </w:rPr>
        <w:t>Carnicer</w:t>
      </w:r>
      <w:proofErr w:type="spellEnd"/>
      <w:r>
        <w:rPr>
          <w:rFonts w:eastAsia="TimesNewRomanPSMT" w:cs="TimesNewRomanPSMT"/>
          <w:color w:val="000000"/>
          <w:sz w:val="22"/>
          <w:szCs w:val="22"/>
        </w:rPr>
        <w:t>, María del Mar. (2011) “</w:t>
      </w:r>
      <w:r>
        <w:rPr>
          <w:color w:val="000000"/>
          <w:sz w:val="22"/>
          <w:szCs w:val="22"/>
        </w:rPr>
        <w:t xml:space="preserve">Historiografía y teoría, una introducción bibliográfica (2000-2010)”, </w:t>
      </w:r>
      <w:r>
        <w:rPr>
          <w:i/>
          <w:iCs/>
          <w:color w:val="000000"/>
          <w:sz w:val="22"/>
          <w:szCs w:val="22"/>
        </w:rPr>
        <w:t>Historiografías</w:t>
      </w:r>
      <w:r>
        <w:rPr>
          <w:rFonts w:eastAsia="TimesNewRomanPSMT" w:cs="TimesNewRomanPSMT"/>
          <w:color w:val="000000"/>
          <w:sz w:val="22"/>
          <w:szCs w:val="22"/>
        </w:rPr>
        <w:t>, 1 (primavera, 2011), 68-94.</w:t>
      </w:r>
    </w:p>
    <w:p w14:paraId="69C0D3A8" w14:textId="77777777" w:rsidR="005F110E" w:rsidRDefault="005F110E" w:rsidP="005F110E">
      <w:pPr>
        <w:autoSpaceDE w:val="0"/>
        <w:ind w:left="0" w:hanging="2"/>
        <w:jc w:val="both"/>
        <w:rPr>
          <w:rFonts w:eastAsia="TimesNewRomanPSMT" w:cs="TimesNewRomanPSMT"/>
          <w:color w:val="000000"/>
          <w:sz w:val="22"/>
          <w:szCs w:val="22"/>
        </w:rPr>
      </w:pPr>
      <w:proofErr w:type="spellStart"/>
      <w:r w:rsidRPr="001025B7">
        <w:rPr>
          <w:rFonts w:eastAsia="TimesNewRomanPSMT" w:cs="TimesNewRomanPSMT"/>
          <w:color w:val="000000"/>
          <w:sz w:val="22"/>
          <w:szCs w:val="22"/>
        </w:rPr>
        <w:t>Noiriel</w:t>
      </w:r>
      <w:proofErr w:type="spellEnd"/>
      <w:r w:rsidRPr="001025B7">
        <w:rPr>
          <w:rFonts w:eastAsia="TimesNewRomanPSMT" w:cs="TimesNewRomanPSMT"/>
          <w:color w:val="000000"/>
          <w:sz w:val="22"/>
          <w:szCs w:val="22"/>
        </w:rPr>
        <w:t xml:space="preserve">, Gérard (2011). Introducción a la </w:t>
      </w:r>
      <w:proofErr w:type="spellStart"/>
      <w:r w:rsidRPr="001025B7">
        <w:rPr>
          <w:rFonts w:eastAsia="TimesNewRomanPSMT" w:cs="TimesNewRomanPSMT"/>
          <w:color w:val="000000"/>
          <w:sz w:val="22"/>
          <w:szCs w:val="22"/>
        </w:rPr>
        <w:t>Sociohistoria</w:t>
      </w:r>
      <w:proofErr w:type="spellEnd"/>
      <w:r w:rsidRPr="001025B7">
        <w:rPr>
          <w:rFonts w:eastAsia="TimesNewRomanPSMT" w:cs="TimesNewRomanPSMT"/>
          <w:color w:val="000000"/>
          <w:sz w:val="22"/>
          <w:szCs w:val="22"/>
        </w:rPr>
        <w:t>. Madrid: Siglo XXI. Caps. 1 y 7</w:t>
      </w:r>
    </w:p>
    <w:p w14:paraId="2584BB49" w14:textId="77777777" w:rsidR="005F110E" w:rsidRDefault="005F110E" w:rsidP="005F110E">
      <w:pPr>
        <w:pStyle w:val="Default"/>
        <w:jc w:val="both"/>
        <w:rPr>
          <w:sz w:val="22"/>
          <w:szCs w:val="22"/>
        </w:rPr>
      </w:pPr>
      <w:proofErr w:type="spellStart"/>
      <w:proofErr w:type="gramStart"/>
      <w:r>
        <w:rPr>
          <w:sz w:val="22"/>
          <w:szCs w:val="22"/>
        </w:rPr>
        <w:t>Satlari</w:t>
      </w:r>
      <w:proofErr w:type="spellEnd"/>
      <w:r>
        <w:rPr>
          <w:sz w:val="22"/>
          <w:szCs w:val="22"/>
        </w:rPr>
        <w:t>,  María</w:t>
      </w:r>
      <w:proofErr w:type="gramEnd"/>
      <w:r>
        <w:rPr>
          <w:sz w:val="22"/>
          <w:szCs w:val="22"/>
        </w:rPr>
        <w:t xml:space="preserve"> Cristina. (2007) “La historia en los debates de la posmodernidad”, </w:t>
      </w:r>
      <w:r>
        <w:rPr>
          <w:i/>
          <w:iCs/>
          <w:sz w:val="22"/>
          <w:szCs w:val="22"/>
        </w:rPr>
        <w:t xml:space="preserve">Cuyo. Anuario de Filosofía Argentina y </w:t>
      </w:r>
      <w:proofErr w:type="gramStart"/>
      <w:r>
        <w:rPr>
          <w:i/>
          <w:iCs/>
          <w:sz w:val="22"/>
          <w:szCs w:val="22"/>
        </w:rPr>
        <w:t>Americana</w:t>
      </w:r>
      <w:proofErr w:type="gramEnd"/>
      <w:r>
        <w:rPr>
          <w:i/>
          <w:iCs/>
          <w:sz w:val="22"/>
          <w:szCs w:val="22"/>
        </w:rPr>
        <w:t>,</w:t>
      </w:r>
      <w:r>
        <w:rPr>
          <w:sz w:val="22"/>
          <w:szCs w:val="22"/>
        </w:rPr>
        <w:t xml:space="preserve"> nº 24, 139-169 </w:t>
      </w:r>
    </w:p>
    <w:p w14:paraId="70119E88" w14:textId="77777777" w:rsidR="005F110E" w:rsidRPr="001025B7" w:rsidRDefault="005F110E" w:rsidP="005F110E">
      <w:pPr>
        <w:autoSpaceDE w:val="0"/>
        <w:ind w:left="0" w:hanging="2"/>
        <w:jc w:val="both"/>
        <w:rPr>
          <w:rFonts w:eastAsia="TimesNewRomanPSMT" w:cs="TimesNewRomanPSMT"/>
          <w:color w:val="000000"/>
          <w:sz w:val="22"/>
          <w:szCs w:val="22"/>
        </w:rPr>
      </w:pPr>
      <w:proofErr w:type="spellStart"/>
      <w:r w:rsidRPr="001025B7">
        <w:rPr>
          <w:rFonts w:eastAsia="TimesNewRomanPSMT" w:cs="TimesNewRomanPSMT"/>
          <w:color w:val="000000"/>
          <w:sz w:val="22"/>
          <w:szCs w:val="22"/>
        </w:rPr>
        <w:t>Sermeño</w:t>
      </w:r>
      <w:proofErr w:type="spellEnd"/>
      <w:r w:rsidRPr="001025B7">
        <w:rPr>
          <w:rFonts w:eastAsia="TimesNewRomanPSMT" w:cs="TimesNewRomanPSMT"/>
          <w:color w:val="000000"/>
          <w:sz w:val="22"/>
          <w:szCs w:val="22"/>
        </w:rPr>
        <w:t xml:space="preserve"> Padilla, Guillermo (2025). Historiografía, temporalidad y saber histórico. Universidad de Zaragoza. Caps. 7 y 8</w:t>
      </w:r>
    </w:p>
    <w:p w14:paraId="6EFBBE64" w14:textId="77777777" w:rsidR="005F110E" w:rsidRDefault="005F110E" w:rsidP="005F110E">
      <w:pPr>
        <w:pStyle w:val="Default"/>
        <w:jc w:val="both"/>
        <w:rPr>
          <w:sz w:val="22"/>
          <w:szCs w:val="22"/>
        </w:rPr>
      </w:pPr>
      <w:r>
        <w:rPr>
          <w:sz w:val="22"/>
          <w:szCs w:val="22"/>
        </w:rPr>
        <w:t xml:space="preserve">Stone, Lawrence. (1984) “La Historia y las Ciencias Sociales en el siglo XX”, </w:t>
      </w:r>
      <w:r>
        <w:rPr>
          <w:i/>
          <w:iCs/>
          <w:sz w:val="22"/>
          <w:szCs w:val="22"/>
        </w:rPr>
        <w:t>El pasado y el presente</w:t>
      </w:r>
      <w:r>
        <w:rPr>
          <w:sz w:val="22"/>
          <w:szCs w:val="22"/>
        </w:rPr>
        <w:t xml:space="preserve">. México: FCE </w:t>
      </w:r>
    </w:p>
    <w:p w14:paraId="4AC3ED40" w14:textId="77777777" w:rsidR="005F110E" w:rsidRDefault="005F110E" w:rsidP="005F110E">
      <w:pPr>
        <w:pStyle w:val="Default"/>
        <w:jc w:val="both"/>
        <w:rPr>
          <w:sz w:val="22"/>
          <w:szCs w:val="22"/>
        </w:rPr>
      </w:pPr>
      <w:r>
        <w:rPr>
          <w:sz w:val="22"/>
          <w:szCs w:val="22"/>
        </w:rPr>
        <w:t xml:space="preserve">Vilar, Pierre. (1982) </w:t>
      </w:r>
      <w:r>
        <w:rPr>
          <w:i/>
          <w:iCs/>
          <w:sz w:val="22"/>
          <w:szCs w:val="22"/>
        </w:rPr>
        <w:t>Iniciación al vocabulario del análisis histórico</w:t>
      </w:r>
      <w:r>
        <w:rPr>
          <w:sz w:val="22"/>
          <w:szCs w:val="22"/>
        </w:rPr>
        <w:t xml:space="preserve">. Barcelona: Crítica - Cap. I </w:t>
      </w:r>
    </w:p>
    <w:p w14:paraId="597191E1" w14:textId="77777777" w:rsidR="005F110E" w:rsidRDefault="005F110E" w:rsidP="005F110E">
      <w:pPr>
        <w:autoSpaceDE w:val="0"/>
        <w:ind w:left="0" w:hanging="2"/>
        <w:jc w:val="both"/>
        <w:rPr>
          <w:rFonts w:eastAsia="TimesNewRomanPSMT" w:cs="TimesNewRomanPSMT"/>
          <w:color w:val="000000"/>
          <w:sz w:val="22"/>
          <w:szCs w:val="22"/>
        </w:rPr>
      </w:pPr>
    </w:p>
    <w:p w14:paraId="74F65893" w14:textId="77777777" w:rsidR="005F110E" w:rsidRDefault="005F110E" w:rsidP="005F110E">
      <w:pPr>
        <w:pStyle w:val="Default"/>
        <w:jc w:val="both"/>
        <w:rPr>
          <w:sz w:val="22"/>
          <w:szCs w:val="22"/>
        </w:rPr>
      </w:pPr>
      <w:r>
        <w:rPr>
          <w:i/>
          <w:iCs/>
          <w:sz w:val="22"/>
          <w:szCs w:val="22"/>
        </w:rPr>
        <w:t xml:space="preserve">Unidad II: historia de las relaciones internacionales </w:t>
      </w:r>
    </w:p>
    <w:p w14:paraId="29B0F890" w14:textId="77777777" w:rsidR="005F110E" w:rsidRDefault="005F110E" w:rsidP="005F110E">
      <w:pPr>
        <w:pStyle w:val="Default"/>
        <w:jc w:val="both"/>
        <w:rPr>
          <w:i/>
          <w:iCs/>
          <w:sz w:val="22"/>
          <w:szCs w:val="22"/>
        </w:rPr>
      </w:pPr>
      <w:r>
        <w:rPr>
          <w:sz w:val="22"/>
          <w:szCs w:val="22"/>
        </w:rPr>
        <w:t>La historia en las relaciones internacionales. Disciplina o fuente. Historia de la diplomacia y de los procesos políticos. Fuerzas profundas de la historia.</w:t>
      </w:r>
    </w:p>
    <w:p w14:paraId="053C7B37" w14:textId="77777777" w:rsidR="005F110E" w:rsidRDefault="005F110E" w:rsidP="005F110E">
      <w:pPr>
        <w:pStyle w:val="Default"/>
        <w:jc w:val="both"/>
        <w:rPr>
          <w:i/>
          <w:iCs/>
          <w:sz w:val="22"/>
          <w:szCs w:val="22"/>
        </w:rPr>
      </w:pPr>
    </w:p>
    <w:p w14:paraId="7C4FAAB8" w14:textId="77777777" w:rsidR="005F110E" w:rsidRDefault="005F110E" w:rsidP="005F110E">
      <w:pPr>
        <w:pStyle w:val="Default"/>
        <w:jc w:val="both"/>
        <w:rPr>
          <w:sz w:val="22"/>
          <w:szCs w:val="22"/>
        </w:rPr>
      </w:pPr>
      <w:r>
        <w:rPr>
          <w:i/>
          <w:iCs/>
          <w:sz w:val="22"/>
          <w:szCs w:val="22"/>
        </w:rPr>
        <w:t xml:space="preserve">Bibliografía </w:t>
      </w:r>
    </w:p>
    <w:p w14:paraId="17554876" w14:textId="77777777" w:rsidR="005F110E" w:rsidRDefault="005F110E" w:rsidP="005F110E">
      <w:pPr>
        <w:pStyle w:val="Default"/>
        <w:jc w:val="both"/>
        <w:rPr>
          <w:sz w:val="22"/>
          <w:szCs w:val="22"/>
        </w:rPr>
      </w:pPr>
      <w:proofErr w:type="spellStart"/>
      <w:r>
        <w:rPr>
          <w:sz w:val="22"/>
          <w:szCs w:val="22"/>
        </w:rPr>
        <w:t>Busso</w:t>
      </w:r>
      <w:proofErr w:type="spellEnd"/>
      <w:r>
        <w:rPr>
          <w:sz w:val="22"/>
          <w:szCs w:val="22"/>
        </w:rPr>
        <w:t xml:space="preserve">, </w:t>
      </w:r>
      <w:proofErr w:type="spellStart"/>
      <w:r>
        <w:rPr>
          <w:sz w:val="22"/>
          <w:szCs w:val="22"/>
        </w:rPr>
        <w:t>Anabella</w:t>
      </w:r>
      <w:proofErr w:type="spellEnd"/>
      <w:r>
        <w:rPr>
          <w:sz w:val="22"/>
          <w:szCs w:val="22"/>
        </w:rPr>
        <w:t xml:space="preserve">. (2010) </w:t>
      </w:r>
      <w:r>
        <w:rPr>
          <w:i/>
          <w:iCs/>
          <w:sz w:val="22"/>
          <w:szCs w:val="22"/>
        </w:rPr>
        <w:t xml:space="preserve">Fuerzas profundas e identidad. Reflexiones sobre su impacto en la política </w:t>
      </w:r>
      <w:proofErr w:type="gramStart"/>
      <w:r>
        <w:rPr>
          <w:i/>
          <w:iCs/>
          <w:sz w:val="22"/>
          <w:szCs w:val="22"/>
        </w:rPr>
        <w:t>exterior :</w:t>
      </w:r>
      <w:proofErr w:type="gramEnd"/>
      <w:r>
        <w:rPr>
          <w:i/>
          <w:iCs/>
          <w:sz w:val="22"/>
          <w:szCs w:val="22"/>
        </w:rPr>
        <w:t xml:space="preserve"> un recorrido de casos.</w:t>
      </w:r>
      <w:r>
        <w:rPr>
          <w:sz w:val="22"/>
          <w:szCs w:val="22"/>
        </w:rPr>
        <w:t xml:space="preserve"> Rosario: UNR </w:t>
      </w:r>
      <w:proofErr w:type="gramStart"/>
      <w:r>
        <w:rPr>
          <w:sz w:val="22"/>
          <w:szCs w:val="22"/>
        </w:rPr>
        <w:t>Editora.-</w:t>
      </w:r>
      <w:proofErr w:type="gramEnd"/>
      <w:r>
        <w:rPr>
          <w:sz w:val="22"/>
          <w:szCs w:val="22"/>
        </w:rPr>
        <w:t xml:space="preserve"> Editorial de la Universidad Nacional de Rosario, </w:t>
      </w:r>
      <w:proofErr w:type="spellStart"/>
      <w:r>
        <w:rPr>
          <w:sz w:val="22"/>
          <w:szCs w:val="22"/>
        </w:rPr>
        <w:t>EBook</w:t>
      </w:r>
      <w:proofErr w:type="spellEnd"/>
      <w:r>
        <w:rPr>
          <w:sz w:val="22"/>
          <w:szCs w:val="22"/>
        </w:rPr>
        <w:t xml:space="preserve">, v. 2, pp. 211-248. </w:t>
      </w:r>
    </w:p>
    <w:p w14:paraId="3DC994D5" w14:textId="77777777" w:rsidR="005F110E" w:rsidRDefault="005F110E" w:rsidP="005F110E">
      <w:pPr>
        <w:pStyle w:val="Default"/>
        <w:jc w:val="both"/>
        <w:rPr>
          <w:sz w:val="22"/>
          <w:szCs w:val="22"/>
        </w:rPr>
      </w:pPr>
      <w:r>
        <w:rPr>
          <w:sz w:val="22"/>
          <w:szCs w:val="22"/>
        </w:rPr>
        <w:t xml:space="preserve">Der </w:t>
      </w:r>
      <w:proofErr w:type="spellStart"/>
      <w:r>
        <w:rPr>
          <w:sz w:val="22"/>
          <w:szCs w:val="22"/>
        </w:rPr>
        <w:t>Gougassian</w:t>
      </w:r>
      <w:proofErr w:type="spellEnd"/>
      <w:r>
        <w:rPr>
          <w:sz w:val="22"/>
          <w:szCs w:val="22"/>
        </w:rPr>
        <w:t xml:space="preserve">, </w:t>
      </w:r>
      <w:proofErr w:type="spellStart"/>
      <w:r>
        <w:rPr>
          <w:sz w:val="22"/>
          <w:szCs w:val="22"/>
        </w:rPr>
        <w:t>Khatchick</w:t>
      </w:r>
      <w:proofErr w:type="spellEnd"/>
      <w:r>
        <w:rPr>
          <w:sz w:val="22"/>
          <w:szCs w:val="22"/>
        </w:rPr>
        <w:t xml:space="preserve">. (2014) “¿Historia o teoría de las relaciones internacionales? La evolución del “estilo de narración </w:t>
      </w:r>
      <w:proofErr w:type="spellStart"/>
      <w:r>
        <w:rPr>
          <w:sz w:val="22"/>
          <w:szCs w:val="22"/>
        </w:rPr>
        <w:t>tucididiana</w:t>
      </w:r>
      <w:proofErr w:type="spellEnd"/>
      <w:r>
        <w:rPr>
          <w:sz w:val="22"/>
          <w:szCs w:val="22"/>
        </w:rPr>
        <w:t xml:space="preserve">””, </w:t>
      </w:r>
      <w:r>
        <w:rPr>
          <w:i/>
          <w:iCs/>
          <w:sz w:val="22"/>
          <w:szCs w:val="22"/>
        </w:rPr>
        <w:t>Revista Colección</w:t>
      </w:r>
      <w:r>
        <w:rPr>
          <w:sz w:val="22"/>
          <w:szCs w:val="22"/>
        </w:rPr>
        <w:t>, n° 8, año IV, 111-125</w:t>
      </w:r>
    </w:p>
    <w:p w14:paraId="795F9188" w14:textId="77777777" w:rsidR="005F110E" w:rsidRDefault="005F110E" w:rsidP="005F110E">
      <w:pPr>
        <w:pStyle w:val="Default"/>
        <w:jc w:val="both"/>
        <w:rPr>
          <w:sz w:val="22"/>
          <w:szCs w:val="22"/>
        </w:rPr>
      </w:pPr>
      <w:proofErr w:type="spellStart"/>
      <w:r>
        <w:rPr>
          <w:sz w:val="22"/>
          <w:szCs w:val="22"/>
        </w:rPr>
        <w:t>Duroselle</w:t>
      </w:r>
      <w:proofErr w:type="spellEnd"/>
      <w:r>
        <w:rPr>
          <w:sz w:val="22"/>
          <w:szCs w:val="22"/>
        </w:rPr>
        <w:t>, Jean-</w:t>
      </w:r>
      <w:proofErr w:type="spellStart"/>
      <w:r>
        <w:rPr>
          <w:sz w:val="22"/>
          <w:szCs w:val="22"/>
        </w:rPr>
        <w:t>Baptiste</w:t>
      </w:r>
      <w:proofErr w:type="spellEnd"/>
      <w:r>
        <w:rPr>
          <w:sz w:val="22"/>
          <w:szCs w:val="22"/>
        </w:rPr>
        <w:t xml:space="preserve">. (1992) </w:t>
      </w:r>
      <w:r>
        <w:rPr>
          <w:i/>
          <w:iCs/>
          <w:sz w:val="22"/>
          <w:szCs w:val="22"/>
        </w:rPr>
        <w:t>Todo imperio perecerá. Teoría sobre las relaciones internacionales</w:t>
      </w:r>
      <w:r>
        <w:rPr>
          <w:sz w:val="22"/>
          <w:szCs w:val="22"/>
        </w:rPr>
        <w:t>. México: Fondo de Cultura económica, caps. 7,8 y 9.</w:t>
      </w:r>
    </w:p>
    <w:p w14:paraId="625F0CA9" w14:textId="77777777" w:rsidR="005F110E" w:rsidRPr="001025B7" w:rsidRDefault="005F110E" w:rsidP="005F110E">
      <w:pPr>
        <w:pStyle w:val="Default"/>
        <w:jc w:val="both"/>
        <w:rPr>
          <w:sz w:val="22"/>
          <w:szCs w:val="22"/>
        </w:rPr>
      </w:pPr>
      <w:r w:rsidRPr="001025B7">
        <w:rPr>
          <w:sz w:val="22"/>
          <w:szCs w:val="22"/>
        </w:rPr>
        <w:t>Ferro, Marc. (1994)</w:t>
      </w:r>
      <w:r w:rsidRPr="001025B7">
        <w:rPr>
          <w:i/>
          <w:iCs/>
          <w:sz w:val="22"/>
          <w:szCs w:val="22"/>
        </w:rPr>
        <w:t xml:space="preserve"> Colonización. Una historia global.</w:t>
      </w:r>
      <w:r w:rsidRPr="001025B7">
        <w:rPr>
          <w:sz w:val="22"/>
          <w:szCs w:val="22"/>
        </w:rPr>
        <w:t xml:space="preserve"> Buenos Aires: Siglo XXI Editores.</w:t>
      </w:r>
    </w:p>
    <w:p w14:paraId="73758BC7" w14:textId="77777777" w:rsidR="005F110E" w:rsidRDefault="005F110E" w:rsidP="005F110E">
      <w:pPr>
        <w:autoSpaceDE w:val="0"/>
        <w:ind w:left="0" w:hanging="2"/>
        <w:jc w:val="both"/>
        <w:rPr>
          <w:sz w:val="22"/>
          <w:szCs w:val="22"/>
        </w:rPr>
      </w:pPr>
      <w:proofErr w:type="spellStart"/>
      <w:r>
        <w:rPr>
          <w:sz w:val="22"/>
          <w:szCs w:val="22"/>
        </w:rPr>
        <w:t>Gullo</w:t>
      </w:r>
      <w:proofErr w:type="spellEnd"/>
      <w:r>
        <w:rPr>
          <w:sz w:val="22"/>
          <w:szCs w:val="22"/>
        </w:rPr>
        <w:t xml:space="preserve">, M. (2018) </w:t>
      </w:r>
      <w:r>
        <w:rPr>
          <w:i/>
          <w:iCs/>
          <w:sz w:val="22"/>
          <w:szCs w:val="22"/>
        </w:rPr>
        <w:t>Relaciones Internacionales. Una teoría crítica desde la periferia sudamericana</w:t>
      </w:r>
      <w:r>
        <w:rPr>
          <w:sz w:val="22"/>
          <w:szCs w:val="22"/>
        </w:rPr>
        <w:t xml:space="preserve">. Buenos Aires. Editorial </w:t>
      </w:r>
      <w:proofErr w:type="spellStart"/>
      <w:r>
        <w:rPr>
          <w:sz w:val="22"/>
          <w:szCs w:val="22"/>
        </w:rPr>
        <w:t>Biblos</w:t>
      </w:r>
      <w:proofErr w:type="spellEnd"/>
      <w:r>
        <w:rPr>
          <w:sz w:val="22"/>
          <w:szCs w:val="22"/>
        </w:rPr>
        <w:t xml:space="preserve"> (capítulo 2)</w:t>
      </w:r>
    </w:p>
    <w:p w14:paraId="7F805011" w14:textId="77777777" w:rsidR="005F110E" w:rsidRDefault="005F110E" w:rsidP="005F110E">
      <w:pPr>
        <w:pStyle w:val="Default"/>
        <w:jc w:val="both"/>
        <w:rPr>
          <w:sz w:val="22"/>
          <w:szCs w:val="22"/>
        </w:rPr>
      </w:pPr>
      <w:r>
        <w:rPr>
          <w:sz w:val="22"/>
          <w:szCs w:val="22"/>
        </w:rPr>
        <w:t xml:space="preserve">Huguet Santos, Montserrat. (2001) “Historia del Tiempo Presente e Historia de las Relaciones Internacionales”, </w:t>
      </w:r>
      <w:r>
        <w:rPr>
          <w:i/>
          <w:iCs/>
          <w:sz w:val="22"/>
          <w:szCs w:val="22"/>
        </w:rPr>
        <w:t>Ayer,</w:t>
      </w:r>
      <w:r>
        <w:rPr>
          <w:sz w:val="22"/>
          <w:szCs w:val="22"/>
        </w:rPr>
        <w:t xml:space="preserve"> n° 42. </w:t>
      </w:r>
    </w:p>
    <w:p w14:paraId="788CA943" w14:textId="77777777" w:rsidR="005F110E" w:rsidRDefault="005F110E" w:rsidP="005F110E">
      <w:pPr>
        <w:pStyle w:val="Default"/>
        <w:jc w:val="both"/>
        <w:rPr>
          <w:sz w:val="22"/>
          <w:szCs w:val="22"/>
        </w:rPr>
      </w:pPr>
      <w:proofErr w:type="spellStart"/>
      <w:r>
        <w:rPr>
          <w:sz w:val="22"/>
          <w:szCs w:val="22"/>
        </w:rPr>
        <w:t>Lawson</w:t>
      </w:r>
      <w:proofErr w:type="spellEnd"/>
      <w:r>
        <w:rPr>
          <w:sz w:val="22"/>
          <w:szCs w:val="22"/>
        </w:rPr>
        <w:t>, George. (2006)</w:t>
      </w:r>
      <w:r w:rsidRPr="00305FA3">
        <w:t xml:space="preserve"> </w:t>
      </w:r>
      <w:r w:rsidRPr="00305FA3">
        <w:rPr>
          <w:sz w:val="22"/>
          <w:szCs w:val="22"/>
        </w:rPr>
        <w:t>La imaginación sociológica desde la perspectiva histórica</w:t>
      </w:r>
      <w:r>
        <w:rPr>
          <w:sz w:val="22"/>
          <w:szCs w:val="22"/>
        </w:rPr>
        <w:t xml:space="preserve">. </w:t>
      </w:r>
      <w:r w:rsidRPr="00305FA3">
        <w:rPr>
          <w:i/>
          <w:sz w:val="22"/>
          <w:szCs w:val="22"/>
        </w:rPr>
        <w:t>Revista Académica de Relaciones Internacionales</w:t>
      </w:r>
      <w:r>
        <w:rPr>
          <w:sz w:val="22"/>
          <w:szCs w:val="22"/>
        </w:rPr>
        <w:t>, UAM, n°</w:t>
      </w:r>
      <w:r w:rsidRPr="00305FA3">
        <w:rPr>
          <w:sz w:val="22"/>
          <w:szCs w:val="22"/>
        </w:rPr>
        <w:t xml:space="preserve">. 5 </w:t>
      </w:r>
    </w:p>
    <w:p w14:paraId="474670BE" w14:textId="77777777" w:rsidR="005F110E" w:rsidRPr="00B61923" w:rsidRDefault="005F110E" w:rsidP="005F110E">
      <w:pPr>
        <w:autoSpaceDE w:val="0"/>
        <w:ind w:left="0" w:hanging="2"/>
        <w:jc w:val="both"/>
        <w:rPr>
          <w:color w:val="000000"/>
          <w:sz w:val="22"/>
          <w:szCs w:val="22"/>
        </w:rPr>
      </w:pPr>
      <w:proofErr w:type="spellStart"/>
      <w:r w:rsidRPr="00262B79">
        <w:rPr>
          <w:color w:val="000000"/>
          <w:sz w:val="22"/>
          <w:szCs w:val="22"/>
        </w:rPr>
        <w:lastRenderedPageBreak/>
        <w:t>Neila</w:t>
      </w:r>
      <w:proofErr w:type="spellEnd"/>
      <w:r w:rsidRPr="00262B79">
        <w:rPr>
          <w:color w:val="000000"/>
          <w:sz w:val="22"/>
          <w:szCs w:val="22"/>
        </w:rPr>
        <w:t xml:space="preserve"> Hernández, José Luis (2001) La Historia de las Relaciones Internacionales: Notas para una aproximación historiográfica, en </w:t>
      </w:r>
      <w:r w:rsidRPr="00262B79">
        <w:rPr>
          <w:i/>
          <w:color w:val="000000"/>
          <w:sz w:val="22"/>
          <w:szCs w:val="22"/>
        </w:rPr>
        <w:t>Ayer</w:t>
      </w:r>
      <w:r w:rsidRPr="00262B79">
        <w:rPr>
          <w:color w:val="000000"/>
          <w:sz w:val="22"/>
          <w:szCs w:val="22"/>
        </w:rPr>
        <w:t>, n° 42, pp. 17-42</w:t>
      </w:r>
    </w:p>
    <w:p w14:paraId="745FF72C" w14:textId="77777777" w:rsidR="005F110E" w:rsidRDefault="005F110E" w:rsidP="005F110E">
      <w:pPr>
        <w:pStyle w:val="Default"/>
        <w:jc w:val="both"/>
        <w:rPr>
          <w:sz w:val="22"/>
          <w:szCs w:val="22"/>
        </w:rPr>
      </w:pPr>
      <w:r>
        <w:rPr>
          <w:sz w:val="22"/>
          <w:szCs w:val="22"/>
        </w:rPr>
        <w:t xml:space="preserve">Pereira Castañares, Juan. (1992) “De la historia diplomática a la historia de las relaciones internacionales: algo más que el cambio de un término”, </w:t>
      </w:r>
      <w:r>
        <w:rPr>
          <w:i/>
          <w:iCs/>
          <w:sz w:val="22"/>
          <w:szCs w:val="22"/>
        </w:rPr>
        <w:t>Historia Contemporánea</w:t>
      </w:r>
      <w:r>
        <w:rPr>
          <w:sz w:val="22"/>
          <w:szCs w:val="22"/>
        </w:rPr>
        <w:t xml:space="preserve">, n° 7, 155-182 </w:t>
      </w:r>
    </w:p>
    <w:p w14:paraId="209A3E22" w14:textId="77777777" w:rsidR="005F110E" w:rsidRDefault="005F110E" w:rsidP="005F110E">
      <w:pPr>
        <w:pStyle w:val="Default"/>
        <w:jc w:val="both"/>
        <w:rPr>
          <w:sz w:val="22"/>
          <w:szCs w:val="22"/>
        </w:rPr>
      </w:pPr>
      <w:r>
        <w:rPr>
          <w:sz w:val="22"/>
          <w:szCs w:val="22"/>
        </w:rPr>
        <w:t>Pereira Castañares, Juan. (ed.) (2001) “La historia de las relaciones internacionales”.</w:t>
      </w:r>
      <w:r>
        <w:rPr>
          <w:i/>
          <w:iCs/>
          <w:sz w:val="22"/>
          <w:szCs w:val="22"/>
        </w:rPr>
        <w:t xml:space="preserve"> Ayer</w:t>
      </w:r>
      <w:r>
        <w:rPr>
          <w:sz w:val="22"/>
          <w:szCs w:val="22"/>
        </w:rPr>
        <w:t xml:space="preserve">, n° 42 </w:t>
      </w:r>
    </w:p>
    <w:p w14:paraId="584E6E99" w14:textId="77777777" w:rsidR="005F110E" w:rsidRPr="00305FA3" w:rsidRDefault="005F110E" w:rsidP="005F110E">
      <w:pPr>
        <w:pStyle w:val="Default"/>
        <w:jc w:val="both"/>
        <w:rPr>
          <w:bCs/>
          <w:sz w:val="22"/>
          <w:szCs w:val="22"/>
        </w:rPr>
      </w:pPr>
      <w:r w:rsidRPr="00305FA3">
        <w:rPr>
          <w:bCs/>
          <w:sz w:val="22"/>
          <w:szCs w:val="22"/>
        </w:rPr>
        <w:t>Reus-</w:t>
      </w:r>
      <w:proofErr w:type="spellStart"/>
      <w:r w:rsidRPr="00305FA3">
        <w:rPr>
          <w:bCs/>
          <w:sz w:val="22"/>
          <w:szCs w:val="22"/>
        </w:rPr>
        <w:t>Smit</w:t>
      </w:r>
      <w:proofErr w:type="spellEnd"/>
      <w:r w:rsidRPr="00305FA3">
        <w:rPr>
          <w:bCs/>
          <w:sz w:val="22"/>
          <w:szCs w:val="22"/>
        </w:rPr>
        <w:t xml:space="preserve">, Christian. (2008) “Reading </w:t>
      </w:r>
      <w:proofErr w:type="spellStart"/>
      <w:r w:rsidRPr="00305FA3">
        <w:rPr>
          <w:bCs/>
          <w:sz w:val="22"/>
          <w:szCs w:val="22"/>
        </w:rPr>
        <w:t>History</w:t>
      </w:r>
      <w:proofErr w:type="spellEnd"/>
      <w:r w:rsidRPr="00305FA3">
        <w:rPr>
          <w:bCs/>
          <w:sz w:val="22"/>
          <w:szCs w:val="22"/>
        </w:rPr>
        <w:t xml:space="preserve"> </w:t>
      </w:r>
      <w:proofErr w:type="spellStart"/>
      <w:r w:rsidRPr="00305FA3">
        <w:rPr>
          <w:bCs/>
          <w:sz w:val="22"/>
          <w:szCs w:val="22"/>
        </w:rPr>
        <w:t>through</w:t>
      </w:r>
      <w:proofErr w:type="spellEnd"/>
      <w:r w:rsidRPr="00305FA3">
        <w:rPr>
          <w:bCs/>
          <w:sz w:val="22"/>
          <w:szCs w:val="22"/>
        </w:rPr>
        <w:t xml:space="preserve"> </w:t>
      </w:r>
      <w:proofErr w:type="spellStart"/>
      <w:r w:rsidRPr="00305FA3">
        <w:rPr>
          <w:bCs/>
          <w:sz w:val="22"/>
          <w:szCs w:val="22"/>
        </w:rPr>
        <w:t>Constructivist</w:t>
      </w:r>
      <w:proofErr w:type="spellEnd"/>
      <w:r w:rsidRPr="00305FA3">
        <w:rPr>
          <w:bCs/>
          <w:sz w:val="22"/>
          <w:szCs w:val="22"/>
        </w:rPr>
        <w:t xml:space="preserve"> </w:t>
      </w:r>
      <w:proofErr w:type="spellStart"/>
      <w:r w:rsidRPr="00305FA3">
        <w:rPr>
          <w:bCs/>
          <w:sz w:val="22"/>
          <w:szCs w:val="22"/>
        </w:rPr>
        <w:t>Eyes</w:t>
      </w:r>
      <w:proofErr w:type="spellEnd"/>
      <w:r w:rsidRPr="00305FA3">
        <w:rPr>
          <w:bCs/>
          <w:sz w:val="22"/>
          <w:szCs w:val="22"/>
        </w:rPr>
        <w:t xml:space="preserve">” en Millennium: </w:t>
      </w:r>
      <w:proofErr w:type="spellStart"/>
      <w:r w:rsidRPr="00305FA3">
        <w:rPr>
          <w:bCs/>
          <w:sz w:val="22"/>
          <w:szCs w:val="22"/>
        </w:rPr>
        <w:t>Journal</w:t>
      </w:r>
      <w:proofErr w:type="spellEnd"/>
      <w:r w:rsidRPr="00305FA3">
        <w:rPr>
          <w:bCs/>
          <w:sz w:val="22"/>
          <w:szCs w:val="22"/>
        </w:rPr>
        <w:t xml:space="preserve"> of International </w:t>
      </w:r>
      <w:proofErr w:type="spellStart"/>
      <w:r w:rsidRPr="00305FA3">
        <w:rPr>
          <w:bCs/>
          <w:sz w:val="22"/>
          <w:szCs w:val="22"/>
        </w:rPr>
        <w:t>Studies</w:t>
      </w:r>
      <w:proofErr w:type="spellEnd"/>
      <w:r w:rsidRPr="00305FA3">
        <w:rPr>
          <w:bCs/>
          <w:sz w:val="22"/>
          <w:szCs w:val="22"/>
        </w:rPr>
        <w:t>, vol. 37, nº 2, 395-414.</w:t>
      </w:r>
    </w:p>
    <w:p w14:paraId="53F5D207" w14:textId="77777777" w:rsidR="005F110E" w:rsidRDefault="005F110E" w:rsidP="005F110E">
      <w:pPr>
        <w:pStyle w:val="Default"/>
        <w:jc w:val="both"/>
        <w:rPr>
          <w:sz w:val="22"/>
          <w:szCs w:val="22"/>
        </w:rPr>
      </w:pPr>
      <w:r>
        <w:rPr>
          <w:sz w:val="22"/>
          <w:szCs w:val="22"/>
        </w:rPr>
        <w:t xml:space="preserve">Rojas, Marcela. (2004) “La historia y las relaciones internacionales: de la historia inter-nacional a la historia global”, </w:t>
      </w:r>
      <w:r>
        <w:rPr>
          <w:i/>
          <w:iCs/>
          <w:sz w:val="22"/>
          <w:szCs w:val="22"/>
        </w:rPr>
        <w:t>Historia Crítica</w:t>
      </w:r>
      <w:r>
        <w:rPr>
          <w:sz w:val="22"/>
          <w:szCs w:val="22"/>
        </w:rPr>
        <w:t xml:space="preserve">, n° 27 </w:t>
      </w:r>
    </w:p>
    <w:p w14:paraId="18872658" w14:textId="77777777" w:rsidR="005F110E" w:rsidRDefault="005F110E" w:rsidP="005F110E">
      <w:pPr>
        <w:pStyle w:val="Default"/>
        <w:jc w:val="both"/>
        <w:rPr>
          <w:sz w:val="22"/>
          <w:szCs w:val="22"/>
        </w:rPr>
      </w:pPr>
      <w:proofErr w:type="spellStart"/>
      <w:r>
        <w:rPr>
          <w:sz w:val="22"/>
          <w:szCs w:val="22"/>
        </w:rPr>
        <w:t>Sarquís</w:t>
      </w:r>
      <w:proofErr w:type="spellEnd"/>
      <w:r>
        <w:rPr>
          <w:sz w:val="22"/>
          <w:szCs w:val="22"/>
        </w:rPr>
        <w:t xml:space="preserve">, David. (2012) “Las relaciones internacionales en la historia: ¿desde cuándo existe el fenómeno internacional?”, </w:t>
      </w:r>
      <w:r>
        <w:rPr>
          <w:i/>
          <w:iCs/>
          <w:sz w:val="22"/>
          <w:szCs w:val="22"/>
        </w:rPr>
        <w:t>Razón y Palabra</w:t>
      </w:r>
      <w:r>
        <w:rPr>
          <w:sz w:val="22"/>
          <w:szCs w:val="22"/>
        </w:rPr>
        <w:t>, n° 72, 1-33</w:t>
      </w:r>
    </w:p>
    <w:p w14:paraId="13D6C29B" w14:textId="77777777" w:rsidR="005F110E" w:rsidRDefault="005F110E" w:rsidP="005F110E">
      <w:pPr>
        <w:autoSpaceDE w:val="0"/>
        <w:ind w:left="0" w:hanging="2"/>
        <w:jc w:val="both"/>
        <w:rPr>
          <w:color w:val="000000"/>
          <w:sz w:val="22"/>
          <w:szCs w:val="22"/>
        </w:rPr>
      </w:pPr>
      <w:r w:rsidRPr="00B61923">
        <w:rPr>
          <w:color w:val="000000"/>
          <w:sz w:val="22"/>
          <w:szCs w:val="22"/>
        </w:rPr>
        <w:t>Universidad Autónoma de Madrid</w:t>
      </w:r>
    </w:p>
    <w:p w14:paraId="30F47679" w14:textId="77777777" w:rsidR="005F110E" w:rsidRDefault="005F110E" w:rsidP="005F110E">
      <w:pPr>
        <w:pStyle w:val="Default"/>
        <w:jc w:val="both"/>
        <w:rPr>
          <w:sz w:val="22"/>
          <w:szCs w:val="22"/>
        </w:rPr>
      </w:pPr>
    </w:p>
    <w:p w14:paraId="2D71C258" w14:textId="77777777" w:rsidR="005F110E" w:rsidRDefault="005F110E" w:rsidP="005F110E">
      <w:pPr>
        <w:pStyle w:val="Default"/>
        <w:jc w:val="both"/>
        <w:rPr>
          <w:sz w:val="22"/>
          <w:szCs w:val="22"/>
        </w:rPr>
      </w:pPr>
    </w:p>
    <w:p w14:paraId="00398144" w14:textId="77777777" w:rsidR="005F110E" w:rsidRDefault="005F110E" w:rsidP="005F110E">
      <w:pPr>
        <w:pStyle w:val="Default"/>
        <w:jc w:val="both"/>
        <w:rPr>
          <w:sz w:val="22"/>
          <w:szCs w:val="22"/>
        </w:rPr>
      </w:pPr>
      <w:r>
        <w:rPr>
          <w:i/>
          <w:iCs/>
          <w:sz w:val="22"/>
          <w:szCs w:val="22"/>
        </w:rPr>
        <w:t xml:space="preserve">Unidad III: Fuerzas profundas y </w:t>
      </w:r>
      <w:proofErr w:type="spellStart"/>
      <w:r>
        <w:rPr>
          <w:i/>
          <w:iCs/>
          <w:sz w:val="22"/>
          <w:szCs w:val="22"/>
        </w:rPr>
        <w:t>sociohistoria</w:t>
      </w:r>
      <w:proofErr w:type="spellEnd"/>
      <w:r>
        <w:rPr>
          <w:i/>
          <w:iCs/>
          <w:sz w:val="22"/>
          <w:szCs w:val="22"/>
        </w:rPr>
        <w:t xml:space="preserve"> </w:t>
      </w:r>
    </w:p>
    <w:p w14:paraId="3920B245" w14:textId="77777777" w:rsidR="005F110E" w:rsidRDefault="005F110E" w:rsidP="005F110E">
      <w:pPr>
        <w:pStyle w:val="Default"/>
        <w:jc w:val="both"/>
        <w:rPr>
          <w:sz w:val="22"/>
          <w:szCs w:val="22"/>
        </w:rPr>
      </w:pPr>
      <w:r w:rsidRPr="005B3F2C">
        <w:rPr>
          <w:sz w:val="22"/>
          <w:szCs w:val="22"/>
        </w:rPr>
        <w:t>Objeto de estudio disciplinar. Fuerzas a identificar y polemizar</w:t>
      </w:r>
    </w:p>
    <w:p w14:paraId="3663CD1F" w14:textId="77777777" w:rsidR="005F110E" w:rsidRDefault="005F110E" w:rsidP="005F110E">
      <w:pPr>
        <w:pStyle w:val="Default"/>
        <w:jc w:val="both"/>
        <w:rPr>
          <w:sz w:val="22"/>
          <w:szCs w:val="22"/>
        </w:rPr>
      </w:pPr>
    </w:p>
    <w:p w14:paraId="2DC0EE23" w14:textId="77777777" w:rsidR="005F110E" w:rsidRDefault="005F110E" w:rsidP="005F110E">
      <w:pPr>
        <w:pStyle w:val="Default"/>
        <w:jc w:val="both"/>
        <w:rPr>
          <w:sz w:val="22"/>
          <w:szCs w:val="22"/>
        </w:rPr>
      </w:pPr>
      <w:r>
        <w:rPr>
          <w:i/>
          <w:iCs/>
          <w:sz w:val="22"/>
          <w:szCs w:val="22"/>
        </w:rPr>
        <w:t xml:space="preserve">Bibliografía </w:t>
      </w:r>
    </w:p>
    <w:p w14:paraId="5D7C8051" w14:textId="77777777" w:rsidR="005F110E" w:rsidRDefault="005F110E" w:rsidP="005F110E">
      <w:pPr>
        <w:pStyle w:val="Default"/>
        <w:jc w:val="both"/>
        <w:rPr>
          <w:sz w:val="22"/>
          <w:szCs w:val="22"/>
        </w:rPr>
      </w:pPr>
      <w:r>
        <w:rPr>
          <w:sz w:val="22"/>
          <w:szCs w:val="22"/>
        </w:rPr>
        <w:t xml:space="preserve">Diez Torres, </w:t>
      </w:r>
      <w:proofErr w:type="spellStart"/>
      <w:r>
        <w:rPr>
          <w:sz w:val="22"/>
          <w:szCs w:val="22"/>
        </w:rPr>
        <w:t>Alejndro</w:t>
      </w:r>
      <w:proofErr w:type="spellEnd"/>
      <w:r>
        <w:rPr>
          <w:sz w:val="22"/>
          <w:szCs w:val="22"/>
        </w:rPr>
        <w:t>. (2014) “</w:t>
      </w:r>
      <w:proofErr w:type="spellStart"/>
      <w:r>
        <w:rPr>
          <w:sz w:val="22"/>
          <w:szCs w:val="22"/>
        </w:rPr>
        <w:t>Frinteras</w:t>
      </w:r>
      <w:proofErr w:type="spellEnd"/>
      <w:r>
        <w:rPr>
          <w:sz w:val="22"/>
          <w:szCs w:val="22"/>
        </w:rPr>
        <w:t xml:space="preserve"> y </w:t>
      </w:r>
      <w:proofErr w:type="spellStart"/>
      <w:r>
        <w:rPr>
          <w:sz w:val="22"/>
          <w:szCs w:val="22"/>
        </w:rPr>
        <w:t>coneptos</w:t>
      </w:r>
      <w:proofErr w:type="spellEnd"/>
      <w:r>
        <w:rPr>
          <w:sz w:val="22"/>
          <w:szCs w:val="22"/>
        </w:rPr>
        <w:t xml:space="preserve"> fronterizos (desde la </w:t>
      </w:r>
      <w:proofErr w:type="spellStart"/>
      <w:r>
        <w:rPr>
          <w:sz w:val="22"/>
          <w:szCs w:val="22"/>
        </w:rPr>
        <w:t>Hisoria</w:t>
      </w:r>
      <w:proofErr w:type="spellEnd"/>
      <w:r>
        <w:rPr>
          <w:sz w:val="22"/>
          <w:szCs w:val="22"/>
        </w:rPr>
        <w:t xml:space="preserve">)”, </w:t>
      </w:r>
      <w:r>
        <w:rPr>
          <w:i/>
          <w:iCs/>
          <w:sz w:val="22"/>
          <w:szCs w:val="22"/>
        </w:rPr>
        <w:t>La frontera global</w:t>
      </w:r>
      <w:r>
        <w:rPr>
          <w:sz w:val="22"/>
          <w:szCs w:val="22"/>
        </w:rPr>
        <w:t xml:space="preserve">. </w:t>
      </w:r>
      <w:proofErr w:type="spellStart"/>
      <w:r>
        <w:rPr>
          <w:sz w:val="22"/>
          <w:szCs w:val="22"/>
        </w:rPr>
        <w:t>Alacalá</w:t>
      </w:r>
      <w:proofErr w:type="spellEnd"/>
      <w:r>
        <w:rPr>
          <w:sz w:val="22"/>
          <w:szCs w:val="22"/>
        </w:rPr>
        <w:t>: Universidad de Alcalá.</w:t>
      </w:r>
    </w:p>
    <w:p w14:paraId="0C5387D5" w14:textId="77777777" w:rsidR="005F110E" w:rsidRPr="001025B7" w:rsidRDefault="005F110E" w:rsidP="005F110E">
      <w:pPr>
        <w:pStyle w:val="Default"/>
        <w:jc w:val="both"/>
        <w:rPr>
          <w:rFonts w:eastAsia="Times-Roman" w:cs="Times-Roman"/>
          <w:iCs/>
          <w:sz w:val="22"/>
          <w:szCs w:val="22"/>
        </w:rPr>
      </w:pPr>
      <w:r w:rsidRPr="001025B7">
        <w:rPr>
          <w:rFonts w:eastAsia="Times-Roman" w:cs="Times-Roman"/>
          <w:iCs/>
          <w:sz w:val="22"/>
          <w:szCs w:val="22"/>
        </w:rPr>
        <w:t xml:space="preserve">Domínguez, Jésica (2026) Tesina </w:t>
      </w:r>
      <w:r w:rsidRPr="001025B7">
        <w:rPr>
          <w:rFonts w:eastAsia="Times-Roman" w:cs="Times-Roman"/>
          <w:i/>
          <w:iCs/>
          <w:sz w:val="22"/>
          <w:szCs w:val="22"/>
        </w:rPr>
        <w:t>Somalia, ¿un país sin estado? Discursos y prácticas internacionales sobre los estados fallidos</w:t>
      </w:r>
      <w:r w:rsidRPr="001025B7">
        <w:rPr>
          <w:rFonts w:eastAsia="Times-Roman" w:cs="Times-Roman"/>
          <w:iCs/>
          <w:sz w:val="22"/>
          <w:szCs w:val="22"/>
        </w:rPr>
        <w:t>. Universidad del Salvador. Cap. 2</w:t>
      </w:r>
    </w:p>
    <w:p w14:paraId="7B8EB923" w14:textId="77777777" w:rsidR="005F110E" w:rsidRDefault="005F110E" w:rsidP="005F110E">
      <w:pPr>
        <w:pStyle w:val="Default"/>
        <w:jc w:val="both"/>
        <w:rPr>
          <w:sz w:val="22"/>
          <w:szCs w:val="22"/>
        </w:rPr>
      </w:pPr>
      <w:r>
        <w:rPr>
          <w:sz w:val="22"/>
          <w:szCs w:val="22"/>
        </w:rPr>
        <w:t>Ferro, Marc. (1994)</w:t>
      </w:r>
      <w:r>
        <w:rPr>
          <w:i/>
          <w:iCs/>
          <w:sz w:val="22"/>
          <w:szCs w:val="22"/>
        </w:rPr>
        <w:t xml:space="preserve"> Colonización. Una historia global.</w:t>
      </w:r>
      <w:r>
        <w:rPr>
          <w:sz w:val="22"/>
          <w:szCs w:val="22"/>
        </w:rPr>
        <w:t xml:space="preserve"> Buenos Aires: Siglo XXI Editores.</w:t>
      </w:r>
    </w:p>
    <w:p w14:paraId="2D616DD9" w14:textId="77777777" w:rsidR="005F110E" w:rsidRPr="001025B7" w:rsidRDefault="005F110E" w:rsidP="005F110E">
      <w:pPr>
        <w:pStyle w:val="Default"/>
        <w:jc w:val="both"/>
        <w:rPr>
          <w:rFonts w:eastAsia="Times-Roman" w:cs="Times-Roman"/>
          <w:iCs/>
          <w:sz w:val="22"/>
          <w:szCs w:val="22"/>
        </w:rPr>
      </w:pPr>
      <w:proofErr w:type="spellStart"/>
      <w:r w:rsidRPr="001025B7">
        <w:rPr>
          <w:rFonts w:eastAsia="Times-Roman" w:cs="Times-Roman"/>
          <w:iCs/>
          <w:sz w:val="22"/>
          <w:szCs w:val="22"/>
        </w:rPr>
        <w:t>Gupta</w:t>
      </w:r>
      <w:proofErr w:type="spellEnd"/>
      <w:r w:rsidRPr="001025B7">
        <w:rPr>
          <w:rFonts w:eastAsia="Times-Roman" w:cs="Times-Roman"/>
          <w:iCs/>
          <w:sz w:val="22"/>
          <w:szCs w:val="22"/>
        </w:rPr>
        <w:t xml:space="preserve">, </w:t>
      </w:r>
      <w:proofErr w:type="spellStart"/>
      <w:r w:rsidRPr="001025B7">
        <w:rPr>
          <w:rFonts w:eastAsia="Times-Roman" w:cs="Times-Roman"/>
          <w:iCs/>
          <w:sz w:val="22"/>
          <w:szCs w:val="22"/>
        </w:rPr>
        <w:t>Akhil</w:t>
      </w:r>
      <w:proofErr w:type="spellEnd"/>
      <w:r w:rsidRPr="001025B7">
        <w:rPr>
          <w:rFonts w:eastAsia="Times-Roman" w:cs="Times-Roman"/>
          <w:iCs/>
          <w:sz w:val="22"/>
          <w:szCs w:val="22"/>
        </w:rPr>
        <w:t xml:space="preserve"> y </w:t>
      </w:r>
      <w:proofErr w:type="spellStart"/>
      <w:r w:rsidRPr="001025B7">
        <w:rPr>
          <w:rFonts w:eastAsia="Times-Roman" w:cs="Times-Roman"/>
          <w:iCs/>
          <w:sz w:val="22"/>
          <w:szCs w:val="22"/>
        </w:rPr>
        <w:t>Ferguson</w:t>
      </w:r>
      <w:proofErr w:type="spellEnd"/>
      <w:r w:rsidRPr="001025B7">
        <w:rPr>
          <w:rFonts w:eastAsia="Times-Roman" w:cs="Times-Roman"/>
          <w:iCs/>
          <w:sz w:val="22"/>
          <w:szCs w:val="22"/>
        </w:rPr>
        <w:t>, James. (2008) “Más allá de la “cultura”: espacio, identidad y las políticas de la diferencia”, Antípoda, n° 7.</w:t>
      </w:r>
    </w:p>
    <w:p w14:paraId="0DBFFAAC" w14:textId="77777777" w:rsidR="005F110E" w:rsidRPr="001025B7" w:rsidRDefault="005F110E" w:rsidP="005F110E">
      <w:pPr>
        <w:pStyle w:val="Default"/>
        <w:jc w:val="both"/>
        <w:rPr>
          <w:rFonts w:eastAsia="Times-Roman" w:cs="Times-Roman"/>
          <w:iCs/>
          <w:sz w:val="22"/>
          <w:szCs w:val="22"/>
        </w:rPr>
      </w:pPr>
      <w:r w:rsidRPr="001025B7">
        <w:rPr>
          <w:rFonts w:eastAsia="Times-Roman" w:cs="Times-Roman"/>
          <w:iCs/>
          <w:sz w:val="22"/>
          <w:szCs w:val="22"/>
        </w:rPr>
        <w:t>Hall, Stuart y du Paul, Gay (</w:t>
      </w:r>
      <w:proofErr w:type="spellStart"/>
      <w:r w:rsidRPr="001025B7">
        <w:rPr>
          <w:rFonts w:eastAsia="Times-Roman" w:cs="Times-Roman"/>
          <w:iCs/>
          <w:sz w:val="22"/>
          <w:szCs w:val="22"/>
        </w:rPr>
        <w:t>comp.</w:t>
      </w:r>
      <w:proofErr w:type="spellEnd"/>
      <w:r w:rsidRPr="001025B7">
        <w:rPr>
          <w:rFonts w:eastAsia="Times-Roman" w:cs="Times-Roman"/>
          <w:iCs/>
          <w:sz w:val="22"/>
          <w:szCs w:val="22"/>
        </w:rPr>
        <w:t xml:space="preserve">). (1996) </w:t>
      </w:r>
      <w:r w:rsidRPr="001025B7">
        <w:rPr>
          <w:rFonts w:eastAsia="Times-Roman" w:cs="Times-Roman"/>
          <w:i/>
          <w:iCs/>
          <w:sz w:val="22"/>
          <w:szCs w:val="22"/>
        </w:rPr>
        <w:t>Cuestiones de identidad cultural</w:t>
      </w:r>
      <w:r w:rsidRPr="001025B7">
        <w:rPr>
          <w:rFonts w:eastAsia="Times-Roman" w:cs="Times-Roman"/>
          <w:iCs/>
          <w:sz w:val="22"/>
          <w:szCs w:val="22"/>
        </w:rPr>
        <w:t xml:space="preserve">. Cap. 1. Buenos Aires: </w:t>
      </w:r>
      <w:proofErr w:type="spellStart"/>
      <w:r w:rsidRPr="001025B7">
        <w:rPr>
          <w:rFonts w:eastAsia="Times-Roman" w:cs="Times-Roman"/>
          <w:iCs/>
          <w:sz w:val="22"/>
          <w:szCs w:val="22"/>
        </w:rPr>
        <w:t>Amorrortu</w:t>
      </w:r>
      <w:proofErr w:type="spellEnd"/>
      <w:r w:rsidRPr="001025B7">
        <w:rPr>
          <w:rFonts w:eastAsia="Times-Roman" w:cs="Times-Roman"/>
          <w:iCs/>
          <w:sz w:val="22"/>
          <w:szCs w:val="22"/>
        </w:rPr>
        <w:t xml:space="preserve"> editores</w:t>
      </w:r>
    </w:p>
    <w:p w14:paraId="19004DFC" w14:textId="77777777" w:rsidR="005F110E" w:rsidRPr="001025B7" w:rsidRDefault="005F110E" w:rsidP="005F110E">
      <w:pPr>
        <w:pStyle w:val="Default"/>
        <w:jc w:val="both"/>
        <w:rPr>
          <w:rFonts w:eastAsia="Times-Roman" w:cs="Times-Roman"/>
          <w:iCs/>
          <w:sz w:val="22"/>
          <w:szCs w:val="22"/>
        </w:rPr>
      </w:pPr>
      <w:r w:rsidRPr="001025B7">
        <w:rPr>
          <w:rFonts w:eastAsia="Times-Roman" w:cs="Times-Roman"/>
          <w:iCs/>
          <w:sz w:val="22"/>
          <w:szCs w:val="22"/>
        </w:rPr>
        <w:t xml:space="preserve">Hall, Stuart. (2010) </w:t>
      </w:r>
      <w:r w:rsidRPr="001025B7">
        <w:rPr>
          <w:rFonts w:eastAsia="Times-Roman" w:cs="Times-Roman"/>
          <w:i/>
          <w:iCs/>
          <w:sz w:val="22"/>
          <w:szCs w:val="22"/>
        </w:rPr>
        <w:t>“El espectáculo del otro”, Sin garantías: trayectorias y problemáticas en estudios culturales</w:t>
      </w:r>
      <w:r w:rsidRPr="001025B7">
        <w:rPr>
          <w:rFonts w:eastAsia="Times-Roman" w:cs="Times-Roman"/>
          <w:iCs/>
          <w:sz w:val="22"/>
          <w:szCs w:val="22"/>
        </w:rPr>
        <w:t>. Ecuador: Corporación Editorial Nacional.</w:t>
      </w:r>
    </w:p>
    <w:p w14:paraId="3BBC8A8C" w14:textId="77777777" w:rsidR="005F110E" w:rsidRPr="001025B7" w:rsidRDefault="005F110E" w:rsidP="005F110E">
      <w:pPr>
        <w:pStyle w:val="Default"/>
        <w:jc w:val="both"/>
        <w:rPr>
          <w:rFonts w:eastAsia="Times-Roman" w:cs="Times-Roman"/>
          <w:iCs/>
          <w:sz w:val="22"/>
          <w:szCs w:val="22"/>
        </w:rPr>
      </w:pPr>
      <w:r w:rsidRPr="001025B7">
        <w:rPr>
          <w:rFonts w:eastAsia="Times-Roman" w:cs="Times-Roman"/>
          <w:iCs/>
          <w:sz w:val="22"/>
          <w:szCs w:val="22"/>
        </w:rPr>
        <w:t xml:space="preserve">Hall, Stuart. (2017). </w:t>
      </w:r>
      <w:r w:rsidRPr="001025B7">
        <w:rPr>
          <w:rFonts w:eastAsia="Times-Roman" w:cs="Times-Roman"/>
          <w:i/>
          <w:iCs/>
          <w:sz w:val="22"/>
          <w:szCs w:val="22"/>
        </w:rPr>
        <w:t>El triángulo funesto. Raza, etnia y nación.</w:t>
      </w:r>
      <w:r w:rsidRPr="001025B7">
        <w:rPr>
          <w:rFonts w:eastAsia="Times-Roman" w:cs="Times-Roman"/>
          <w:iCs/>
          <w:sz w:val="22"/>
          <w:szCs w:val="22"/>
        </w:rPr>
        <w:t xml:space="preserve"> Madrid: Traficantes de sueños. Introducción.</w:t>
      </w:r>
    </w:p>
    <w:p w14:paraId="4B1BFA12" w14:textId="77777777" w:rsidR="005F110E" w:rsidRDefault="005F110E" w:rsidP="005F110E">
      <w:pPr>
        <w:pStyle w:val="Default"/>
        <w:jc w:val="both"/>
        <w:rPr>
          <w:sz w:val="22"/>
          <w:szCs w:val="22"/>
        </w:rPr>
      </w:pPr>
      <w:proofErr w:type="spellStart"/>
      <w:r>
        <w:rPr>
          <w:rFonts w:eastAsia="Times-Roman" w:cs="Times-Roman"/>
          <w:sz w:val="22"/>
          <w:szCs w:val="22"/>
        </w:rPr>
        <w:t>Mignolo</w:t>
      </w:r>
      <w:proofErr w:type="spellEnd"/>
      <w:r>
        <w:rPr>
          <w:rFonts w:eastAsia="Times-Roman" w:cs="Times-Roman"/>
          <w:sz w:val="22"/>
          <w:szCs w:val="22"/>
        </w:rPr>
        <w:t xml:space="preserve">, W. (2015) “Espacios geográficos y localizaciones epistemológicas: la ratio entre la localización geográfica y la </w:t>
      </w:r>
      <w:proofErr w:type="spellStart"/>
      <w:r>
        <w:rPr>
          <w:rFonts w:eastAsia="Times-Roman" w:cs="Times-Roman"/>
          <w:sz w:val="22"/>
          <w:szCs w:val="22"/>
        </w:rPr>
        <w:t>subalternización</w:t>
      </w:r>
      <w:proofErr w:type="spellEnd"/>
      <w:r>
        <w:rPr>
          <w:rFonts w:eastAsia="Times-Roman" w:cs="Times-Roman"/>
          <w:sz w:val="22"/>
          <w:szCs w:val="22"/>
        </w:rPr>
        <w:t xml:space="preserve"> de conocimientos”, en F. Carballo y </w:t>
      </w:r>
      <w:proofErr w:type="spellStart"/>
      <w:proofErr w:type="gramStart"/>
      <w:r>
        <w:rPr>
          <w:rFonts w:eastAsia="Times-Roman" w:cs="Times-Roman"/>
          <w:sz w:val="22"/>
          <w:szCs w:val="22"/>
        </w:rPr>
        <w:t>L.Herrera</w:t>
      </w:r>
      <w:proofErr w:type="spellEnd"/>
      <w:proofErr w:type="gramEnd"/>
      <w:r>
        <w:rPr>
          <w:rFonts w:eastAsia="Times-Roman" w:cs="Times-Roman"/>
          <w:sz w:val="22"/>
          <w:szCs w:val="22"/>
        </w:rPr>
        <w:t xml:space="preserve"> Robles,</w:t>
      </w:r>
      <w:r>
        <w:rPr>
          <w:sz w:val="22"/>
          <w:szCs w:val="22"/>
        </w:rPr>
        <w:t xml:space="preserve"> </w:t>
      </w:r>
      <w:r>
        <w:rPr>
          <w:rFonts w:eastAsia="Times-Roman" w:cs="Times-Roman"/>
          <w:i/>
          <w:iCs/>
          <w:sz w:val="22"/>
          <w:szCs w:val="22"/>
        </w:rPr>
        <w:t xml:space="preserve">Habitar la frontera. Sentir y pensar la </w:t>
      </w:r>
      <w:proofErr w:type="spellStart"/>
      <w:r>
        <w:rPr>
          <w:rFonts w:eastAsia="Times-Roman" w:cs="Times-Roman"/>
          <w:i/>
          <w:iCs/>
          <w:sz w:val="22"/>
          <w:szCs w:val="22"/>
        </w:rPr>
        <w:t>descolonialidad</w:t>
      </w:r>
      <w:proofErr w:type="spellEnd"/>
      <w:r>
        <w:rPr>
          <w:rFonts w:eastAsia="Times-Roman" w:cs="Times-Roman"/>
          <w:i/>
          <w:iCs/>
          <w:sz w:val="22"/>
          <w:szCs w:val="22"/>
        </w:rPr>
        <w:t xml:space="preserve"> (Antología, 1999-2014)</w:t>
      </w:r>
    </w:p>
    <w:p w14:paraId="0B555CE2" w14:textId="77777777" w:rsidR="005F110E" w:rsidRDefault="005F110E" w:rsidP="005F110E">
      <w:pPr>
        <w:pStyle w:val="Default"/>
        <w:jc w:val="both"/>
        <w:rPr>
          <w:sz w:val="22"/>
          <w:szCs w:val="22"/>
        </w:rPr>
      </w:pPr>
      <w:r>
        <w:rPr>
          <w:sz w:val="22"/>
          <w:szCs w:val="22"/>
        </w:rPr>
        <w:t xml:space="preserve">Santos, Milton. (2000) </w:t>
      </w:r>
      <w:r>
        <w:rPr>
          <w:i/>
          <w:iCs/>
          <w:sz w:val="22"/>
          <w:szCs w:val="22"/>
        </w:rPr>
        <w:t>La naturaleza del espacio</w:t>
      </w:r>
      <w:r>
        <w:rPr>
          <w:sz w:val="22"/>
          <w:szCs w:val="22"/>
        </w:rPr>
        <w:t>. Cap. 1. Madrid: Ariel</w:t>
      </w:r>
    </w:p>
    <w:p w14:paraId="64D9037F" w14:textId="77777777" w:rsidR="005F110E" w:rsidRDefault="005F110E" w:rsidP="005F110E">
      <w:pPr>
        <w:autoSpaceDE w:val="0"/>
        <w:ind w:left="0" w:hanging="2"/>
        <w:jc w:val="both"/>
        <w:rPr>
          <w:rFonts w:eastAsia="Times-Roman" w:cs="Times-Roman"/>
          <w:sz w:val="22"/>
          <w:szCs w:val="22"/>
        </w:rPr>
      </w:pPr>
    </w:p>
    <w:p w14:paraId="7467FE38" w14:textId="77777777" w:rsidR="005F110E" w:rsidRDefault="005F110E" w:rsidP="005F110E">
      <w:pPr>
        <w:autoSpaceDE w:val="0"/>
        <w:ind w:left="0" w:hanging="2"/>
        <w:jc w:val="both"/>
        <w:rPr>
          <w:rFonts w:eastAsia="Times-Roman" w:cs="Times-Roman"/>
          <w:sz w:val="22"/>
          <w:szCs w:val="22"/>
        </w:rPr>
      </w:pPr>
    </w:p>
    <w:p w14:paraId="54909770" w14:textId="77777777" w:rsidR="005F110E" w:rsidRPr="001025B7" w:rsidRDefault="005F110E" w:rsidP="005F110E">
      <w:pPr>
        <w:pStyle w:val="Default"/>
        <w:jc w:val="both"/>
        <w:rPr>
          <w:sz w:val="22"/>
          <w:szCs w:val="22"/>
        </w:rPr>
      </w:pPr>
      <w:r>
        <w:rPr>
          <w:i/>
          <w:iCs/>
          <w:sz w:val="22"/>
          <w:szCs w:val="22"/>
        </w:rPr>
        <w:t>Unidad IV</w:t>
      </w:r>
      <w:r w:rsidRPr="001025B7">
        <w:rPr>
          <w:i/>
          <w:iCs/>
          <w:sz w:val="22"/>
          <w:szCs w:val="22"/>
        </w:rPr>
        <w:t xml:space="preserve">: la época del imperialismo (1875-1914) </w:t>
      </w:r>
    </w:p>
    <w:p w14:paraId="4A0E8F82" w14:textId="77777777" w:rsidR="005F110E" w:rsidRPr="001025B7" w:rsidRDefault="005F110E" w:rsidP="005F110E">
      <w:pPr>
        <w:pStyle w:val="Default"/>
        <w:jc w:val="both"/>
        <w:rPr>
          <w:sz w:val="22"/>
          <w:szCs w:val="22"/>
        </w:rPr>
      </w:pPr>
      <w:r w:rsidRPr="001025B7">
        <w:rPr>
          <w:sz w:val="22"/>
          <w:szCs w:val="22"/>
        </w:rPr>
        <w:t xml:space="preserve">El mundo imperial. Un orden multipolar y homogéneo. Lo nuevo, lo viejo, las transformaciones y las resistencias. El surgimiento de la “periferia”. </w:t>
      </w:r>
    </w:p>
    <w:p w14:paraId="2BA456AE" w14:textId="77777777" w:rsidR="005F110E" w:rsidRPr="001025B7" w:rsidRDefault="005F110E" w:rsidP="005F110E">
      <w:pPr>
        <w:pStyle w:val="Default"/>
        <w:jc w:val="both"/>
        <w:rPr>
          <w:sz w:val="22"/>
          <w:szCs w:val="22"/>
        </w:rPr>
      </w:pPr>
    </w:p>
    <w:p w14:paraId="5A9E0CA1" w14:textId="77777777" w:rsidR="005F110E" w:rsidRPr="001025B7" w:rsidRDefault="005F110E" w:rsidP="005F110E">
      <w:pPr>
        <w:pStyle w:val="Default"/>
        <w:jc w:val="both"/>
        <w:rPr>
          <w:sz w:val="22"/>
          <w:szCs w:val="22"/>
        </w:rPr>
      </w:pPr>
      <w:r w:rsidRPr="001025B7">
        <w:rPr>
          <w:i/>
          <w:iCs/>
          <w:sz w:val="22"/>
          <w:szCs w:val="22"/>
        </w:rPr>
        <w:t xml:space="preserve">Bibliografía </w:t>
      </w:r>
    </w:p>
    <w:p w14:paraId="7C5757E6" w14:textId="77777777" w:rsidR="005F110E" w:rsidRPr="001025B7" w:rsidRDefault="005F110E" w:rsidP="005F110E">
      <w:pPr>
        <w:pStyle w:val="Default"/>
        <w:jc w:val="both"/>
        <w:rPr>
          <w:sz w:val="22"/>
          <w:szCs w:val="22"/>
        </w:rPr>
      </w:pPr>
      <w:proofErr w:type="spellStart"/>
      <w:r w:rsidRPr="001025B7">
        <w:rPr>
          <w:sz w:val="22"/>
          <w:szCs w:val="22"/>
        </w:rPr>
        <w:t>Arendt</w:t>
      </w:r>
      <w:proofErr w:type="spellEnd"/>
      <w:r w:rsidRPr="001025B7">
        <w:rPr>
          <w:sz w:val="22"/>
          <w:szCs w:val="22"/>
        </w:rPr>
        <w:t xml:space="preserve">, Hannah. (1982) </w:t>
      </w:r>
      <w:r w:rsidRPr="001025B7">
        <w:rPr>
          <w:i/>
          <w:iCs/>
          <w:sz w:val="22"/>
          <w:szCs w:val="22"/>
        </w:rPr>
        <w:t>Los orígenes del totalitarismo. 2. El Imperialismo</w:t>
      </w:r>
      <w:r w:rsidRPr="001025B7">
        <w:rPr>
          <w:sz w:val="22"/>
          <w:szCs w:val="22"/>
        </w:rPr>
        <w:t xml:space="preserve">. Madrid: Alianza - Cap. I y IX </w:t>
      </w:r>
    </w:p>
    <w:p w14:paraId="3DD40379" w14:textId="77777777" w:rsidR="005F110E" w:rsidRPr="001025B7" w:rsidRDefault="005F110E" w:rsidP="005F110E">
      <w:pPr>
        <w:pStyle w:val="Default"/>
        <w:jc w:val="both"/>
        <w:rPr>
          <w:sz w:val="22"/>
          <w:szCs w:val="22"/>
        </w:rPr>
      </w:pPr>
      <w:proofErr w:type="spellStart"/>
      <w:r w:rsidRPr="001025B7">
        <w:rPr>
          <w:sz w:val="22"/>
          <w:szCs w:val="22"/>
        </w:rPr>
        <w:t>Arrighi</w:t>
      </w:r>
      <w:proofErr w:type="spellEnd"/>
      <w:r w:rsidRPr="001025B7">
        <w:rPr>
          <w:sz w:val="22"/>
          <w:szCs w:val="22"/>
        </w:rPr>
        <w:t xml:space="preserve">, Giovanni. (1999) </w:t>
      </w:r>
      <w:r w:rsidRPr="001025B7">
        <w:rPr>
          <w:i/>
          <w:iCs/>
          <w:sz w:val="22"/>
          <w:szCs w:val="22"/>
        </w:rPr>
        <w:t>El largo siglo XX</w:t>
      </w:r>
      <w:r w:rsidRPr="001025B7">
        <w:rPr>
          <w:sz w:val="22"/>
          <w:szCs w:val="22"/>
        </w:rPr>
        <w:t xml:space="preserve">. Madrid: </w:t>
      </w:r>
      <w:proofErr w:type="spellStart"/>
      <w:r w:rsidRPr="001025B7">
        <w:rPr>
          <w:sz w:val="22"/>
          <w:szCs w:val="22"/>
        </w:rPr>
        <w:t>Akal</w:t>
      </w:r>
      <w:proofErr w:type="spellEnd"/>
      <w:r w:rsidRPr="001025B7">
        <w:rPr>
          <w:sz w:val="22"/>
          <w:szCs w:val="22"/>
        </w:rPr>
        <w:t xml:space="preserve"> - Introducción </w:t>
      </w:r>
    </w:p>
    <w:p w14:paraId="0996089C" w14:textId="77777777" w:rsidR="005F110E" w:rsidRPr="001025B7" w:rsidRDefault="005F110E" w:rsidP="005F110E">
      <w:pPr>
        <w:pStyle w:val="Default"/>
        <w:jc w:val="both"/>
        <w:rPr>
          <w:sz w:val="22"/>
          <w:szCs w:val="22"/>
        </w:rPr>
      </w:pPr>
      <w:r w:rsidRPr="001025B7">
        <w:rPr>
          <w:sz w:val="22"/>
          <w:szCs w:val="22"/>
        </w:rPr>
        <w:t xml:space="preserve">Davis, Mike. (2006) </w:t>
      </w:r>
      <w:r w:rsidRPr="001025B7">
        <w:rPr>
          <w:i/>
          <w:iCs/>
          <w:sz w:val="22"/>
          <w:szCs w:val="22"/>
        </w:rPr>
        <w:t>Los holocaustos de la era victoriana tardía. El niño, las hambrunas y la formación del Tercer Mundo</w:t>
      </w:r>
      <w:r w:rsidRPr="001025B7">
        <w:rPr>
          <w:sz w:val="22"/>
          <w:szCs w:val="22"/>
        </w:rPr>
        <w:t xml:space="preserve">. Valencia: </w:t>
      </w:r>
      <w:proofErr w:type="spellStart"/>
      <w:r w:rsidRPr="001025B7">
        <w:rPr>
          <w:sz w:val="22"/>
          <w:szCs w:val="22"/>
        </w:rPr>
        <w:t>Universitat</w:t>
      </w:r>
      <w:proofErr w:type="spellEnd"/>
      <w:r w:rsidRPr="001025B7">
        <w:rPr>
          <w:sz w:val="22"/>
          <w:szCs w:val="22"/>
        </w:rPr>
        <w:t xml:space="preserve"> de </w:t>
      </w:r>
      <w:proofErr w:type="spellStart"/>
      <w:r w:rsidRPr="001025B7">
        <w:rPr>
          <w:sz w:val="22"/>
          <w:szCs w:val="22"/>
        </w:rPr>
        <w:t>València</w:t>
      </w:r>
      <w:proofErr w:type="spellEnd"/>
      <w:r w:rsidRPr="001025B7">
        <w:rPr>
          <w:sz w:val="22"/>
          <w:szCs w:val="22"/>
        </w:rPr>
        <w:t xml:space="preserve"> – Cap. IX </w:t>
      </w:r>
    </w:p>
    <w:p w14:paraId="5BD4FF5E" w14:textId="77777777" w:rsidR="005F110E" w:rsidRPr="001025B7" w:rsidRDefault="005F110E" w:rsidP="005F110E">
      <w:pPr>
        <w:pStyle w:val="Default"/>
        <w:jc w:val="both"/>
        <w:rPr>
          <w:sz w:val="22"/>
          <w:szCs w:val="22"/>
        </w:rPr>
      </w:pPr>
      <w:r w:rsidRPr="001025B7">
        <w:rPr>
          <w:sz w:val="22"/>
          <w:szCs w:val="22"/>
        </w:rPr>
        <w:t>Ferro, Marc. (1994)</w:t>
      </w:r>
      <w:r w:rsidRPr="001025B7">
        <w:rPr>
          <w:i/>
          <w:iCs/>
          <w:sz w:val="22"/>
          <w:szCs w:val="22"/>
        </w:rPr>
        <w:t xml:space="preserve"> Colonización. Una historia global.</w:t>
      </w:r>
      <w:r w:rsidRPr="001025B7">
        <w:rPr>
          <w:sz w:val="22"/>
          <w:szCs w:val="22"/>
        </w:rPr>
        <w:t xml:space="preserve"> Buenos Aires: Siglo XXI Editores.</w:t>
      </w:r>
    </w:p>
    <w:p w14:paraId="1555A9EB" w14:textId="77777777" w:rsidR="005F110E" w:rsidRPr="001025B7" w:rsidRDefault="005F110E" w:rsidP="005F110E">
      <w:pPr>
        <w:pStyle w:val="Default"/>
        <w:jc w:val="both"/>
        <w:rPr>
          <w:sz w:val="22"/>
          <w:szCs w:val="22"/>
        </w:rPr>
      </w:pPr>
      <w:proofErr w:type="spellStart"/>
      <w:r w:rsidRPr="001025B7">
        <w:rPr>
          <w:sz w:val="22"/>
          <w:szCs w:val="22"/>
        </w:rPr>
        <w:t>Furet</w:t>
      </w:r>
      <w:proofErr w:type="spellEnd"/>
      <w:r w:rsidRPr="001025B7">
        <w:rPr>
          <w:sz w:val="22"/>
          <w:szCs w:val="22"/>
        </w:rPr>
        <w:t xml:space="preserve">, </w:t>
      </w:r>
      <w:proofErr w:type="spellStart"/>
      <w:r w:rsidRPr="001025B7">
        <w:rPr>
          <w:sz w:val="22"/>
          <w:szCs w:val="22"/>
        </w:rPr>
        <w:t>Francois</w:t>
      </w:r>
      <w:proofErr w:type="spellEnd"/>
      <w:r w:rsidRPr="001025B7">
        <w:rPr>
          <w:sz w:val="22"/>
          <w:szCs w:val="22"/>
        </w:rPr>
        <w:t xml:space="preserve">. (1995) </w:t>
      </w:r>
      <w:r w:rsidRPr="001025B7">
        <w:rPr>
          <w:i/>
          <w:iCs/>
          <w:sz w:val="22"/>
          <w:szCs w:val="22"/>
        </w:rPr>
        <w:t>El pasado de la ilusión</w:t>
      </w:r>
      <w:r w:rsidRPr="001025B7">
        <w:rPr>
          <w:sz w:val="22"/>
          <w:szCs w:val="22"/>
        </w:rPr>
        <w:t xml:space="preserve">. México: Fondo de Cultura Económica – Cap. II </w:t>
      </w:r>
    </w:p>
    <w:p w14:paraId="12645E03" w14:textId="77777777" w:rsidR="005F110E" w:rsidRPr="001025B7" w:rsidRDefault="005F110E" w:rsidP="005F110E">
      <w:pPr>
        <w:pStyle w:val="Default"/>
        <w:jc w:val="both"/>
        <w:rPr>
          <w:iCs/>
          <w:sz w:val="22"/>
          <w:szCs w:val="22"/>
        </w:rPr>
      </w:pPr>
      <w:proofErr w:type="spellStart"/>
      <w:r w:rsidRPr="001025B7">
        <w:rPr>
          <w:iCs/>
          <w:sz w:val="22"/>
          <w:szCs w:val="22"/>
        </w:rPr>
        <w:t>Gupta</w:t>
      </w:r>
      <w:proofErr w:type="spellEnd"/>
      <w:r w:rsidRPr="001025B7">
        <w:rPr>
          <w:iCs/>
          <w:sz w:val="22"/>
          <w:szCs w:val="22"/>
        </w:rPr>
        <w:t xml:space="preserve">, </w:t>
      </w:r>
      <w:proofErr w:type="spellStart"/>
      <w:r w:rsidRPr="001025B7">
        <w:rPr>
          <w:iCs/>
          <w:sz w:val="22"/>
          <w:szCs w:val="22"/>
        </w:rPr>
        <w:t>Akhil</w:t>
      </w:r>
      <w:proofErr w:type="spellEnd"/>
      <w:r w:rsidRPr="001025B7">
        <w:rPr>
          <w:iCs/>
          <w:sz w:val="22"/>
          <w:szCs w:val="22"/>
        </w:rPr>
        <w:t xml:space="preserve"> y </w:t>
      </w:r>
      <w:proofErr w:type="spellStart"/>
      <w:r w:rsidRPr="001025B7">
        <w:rPr>
          <w:iCs/>
          <w:sz w:val="22"/>
          <w:szCs w:val="22"/>
        </w:rPr>
        <w:t>Ferguson</w:t>
      </w:r>
      <w:proofErr w:type="spellEnd"/>
      <w:r w:rsidRPr="001025B7">
        <w:rPr>
          <w:iCs/>
          <w:sz w:val="22"/>
          <w:szCs w:val="22"/>
        </w:rPr>
        <w:t>, James. (2008) “Más allá de la “cultura”: espacio, identidad y las políticas de la diferencia”, Antípoda, n° 7.</w:t>
      </w:r>
    </w:p>
    <w:p w14:paraId="2F775110" w14:textId="77777777" w:rsidR="005F110E" w:rsidRPr="001025B7" w:rsidRDefault="005F110E" w:rsidP="005F110E">
      <w:pPr>
        <w:pStyle w:val="Default"/>
        <w:jc w:val="both"/>
        <w:rPr>
          <w:sz w:val="22"/>
          <w:szCs w:val="22"/>
        </w:rPr>
      </w:pPr>
      <w:proofErr w:type="spellStart"/>
      <w:r w:rsidRPr="001025B7">
        <w:rPr>
          <w:sz w:val="22"/>
          <w:szCs w:val="22"/>
        </w:rPr>
        <w:t>Hobsbawm</w:t>
      </w:r>
      <w:proofErr w:type="spellEnd"/>
      <w:r w:rsidRPr="001025B7">
        <w:rPr>
          <w:sz w:val="22"/>
          <w:szCs w:val="22"/>
        </w:rPr>
        <w:t xml:space="preserve">, Eric. (1989) </w:t>
      </w:r>
      <w:r w:rsidRPr="001025B7">
        <w:rPr>
          <w:i/>
          <w:iCs/>
          <w:sz w:val="22"/>
          <w:szCs w:val="22"/>
        </w:rPr>
        <w:t>La Era del Imperio 1875-1914.</w:t>
      </w:r>
      <w:r w:rsidRPr="001025B7">
        <w:rPr>
          <w:sz w:val="22"/>
          <w:szCs w:val="22"/>
        </w:rPr>
        <w:t xml:space="preserve"> Buenos Aires: Crítica – Introducción y Cap. III, IV y XII </w:t>
      </w:r>
    </w:p>
    <w:p w14:paraId="0F6DA097" w14:textId="77777777" w:rsidR="005F110E" w:rsidRPr="001025B7" w:rsidRDefault="005F110E" w:rsidP="005F110E">
      <w:pPr>
        <w:pStyle w:val="Default"/>
        <w:jc w:val="both"/>
        <w:rPr>
          <w:sz w:val="22"/>
          <w:szCs w:val="22"/>
        </w:rPr>
      </w:pPr>
      <w:r w:rsidRPr="001025B7">
        <w:rPr>
          <w:sz w:val="22"/>
          <w:szCs w:val="22"/>
        </w:rPr>
        <w:t xml:space="preserve">Kennedy, Paul. (1990) </w:t>
      </w:r>
      <w:r w:rsidRPr="001025B7">
        <w:rPr>
          <w:i/>
          <w:iCs/>
          <w:sz w:val="22"/>
          <w:szCs w:val="22"/>
        </w:rPr>
        <w:t>Auge y caída de las grandes potencias</w:t>
      </w:r>
      <w:r w:rsidRPr="001025B7">
        <w:rPr>
          <w:sz w:val="22"/>
          <w:szCs w:val="22"/>
        </w:rPr>
        <w:t xml:space="preserve">. Madrid: Plaza y </w:t>
      </w:r>
      <w:proofErr w:type="spellStart"/>
      <w:r w:rsidRPr="001025B7">
        <w:rPr>
          <w:sz w:val="22"/>
          <w:szCs w:val="22"/>
        </w:rPr>
        <w:t>Janés</w:t>
      </w:r>
      <w:proofErr w:type="spellEnd"/>
      <w:r w:rsidRPr="001025B7">
        <w:rPr>
          <w:sz w:val="22"/>
          <w:szCs w:val="22"/>
        </w:rPr>
        <w:t xml:space="preserve"> – Cap. V </w:t>
      </w:r>
    </w:p>
    <w:p w14:paraId="7BB68928" w14:textId="77777777" w:rsidR="005F110E" w:rsidRPr="001025B7" w:rsidRDefault="005F110E" w:rsidP="005F110E">
      <w:pPr>
        <w:pStyle w:val="Default"/>
        <w:jc w:val="both"/>
        <w:rPr>
          <w:sz w:val="22"/>
          <w:szCs w:val="22"/>
        </w:rPr>
      </w:pPr>
      <w:r w:rsidRPr="001025B7">
        <w:rPr>
          <w:sz w:val="22"/>
          <w:szCs w:val="22"/>
        </w:rPr>
        <w:t xml:space="preserve">Said, Edward. (2002) </w:t>
      </w:r>
      <w:r w:rsidRPr="001025B7">
        <w:rPr>
          <w:i/>
          <w:iCs/>
          <w:sz w:val="22"/>
          <w:szCs w:val="22"/>
        </w:rPr>
        <w:t>Orientalismo</w:t>
      </w:r>
      <w:r w:rsidRPr="001025B7">
        <w:rPr>
          <w:sz w:val="22"/>
          <w:szCs w:val="22"/>
        </w:rPr>
        <w:t xml:space="preserve">. Barcelona: </w:t>
      </w:r>
      <w:proofErr w:type="spellStart"/>
      <w:r w:rsidRPr="001025B7">
        <w:rPr>
          <w:sz w:val="22"/>
          <w:szCs w:val="22"/>
        </w:rPr>
        <w:t>Mondadori</w:t>
      </w:r>
      <w:proofErr w:type="spellEnd"/>
      <w:r w:rsidRPr="001025B7">
        <w:rPr>
          <w:sz w:val="22"/>
          <w:szCs w:val="22"/>
        </w:rPr>
        <w:t xml:space="preserve"> – Cap. I </w:t>
      </w:r>
    </w:p>
    <w:p w14:paraId="24B8CE9A" w14:textId="77777777" w:rsidR="005F110E" w:rsidRPr="001025B7" w:rsidRDefault="005F110E" w:rsidP="005F110E">
      <w:pPr>
        <w:pStyle w:val="Default"/>
        <w:jc w:val="both"/>
        <w:rPr>
          <w:iCs/>
          <w:sz w:val="22"/>
          <w:szCs w:val="22"/>
        </w:rPr>
      </w:pPr>
      <w:proofErr w:type="spellStart"/>
      <w:r w:rsidRPr="001025B7">
        <w:rPr>
          <w:iCs/>
          <w:sz w:val="22"/>
          <w:szCs w:val="22"/>
        </w:rPr>
        <w:t>Wievoirka</w:t>
      </w:r>
      <w:proofErr w:type="spellEnd"/>
      <w:r w:rsidRPr="001025B7">
        <w:rPr>
          <w:iCs/>
          <w:sz w:val="22"/>
          <w:szCs w:val="22"/>
        </w:rPr>
        <w:t xml:space="preserve">, Michael. (1998). </w:t>
      </w:r>
      <w:r w:rsidRPr="001025B7">
        <w:rPr>
          <w:i/>
          <w:iCs/>
          <w:sz w:val="22"/>
          <w:szCs w:val="22"/>
        </w:rPr>
        <w:t>El racismo: una introducción.</w:t>
      </w:r>
      <w:r w:rsidRPr="001025B7">
        <w:rPr>
          <w:iCs/>
          <w:sz w:val="22"/>
          <w:szCs w:val="22"/>
        </w:rPr>
        <w:t xml:space="preserve"> Barcelona: Editorial </w:t>
      </w:r>
      <w:proofErr w:type="spellStart"/>
      <w:r w:rsidRPr="001025B7">
        <w:rPr>
          <w:iCs/>
          <w:sz w:val="22"/>
          <w:szCs w:val="22"/>
        </w:rPr>
        <w:t>Gedisa</w:t>
      </w:r>
      <w:proofErr w:type="spellEnd"/>
      <w:r w:rsidRPr="001025B7">
        <w:rPr>
          <w:iCs/>
          <w:sz w:val="22"/>
          <w:szCs w:val="22"/>
        </w:rPr>
        <w:t>. Capítulo 1: del racismo científico al nuevo racismo.</w:t>
      </w:r>
    </w:p>
    <w:p w14:paraId="60DAA237" w14:textId="77777777" w:rsidR="005F110E" w:rsidRDefault="005F110E" w:rsidP="005F110E">
      <w:pPr>
        <w:pStyle w:val="Default"/>
        <w:jc w:val="both"/>
        <w:rPr>
          <w:sz w:val="22"/>
          <w:szCs w:val="22"/>
        </w:rPr>
      </w:pPr>
    </w:p>
    <w:p w14:paraId="3E8E01A1" w14:textId="77777777" w:rsidR="005F110E" w:rsidRDefault="005F110E" w:rsidP="005F110E">
      <w:pPr>
        <w:pStyle w:val="Default"/>
        <w:jc w:val="both"/>
        <w:rPr>
          <w:sz w:val="22"/>
          <w:szCs w:val="22"/>
        </w:rPr>
      </w:pPr>
      <w:r>
        <w:rPr>
          <w:i/>
          <w:iCs/>
          <w:sz w:val="22"/>
          <w:szCs w:val="22"/>
        </w:rPr>
        <w:t xml:space="preserve">Unidad V: la época las guerras (1914-1945) </w:t>
      </w:r>
    </w:p>
    <w:p w14:paraId="68E15BAC" w14:textId="77777777" w:rsidR="005F110E" w:rsidRDefault="005F110E" w:rsidP="005F110E">
      <w:pPr>
        <w:pStyle w:val="Default"/>
        <w:jc w:val="both"/>
        <w:rPr>
          <w:sz w:val="22"/>
          <w:szCs w:val="22"/>
        </w:rPr>
      </w:pPr>
      <w:r>
        <w:rPr>
          <w:sz w:val="22"/>
          <w:szCs w:val="22"/>
        </w:rPr>
        <w:t xml:space="preserve">El comienzo del fin de los imperios. Guerra y revolución. Las revoluciones rusas. De Versalles a la Segunda Guerra Mundial. La Segunda Guerra Mundial y las nuevas dimensiones del horror.  El surgimiento de la Unión Soviética y la construcción del socialismo. El fascismo italiano. El ascenso nazi. </w:t>
      </w:r>
    </w:p>
    <w:p w14:paraId="2886BBB0" w14:textId="77777777" w:rsidR="005F110E" w:rsidRDefault="005F110E" w:rsidP="005F110E">
      <w:pPr>
        <w:pStyle w:val="Default"/>
        <w:jc w:val="both"/>
        <w:rPr>
          <w:sz w:val="22"/>
          <w:szCs w:val="22"/>
        </w:rPr>
      </w:pPr>
      <w:r>
        <w:rPr>
          <w:sz w:val="22"/>
          <w:szCs w:val="22"/>
        </w:rPr>
        <w:t xml:space="preserve">Crisis política y económica, alternativas al liberalismo clásico </w:t>
      </w:r>
    </w:p>
    <w:p w14:paraId="53DB1F7C" w14:textId="77777777" w:rsidR="005F110E" w:rsidRDefault="005F110E" w:rsidP="005F110E">
      <w:pPr>
        <w:pStyle w:val="Default"/>
        <w:jc w:val="both"/>
        <w:rPr>
          <w:sz w:val="22"/>
          <w:szCs w:val="22"/>
        </w:rPr>
      </w:pPr>
    </w:p>
    <w:p w14:paraId="1853BC01" w14:textId="77777777" w:rsidR="005F110E" w:rsidRDefault="005F110E" w:rsidP="005F110E">
      <w:pPr>
        <w:pStyle w:val="Default"/>
        <w:jc w:val="both"/>
        <w:rPr>
          <w:sz w:val="22"/>
          <w:szCs w:val="22"/>
        </w:rPr>
      </w:pPr>
      <w:r>
        <w:rPr>
          <w:i/>
          <w:iCs/>
          <w:sz w:val="22"/>
          <w:szCs w:val="22"/>
        </w:rPr>
        <w:t xml:space="preserve">Bibliografía </w:t>
      </w:r>
    </w:p>
    <w:p w14:paraId="5F6031AD" w14:textId="77777777" w:rsidR="005F110E" w:rsidRPr="00C8244A" w:rsidRDefault="005F110E" w:rsidP="005F110E">
      <w:pPr>
        <w:pStyle w:val="Default"/>
        <w:jc w:val="both"/>
        <w:rPr>
          <w:sz w:val="22"/>
          <w:szCs w:val="22"/>
        </w:rPr>
      </w:pPr>
      <w:proofErr w:type="spellStart"/>
      <w:r w:rsidRPr="00C8244A">
        <w:rPr>
          <w:sz w:val="22"/>
          <w:szCs w:val="22"/>
        </w:rPr>
        <w:t>Alexievich</w:t>
      </w:r>
      <w:proofErr w:type="spellEnd"/>
      <w:r w:rsidRPr="00C8244A">
        <w:rPr>
          <w:sz w:val="22"/>
          <w:szCs w:val="22"/>
        </w:rPr>
        <w:t xml:space="preserve">, Svetlana. (2015) La guerra no tiene cara de mujer. Buenos Aires: Debate </w:t>
      </w:r>
    </w:p>
    <w:p w14:paraId="085EA659" w14:textId="77777777" w:rsidR="005F110E" w:rsidRPr="00C8244A" w:rsidRDefault="005F110E" w:rsidP="005F110E">
      <w:pPr>
        <w:pStyle w:val="Default"/>
        <w:jc w:val="both"/>
        <w:rPr>
          <w:sz w:val="22"/>
          <w:szCs w:val="22"/>
        </w:rPr>
      </w:pPr>
      <w:proofErr w:type="spellStart"/>
      <w:r w:rsidRPr="00C8244A">
        <w:rPr>
          <w:sz w:val="22"/>
          <w:szCs w:val="22"/>
        </w:rPr>
        <w:t>Barraclough</w:t>
      </w:r>
      <w:proofErr w:type="spellEnd"/>
      <w:r w:rsidRPr="00C8244A">
        <w:rPr>
          <w:sz w:val="22"/>
          <w:szCs w:val="22"/>
        </w:rPr>
        <w:t xml:space="preserve">, Geoffrey. (1985) Introducción a la historia contemporánea. Madrid: Gredos – Cap. I </w:t>
      </w:r>
    </w:p>
    <w:p w14:paraId="32205869" w14:textId="77777777" w:rsidR="005F110E" w:rsidRDefault="005F110E" w:rsidP="005F110E">
      <w:pPr>
        <w:pStyle w:val="Default"/>
        <w:jc w:val="both"/>
        <w:rPr>
          <w:sz w:val="22"/>
          <w:szCs w:val="22"/>
        </w:rPr>
      </w:pPr>
      <w:proofErr w:type="spellStart"/>
      <w:r>
        <w:rPr>
          <w:sz w:val="22"/>
          <w:szCs w:val="22"/>
        </w:rPr>
        <w:t>Fitzpatrick</w:t>
      </w:r>
      <w:proofErr w:type="spellEnd"/>
      <w:r>
        <w:rPr>
          <w:sz w:val="22"/>
          <w:szCs w:val="22"/>
        </w:rPr>
        <w:t xml:space="preserve">, Sheila. (2005) </w:t>
      </w:r>
      <w:r>
        <w:rPr>
          <w:i/>
          <w:iCs/>
          <w:sz w:val="22"/>
          <w:szCs w:val="22"/>
        </w:rPr>
        <w:t>La revolución rusa</w:t>
      </w:r>
      <w:r>
        <w:rPr>
          <w:sz w:val="22"/>
          <w:szCs w:val="22"/>
        </w:rPr>
        <w:t xml:space="preserve">. Buenos Aires: Siglo XXI editores – Cap. I a V </w:t>
      </w:r>
    </w:p>
    <w:p w14:paraId="1DEC70D7" w14:textId="77777777" w:rsidR="005F110E" w:rsidRPr="00C8244A" w:rsidRDefault="005F110E" w:rsidP="005F110E">
      <w:pPr>
        <w:pStyle w:val="Default"/>
        <w:jc w:val="both"/>
        <w:rPr>
          <w:sz w:val="22"/>
          <w:szCs w:val="22"/>
        </w:rPr>
      </w:pPr>
      <w:proofErr w:type="spellStart"/>
      <w:r w:rsidRPr="00C8244A">
        <w:rPr>
          <w:sz w:val="22"/>
          <w:szCs w:val="22"/>
        </w:rPr>
        <w:t>Furet</w:t>
      </w:r>
      <w:proofErr w:type="spellEnd"/>
      <w:r w:rsidRPr="00C8244A">
        <w:rPr>
          <w:sz w:val="22"/>
          <w:szCs w:val="22"/>
        </w:rPr>
        <w:t xml:space="preserve">, </w:t>
      </w:r>
      <w:proofErr w:type="spellStart"/>
      <w:r w:rsidRPr="00C8244A">
        <w:rPr>
          <w:sz w:val="22"/>
          <w:szCs w:val="22"/>
        </w:rPr>
        <w:t>Francois</w:t>
      </w:r>
      <w:proofErr w:type="spellEnd"/>
      <w:r w:rsidRPr="00C8244A">
        <w:rPr>
          <w:sz w:val="22"/>
          <w:szCs w:val="22"/>
        </w:rPr>
        <w:t xml:space="preserve">. (1995) El pasado de la ilusión. México: Fondo de Cultura Económica – Cap. VI y VII </w:t>
      </w:r>
    </w:p>
    <w:p w14:paraId="12B1A088" w14:textId="77777777" w:rsidR="005F110E" w:rsidRDefault="005F110E" w:rsidP="005F110E">
      <w:pPr>
        <w:pStyle w:val="Default"/>
        <w:jc w:val="both"/>
        <w:rPr>
          <w:sz w:val="22"/>
          <w:szCs w:val="22"/>
        </w:rPr>
      </w:pPr>
      <w:proofErr w:type="spellStart"/>
      <w:r>
        <w:rPr>
          <w:sz w:val="22"/>
          <w:szCs w:val="22"/>
        </w:rPr>
        <w:t>Hobsbawm</w:t>
      </w:r>
      <w:proofErr w:type="spellEnd"/>
      <w:r>
        <w:rPr>
          <w:sz w:val="22"/>
          <w:szCs w:val="22"/>
        </w:rPr>
        <w:t xml:space="preserve">, Eric. (1989) </w:t>
      </w:r>
      <w:r>
        <w:rPr>
          <w:i/>
          <w:iCs/>
          <w:sz w:val="22"/>
          <w:szCs w:val="22"/>
        </w:rPr>
        <w:t>La Era del Imperio 1875-1914</w:t>
      </w:r>
      <w:r>
        <w:rPr>
          <w:sz w:val="22"/>
          <w:szCs w:val="22"/>
        </w:rPr>
        <w:t xml:space="preserve">. Buenos Aires: Crítica – Introducción y Cap. XIII </w:t>
      </w:r>
    </w:p>
    <w:p w14:paraId="43682C44" w14:textId="77777777" w:rsidR="005F110E" w:rsidRDefault="005F110E" w:rsidP="005F110E">
      <w:pPr>
        <w:pStyle w:val="Default"/>
        <w:jc w:val="both"/>
        <w:rPr>
          <w:sz w:val="22"/>
          <w:szCs w:val="22"/>
        </w:rPr>
      </w:pPr>
      <w:proofErr w:type="spellStart"/>
      <w:r w:rsidRPr="00C8244A">
        <w:rPr>
          <w:sz w:val="22"/>
          <w:szCs w:val="22"/>
        </w:rPr>
        <w:t>Kamienski</w:t>
      </w:r>
      <w:proofErr w:type="spellEnd"/>
      <w:r w:rsidRPr="00C8244A">
        <w:rPr>
          <w:sz w:val="22"/>
          <w:szCs w:val="22"/>
        </w:rPr>
        <w:t xml:space="preserve">, </w:t>
      </w:r>
      <w:proofErr w:type="spellStart"/>
      <w:r w:rsidRPr="00C8244A">
        <w:rPr>
          <w:sz w:val="22"/>
          <w:szCs w:val="22"/>
        </w:rPr>
        <w:t>Lukasz</w:t>
      </w:r>
      <w:proofErr w:type="spellEnd"/>
      <w:r w:rsidRPr="00C8244A">
        <w:rPr>
          <w:sz w:val="22"/>
          <w:szCs w:val="22"/>
        </w:rPr>
        <w:t xml:space="preserve"> (2017) Las drogas en la guerra. Una historia global. Madrid: Grupo Planeta – Cap. 7</w:t>
      </w:r>
    </w:p>
    <w:p w14:paraId="0E7702A6" w14:textId="77777777" w:rsidR="005F110E" w:rsidRDefault="005F110E" w:rsidP="005F110E">
      <w:pPr>
        <w:pStyle w:val="Default"/>
        <w:jc w:val="both"/>
        <w:rPr>
          <w:sz w:val="22"/>
          <w:szCs w:val="22"/>
        </w:rPr>
      </w:pPr>
      <w:r>
        <w:rPr>
          <w:sz w:val="22"/>
          <w:szCs w:val="22"/>
        </w:rPr>
        <w:t xml:space="preserve">Kennedy, Paul. (1990) </w:t>
      </w:r>
      <w:r>
        <w:rPr>
          <w:i/>
          <w:iCs/>
          <w:sz w:val="22"/>
          <w:szCs w:val="22"/>
        </w:rPr>
        <w:t>Auge y caída de las grandes potencias.</w:t>
      </w:r>
      <w:r>
        <w:rPr>
          <w:sz w:val="22"/>
          <w:szCs w:val="22"/>
        </w:rPr>
        <w:t xml:space="preserve"> Madrid: Plaza y </w:t>
      </w:r>
      <w:proofErr w:type="spellStart"/>
      <w:r>
        <w:rPr>
          <w:sz w:val="22"/>
          <w:szCs w:val="22"/>
        </w:rPr>
        <w:t>Janés</w:t>
      </w:r>
      <w:proofErr w:type="spellEnd"/>
      <w:r>
        <w:rPr>
          <w:sz w:val="22"/>
          <w:szCs w:val="22"/>
        </w:rPr>
        <w:t xml:space="preserve"> – Cap. VI </w:t>
      </w:r>
    </w:p>
    <w:p w14:paraId="06AD5AE6" w14:textId="77777777" w:rsidR="005F110E" w:rsidRDefault="005F110E" w:rsidP="005F110E">
      <w:pPr>
        <w:pStyle w:val="Default"/>
        <w:jc w:val="both"/>
        <w:rPr>
          <w:sz w:val="22"/>
          <w:szCs w:val="22"/>
        </w:rPr>
      </w:pPr>
      <w:proofErr w:type="spellStart"/>
      <w:r>
        <w:rPr>
          <w:sz w:val="22"/>
          <w:szCs w:val="22"/>
        </w:rPr>
        <w:t>Nolte</w:t>
      </w:r>
      <w:proofErr w:type="spellEnd"/>
      <w:r>
        <w:rPr>
          <w:sz w:val="22"/>
          <w:szCs w:val="22"/>
        </w:rPr>
        <w:t xml:space="preserve">, </w:t>
      </w:r>
      <w:proofErr w:type="spellStart"/>
      <w:r>
        <w:rPr>
          <w:sz w:val="22"/>
          <w:szCs w:val="22"/>
        </w:rPr>
        <w:t>Ernest</w:t>
      </w:r>
      <w:proofErr w:type="spellEnd"/>
      <w:r>
        <w:rPr>
          <w:sz w:val="22"/>
          <w:szCs w:val="22"/>
        </w:rPr>
        <w:t xml:space="preserve">. (1996) </w:t>
      </w:r>
      <w:r>
        <w:rPr>
          <w:i/>
          <w:iCs/>
          <w:sz w:val="22"/>
          <w:szCs w:val="22"/>
        </w:rPr>
        <w:t>Después del comunismo</w:t>
      </w:r>
      <w:r>
        <w:rPr>
          <w:sz w:val="22"/>
          <w:szCs w:val="22"/>
        </w:rPr>
        <w:t xml:space="preserve">. Buenos Aires: Ariel – Cap. III </w:t>
      </w:r>
    </w:p>
    <w:p w14:paraId="4384CCB2" w14:textId="77777777" w:rsidR="005F110E" w:rsidRDefault="005F110E" w:rsidP="005F110E">
      <w:pPr>
        <w:pStyle w:val="Default"/>
        <w:jc w:val="both"/>
        <w:rPr>
          <w:sz w:val="22"/>
          <w:szCs w:val="22"/>
        </w:rPr>
      </w:pPr>
      <w:proofErr w:type="spellStart"/>
      <w:r>
        <w:rPr>
          <w:sz w:val="22"/>
          <w:szCs w:val="22"/>
        </w:rPr>
        <w:t>Paxton</w:t>
      </w:r>
      <w:proofErr w:type="spellEnd"/>
      <w:r>
        <w:rPr>
          <w:sz w:val="22"/>
          <w:szCs w:val="22"/>
        </w:rPr>
        <w:t xml:space="preserve">, Robert. (2005) </w:t>
      </w:r>
      <w:r>
        <w:rPr>
          <w:i/>
          <w:iCs/>
          <w:sz w:val="22"/>
          <w:szCs w:val="22"/>
        </w:rPr>
        <w:t>Anatomía del fascismo</w:t>
      </w:r>
      <w:r>
        <w:rPr>
          <w:sz w:val="22"/>
          <w:szCs w:val="22"/>
        </w:rPr>
        <w:t xml:space="preserve">. Barcelona: península – Cap. III </w:t>
      </w:r>
    </w:p>
    <w:p w14:paraId="58ADA9C5" w14:textId="77777777" w:rsidR="005F110E" w:rsidRPr="00C8244A" w:rsidRDefault="005F110E" w:rsidP="005F110E">
      <w:pPr>
        <w:pStyle w:val="Default"/>
        <w:jc w:val="both"/>
        <w:rPr>
          <w:sz w:val="22"/>
          <w:szCs w:val="22"/>
        </w:rPr>
      </w:pPr>
      <w:proofErr w:type="spellStart"/>
      <w:r w:rsidRPr="00C8244A">
        <w:rPr>
          <w:sz w:val="22"/>
          <w:szCs w:val="22"/>
        </w:rPr>
        <w:t>Ricoeur</w:t>
      </w:r>
      <w:proofErr w:type="spellEnd"/>
      <w:r w:rsidRPr="00C8244A">
        <w:rPr>
          <w:sz w:val="22"/>
          <w:szCs w:val="22"/>
        </w:rPr>
        <w:t xml:space="preserve">, Paul (2003). La memoria, la historia y el olvido. Madrid: Editorial </w:t>
      </w:r>
      <w:proofErr w:type="spellStart"/>
      <w:r w:rsidRPr="00C8244A">
        <w:rPr>
          <w:sz w:val="22"/>
          <w:szCs w:val="22"/>
        </w:rPr>
        <w:t>Trotta</w:t>
      </w:r>
      <w:proofErr w:type="spellEnd"/>
      <w:r w:rsidRPr="00C8244A">
        <w:rPr>
          <w:sz w:val="22"/>
          <w:szCs w:val="22"/>
        </w:rPr>
        <w:t>. Cap. El Olvido</w:t>
      </w:r>
    </w:p>
    <w:p w14:paraId="1956D3FE" w14:textId="77777777" w:rsidR="005F110E" w:rsidRDefault="005F110E" w:rsidP="005F110E">
      <w:pPr>
        <w:pStyle w:val="Default"/>
        <w:jc w:val="both"/>
        <w:rPr>
          <w:sz w:val="22"/>
          <w:szCs w:val="22"/>
        </w:rPr>
      </w:pPr>
      <w:proofErr w:type="spellStart"/>
      <w:r>
        <w:rPr>
          <w:sz w:val="22"/>
          <w:szCs w:val="22"/>
        </w:rPr>
        <w:t>Saborido</w:t>
      </w:r>
      <w:proofErr w:type="spellEnd"/>
      <w:r>
        <w:rPr>
          <w:sz w:val="22"/>
          <w:szCs w:val="22"/>
        </w:rPr>
        <w:t xml:space="preserve">, Jorge. (2009) </w:t>
      </w:r>
      <w:r>
        <w:rPr>
          <w:i/>
          <w:iCs/>
          <w:sz w:val="22"/>
          <w:szCs w:val="22"/>
        </w:rPr>
        <w:t>Historia de la Unión Soviética</w:t>
      </w:r>
      <w:r>
        <w:rPr>
          <w:sz w:val="22"/>
          <w:szCs w:val="22"/>
        </w:rPr>
        <w:t xml:space="preserve">. Buenos Aires: </w:t>
      </w:r>
      <w:proofErr w:type="spellStart"/>
      <w:r>
        <w:rPr>
          <w:sz w:val="22"/>
          <w:szCs w:val="22"/>
        </w:rPr>
        <w:t>Emecé</w:t>
      </w:r>
      <w:proofErr w:type="spellEnd"/>
      <w:r>
        <w:rPr>
          <w:sz w:val="22"/>
          <w:szCs w:val="22"/>
        </w:rPr>
        <w:t xml:space="preserve"> – Cap. I a III </w:t>
      </w:r>
    </w:p>
    <w:p w14:paraId="330F808E" w14:textId="77777777" w:rsidR="005F110E" w:rsidRDefault="005F110E" w:rsidP="005F110E">
      <w:pPr>
        <w:pStyle w:val="Default"/>
        <w:jc w:val="both"/>
        <w:rPr>
          <w:sz w:val="22"/>
          <w:szCs w:val="22"/>
        </w:rPr>
      </w:pPr>
      <w:r>
        <w:rPr>
          <w:sz w:val="22"/>
          <w:szCs w:val="22"/>
        </w:rPr>
        <w:t xml:space="preserve">Traverso, Enzo. (2009) </w:t>
      </w:r>
      <w:r>
        <w:rPr>
          <w:i/>
          <w:iCs/>
          <w:sz w:val="22"/>
          <w:szCs w:val="22"/>
        </w:rPr>
        <w:t>A sangre y fuego. De la guerra civil europea, 1914-1945</w:t>
      </w:r>
      <w:r>
        <w:rPr>
          <w:sz w:val="22"/>
          <w:szCs w:val="22"/>
        </w:rPr>
        <w:t xml:space="preserve">. Buenos Aires: Prometeo – Introducción y Cap. I a III </w:t>
      </w:r>
    </w:p>
    <w:p w14:paraId="74C393C9" w14:textId="77777777" w:rsidR="005F110E" w:rsidRDefault="005F110E" w:rsidP="005F110E">
      <w:pPr>
        <w:pStyle w:val="Default"/>
        <w:jc w:val="both"/>
        <w:rPr>
          <w:sz w:val="22"/>
          <w:szCs w:val="22"/>
        </w:rPr>
      </w:pPr>
      <w:proofErr w:type="spellStart"/>
      <w:r>
        <w:rPr>
          <w:sz w:val="22"/>
          <w:szCs w:val="22"/>
        </w:rPr>
        <w:t>Vincent</w:t>
      </w:r>
      <w:proofErr w:type="spellEnd"/>
      <w:r>
        <w:rPr>
          <w:sz w:val="22"/>
          <w:szCs w:val="22"/>
        </w:rPr>
        <w:t xml:space="preserve">, Gérard. (1991) </w:t>
      </w:r>
      <w:r>
        <w:rPr>
          <w:i/>
          <w:iCs/>
          <w:sz w:val="22"/>
          <w:szCs w:val="22"/>
        </w:rPr>
        <w:t>Historia de la vida privada. La vida privada en el siglo XX.</w:t>
      </w:r>
      <w:r>
        <w:rPr>
          <w:sz w:val="22"/>
          <w:szCs w:val="22"/>
        </w:rPr>
        <w:t xml:space="preserve"> Buenos Aires: Taurus – “Guerras dichas…” </w:t>
      </w:r>
    </w:p>
    <w:p w14:paraId="0E097BCF" w14:textId="77777777" w:rsidR="005F110E" w:rsidRDefault="005F110E" w:rsidP="005F110E">
      <w:pPr>
        <w:pStyle w:val="Default"/>
        <w:jc w:val="both"/>
        <w:rPr>
          <w:sz w:val="22"/>
          <w:szCs w:val="22"/>
        </w:rPr>
      </w:pPr>
    </w:p>
    <w:p w14:paraId="1CDF7C5C" w14:textId="77777777" w:rsidR="005F110E" w:rsidRDefault="005F110E" w:rsidP="005F110E">
      <w:pPr>
        <w:pStyle w:val="Default"/>
        <w:jc w:val="both"/>
        <w:rPr>
          <w:sz w:val="22"/>
          <w:szCs w:val="22"/>
        </w:rPr>
      </w:pPr>
      <w:r>
        <w:rPr>
          <w:i/>
          <w:iCs/>
          <w:sz w:val="22"/>
          <w:szCs w:val="22"/>
        </w:rPr>
        <w:t xml:space="preserve">Unidad VI: la época la posguerra y la guerra fría (1945-1973) </w:t>
      </w:r>
    </w:p>
    <w:p w14:paraId="44B285D3" w14:textId="77777777" w:rsidR="005F110E" w:rsidRDefault="005F110E" w:rsidP="005F110E">
      <w:pPr>
        <w:pStyle w:val="Default"/>
        <w:jc w:val="both"/>
        <w:rPr>
          <w:sz w:val="22"/>
          <w:szCs w:val="22"/>
        </w:rPr>
      </w:pPr>
      <w:r>
        <w:rPr>
          <w:sz w:val="22"/>
          <w:szCs w:val="22"/>
        </w:rPr>
        <w:t xml:space="preserve">Las sociedades de posguerra. La universalización del Estado de Bienestar. La Guerra Fría. El liderazgo norteamericano y las fuentes de conflicto. El bloque soviético: sovietización y </w:t>
      </w:r>
      <w:proofErr w:type="spellStart"/>
      <w:r>
        <w:rPr>
          <w:sz w:val="22"/>
          <w:szCs w:val="22"/>
        </w:rPr>
        <w:t>desestalinización</w:t>
      </w:r>
      <w:proofErr w:type="spellEnd"/>
      <w:r>
        <w:rPr>
          <w:sz w:val="22"/>
          <w:szCs w:val="22"/>
        </w:rPr>
        <w:t xml:space="preserve">.  La descolonización y la aparición del “tercer mundo” como fuente de poder. </w:t>
      </w:r>
    </w:p>
    <w:p w14:paraId="0FC4D688" w14:textId="77777777" w:rsidR="005F110E" w:rsidRDefault="005F110E" w:rsidP="005F110E">
      <w:pPr>
        <w:pStyle w:val="Default"/>
        <w:jc w:val="both"/>
        <w:rPr>
          <w:sz w:val="22"/>
          <w:szCs w:val="22"/>
        </w:rPr>
      </w:pPr>
    </w:p>
    <w:p w14:paraId="0D66E1F2" w14:textId="77777777" w:rsidR="005F110E" w:rsidRDefault="005F110E" w:rsidP="005F110E">
      <w:pPr>
        <w:pStyle w:val="Default"/>
        <w:jc w:val="both"/>
        <w:rPr>
          <w:sz w:val="22"/>
          <w:szCs w:val="22"/>
        </w:rPr>
      </w:pPr>
      <w:r>
        <w:rPr>
          <w:i/>
          <w:iCs/>
          <w:sz w:val="22"/>
          <w:szCs w:val="22"/>
        </w:rPr>
        <w:t xml:space="preserve">Bibliografía </w:t>
      </w:r>
    </w:p>
    <w:p w14:paraId="3EF6BFC7" w14:textId="77777777" w:rsidR="005F110E" w:rsidRDefault="005F110E" w:rsidP="005F110E">
      <w:pPr>
        <w:pStyle w:val="Default"/>
        <w:jc w:val="both"/>
        <w:rPr>
          <w:sz w:val="22"/>
          <w:szCs w:val="22"/>
        </w:rPr>
      </w:pPr>
      <w:r>
        <w:rPr>
          <w:sz w:val="22"/>
          <w:szCs w:val="22"/>
        </w:rPr>
        <w:t xml:space="preserve">Adam </w:t>
      </w:r>
      <w:proofErr w:type="spellStart"/>
      <w:r>
        <w:rPr>
          <w:sz w:val="22"/>
          <w:szCs w:val="22"/>
        </w:rPr>
        <w:t>Siade</w:t>
      </w:r>
      <w:proofErr w:type="spellEnd"/>
      <w:r>
        <w:rPr>
          <w:sz w:val="22"/>
          <w:szCs w:val="22"/>
        </w:rPr>
        <w:t xml:space="preserve">, Juan. (2013) </w:t>
      </w:r>
      <w:r>
        <w:rPr>
          <w:i/>
          <w:iCs/>
          <w:sz w:val="22"/>
          <w:szCs w:val="22"/>
        </w:rPr>
        <w:t>La evolución del sistema financiero global en los últimos 30 años</w:t>
      </w:r>
      <w:r>
        <w:rPr>
          <w:sz w:val="22"/>
          <w:szCs w:val="22"/>
        </w:rPr>
        <w:t xml:space="preserve">. México: </w:t>
      </w:r>
      <w:proofErr w:type="spellStart"/>
      <w:r>
        <w:rPr>
          <w:sz w:val="22"/>
          <w:szCs w:val="22"/>
        </w:rPr>
        <w:t>Unam</w:t>
      </w:r>
      <w:proofErr w:type="spellEnd"/>
    </w:p>
    <w:p w14:paraId="1B281E58" w14:textId="77777777" w:rsidR="005F110E" w:rsidRDefault="005F110E" w:rsidP="005F110E">
      <w:pPr>
        <w:pStyle w:val="Default"/>
        <w:jc w:val="both"/>
        <w:rPr>
          <w:sz w:val="22"/>
          <w:szCs w:val="22"/>
        </w:rPr>
      </w:pPr>
      <w:r>
        <w:rPr>
          <w:sz w:val="22"/>
          <w:szCs w:val="22"/>
        </w:rPr>
        <w:t xml:space="preserve">Aron, Raymond. (1976) </w:t>
      </w:r>
      <w:r>
        <w:rPr>
          <w:i/>
          <w:iCs/>
          <w:sz w:val="22"/>
          <w:szCs w:val="22"/>
        </w:rPr>
        <w:t>La república Imperial.</w:t>
      </w:r>
      <w:r>
        <w:rPr>
          <w:sz w:val="22"/>
          <w:szCs w:val="22"/>
        </w:rPr>
        <w:t xml:space="preserve"> Madrid: Alianza – Nota final </w:t>
      </w:r>
    </w:p>
    <w:p w14:paraId="6D20E2C5" w14:textId="77777777" w:rsidR="005F110E" w:rsidRDefault="005F110E" w:rsidP="005F110E">
      <w:pPr>
        <w:pStyle w:val="Default"/>
        <w:jc w:val="both"/>
        <w:rPr>
          <w:sz w:val="22"/>
          <w:szCs w:val="22"/>
        </w:rPr>
      </w:pPr>
      <w:proofErr w:type="spellStart"/>
      <w:r>
        <w:rPr>
          <w:sz w:val="22"/>
          <w:szCs w:val="22"/>
        </w:rPr>
        <w:t>Arrighi</w:t>
      </w:r>
      <w:proofErr w:type="spellEnd"/>
      <w:r>
        <w:rPr>
          <w:sz w:val="22"/>
          <w:szCs w:val="22"/>
        </w:rPr>
        <w:t xml:space="preserve">, Giovanni. (1999) </w:t>
      </w:r>
      <w:r>
        <w:rPr>
          <w:i/>
          <w:iCs/>
          <w:sz w:val="22"/>
          <w:szCs w:val="22"/>
        </w:rPr>
        <w:t>El largo siglo XX.</w:t>
      </w:r>
      <w:r>
        <w:rPr>
          <w:sz w:val="22"/>
          <w:szCs w:val="22"/>
        </w:rPr>
        <w:t xml:space="preserve"> Madrid: </w:t>
      </w:r>
      <w:proofErr w:type="spellStart"/>
      <w:r>
        <w:rPr>
          <w:sz w:val="22"/>
          <w:szCs w:val="22"/>
        </w:rPr>
        <w:t>Akal</w:t>
      </w:r>
      <w:proofErr w:type="spellEnd"/>
      <w:r>
        <w:rPr>
          <w:sz w:val="22"/>
          <w:szCs w:val="22"/>
        </w:rPr>
        <w:t xml:space="preserve"> – Epílogo </w:t>
      </w:r>
    </w:p>
    <w:p w14:paraId="21A88060" w14:textId="77777777" w:rsidR="005F110E" w:rsidRDefault="005F110E" w:rsidP="005F110E">
      <w:pPr>
        <w:pStyle w:val="Default"/>
        <w:jc w:val="both"/>
        <w:rPr>
          <w:sz w:val="22"/>
          <w:szCs w:val="22"/>
        </w:rPr>
      </w:pPr>
      <w:proofErr w:type="spellStart"/>
      <w:r>
        <w:rPr>
          <w:sz w:val="22"/>
          <w:szCs w:val="22"/>
        </w:rPr>
        <w:t>Deutscher</w:t>
      </w:r>
      <w:proofErr w:type="spellEnd"/>
      <w:r>
        <w:rPr>
          <w:sz w:val="22"/>
          <w:szCs w:val="22"/>
        </w:rPr>
        <w:t xml:space="preserve">, Isaac. (1965) </w:t>
      </w:r>
      <w:r>
        <w:rPr>
          <w:i/>
          <w:iCs/>
          <w:sz w:val="22"/>
          <w:szCs w:val="22"/>
        </w:rPr>
        <w:t>Stalin. Biografía política</w:t>
      </w:r>
      <w:r>
        <w:rPr>
          <w:sz w:val="22"/>
          <w:szCs w:val="22"/>
        </w:rPr>
        <w:t xml:space="preserve">. México: Era – Cap. – IX </w:t>
      </w:r>
    </w:p>
    <w:p w14:paraId="5851B06D" w14:textId="77777777" w:rsidR="005F110E" w:rsidRDefault="005F110E" w:rsidP="005F110E">
      <w:pPr>
        <w:pStyle w:val="Default"/>
        <w:jc w:val="both"/>
        <w:rPr>
          <w:sz w:val="22"/>
          <w:szCs w:val="22"/>
        </w:rPr>
      </w:pPr>
      <w:proofErr w:type="spellStart"/>
      <w:r>
        <w:rPr>
          <w:sz w:val="22"/>
          <w:szCs w:val="22"/>
        </w:rPr>
        <w:t>Eagleton</w:t>
      </w:r>
      <w:proofErr w:type="spellEnd"/>
      <w:r>
        <w:rPr>
          <w:sz w:val="22"/>
          <w:szCs w:val="22"/>
        </w:rPr>
        <w:t xml:space="preserve">, Terry. (1997) </w:t>
      </w:r>
      <w:r>
        <w:rPr>
          <w:i/>
          <w:iCs/>
          <w:sz w:val="22"/>
          <w:szCs w:val="22"/>
        </w:rPr>
        <w:t>Ideología. Una introducción</w:t>
      </w:r>
      <w:r>
        <w:rPr>
          <w:sz w:val="22"/>
          <w:szCs w:val="22"/>
        </w:rPr>
        <w:t xml:space="preserve">. Buenos Aires: </w:t>
      </w:r>
      <w:proofErr w:type="spellStart"/>
      <w:r>
        <w:rPr>
          <w:sz w:val="22"/>
          <w:szCs w:val="22"/>
        </w:rPr>
        <w:t>Paidos</w:t>
      </w:r>
      <w:proofErr w:type="spellEnd"/>
      <w:r>
        <w:rPr>
          <w:sz w:val="22"/>
          <w:szCs w:val="22"/>
        </w:rPr>
        <w:t>. Cap. 1</w:t>
      </w:r>
    </w:p>
    <w:p w14:paraId="50EA1F5C" w14:textId="77777777" w:rsidR="005F110E" w:rsidRDefault="005F110E" w:rsidP="005F110E">
      <w:pPr>
        <w:pStyle w:val="Default"/>
        <w:jc w:val="both"/>
        <w:rPr>
          <w:sz w:val="22"/>
          <w:szCs w:val="22"/>
        </w:rPr>
      </w:pPr>
      <w:proofErr w:type="spellStart"/>
      <w:r>
        <w:rPr>
          <w:sz w:val="22"/>
          <w:szCs w:val="22"/>
        </w:rPr>
        <w:t>Gaddis</w:t>
      </w:r>
      <w:proofErr w:type="spellEnd"/>
      <w:r>
        <w:rPr>
          <w:sz w:val="22"/>
          <w:szCs w:val="22"/>
        </w:rPr>
        <w:t xml:space="preserve">, John. (2008) </w:t>
      </w:r>
      <w:r>
        <w:rPr>
          <w:i/>
          <w:iCs/>
          <w:sz w:val="22"/>
          <w:szCs w:val="22"/>
        </w:rPr>
        <w:t>La Guerra Fría</w:t>
      </w:r>
      <w:r>
        <w:rPr>
          <w:sz w:val="22"/>
          <w:szCs w:val="22"/>
        </w:rPr>
        <w:t xml:space="preserve">. Barcelona: RBA Libros – Cap. IV </w:t>
      </w:r>
    </w:p>
    <w:p w14:paraId="40C1FD7D" w14:textId="77777777" w:rsidR="005F110E" w:rsidRDefault="005F110E" w:rsidP="005F110E">
      <w:pPr>
        <w:pStyle w:val="Default"/>
        <w:jc w:val="both"/>
        <w:rPr>
          <w:sz w:val="22"/>
          <w:szCs w:val="22"/>
        </w:rPr>
      </w:pPr>
      <w:proofErr w:type="spellStart"/>
      <w:r>
        <w:rPr>
          <w:sz w:val="22"/>
          <w:szCs w:val="22"/>
        </w:rPr>
        <w:t>Halliday</w:t>
      </w:r>
      <w:proofErr w:type="spellEnd"/>
      <w:r>
        <w:rPr>
          <w:sz w:val="22"/>
          <w:szCs w:val="22"/>
        </w:rPr>
        <w:t xml:space="preserve">, Fred. (1989) </w:t>
      </w:r>
      <w:r>
        <w:rPr>
          <w:i/>
          <w:iCs/>
          <w:sz w:val="22"/>
          <w:szCs w:val="22"/>
        </w:rPr>
        <w:t>Génesis de la segunda guerra fría.</w:t>
      </w:r>
      <w:r>
        <w:rPr>
          <w:sz w:val="22"/>
          <w:szCs w:val="22"/>
        </w:rPr>
        <w:t xml:space="preserve"> México: Fondo de Cultura Económica – Cap. I </w:t>
      </w:r>
    </w:p>
    <w:p w14:paraId="6D2681EB" w14:textId="77777777" w:rsidR="005F110E" w:rsidRDefault="005F110E" w:rsidP="005F110E">
      <w:pPr>
        <w:pStyle w:val="Default"/>
        <w:jc w:val="both"/>
        <w:rPr>
          <w:sz w:val="22"/>
          <w:szCs w:val="22"/>
        </w:rPr>
      </w:pPr>
      <w:proofErr w:type="spellStart"/>
      <w:r>
        <w:rPr>
          <w:sz w:val="22"/>
          <w:szCs w:val="22"/>
        </w:rPr>
        <w:t>Halliday</w:t>
      </w:r>
      <w:proofErr w:type="spellEnd"/>
      <w:r>
        <w:rPr>
          <w:sz w:val="22"/>
          <w:szCs w:val="22"/>
        </w:rPr>
        <w:t xml:space="preserve">, Fred. (1993) “Los finales de la guerra fría”, Blackburn, </w:t>
      </w:r>
      <w:proofErr w:type="spellStart"/>
      <w:r>
        <w:rPr>
          <w:sz w:val="22"/>
          <w:szCs w:val="22"/>
        </w:rPr>
        <w:t>Robin</w:t>
      </w:r>
      <w:proofErr w:type="spellEnd"/>
      <w:r>
        <w:rPr>
          <w:sz w:val="22"/>
          <w:szCs w:val="22"/>
        </w:rPr>
        <w:t xml:space="preserve">. </w:t>
      </w:r>
      <w:r>
        <w:rPr>
          <w:i/>
          <w:iCs/>
          <w:sz w:val="22"/>
          <w:szCs w:val="22"/>
        </w:rPr>
        <w:t>Después de la caída. El fracaso del comunismo y el futuro del socialismo.</w:t>
      </w:r>
      <w:r>
        <w:rPr>
          <w:sz w:val="22"/>
          <w:szCs w:val="22"/>
        </w:rPr>
        <w:t xml:space="preserve"> Barcelona: Crítica </w:t>
      </w:r>
    </w:p>
    <w:p w14:paraId="79530895" w14:textId="77777777" w:rsidR="005F110E" w:rsidRDefault="005F110E" w:rsidP="005F110E">
      <w:pPr>
        <w:pStyle w:val="Default"/>
        <w:jc w:val="both"/>
        <w:rPr>
          <w:sz w:val="22"/>
          <w:szCs w:val="22"/>
        </w:rPr>
      </w:pPr>
      <w:r>
        <w:rPr>
          <w:sz w:val="22"/>
          <w:szCs w:val="22"/>
        </w:rPr>
        <w:t xml:space="preserve">Hevia tuero, Ramón. (2015) </w:t>
      </w:r>
      <w:r>
        <w:rPr>
          <w:i/>
          <w:iCs/>
          <w:sz w:val="22"/>
          <w:szCs w:val="22"/>
        </w:rPr>
        <w:t>La Guerra Fría como conflicto económico. Capitalismo y comunismo.</w:t>
      </w:r>
      <w:r>
        <w:rPr>
          <w:sz w:val="22"/>
          <w:szCs w:val="22"/>
        </w:rPr>
        <w:t xml:space="preserve"> Madrid: Universidad Pontificia Comillas.</w:t>
      </w:r>
    </w:p>
    <w:p w14:paraId="017D31D8" w14:textId="77777777" w:rsidR="005F110E" w:rsidRDefault="005F110E" w:rsidP="005F110E">
      <w:pPr>
        <w:pStyle w:val="Default"/>
        <w:jc w:val="both"/>
        <w:rPr>
          <w:sz w:val="22"/>
          <w:szCs w:val="22"/>
        </w:rPr>
      </w:pPr>
      <w:proofErr w:type="spellStart"/>
      <w:r>
        <w:rPr>
          <w:sz w:val="22"/>
          <w:szCs w:val="22"/>
        </w:rPr>
        <w:t>Hobsbawm</w:t>
      </w:r>
      <w:proofErr w:type="spellEnd"/>
      <w:r>
        <w:rPr>
          <w:sz w:val="22"/>
          <w:szCs w:val="22"/>
        </w:rPr>
        <w:t>, Eric. (1998)</w:t>
      </w:r>
      <w:r>
        <w:rPr>
          <w:i/>
          <w:iCs/>
          <w:sz w:val="22"/>
          <w:szCs w:val="22"/>
        </w:rPr>
        <w:t xml:space="preserve"> Historia del siglo XX.</w:t>
      </w:r>
      <w:r>
        <w:rPr>
          <w:sz w:val="22"/>
          <w:szCs w:val="22"/>
        </w:rPr>
        <w:t xml:space="preserve"> Buenos Aires: Crítica – Cap. VIII y IX </w:t>
      </w:r>
    </w:p>
    <w:p w14:paraId="3AEDECBB" w14:textId="77777777" w:rsidR="005F110E" w:rsidRDefault="005F110E" w:rsidP="005F110E">
      <w:pPr>
        <w:pStyle w:val="Default"/>
        <w:jc w:val="both"/>
        <w:rPr>
          <w:sz w:val="22"/>
          <w:szCs w:val="22"/>
        </w:rPr>
      </w:pPr>
      <w:r>
        <w:rPr>
          <w:sz w:val="22"/>
          <w:szCs w:val="22"/>
        </w:rPr>
        <w:t xml:space="preserve">Kennedy, Paul. (1990) </w:t>
      </w:r>
      <w:r>
        <w:rPr>
          <w:i/>
          <w:iCs/>
          <w:sz w:val="22"/>
          <w:szCs w:val="22"/>
        </w:rPr>
        <w:t>Auge y caída de las grandes potencias.</w:t>
      </w:r>
      <w:r>
        <w:rPr>
          <w:sz w:val="22"/>
          <w:szCs w:val="22"/>
        </w:rPr>
        <w:t xml:space="preserve"> Madrid: Plaza y </w:t>
      </w:r>
      <w:proofErr w:type="spellStart"/>
      <w:r>
        <w:rPr>
          <w:sz w:val="22"/>
          <w:szCs w:val="22"/>
        </w:rPr>
        <w:t>Janés</w:t>
      </w:r>
      <w:proofErr w:type="spellEnd"/>
      <w:r>
        <w:rPr>
          <w:sz w:val="22"/>
          <w:szCs w:val="22"/>
        </w:rPr>
        <w:t xml:space="preserve"> – Cap. VII </w:t>
      </w:r>
    </w:p>
    <w:p w14:paraId="549FA3CA" w14:textId="77777777" w:rsidR="005F110E" w:rsidRDefault="005F110E" w:rsidP="005F110E">
      <w:pPr>
        <w:pStyle w:val="Default"/>
        <w:jc w:val="both"/>
        <w:rPr>
          <w:sz w:val="22"/>
          <w:szCs w:val="22"/>
        </w:rPr>
      </w:pPr>
      <w:r>
        <w:rPr>
          <w:sz w:val="22"/>
          <w:szCs w:val="22"/>
        </w:rPr>
        <w:t xml:space="preserve">Kennedy, Paul. (1990) </w:t>
      </w:r>
      <w:r>
        <w:rPr>
          <w:i/>
          <w:iCs/>
          <w:sz w:val="22"/>
          <w:szCs w:val="22"/>
        </w:rPr>
        <w:t>Auge y caída de las grandes potencias</w:t>
      </w:r>
      <w:r>
        <w:rPr>
          <w:sz w:val="22"/>
          <w:szCs w:val="22"/>
        </w:rPr>
        <w:t xml:space="preserve">. Madrid: Plaza y </w:t>
      </w:r>
      <w:proofErr w:type="spellStart"/>
      <w:r>
        <w:rPr>
          <w:sz w:val="22"/>
          <w:szCs w:val="22"/>
        </w:rPr>
        <w:t>Janés</w:t>
      </w:r>
      <w:proofErr w:type="spellEnd"/>
      <w:r>
        <w:rPr>
          <w:sz w:val="22"/>
          <w:szCs w:val="22"/>
        </w:rPr>
        <w:t xml:space="preserve"> – Cap. IX </w:t>
      </w:r>
    </w:p>
    <w:p w14:paraId="0B5B6A3B" w14:textId="77777777" w:rsidR="005F110E" w:rsidRDefault="005F110E" w:rsidP="005F110E">
      <w:pPr>
        <w:pStyle w:val="Default"/>
        <w:jc w:val="both"/>
        <w:rPr>
          <w:sz w:val="22"/>
          <w:szCs w:val="22"/>
        </w:rPr>
      </w:pPr>
      <w:r>
        <w:rPr>
          <w:sz w:val="22"/>
          <w:szCs w:val="22"/>
        </w:rPr>
        <w:t xml:space="preserve">Picó, Joseph. (1992) </w:t>
      </w:r>
      <w:r>
        <w:rPr>
          <w:i/>
          <w:iCs/>
          <w:sz w:val="22"/>
          <w:szCs w:val="22"/>
        </w:rPr>
        <w:t>Los límites de la socialdemocracia europea.</w:t>
      </w:r>
      <w:r>
        <w:rPr>
          <w:sz w:val="22"/>
          <w:szCs w:val="22"/>
        </w:rPr>
        <w:t xml:space="preserve"> Madrid: Siglo XXI editores – Cap. VI </w:t>
      </w:r>
    </w:p>
    <w:p w14:paraId="4D0717D9" w14:textId="77777777" w:rsidR="005F110E" w:rsidRDefault="005F110E" w:rsidP="005F110E">
      <w:pPr>
        <w:pStyle w:val="Default"/>
        <w:jc w:val="both"/>
        <w:rPr>
          <w:sz w:val="22"/>
          <w:szCs w:val="22"/>
        </w:rPr>
      </w:pPr>
      <w:proofErr w:type="spellStart"/>
      <w:r>
        <w:rPr>
          <w:sz w:val="22"/>
          <w:szCs w:val="22"/>
        </w:rPr>
        <w:t>Procacci</w:t>
      </w:r>
      <w:proofErr w:type="spellEnd"/>
      <w:r>
        <w:rPr>
          <w:sz w:val="22"/>
          <w:szCs w:val="22"/>
        </w:rPr>
        <w:t xml:space="preserve">, </w:t>
      </w:r>
      <w:proofErr w:type="spellStart"/>
      <w:r>
        <w:rPr>
          <w:sz w:val="22"/>
          <w:szCs w:val="22"/>
        </w:rPr>
        <w:t>Guiliano</w:t>
      </w:r>
      <w:proofErr w:type="spellEnd"/>
      <w:r>
        <w:rPr>
          <w:sz w:val="22"/>
          <w:szCs w:val="22"/>
        </w:rPr>
        <w:t xml:space="preserve">. (2006) </w:t>
      </w:r>
      <w:r>
        <w:rPr>
          <w:i/>
          <w:iCs/>
          <w:sz w:val="22"/>
          <w:szCs w:val="22"/>
        </w:rPr>
        <w:t xml:space="preserve">Historia general del siglo XX. </w:t>
      </w:r>
      <w:r>
        <w:rPr>
          <w:sz w:val="22"/>
          <w:szCs w:val="22"/>
        </w:rPr>
        <w:t xml:space="preserve">Barcelona: Crítica – </w:t>
      </w:r>
      <w:proofErr w:type="spellStart"/>
      <w:r>
        <w:rPr>
          <w:sz w:val="22"/>
          <w:szCs w:val="22"/>
        </w:rPr>
        <w:t>Cap</w:t>
      </w:r>
      <w:proofErr w:type="spellEnd"/>
      <w:r>
        <w:rPr>
          <w:sz w:val="22"/>
          <w:szCs w:val="22"/>
        </w:rPr>
        <w:t xml:space="preserve"> XXXIII </w:t>
      </w:r>
    </w:p>
    <w:p w14:paraId="242AC570" w14:textId="77777777" w:rsidR="005F110E" w:rsidRDefault="005F110E" w:rsidP="005F110E">
      <w:pPr>
        <w:pStyle w:val="Default"/>
        <w:jc w:val="both"/>
        <w:rPr>
          <w:sz w:val="22"/>
          <w:szCs w:val="22"/>
        </w:rPr>
      </w:pPr>
      <w:proofErr w:type="spellStart"/>
      <w:r>
        <w:rPr>
          <w:sz w:val="22"/>
          <w:szCs w:val="22"/>
        </w:rPr>
        <w:t>Rogan</w:t>
      </w:r>
      <w:proofErr w:type="spellEnd"/>
      <w:r>
        <w:rPr>
          <w:sz w:val="22"/>
          <w:szCs w:val="22"/>
        </w:rPr>
        <w:t>, Eugene. (2010)</w:t>
      </w:r>
      <w:r>
        <w:rPr>
          <w:i/>
          <w:iCs/>
          <w:sz w:val="22"/>
          <w:szCs w:val="22"/>
        </w:rPr>
        <w:t xml:space="preserve"> Los árabes. Del Imperio Otomano a la actualidad. </w:t>
      </w:r>
      <w:r>
        <w:rPr>
          <w:sz w:val="22"/>
          <w:szCs w:val="22"/>
        </w:rPr>
        <w:t xml:space="preserve">Barcelona: Crítica – Cap. XIV </w:t>
      </w:r>
    </w:p>
    <w:p w14:paraId="17E518DB" w14:textId="77777777" w:rsidR="005F110E" w:rsidRDefault="005F110E" w:rsidP="005F110E">
      <w:pPr>
        <w:pStyle w:val="Default"/>
        <w:jc w:val="both"/>
        <w:rPr>
          <w:i/>
          <w:iCs/>
          <w:sz w:val="22"/>
          <w:szCs w:val="22"/>
        </w:rPr>
      </w:pPr>
      <w:r>
        <w:rPr>
          <w:sz w:val="22"/>
          <w:szCs w:val="22"/>
        </w:rPr>
        <w:t xml:space="preserve">Said, Edward. (1996) </w:t>
      </w:r>
      <w:r>
        <w:rPr>
          <w:i/>
          <w:iCs/>
          <w:sz w:val="22"/>
          <w:szCs w:val="22"/>
        </w:rPr>
        <w:t>Cultura e imperialismo.</w:t>
      </w:r>
      <w:r>
        <w:rPr>
          <w:sz w:val="22"/>
          <w:szCs w:val="22"/>
        </w:rPr>
        <w:t xml:space="preserve"> Barcelona: Anagrama – Cap. IV </w:t>
      </w:r>
    </w:p>
    <w:p w14:paraId="4AF741C1" w14:textId="77777777" w:rsidR="005F110E" w:rsidRDefault="005F110E" w:rsidP="005F110E">
      <w:pPr>
        <w:pStyle w:val="Default"/>
        <w:jc w:val="both"/>
        <w:rPr>
          <w:sz w:val="22"/>
          <w:szCs w:val="22"/>
        </w:rPr>
      </w:pPr>
      <w:r>
        <w:rPr>
          <w:sz w:val="22"/>
          <w:szCs w:val="22"/>
        </w:rPr>
        <w:t xml:space="preserve">van </w:t>
      </w:r>
      <w:proofErr w:type="spellStart"/>
      <w:r>
        <w:rPr>
          <w:sz w:val="22"/>
          <w:szCs w:val="22"/>
        </w:rPr>
        <w:t>Dijk</w:t>
      </w:r>
      <w:proofErr w:type="spellEnd"/>
      <w:r>
        <w:rPr>
          <w:sz w:val="22"/>
          <w:szCs w:val="22"/>
        </w:rPr>
        <w:t xml:space="preserve">, </w:t>
      </w:r>
      <w:proofErr w:type="spellStart"/>
      <w:r>
        <w:rPr>
          <w:sz w:val="22"/>
          <w:szCs w:val="22"/>
        </w:rPr>
        <w:t>Teun</w:t>
      </w:r>
      <w:proofErr w:type="spellEnd"/>
      <w:r>
        <w:rPr>
          <w:sz w:val="22"/>
          <w:szCs w:val="22"/>
        </w:rPr>
        <w:t xml:space="preserve">. (2005) </w:t>
      </w:r>
      <w:proofErr w:type="gramStart"/>
      <w:r>
        <w:rPr>
          <w:sz w:val="22"/>
          <w:szCs w:val="22"/>
        </w:rPr>
        <w:t>“ Política</w:t>
      </w:r>
      <w:proofErr w:type="gramEnd"/>
      <w:r>
        <w:rPr>
          <w:sz w:val="22"/>
          <w:szCs w:val="22"/>
        </w:rPr>
        <w:t xml:space="preserve">, ideología y discurso”, </w:t>
      </w:r>
      <w:r>
        <w:rPr>
          <w:i/>
          <w:iCs/>
          <w:sz w:val="22"/>
          <w:szCs w:val="22"/>
        </w:rPr>
        <w:t>Quorum académico</w:t>
      </w:r>
      <w:r>
        <w:rPr>
          <w:sz w:val="22"/>
          <w:szCs w:val="22"/>
        </w:rPr>
        <w:t>, vol. 2, n° 2, 15-44</w:t>
      </w:r>
    </w:p>
    <w:p w14:paraId="0AA26BCC" w14:textId="77777777" w:rsidR="005F110E" w:rsidRDefault="005F110E" w:rsidP="005F110E">
      <w:pPr>
        <w:pStyle w:val="Default"/>
        <w:jc w:val="both"/>
        <w:rPr>
          <w:sz w:val="22"/>
          <w:szCs w:val="22"/>
        </w:rPr>
      </w:pPr>
      <w:proofErr w:type="spellStart"/>
      <w:r>
        <w:rPr>
          <w:sz w:val="22"/>
          <w:szCs w:val="22"/>
        </w:rPr>
        <w:t>Wallerstein</w:t>
      </w:r>
      <w:proofErr w:type="spellEnd"/>
      <w:r>
        <w:rPr>
          <w:sz w:val="22"/>
          <w:szCs w:val="22"/>
        </w:rPr>
        <w:t xml:space="preserve">, Immanuel. (1996) </w:t>
      </w:r>
      <w:r>
        <w:rPr>
          <w:i/>
          <w:iCs/>
          <w:sz w:val="22"/>
          <w:szCs w:val="22"/>
        </w:rPr>
        <w:t>Después del liberalismo</w:t>
      </w:r>
      <w:r>
        <w:rPr>
          <w:sz w:val="22"/>
          <w:szCs w:val="22"/>
        </w:rPr>
        <w:t xml:space="preserve">. México: Siglo XXI – Cap. I </w:t>
      </w:r>
    </w:p>
    <w:p w14:paraId="140E2D0E" w14:textId="77777777" w:rsidR="005F110E" w:rsidRDefault="005F110E" w:rsidP="005F110E">
      <w:pPr>
        <w:pStyle w:val="Default"/>
        <w:jc w:val="both"/>
        <w:rPr>
          <w:i/>
          <w:iCs/>
          <w:sz w:val="22"/>
          <w:szCs w:val="22"/>
        </w:rPr>
      </w:pPr>
      <w:proofErr w:type="spellStart"/>
      <w:r>
        <w:rPr>
          <w:sz w:val="22"/>
          <w:szCs w:val="22"/>
        </w:rPr>
        <w:t>Zeraoui</w:t>
      </w:r>
      <w:proofErr w:type="spellEnd"/>
      <w:r>
        <w:rPr>
          <w:sz w:val="22"/>
          <w:szCs w:val="22"/>
        </w:rPr>
        <w:t xml:space="preserve">, </w:t>
      </w:r>
      <w:proofErr w:type="spellStart"/>
      <w:r>
        <w:rPr>
          <w:sz w:val="22"/>
          <w:szCs w:val="22"/>
        </w:rPr>
        <w:t>Zidane</w:t>
      </w:r>
      <w:proofErr w:type="spellEnd"/>
      <w:r>
        <w:rPr>
          <w:sz w:val="22"/>
          <w:szCs w:val="22"/>
        </w:rPr>
        <w:t xml:space="preserve">. (2004) </w:t>
      </w:r>
      <w:proofErr w:type="gramStart"/>
      <w:r>
        <w:rPr>
          <w:i/>
          <w:iCs/>
          <w:sz w:val="22"/>
          <w:szCs w:val="22"/>
        </w:rPr>
        <w:t>Islam</w:t>
      </w:r>
      <w:proofErr w:type="gramEnd"/>
      <w:r>
        <w:rPr>
          <w:i/>
          <w:iCs/>
          <w:sz w:val="22"/>
          <w:szCs w:val="22"/>
        </w:rPr>
        <w:t xml:space="preserve"> y política. Los procesos árabes contemporáneos</w:t>
      </w:r>
      <w:r>
        <w:rPr>
          <w:sz w:val="22"/>
          <w:szCs w:val="22"/>
        </w:rPr>
        <w:t xml:space="preserve">. México: Trilla-ITESM – Cap. IX </w:t>
      </w:r>
    </w:p>
    <w:p w14:paraId="7EE3318C" w14:textId="77777777" w:rsidR="005F110E" w:rsidRDefault="005F110E" w:rsidP="005F110E">
      <w:pPr>
        <w:pStyle w:val="Default"/>
        <w:jc w:val="both"/>
        <w:rPr>
          <w:i/>
          <w:iCs/>
          <w:sz w:val="22"/>
          <w:szCs w:val="22"/>
        </w:rPr>
      </w:pPr>
    </w:p>
    <w:p w14:paraId="6CF0C24A" w14:textId="77777777" w:rsidR="005F110E" w:rsidRDefault="005F110E" w:rsidP="005F110E">
      <w:pPr>
        <w:pStyle w:val="Default"/>
        <w:jc w:val="both"/>
        <w:rPr>
          <w:i/>
          <w:iCs/>
          <w:sz w:val="22"/>
          <w:szCs w:val="22"/>
        </w:rPr>
      </w:pPr>
    </w:p>
    <w:p w14:paraId="6B5A8997" w14:textId="77777777" w:rsidR="005F110E" w:rsidRDefault="005F110E" w:rsidP="005F110E">
      <w:pPr>
        <w:pStyle w:val="Default"/>
        <w:jc w:val="both"/>
        <w:rPr>
          <w:sz w:val="22"/>
          <w:szCs w:val="22"/>
        </w:rPr>
      </w:pPr>
      <w:r>
        <w:rPr>
          <w:i/>
          <w:iCs/>
          <w:sz w:val="22"/>
          <w:szCs w:val="22"/>
        </w:rPr>
        <w:t xml:space="preserve">Unidad VII: la época de la globalización </w:t>
      </w:r>
    </w:p>
    <w:p w14:paraId="0B5D57AD" w14:textId="77777777" w:rsidR="005F110E" w:rsidRDefault="005F110E" w:rsidP="005F110E">
      <w:pPr>
        <w:pStyle w:val="Default"/>
        <w:jc w:val="both"/>
        <w:rPr>
          <w:sz w:val="22"/>
          <w:szCs w:val="22"/>
        </w:rPr>
      </w:pPr>
      <w:r>
        <w:rPr>
          <w:sz w:val="22"/>
          <w:szCs w:val="22"/>
        </w:rPr>
        <w:lastRenderedPageBreak/>
        <w:t xml:space="preserve">El nuevo orden económico mundial y la aldea global. Efectos políticos y económicos de la globalización capitalista. Los Estados Unidos y el desafío a su hegemonía. Los atentados y la redefinición de la agenda internacional. Las guerras de religión Las tensiones en Cercano y Medio Oriente. La intervención de la OTAN. El surgimiento de los BRICS. El ascenso de la República Popular de China. </w:t>
      </w:r>
    </w:p>
    <w:p w14:paraId="16F93808" w14:textId="77777777" w:rsidR="005F110E" w:rsidRDefault="005F110E" w:rsidP="005F110E">
      <w:pPr>
        <w:pStyle w:val="Default"/>
        <w:jc w:val="both"/>
        <w:rPr>
          <w:sz w:val="22"/>
          <w:szCs w:val="22"/>
        </w:rPr>
      </w:pPr>
    </w:p>
    <w:p w14:paraId="71E73683" w14:textId="77777777" w:rsidR="005F110E" w:rsidRDefault="005F110E" w:rsidP="005F110E">
      <w:pPr>
        <w:pStyle w:val="Default"/>
        <w:jc w:val="both"/>
        <w:rPr>
          <w:sz w:val="22"/>
          <w:szCs w:val="22"/>
        </w:rPr>
      </w:pPr>
      <w:r>
        <w:rPr>
          <w:i/>
          <w:iCs/>
          <w:sz w:val="22"/>
          <w:szCs w:val="22"/>
        </w:rPr>
        <w:t xml:space="preserve">Bibliografía </w:t>
      </w:r>
    </w:p>
    <w:p w14:paraId="4E2334DA" w14:textId="77777777" w:rsidR="005F110E" w:rsidRDefault="005F110E" w:rsidP="005F110E">
      <w:pPr>
        <w:pStyle w:val="Default"/>
        <w:jc w:val="both"/>
        <w:rPr>
          <w:sz w:val="22"/>
          <w:szCs w:val="22"/>
        </w:rPr>
      </w:pPr>
      <w:r>
        <w:rPr>
          <w:sz w:val="22"/>
          <w:szCs w:val="22"/>
        </w:rPr>
        <w:t>Abu-</w:t>
      </w:r>
      <w:proofErr w:type="spellStart"/>
      <w:r>
        <w:rPr>
          <w:sz w:val="22"/>
          <w:szCs w:val="22"/>
        </w:rPr>
        <w:t>Lughod</w:t>
      </w:r>
      <w:proofErr w:type="spellEnd"/>
      <w:r>
        <w:rPr>
          <w:sz w:val="22"/>
          <w:szCs w:val="22"/>
        </w:rPr>
        <w:t xml:space="preserve">, Lila. (2005) “La interpretación de la(s) cultura(s) después de la televisión”, </w:t>
      </w:r>
      <w:r>
        <w:rPr>
          <w:i/>
          <w:iCs/>
          <w:sz w:val="22"/>
          <w:szCs w:val="22"/>
        </w:rPr>
        <w:t>Etnografías contemporáneas</w:t>
      </w:r>
      <w:r>
        <w:rPr>
          <w:sz w:val="22"/>
          <w:szCs w:val="22"/>
        </w:rPr>
        <w:t>, n°1.</w:t>
      </w:r>
    </w:p>
    <w:p w14:paraId="37AF7360" w14:textId="77777777" w:rsidR="005F110E" w:rsidRDefault="005F110E" w:rsidP="005F110E">
      <w:pPr>
        <w:pStyle w:val="Default"/>
        <w:jc w:val="both"/>
        <w:rPr>
          <w:sz w:val="22"/>
          <w:szCs w:val="22"/>
        </w:rPr>
      </w:pPr>
      <w:proofErr w:type="spellStart"/>
      <w:r>
        <w:rPr>
          <w:sz w:val="22"/>
          <w:szCs w:val="22"/>
        </w:rPr>
        <w:t>Appadurai</w:t>
      </w:r>
      <w:proofErr w:type="spellEnd"/>
      <w:r>
        <w:rPr>
          <w:sz w:val="22"/>
          <w:szCs w:val="22"/>
        </w:rPr>
        <w:t xml:space="preserve">, </w:t>
      </w:r>
      <w:proofErr w:type="spellStart"/>
      <w:r>
        <w:rPr>
          <w:sz w:val="22"/>
          <w:szCs w:val="22"/>
        </w:rPr>
        <w:t>Arjun</w:t>
      </w:r>
      <w:proofErr w:type="spellEnd"/>
      <w:r>
        <w:rPr>
          <w:sz w:val="22"/>
          <w:szCs w:val="22"/>
        </w:rPr>
        <w:t xml:space="preserve">. (2001) </w:t>
      </w:r>
      <w:r>
        <w:rPr>
          <w:i/>
          <w:iCs/>
          <w:sz w:val="22"/>
          <w:szCs w:val="22"/>
        </w:rPr>
        <w:t>La modernidad desbordada. Dimensiones culturales de la globalización.</w:t>
      </w:r>
      <w:r>
        <w:rPr>
          <w:sz w:val="22"/>
          <w:szCs w:val="22"/>
        </w:rPr>
        <w:t xml:space="preserve"> Buenos Aires: Fondo de Cultura Económica</w:t>
      </w:r>
    </w:p>
    <w:p w14:paraId="60E9FE18" w14:textId="77777777" w:rsidR="005F110E" w:rsidRDefault="005F110E" w:rsidP="005F110E">
      <w:pPr>
        <w:pStyle w:val="Default"/>
        <w:jc w:val="both"/>
        <w:rPr>
          <w:sz w:val="22"/>
          <w:szCs w:val="22"/>
        </w:rPr>
      </w:pPr>
      <w:proofErr w:type="spellStart"/>
      <w:r>
        <w:rPr>
          <w:sz w:val="22"/>
          <w:szCs w:val="22"/>
        </w:rPr>
        <w:t>Arrighi</w:t>
      </w:r>
      <w:proofErr w:type="spellEnd"/>
      <w:r>
        <w:rPr>
          <w:sz w:val="22"/>
          <w:szCs w:val="22"/>
        </w:rPr>
        <w:t>, Giovanni. (1999)</w:t>
      </w:r>
      <w:r>
        <w:rPr>
          <w:i/>
          <w:iCs/>
          <w:sz w:val="22"/>
          <w:szCs w:val="22"/>
        </w:rPr>
        <w:t xml:space="preserve"> El largo siglo XX</w:t>
      </w:r>
      <w:r>
        <w:rPr>
          <w:sz w:val="22"/>
          <w:szCs w:val="22"/>
        </w:rPr>
        <w:t xml:space="preserve">. Madrid: </w:t>
      </w:r>
      <w:proofErr w:type="spellStart"/>
      <w:r>
        <w:rPr>
          <w:sz w:val="22"/>
          <w:szCs w:val="22"/>
        </w:rPr>
        <w:t>Akal</w:t>
      </w:r>
      <w:proofErr w:type="spellEnd"/>
      <w:r>
        <w:rPr>
          <w:sz w:val="22"/>
          <w:szCs w:val="22"/>
        </w:rPr>
        <w:t xml:space="preserve"> – Epílogo </w:t>
      </w:r>
    </w:p>
    <w:p w14:paraId="0BC5BEDB" w14:textId="77777777" w:rsidR="005F110E" w:rsidRPr="00AA2D63" w:rsidRDefault="005F110E" w:rsidP="005F110E">
      <w:pPr>
        <w:pStyle w:val="Default"/>
        <w:jc w:val="both"/>
        <w:rPr>
          <w:iCs/>
          <w:sz w:val="22"/>
          <w:szCs w:val="22"/>
        </w:rPr>
      </w:pPr>
      <w:proofErr w:type="spellStart"/>
      <w:r w:rsidRPr="00262B79">
        <w:rPr>
          <w:iCs/>
          <w:sz w:val="22"/>
          <w:szCs w:val="22"/>
        </w:rPr>
        <w:t>Azzelini</w:t>
      </w:r>
      <w:proofErr w:type="spellEnd"/>
      <w:r w:rsidRPr="00262B79">
        <w:rPr>
          <w:iCs/>
          <w:sz w:val="22"/>
          <w:szCs w:val="22"/>
        </w:rPr>
        <w:t xml:space="preserve">, </w:t>
      </w:r>
      <w:proofErr w:type="spellStart"/>
      <w:r w:rsidRPr="00262B79">
        <w:rPr>
          <w:iCs/>
          <w:sz w:val="22"/>
          <w:szCs w:val="22"/>
        </w:rPr>
        <w:t>Dario</w:t>
      </w:r>
      <w:proofErr w:type="spellEnd"/>
      <w:r w:rsidRPr="00262B79">
        <w:rPr>
          <w:iCs/>
          <w:sz w:val="22"/>
          <w:szCs w:val="22"/>
        </w:rPr>
        <w:t xml:space="preserve"> (2005) </w:t>
      </w:r>
      <w:r w:rsidRPr="00262B79">
        <w:rPr>
          <w:i/>
          <w:iCs/>
          <w:sz w:val="22"/>
          <w:szCs w:val="22"/>
        </w:rPr>
        <w:t>El negocio de la guerra</w:t>
      </w:r>
      <w:r w:rsidRPr="00262B79">
        <w:rPr>
          <w:iCs/>
          <w:sz w:val="22"/>
          <w:szCs w:val="22"/>
        </w:rPr>
        <w:t xml:space="preserve">. Tafalla: </w:t>
      </w:r>
      <w:proofErr w:type="spellStart"/>
      <w:r w:rsidRPr="00262B79">
        <w:rPr>
          <w:iCs/>
          <w:sz w:val="22"/>
          <w:szCs w:val="22"/>
        </w:rPr>
        <w:t>Txalaparta</w:t>
      </w:r>
      <w:proofErr w:type="spellEnd"/>
      <w:r w:rsidRPr="00262B79">
        <w:rPr>
          <w:iCs/>
          <w:sz w:val="22"/>
          <w:szCs w:val="22"/>
        </w:rPr>
        <w:t>.</w:t>
      </w:r>
    </w:p>
    <w:p w14:paraId="3C378CC2" w14:textId="77777777" w:rsidR="005F110E" w:rsidRDefault="005F110E" w:rsidP="005F110E">
      <w:pPr>
        <w:pStyle w:val="Default"/>
        <w:jc w:val="both"/>
        <w:rPr>
          <w:sz w:val="22"/>
          <w:szCs w:val="22"/>
        </w:rPr>
      </w:pPr>
      <w:proofErr w:type="spellStart"/>
      <w:r>
        <w:rPr>
          <w:sz w:val="22"/>
          <w:szCs w:val="22"/>
        </w:rPr>
        <w:t>Castells</w:t>
      </w:r>
      <w:proofErr w:type="spellEnd"/>
      <w:r>
        <w:rPr>
          <w:sz w:val="22"/>
          <w:szCs w:val="22"/>
        </w:rPr>
        <w:t xml:space="preserve">, Manuel. (2006) </w:t>
      </w:r>
      <w:r>
        <w:rPr>
          <w:i/>
          <w:iCs/>
          <w:sz w:val="22"/>
          <w:szCs w:val="22"/>
        </w:rPr>
        <w:t>La Era de la Información. Volumen I: La sociedad en red.</w:t>
      </w:r>
      <w:r>
        <w:rPr>
          <w:sz w:val="22"/>
          <w:szCs w:val="22"/>
        </w:rPr>
        <w:t xml:space="preserve"> México: Siglo XXI editores – </w:t>
      </w:r>
      <w:proofErr w:type="spellStart"/>
      <w:r>
        <w:rPr>
          <w:sz w:val="22"/>
          <w:szCs w:val="22"/>
        </w:rPr>
        <w:t>Cap</w:t>
      </w:r>
      <w:proofErr w:type="spellEnd"/>
      <w:r>
        <w:rPr>
          <w:sz w:val="22"/>
          <w:szCs w:val="22"/>
        </w:rPr>
        <w:t xml:space="preserve"> I y II </w:t>
      </w:r>
    </w:p>
    <w:p w14:paraId="3A1FC6F8" w14:textId="77777777" w:rsidR="005F110E" w:rsidRDefault="005F110E" w:rsidP="005F110E">
      <w:pPr>
        <w:pStyle w:val="Default"/>
        <w:jc w:val="both"/>
        <w:rPr>
          <w:sz w:val="22"/>
          <w:szCs w:val="22"/>
        </w:rPr>
      </w:pPr>
      <w:proofErr w:type="spellStart"/>
      <w:r>
        <w:rPr>
          <w:sz w:val="22"/>
          <w:szCs w:val="22"/>
        </w:rPr>
        <w:t>Ferguson</w:t>
      </w:r>
      <w:proofErr w:type="spellEnd"/>
      <w:r>
        <w:rPr>
          <w:sz w:val="22"/>
          <w:szCs w:val="22"/>
        </w:rPr>
        <w:t xml:space="preserve">, Neil (2005). </w:t>
      </w:r>
      <w:r>
        <w:rPr>
          <w:i/>
          <w:iCs/>
          <w:sz w:val="22"/>
          <w:szCs w:val="22"/>
        </w:rPr>
        <w:t xml:space="preserve">Coloso. Auge y caída del imperio americano. </w:t>
      </w:r>
      <w:r>
        <w:rPr>
          <w:sz w:val="22"/>
          <w:szCs w:val="22"/>
        </w:rPr>
        <w:t xml:space="preserve">Barcelona: Debate – Cap. II y VIII </w:t>
      </w:r>
    </w:p>
    <w:p w14:paraId="7020DF6C" w14:textId="77777777" w:rsidR="005F110E" w:rsidRDefault="005F110E" w:rsidP="005F110E">
      <w:pPr>
        <w:pStyle w:val="Default"/>
        <w:jc w:val="both"/>
        <w:rPr>
          <w:sz w:val="22"/>
          <w:szCs w:val="22"/>
        </w:rPr>
      </w:pPr>
      <w:proofErr w:type="spellStart"/>
      <w:r>
        <w:rPr>
          <w:sz w:val="22"/>
          <w:szCs w:val="22"/>
        </w:rPr>
        <w:t>Garton</w:t>
      </w:r>
      <w:proofErr w:type="spellEnd"/>
      <w:r>
        <w:rPr>
          <w:sz w:val="22"/>
          <w:szCs w:val="22"/>
        </w:rPr>
        <w:t xml:space="preserve"> </w:t>
      </w:r>
      <w:proofErr w:type="spellStart"/>
      <w:r>
        <w:rPr>
          <w:sz w:val="22"/>
          <w:szCs w:val="22"/>
        </w:rPr>
        <w:t>Ash</w:t>
      </w:r>
      <w:proofErr w:type="spellEnd"/>
      <w:r>
        <w:rPr>
          <w:sz w:val="22"/>
          <w:szCs w:val="22"/>
        </w:rPr>
        <w:t xml:space="preserve">, Timothy. (2000) </w:t>
      </w:r>
      <w:r>
        <w:rPr>
          <w:i/>
          <w:iCs/>
          <w:sz w:val="22"/>
          <w:szCs w:val="22"/>
        </w:rPr>
        <w:t>Historia del presente. Ensayos, retrato y crónicas de la Europa de los 90</w:t>
      </w:r>
      <w:r>
        <w:rPr>
          <w:sz w:val="22"/>
          <w:szCs w:val="22"/>
        </w:rPr>
        <w:t xml:space="preserve">. Barcelona: </w:t>
      </w:r>
      <w:proofErr w:type="spellStart"/>
      <w:r>
        <w:rPr>
          <w:sz w:val="22"/>
          <w:szCs w:val="22"/>
        </w:rPr>
        <w:t>Tusquet</w:t>
      </w:r>
      <w:proofErr w:type="spellEnd"/>
      <w:r>
        <w:rPr>
          <w:sz w:val="22"/>
          <w:szCs w:val="22"/>
        </w:rPr>
        <w:t xml:space="preserve"> – Introducción </w:t>
      </w:r>
    </w:p>
    <w:p w14:paraId="38282F71" w14:textId="77777777" w:rsidR="005F110E" w:rsidRDefault="005F110E" w:rsidP="005F110E">
      <w:pPr>
        <w:pStyle w:val="Default"/>
        <w:jc w:val="both"/>
        <w:rPr>
          <w:sz w:val="22"/>
          <w:szCs w:val="22"/>
        </w:rPr>
      </w:pPr>
      <w:proofErr w:type="spellStart"/>
      <w:r>
        <w:rPr>
          <w:sz w:val="22"/>
          <w:szCs w:val="22"/>
        </w:rPr>
        <w:t>Halliday</w:t>
      </w:r>
      <w:proofErr w:type="spellEnd"/>
      <w:r>
        <w:rPr>
          <w:sz w:val="22"/>
          <w:szCs w:val="22"/>
        </w:rPr>
        <w:t xml:space="preserve">, Fred. (2002) </w:t>
      </w:r>
      <w:r>
        <w:rPr>
          <w:i/>
          <w:iCs/>
          <w:sz w:val="22"/>
          <w:szCs w:val="22"/>
        </w:rPr>
        <w:t xml:space="preserve">Las relaciones Internacionales en un mundo en transformación. </w:t>
      </w:r>
      <w:r>
        <w:rPr>
          <w:sz w:val="22"/>
          <w:szCs w:val="22"/>
        </w:rPr>
        <w:t xml:space="preserve">Madrid: Catarata – Cap. Fin de la historia </w:t>
      </w:r>
    </w:p>
    <w:p w14:paraId="78B0C99B" w14:textId="77777777" w:rsidR="005F110E" w:rsidRDefault="005F110E" w:rsidP="005F110E">
      <w:pPr>
        <w:pStyle w:val="Default"/>
        <w:jc w:val="both"/>
        <w:rPr>
          <w:sz w:val="22"/>
          <w:szCs w:val="22"/>
        </w:rPr>
      </w:pPr>
      <w:r>
        <w:rPr>
          <w:sz w:val="22"/>
          <w:szCs w:val="22"/>
        </w:rPr>
        <w:t xml:space="preserve">Mann, Michael. (2000) </w:t>
      </w:r>
      <w:r>
        <w:rPr>
          <w:i/>
          <w:iCs/>
          <w:sz w:val="22"/>
          <w:szCs w:val="22"/>
        </w:rPr>
        <w:t>La cara oculta de la democracia. La limpieza étnica y política como tradición</w:t>
      </w:r>
      <w:r>
        <w:rPr>
          <w:sz w:val="22"/>
          <w:szCs w:val="22"/>
        </w:rPr>
        <w:t xml:space="preserve"> moderna, New </w:t>
      </w:r>
      <w:proofErr w:type="spellStart"/>
      <w:r>
        <w:rPr>
          <w:sz w:val="22"/>
          <w:szCs w:val="22"/>
        </w:rPr>
        <w:t>Left</w:t>
      </w:r>
      <w:proofErr w:type="spellEnd"/>
      <w:r>
        <w:rPr>
          <w:sz w:val="22"/>
          <w:szCs w:val="22"/>
        </w:rPr>
        <w:t xml:space="preserve"> </w:t>
      </w:r>
      <w:proofErr w:type="spellStart"/>
      <w:r>
        <w:rPr>
          <w:sz w:val="22"/>
          <w:szCs w:val="22"/>
        </w:rPr>
        <w:t>Review</w:t>
      </w:r>
      <w:proofErr w:type="spellEnd"/>
      <w:r>
        <w:rPr>
          <w:sz w:val="22"/>
          <w:szCs w:val="22"/>
        </w:rPr>
        <w:t xml:space="preserve">, Nº. 1, (Ejemplar dedicado a: El nacionalismo en tiempos de la Globalización) </w:t>
      </w:r>
    </w:p>
    <w:p w14:paraId="31332B0F" w14:textId="77777777" w:rsidR="005F110E" w:rsidRDefault="005F110E" w:rsidP="005F110E">
      <w:pPr>
        <w:pStyle w:val="Default"/>
        <w:jc w:val="both"/>
        <w:rPr>
          <w:sz w:val="22"/>
          <w:szCs w:val="22"/>
        </w:rPr>
      </w:pPr>
      <w:r>
        <w:rPr>
          <w:sz w:val="22"/>
          <w:szCs w:val="22"/>
        </w:rPr>
        <w:t>Mann, Michael. (2003)</w:t>
      </w:r>
      <w:r>
        <w:rPr>
          <w:i/>
          <w:iCs/>
          <w:sz w:val="22"/>
          <w:szCs w:val="22"/>
        </w:rPr>
        <w:t xml:space="preserve"> El Imperio incoherente. Estados Unidos y el nuevo orden internacional. </w:t>
      </w:r>
      <w:r>
        <w:rPr>
          <w:sz w:val="22"/>
          <w:szCs w:val="22"/>
        </w:rPr>
        <w:t xml:space="preserve">Barcelona: Paidós – Cap. 6 </w:t>
      </w:r>
    </w:p>
    <w:p w14:paraId="130799B8" w14:textId="77777777" w:rsidR="005F110E" w:rsidRDefault="005F110E" w:rsidP="005F110E">
      <w:pPr>
        <w:pStyle w:val="Default"/>
        <w:jc w:val="both"/>
        <w:rPr>
          <w:sz w:val="22"/>
          <w:szCs w:val="22"/>
        </w:rPr>
      </w:pPr>
      <w:proofErr w:type="spellStart"/>
      <w:r>
        <w:rPr>
          <w:sz w:val="22"/>
          <w:szCs w:val="22"/>
        </w:rPr>
        <w:t>Poch</w:t>
      </w:r>
      <w:proofErr w:type="spellEnd"/>
      <w:r>
        <w:rPr>
          <w:sz w:val="22"/>
          <w:szCs w:val="22"/>
        </w:rPr>
        <w:t xml:space="preserve"> de </w:t>
      </w:r>
      <w:proofErr w:type="spellStart"/>
      <w:r>
        <w:rPr>
          <w:sz w:val="22"/>
          <w:szCs w:val="22"/>
        </w:rPr>
        <w:t>Feliu</w:t>
      </w:r>
      <w:proofErr w:type="spellEnd"/>
      <w:r>
        <w:rPr>
          <w:sz w:val="22"/>
          <w:szCs w:val="22"/>
        </w:rPr>
        <w:t>, Rafael. (2003)</w:t>
      </w:r>
      <w:r>
        <w:rPr>
          <w:i/>
          <w:iCs/>
          <w:sz w:val="22"/>
          <w:szCs w:val="22"/>
        </w:rPr>
        <w:t xml:space="preserve"> La gran transición. Rusia, 1985-2002. </w:t>
      </w:r>
      <w:r>
        <w:rPr>
          <w:sz w:val="22"/>
          <w:szCs w:val="22"/>
        </w:rPr>
        <w:t xml:space="preserve">Barcelona: Crítica – Cap. 13 </w:t>
      </w:r>
    </w:p>
    <w:p w14:paraId="25A0F552" w14:textId="77777777" w:rsidR="005F110E" w:rsidRDefault="005F110E" w:rsidP="005F110E">
      <w:pPr>
        <w:pStyle w:val="Default"/>
        <w:jc w:val="both"/>
        <w:rPr>
          <w:sz w:val="22"/>
          <w:szCs w:val="22"/>
        </w:rPr>
      </w:pPr>
      <w:proofErr w:type="spellStart"/>
      <w:r>
        <w:rPr>
          <w:sz w:val="22"/>
          <w:szCs w:val="22"/>
        </w:rPr>
        <w:t>Rapoport</w:t>
      </w:r>
      <w:proofErr w:type="spellEnd"/>
      <w:r>
        <w:rPr>
          <w:sz w:val="22"/>
          <w:szCs w:val="22"/>
        </w:rPr>
        <w:t xml:space="preserve">, Mario y </w:t>
      </w:r>
      <w:proofErr w:type="spellStart"/>
      <w:r>
        <w:rPr>
          <w:sz w:val="22"/>
          <w:szCs w:val="22"/>
        </w:rPr>
        <w:t>Brenta</w:t>
      </w:r>
      <w:proofErr w:type="spellEnd"/>
      <w:r>
        <w:rPr>
          <w:sz w:val="22"/>
          <w:szCs w:val="22"/>
        </w:rPr>
        <w:t xml:space="preserve">, Noemí. (2010) Las grandes crisis del capitalismo contemporáneo. Buenos Aires: Capital Intelectual – Cap. III </w:t>
      </w:r>
    </w:p>
    <w:p w14:paraId="2AF01D96" w14:textId="77777777" w:rsidR="005F110E" w:rsidRDefault="005F110E" w:rsidP="005F110E">
      <w:pPr>
        <w:pStyle w:val="Default"/>
        <w:jc w:val="both"/>
        <w:rPr>
          <w:iCs/>
          <w:sz w:val="22"/>
          <w:szCs w:val="22"/>
        </w:rPr>
      </w:pPr>
      <w:proofErr w:type="spellStart"/>
      <w:r>
        <w:rPr>
          <w:sz w:val="22"/>
          <w:szCs w:val="22"/>
        </w:rPr>
        <w:t>Sassen</w:t>
      </w:r>
      <w:proofErr w:type="spellEnd"/>
      <w:r>
        <w:rPr>
          <w:sz w:val="22"/>
          <w:szCs w:val="22"/>
        </w:rPr>
        <w:t xml:space="preserve">, </w:t>
      </w:r>
      <w:proofErr w:type="spellStart"/>
      <w:r>
        <w:rPr>
          <w:sz w:val="22"/>
          <w:szCs w:val="22"/>
        </w:rPr>
        <w:t>Saskia</w:t>
      </w:r>
      <w:proofErr w:type="spellEnd"/>
      <w:r>
        <w:rPr>
          <w:sz w:val="22"/>
          <w:szCs w:val="22"/>
        </w:rPr>
        <w:t>. (2003).</w:t>
      </w:r>
      <w:r w:rsidRPr="00AA2D63">
        <w:rPr>
          <w:rFonts w:ascii="PalatinoLinotype-Italic" w:hAnsi="PalatinoLinotype-Italic" w:cs="PalatinoLinotype-Italic"/>
          <w:i/>
          <w:iCs/>
          <w:kern w:val="0"/>
          <w:sz w:val="16"/>
          <w:szCs w:val="16"/>
          <w:lang w:eastAsia="es-AR" w:bidi="ar-SA"/>
        </w:rPr>
        <w:t xml:space="preserve"> </w:t>
      </w:r>
      <w:proofErr w:type="spellStart"/>
      <w:r w:rsidRPr="00AA2D63">
        <w:rPr>
          <w:i/>
          <w:iCs/>
          <w:sz w:val="22"/>
          <w:szCs w:val="22"/>
        </w:rPr>
        <w:t>Contrageograf</w:t>
      </w:r>
      <w:r>
        <w:rPr>
          <w:i/>
          <w:iCs/>
          <w:sz w:val="22"/>
          <w:szCs w:val="22"/>
        </w:rPr>
        <w:t>ías</w:t>
      </w:r>
      <w:proofErr w:type="spellEnd"/>
      <w:r>
        <w:rPr>
          <w:i/>
          <w:iCs/>
          <w:sz w:val="22"/>
          <w:szCs w:val="22"/>
        </w:rPr>
        <w:t xml:space="preserve"> de la globalización. Género </w:t>
      </w:r>
      <w:r w:rsidRPr="00AA2D63">
        <w:rPr>
          <w:i/>
          <w:iCs/>
          <w:sz w:val="22"/>
          <w:szCs w:val="22"/>
        </w:rPr>
        <w:t xml:space="preserve">y ciudadanía en los circuitos </w:t>
      </w:r>
      <w:proofErr w:type="spellStart"/>
      <w:r w:rsidRPr="00AA2D63">
        <w:rPr>
          <w:i/>
          <w:iCs/>
          <w:sz w:val="22"/>
          <w:szCs w:val="22"/>
        </w:rPr>
        <w:t>transfonterizos</w:t>
      </w:r>
      <w:proofErr w:type="spellEnd"/>
      <w:r w:rsidRPr="00AA2D63">
        <w:rPr>
          <w:i/>
          <w:iCs/>
          <w:sz w:val="22"/>
          <w:szCs w:val="22"/>
        </w:rPr>
        <w:t>.</w:t>
      </w:r>
      <w:r>
        <w:rPr>
          <w:iCs/>
          <w:sz w:val="22"/>
          <w:szCs w:val="22"/>
        </w:rPr>
        <w:t xml:space="preserve"> Madrid: Traficantes de sueños. Capítulo 1.</w:t>
      </w:r>
    </w:p>
    <w:p w14:paraId="58ABD251" w14:textId="77777777" w:rsidR="005F110E" w:rsidRDefault="005F110E" w:rsidP="005F110E">
      <w:pPr>
        <w:pStyle w:val="Default"/>
        <w:jc w:val="both"/>
        <w:rPr>
          <w:sz w:val="22"/>
          <w:szCs w:val="22"/>
        </w:rPr>
      </w:pPr>
      <w:proofErr w:type="spellStart"/>
      <w:r>
        <w:rPr>
          <w:sz w:val="22"/>
          <w:szCs w:val="22"/>
        </w:rPr>
        <w:t>Wallerstein</w:t>
      </w:r>
      <w:proofErr w:type="spellEnd"/>
      <w:r>
        <w:rPr>
          <w:sz w:val="22"/>
          <w:szCs w:val="22"/>
        </w:rPr>
        <w:t xml:space="preserve">, Immanuel. (1996) </w:t>
      </w:r>
      <w:r>
        <w:rPr>
          <w:i/>
          <w:iCs/>
          <w:sz w:val="22"/>
          <w:szCs w:val="22"/>
        </w:rPr>
        <w:t xml:space="preserve">Después del liberalismo. </w:t>
      </w:r>
      <w:r>
        <w:rPr>
          <w:sz w:val="22"/>
          <w:szCs w:val="22"/>
        </w:rPr>
        <w:t xml:space="preserve">México: Siglo XXI editores – Cap. X </w:t>
      </w:r>
    </w:p>
    <w:p w14:paraId="52B04A90" w14:textId="77777777" w:rsidR="005F110E" w:rsidRDefault="005F110E" w:rsidP="005F110E">
      <w:pPr>
        <w:pStyle w:val="Default"/>
        <w:jc w:val="both"/>
        <w:rPr>
          <w:b/>
          <w:bCs/>
          <w:sz w:val="22"/>
          <w:szCs w:val="22"/>
        </w:rPr>
      </w:pPr>
    </w:p>
    <w:p w14:paraId="502947AF" w14:textId="77777777" w:rsidR="005F110E" w:rsidRDefault="005F110E" w:rsidP="005F110E">
      <w:pPr>
        <w:pStyle w:val="Default"/>
        <w:jc w:val="both"/>
        <w:rPr>
          <w:sz w:val="22"/>
          <w:szCs w:val="22"/>
        </w:rPr>
      </w:pPr>
      <w:r>
        <w:rPr>
          <w:b/>
          <w:bCs/>
          <w:sz w:val="22"/>
          <w:szCs w:val="22"/>
        </w:rPr>
        <w:t xml:space="preserve">Lista de fuentes </w:t>
      </w:r>
    </w:p>
    <w:p w14:paraId="5AAFE874" w14:textId="77777777" w:rsidR="005F110E" w:rsidRDefault="005F110E" w:rsidP="005F110E">
      <w:pPr>
        <w:pStyle w:val="Default"/>
        <w:jc w:val="both"/>
        <w:rPr>
          <w:b/>
          <w:bCs/>
          <w:sz w:val="22"/>
          <w:szCs w:val="22"/>
        </w:rPr>
      </w:pPr>
      <w:r>
        <w:rPr>
          <w:sz w:val="22"/>
          <w:szCs w:val="22"/>
        </w:rPr>
        <w:t xml:space="preserve">En este apartado constan las fuentes primarias que serán utilizados a la par de la bibliografía específica para abordar cada período </w:t>
      </w:r>
    </w:p>
    <w:p w14:paraId="297588DA" w14:textId="77777777" w:rsidR="005F110E" w:rsidRDefault="005F110E" w:rsidP="005F110E">
      <w:pPr>
        <w:pStyle w:val="Default"/>
        <w:jc w:val="both"/>
        <w:rPr>
          <w:b/>
          <w:bCs/>
          <w:sz w:val="22"/>
          <w:szCs w:val="22"/>
        </w:rPr>
      </w:pPr>
    </w:p>
    <w:p w14:paraId="1D0FDD74" w14:textId="77777777" w:rsidR="005F110E" w:rsidRDefault="005F110E" w:rsidP="005F110E">
      <w:pPr>
        <w:pStyle w:val="Default"/>
        <w:jc w:val="both"/>
        <w:rPr>
          <w:sz w:val="22"/>
          <w:szCs w:val="22"/>
        </w:rPr>
      </w:pPr>
      <w:r>
        <w:rPr>
          <w:b/>
          <w:bCs/>
          <w:sz w:val="22"/>
          <w:szCs w:val="22"/>
        </w:rPr>
        <w:t xml:space="preserve">La época del imperialismo (1875-1914) </w:t>
      </w:r>
    </w:p>
    <w:p w14:paraId="04AF5ED8" w14:textId="77777777" w:rsidR="005F110E" w:rsidRDefault="005F110E" w:rsidP="005F110E">
      <w:pPr>
        <w:pStyle w:val="Default"/>
        <w:jc w:val="both"/>
        <w:rPr>
          <w:sz w:val="22"/>
          <w:szCs w:val="22"/>
        </w:rPr>
      </w:pPr>
    </w:p>
    <w:p w14:paraId="56D644AE" w14:textId="77777777" w:rsidR="005F110E" w:rsidRDefault="005F110E" w:rsidP="005F110E">
      <w:pPr>
        <w:pStyle w:val="Default"/>
        <w:jc w:val="both"/>
        <w:rPr>
          <w:sz w:val="22"/>
          <w:szCs w:val="22"/>
        </w:rPr>
      </w:pPr>
      <w:r>
        <w:rPr>
          <w:i/>
          <w:iCs/>
          <w:sz w:val="22"/>
          <w:szCs w:val="22"/>
        </w:rPr>
        <w:t xml:space="preserve">El imperialismo </w:t>
      </w:r>
    </w:p>
    <w:p w14:paraId="7515BA99" w14:textId="77777777" w:rsidR="005F110E" w:rsidRDefault="005F110E" w:rsidP="005F110E">
      <w:pPr>
        <w:pStyle w:val="Default"/>
        <w:jc w:val="both"/>
        <w:rPr>
          <w:sz w:val="22"/>
          <w:szCs w:val="22"/>
        </w:rPr>
      </w:pPr>
      <w:r>
        <w:rPr>
          <w:sz w:val="22"/>
          <w:szCs w:val="22"/>
        </w:rPr>
        <w:t xml:space="preserve">Denuncia del reverendo William M. Morrison: “Observaciones personales sobre el gobierno del Congo” </w:t>
      </w:r>
    </w:p>
    <w:p w14:paraId="5DA4754B" w14:textId="77777777" w:rsidR="005F110E" w:rsidRDefault="005F110E" w:rsidP="005F110E">
      <w:pPr>
        <w:pStyle w:val="Default"/>
        <w:jc w:val="both"/>
        <w:rPr>
          <w:sz w:val="22"/>
          <w:szCs w:val="22"/>
        </w:rPr>
      </w:pPr>
      <w:proofErr w:type="spellStart"/>
      <w:r>
        <w:rPr>
          <w:sz w:val="22"/>
          <w:szCs w:val="22"/>
        </w:rPr>
        <w:t>The</w:t>
      </w:r>
      <w:proofErr w:type="spellEnd"/>
      <w:r>
        <w:rPr>
          <w:sz w:val="22"/>
          <w:szCs w:val="22"/>
        </w:rPr>
        <w:t xml:space="preserve"> </w:t>
      </w:r>
      <w:proofErr w:type="spellStart"/>
      <w:r>
        <w:rPr>
          <w:sz w:val="22"/>
          <w:szCs w:val="22"/>
        </w:rPr>
        <w:t>Earl</w:t>
      </w:r>
      <w:proofErr w:type="spellEnd"/>
      <w:r>
        <w:rPr>
          <w:sz w:val="22"/>
          <w:szCs w:val="22"/>
        </w:rPr>
        <w:t xml:space="preserve"> of </w:t>
      </w:r>
      <w:proofErr w:type="spellStart"/>
      <w:r>
        <w:rPr>
          <w:sz w:val="22"/>
          <w:szCs w:val="22"/>
        </w:rPr>
        <w:t>Cromer</w:t>
      </w:r>
      <w:proofErr w:type="spellEnd"/>
      <w:r>
        <w:rPr>
          <w:sz w:val="22"/>
          <w:szCs w:val="22"/>
        </w:rPr>
        <w:t xml:space="preserve">, Modern </w:t>
      </w:r>
      <w:proofErr w:type="spellStart"/>
      <w:r>
        <w:rPr>
          <w:sz w:val="22"/>
          <w:szCs w:val="22"/>
        </w:rPr>
        <w:t>Egypt</w:t>
      </w:r>
      <w:proofErr w:type="spellEnd"/>
      <w:r>
        <w:rPr>
          <w:sz w:val="22"/>
          <w:szCs w:val="22"/>
        </w:rPr>
        <w:t xml:space="preserve">, 2 Vols., Nueva York, </w:t>
      </w:r>
      <w:proofErr w:type="spellStart"/>
      <w:r>
        <w:rPr>
          <w:sz w:val="22"/>
          <w:szCs w:val="22"/>
        </w:rPr>
        <w:t>Macmillan</w:t>
      </w:r>
      <w:proofErr w:type="spellEnd"/>
      <w:r>
        <w:rPr>
          <w:sz w:val="22"/>
          <w:szCs w:val="22"/>
        </w:rPr>
        <w:t xml:space="preserve">, 1908. </w:t>
      </w:r>
    </w:p>
    <w:p w14:paraId="0934A5E0" w14:textId="77777777" w:rsidR="005F110E" w:rsidRDefault="005F110E" w:rsidP="005F110E">
      <w:pPr>
        <w:pStyle w:val="Default"/>
        <w:jc w:val="both"/>
        <w:rPr>
          <w:sz w:val="22"/>
          <w:szCs w:val="22"/>
        </w:rPr>
      </w:pPr>
    </w:p>
    <w:p w14:paraId="43CC3DDE" w14:textId="77777777" w:rsidR="005F110E" w:rsidRDefault="005F110E" w:rsidP="005F110E">
      <w:pPr>
        <w:pStyle w:val="Default"/>
        <w:jc w:val="both"/>
        <w:rPr>
          <w:sz w:val="22"/>
          <w:szCs w:val="22"/>
        </w:rPr>
      </w:pPr>
      <w:r>
        <w:rPr>
          <w:i/>
          <w:iCs/>
          <w:sz w:val="22"/>
          <w:szCs w:val="22"/>
        </w:rPr>
        <w:t xml:space="preserve">La belle époque y el capitalismo global </w:t>
      </w:r>
    </w:p>
    <w:p w14:paraId="0D6E5008" w14:textId="77777777" w:rsidR="005F110E" w:rsidRDefault="005F110E" w:rsidP="005F110E">
      <w:pPr>
        <w:pStyle w:val="Default"/>
        <w:jc w:val="both"/>
        <w:rPr>
          <w:sz w:val="22"/>
          <w:szCs w:val="22"/>
        </w:rPr>
      </w:pPr>
      <w:proofErr w:type="spellStart"/>
      <w:r>
        <w:rPr>
          <w:sz w:val="22"/>
          <w:szCs w:val="22"/>
        </w:rPr>
        <w:t>Gustave</w:t>
      </w:r>
      <w:proofErr w:type="spellEnd"/>
      <w:r>
        <w:rPr>
          <w:sz w:val="22"/>
          <w:szCs w:val="22"/>
        </w:rPr>
        <w:t xml:space="preserve"> Le Bon. Psicología de las masas, primera edición francesa, 1895. </w:t>
      </w:r>
    </w:p>
    <w:p w14:paraId="5C010956" w14:textId="77777777" w:rsidR="005F110E" w:rsidRDefault="005F110E" w:rsidP="005F110E">
      <w:pPr>
        <w:pStyle w:val="Default"/>
        <w:jc w:val="both"/>
        <w:rPr>
          <w:sz w:val="22"/>
          <w:szCs w:val="22"/>
        </w:rPr>
      </w:pPr>
      <w:r>
        <w:rPr>
          <w:sz w:val="22"/>
          <w:szCs w:val="22"/>
        </w:rPr>
        <w:t xml:space="preserve">Carta abierta de Emile Zola al presidente de Francia, M. Félix </w:t>
      </w:r>
      <w:proofErr w:type="spellStart"/>
      <w:r>
        <w:rPr>
          <w:sz w:val="22"/>
          <w:szCs w:val="22"/>
        </w:rPr>
        <w:t>Faure</w:t>
      </w:r>
      <w:proofErr w:type="spellEnd"/>
      <w:r>
        <w:rPr>
          <w:sz w:val="22"/>
          <w:szCs w:val="22"/>
        </w:rPr>
        <w:t xml:space="preserve"> </w:t>
      </w:r>
    </w:p>
    <w:p w14:paraId="2ED01E8E" w14:textId="77777777" w:rsidR="005F110E" w:rsidRDefault="005F110E" w:rsidP="005F110E">
      <w:pPr>
        <w:pStyle w:val="Default"/>
        <w:jc w:val="both"/>
        <w:rPr>
          <w:sz w:val="22"/>
          <w:szCs w:val="22"/>
        </w:rPr>
      </w:pPr>
    </w:p>
    <w:p w14:paraId="01310029" w14:textId="77777777" w:rsidR="005F110E" w:rsidRDefault="005F110E" w:rsidP="005F110E">
      <w:pPr>
        <w:pStyle w:val="Default"/>
        <w:jc w:val="both"/>
        <w:rPr>
          <w:sz w:val="22"/>
          <w:szCs w:val="22"/>
        </w:rPr>
      </w:pPr>
      <w:r>
        <w:rPr>
          <w:sz w:val="22"/>
          <w:szCs w:val="22"/>
        </w:rPr>
        <w:t xml:space="preserve">Películas sugeridas </w:t>
      </w:r>
    </w:p>
    <w:p w14:paraId="4FDFDED0" w14:textId="77777777" w:rsidR="005F110E" w:rsidRDefault="005F110E" w:rsidP="005F110E">
      <w:pPr>
        <w:pStyle w:val="Default"/>
        <w:jc w:val="both"/>
        <w:rPr>
          <w:sz w:val="22"/>
          <w:szCs w:val="22"/>
        </w:rPr>
      </w:pPr>
      <w:r>
        <w:rPr>
          <w:sz w:val="22"/>
          <w:szCs w:val="22"/>
        </w:rPr>
        <w:t xml:space="preserve">Lawrence de Arabia, David Lean, 1962 </w:t>
      </w:r>
    </w:p>
    <w:p w14:paraId="5A73BB10" w14:textId="77777777" w:rsidR="005F110E" w:rsidRDefault="005F110E" w:rsidP="005F110E">
      <w:pPr>
        <w:pStyle w:val="Default"/>
        <w:jc w:val="both"/>
        <w:rPr>
          <w:sz w:val="22"/>
          <w:szCs w:val="22"/>
        </w:rPr>
      </w:pPr>
      <w:r>
        <w:rPr>
          <w:sz w:val="22"/>
          <w:szCs w:val="22"/>
        </w:rPr>
        <w:t xml:space="preserve">Prisionero del honor, Ken Russel, 1991 </w:t>
      </w:r>
    </w:p>
    <w:p w14:paraId="24DC3087" w14:textId="77777777" w:rsidR="005F110E" w:rsidRDefault="005F110E" w:rsidP="005F110E">
      <w:pPr>
        <w:pStyle w:val="Default"/>
        <w:jc w:val="both"/>
        <w:rPr>
          <w:sz w:val="22"/>
          <w:szCs w:val="22"/>
        </w:rPr>
      </w:pPr>
      <w:r>
        <w:rPr>
          <w:sz w:val="22"/>
          <w:szCs w:val="22"/>
        </w:rPr>
        <w:t xml:space="preserve">Rosa Luxemburgo, </w:t>
      </w:r>
      <w:proofErr w:type="spellStart"/>
      <w:r>
        <w:rPr>
          <w:sz w:val="22"/>
          <w:szCs w:val="22"/>
        </w:rPr>
        <w:t>Margarethe</w:t>
      </w:r>
      <w:proofErr w:type="spellEnd"/>
      <w:r>
        <w:rPr>
          <w:sz w:val="22"/>
          <w:szCs w:val="22"/>
        </w:rPr>
        <w:t xml:space="preserve"> Von </w:t>
      </w:r>
      <w:proofErr w:type="spellStart"/>
      <w:r>
        <w:rPr>
          <w:sz w:val="22"/>
          <w:szCs w:val="22"/>
        </w:rPr>
        <w:t>Trotta</w:t>
      </w:r>
      <w:proofErr w:type="spellEnd"/>
      <w:r>
        <w:rPr>
          <w:sz w:val="22"/>
          <w:szCs w:val="22"/>
        </w:rPr>
        <w:t xml:space="preserve">, 1986 </w:t>
      </w:r>
    </w:p>
    <w:p w14:paraId="2E3E6B1C" w14:textId="77777777" w:rsidR="005F110E" w:rsidRDefault="005F110E" w:rsidP="005F110E">
      <w:pPr>
        <w:pStyle w:val="Default"/>
        <w:jc w:val="both"/>
        <w:rPr>
          <w:sz w:val="22"/>
          <w:szCs w:val="22"/>
        </w:rPr>
      </w:pPr>
    </w:p>
    <w:p w14:paraId="2B9FD043" w14:textId="77777777" w:rsidR="005F110E" w:rsidRDefault="005F110E" w:rsidP="005F110E">
      <w:pPr>
        <w:pStyle w:val="Default"/>
        <w:jc w:val="both"/>
        <w:rPr>
          <w:sz w:val="22"/>
          <w:szCs w:val="22"/>
        </w:rPr>
      </w:pPr>
      <w:r>
        <w:rPr>
          <w:b/>
          <w:bCs/>
          <w:sz w:val="22"/>
          <w:szCs w:val="22"/>
        </w:rPr>
        <w:t xml:space="preserve">La época las guerras (1914-1945) </w:t>
      </w:r>
    </w:p>
    <w:p w14:paraId="2D0571EF" w14:textId="77777777" w:rsidR="005F110E" w:rsidRDefault="005F110E" w:rsidP="005F110E">
      <w:pPr>
        <w:pStyle w:val="Default"/>
        <w:jc w:val="both"/>
        <w:rPr>
          <w:sz w:val="22"/>
          <w:szCs w:val="22"/>
        </w:rPr>
      </w:pPr>
    </w:p>
    <w:p w14:paraId="44F09E43" w14:textId="77777777" w:rsidR="005F110E" w:rsidRDefault="005F110E" w:rsidP="005F110E">
      <w:pPr>
        <w:pStyle w:val="Default"/>
        <w:jc w:val="both"/>
        <w:rPr>
          <w:sz w:val="22"/>
          <w:szCs w:val="22"/>
        </w:rPr>
      </w:pPr>
      <w:r>
        <w:rPr>
          <w:i/>
          <w:iCs/>
          <w:sz w:val="22"/>
          <w:szCs w:val="22"/>
        </w:rPr>
        <w:t xml:space="preserve">La Primera Guerra Mundial y la Revolución Rusa </w:t>
      </w:r>
    </w:p>
    <w:p w14:paraId="5DF45245" w14:textId="77777777" w:rsidR="005F110E" w:rsidRDefault="005F110E" w:rsidP="005F110E">
      <w:pPr>
        <w:pStyle w:val="Default"/>
        <w:jc w:val="both"/>
        <w:rPr>
          <w:sz w:val="22"/>
          <w:szCs w:val="22"/>
        </w:rPr>
      </w:pPr>
      <w:r>
        <w:rPr>
          <w:sz w:val="22"/>
          <w:szCs w:val="22"/>
        </w:rPr>
        <w:t xml:space="preserve">Stefan </w:t>
      </w:r>
      <w:proofErr w:type="spellStart"/>
      <w:r>
        <w:rPr>
          <w:sz w:val="22"/>
          <w:szCs w:val="22"/>
        </w:rPr>
        <w:t>Zweig</w:t>
      </w:r>
      <w:proofErr w:type="spellEnd"/>
      <w:r>
        <w:rPr>
          <w:sz w:val="22"/>
          <w:szCs w:val="22"/>
        </w:rPr>
        <w:t xml:space="preserve">. El mundo de ayer. Memorias de un europeo, Barcelona, El Acantilado, 2001. </w:t>
      </w:r>
    </w:p>
    <w:p w14:paraId="01050A6B" w14:textId="77777777" w:rsidR="005F110E" w:rsidRDefault="005F110E" w:rsidP="005F110E">
      <w:pPr>
        <w:pStyle w:val="Default"/>
        <w:jc w:val="both"/>
        <w:rPr>
          <w:sz w:val="22"/>
          <w:szCs w:val="22"/>
        </w:rPr>
      </w:pPr>
      <w:r>
        <w:rPr>
          <w:sz w:val="22"/>
          <w:szCs w:val="22"/>
        </w:rPr>
        <w:t xml:space="preserve">John Reed, Diez días que conmovieron al mundo, Prefacio del autor. </w:t>
      </w:r>
    </w:p>
    <w:p w14:paraId="396D6D2F" w14:textId="77777777" w:rsidR="005F110E" w:rsidRDefault="005F110E" w:rsidP="005F110E">
      <w:pPr>
        <w:pStyle w:val="Default"/>
        <w:jc w:val="both"/>
        <w:rPr>
          <w:sz w:val="22"/>
          <w:szCs w:val="22"/>
        </w:rPr>
      </w:pPr>
    </w:p>
    <w:p w14:paraId="36027466" w14:textId="77777777" w:rsidR="005F110E" w:rsidRDefault="005F110E" w:rsidP="005F110E">
      <w:pPr>
        <w:pStyle w:val="Default"/>
        <w:jc w:val="both"/>
        <w:rPr>
          <w:sz w:val="22"/>
          <w:szCs w:val="22"/>
        </w:rPr>
      </w:pPr>
      <w:r>
        <w:rPr>
          <w:i/>
          <w:iCs/>
          <w:sz w:val="22"/>
          <w:szCs w:val="22"/>
        </w:rPr>
        <w:lastRenderedPageBreak/>
        <w:t xml:space="preserve">La gran depresión y la crisis del liberalismo </w:t>
      </w:r>
    </w:p>
    <w:p w14:paraId="17384792" w14:textId="77777777" w:rsidR="005F110E" w:rsidRDefault="005F110E" w:rsidP="005F110E">
      <w:pPr>
        <w:pStyle w:val="Default"/>
        <w:jc w:val="both"/>
        <w:rPr>
          <w:sz w:val="22"/>
          <w:szCs w:val="22"/>
        </w:rPr>
      </w:pPr>
      <w:r>
        <w:rPr>
          <w:sz w:val="22"/>
          <w:szCs w:val="22"/>
        </w:rPr>
        <w:t xml:space="preserve">Discurso de Roosevelt al inaugurar su mandato </w:t>
      </w:r>
    </w:p>
    <w:p w14:paraId="651E6FB3" w14:textId="77777777" w:rsidR="005F110E" w:rsidRDefault="005F110E" w:rsidP="005F110E">
      <w:pPr>
        <w:pStyle w:val="Default"/>
        <w:jc w:val="both"/>
        <w:rPr>
          <w:sz w:val="22"/>
          <w:szCs w:val="22"/>
        </w:rPr>
      </w:pPr>
    </w:p>
    <w:p w14:paraId="5BB000B0" w14:textId="77777777" w:rsidR="005F110E" w:rsidRDefault="005F110E" w:rsidP="005F110E">
      <w:pPr>
        <w:pStyle w:val="Default"/>
        <w:jc w:val="both"/>
        <w:rPr>
          <w:sz w:val="22"/>
          <w:szCs w:val="22"/>
        </w:rPr>
      </w:pPr>
      <w:r>
        <w:rPr>
          <w:i/>
          <w:iCs/>
          <w:sz w:val="22"/>
          <w:szCs w:val="22"/>
        </w:rPr>
        <w:t xml:space="preserve">Fascismo y nazismo </w:t>
      </w:r>
    </w:p>
    <w:p w14:paraId="0A1757E7" w14:textId="77777777" w:rsidR="005F110E" w:rsidRDefault="005F110E" w:rsidP="005F110E">
      <w:pPr>
        <w:pStyle w:val="Default"/>
        <w:jc w:val="both"/>
        <w:rPr>
          <w:sz w:val="22"/>
          <w:szCs w:val="22"/>
        </w:rPr>
      </w:pPr>
      <w:r>
        <w:rPr>
          <w:sz w:val="22"/>
          <w:szCs w:val="22"/>
        </w:rPr>
        <w:t xml:space="preserve">Fragmento del programa fascista </w:t>
      </w:r>
    </w:p>
    <w:p w14:paraId="3C93E4FA" w14:textId="77777777" w:rsidR="005F110E" w:rsidRDefault="005F110E" w:rsidP="005F110E">
      <w:pPr>
        <w:pStyle w:val="Default"/>
        <w:jc w:val="both"/>
        <w:rPr>
          <w:sz w:val="22"/>
          <w:szCs w:val="22"/>
        </w:rPr>
      </w:pPr>
      <w:r>
        <w:rPr>
          <w:sz w:val="22"/>
          <w:szCs w:val="22"/>
        </w:rPr>
        <w:t xml:space="preserve">El programa del partido nacional socialista alemán de los trabajadores </w:t>
      </w:r>
    </w:p>
    <w:p w14:paraId="10C41D2B" w14:textId="77777777" w:rsidR="005F110E" w:rsidRDefault="005F110E" w:rsidP="005F110E">
      <w:pPr>
        <w:pStyle w:val="Default"/>
        <w:jc w:val="both"/>
        <w:rPr>
          <w:sz w:val="22"/>
          <w:szCs w:val="22"/>
        </w:rPr>
      </w:pPr>
      <w:r>
        <w:rPr>
          <w:sz w:val="22"/>
          <w:szCs w:val="22"/>
        </w:rPr>
        <w:t xml:space="preserve">Alianza de Intelectuales Antifascistas, El Sol, Madrid, 19 de noviembre de 1936 </w:t>
      </w:r>
    </w:p>
    <w:p w14:paraId="4E9FC600" w14:textId="77777777" w:rsidR="005F110E" w:rsidRDefault="005F110E" w:rsidP="005F110E">
      <w:pPr>
        <w:pStyle w:val="Default"/>
        <w:jc w:val="both"/>
        <w:rPr>
          <w:sz w:val="22"/>
          <w:szCs w:val="22"/>
        </w:rPr>
      </w:pPr>
    </w:p>
    <w:p w14:paraId="627BBD7F" w14:textId="77777777" w:rsidR="005F110E" w:rsidRDefault="005F110E" w:rsidP="005F110E">
      <w:pPr>
        <w:pStyle w:val="Default"/>
        <w:jc w:val="both"/>
        <w:rPr>
          <w:sz w:val="22"/>
          <w:szCs w:val="22"/>
        </w:rPr>
      </w:pPr>
      <w:r>
        <w:rPr>
          <w:i/>
          <w:iCs/>
          <w:sz w:val="22"/>
          <w:szCs w:val="22"/>
        </w:rPr>
        <w:t>La experiencia soviética de la Guerra Civil a la Segunda Guerra Mundial</w:t>
      </w:r>
      <w:r>
        <w:rPr>
          <w:sz w:val="22"/>
          <w:szCs w:val="22"/>
        </w:rPr>
        <w:t xml:space="preserve"> </w:t>
      </w:r>
    </w:p>
    <w:p w14:paraId="4021A6A0" w14:textId="77777777" w:rsidR="005F110E" w:rsidRDefault="005F110E" w:rsidP="005F110E">
      <w:pPr>
        <w:pStyle w:val="Default"/>
        <w:jc w:val="both"/>
        <w:rPr>
          <w:sz w:val="22"/>
          <w:szCs w:val="22"/>
        </w:rPr>
      </w:pPr>
      <w:r>
        <w:rPr>
          <w:sz w:val="22"/>
          <w:szCs w:val="22"/>
        </w:rPr>
        <w:t xml:space="preserve">Los procesos de Moscú según el embajador de estados unidos en la URSS </w:t>
      </w:r>
    </w:p>
    <w:p w14:paraId="66021AC5" w14:textId="77777777" w:rsidR="005F110E" w:rsidRDefault="005F110E" w:rsidP="005F110E">
      <w:pPr>
        <w:pStyle w:val="Default"/>
        <w:jc w:val="both"/>
        <w:rPr>
          <w:sz w:val="22"/>
          <w:szCs w:val="22"/>
        </w:rPr>
      </w:pPr>
      <w:r>
        <w:rPr>
          <w:sz w:val="22"/>
          <w:szCs w:val="22"/>
        </w:rPr>
        <w:t xml:space="preserve">Víctor </w:t>
      </w:r>
      <w:proofErr w:type="spellStart"/>
      <w:r>
        <w:rPr>
          <w:sz w:val="22"/>
          <w:szCs w:val="22"/>
        </w:rPr>
        <w:t>Serge</w:t>
      </w:r>
      <w:proofErr w:type="spellEnd"/>
      <w:r>
        <w:rPr>
          <w:sz w:val="22"/>
          <w:szCs w:val="22"/>
        </w:rPr>
        <w:t xml:space="preserve"> El Caso </w:t>
      </w:r>
      <w:proofErr w:type="spellStart"/>
      <w:r>
        <w:rPr>
          <w:sz w:val="22"/>
          <w:szCs w:val="22"/>
        </w:rPr>
        <w:t>Tuláyev</w:t>
      </w:r>
      <w:proofErr w:type="spellEnd"/>
      <w:r>
        <w:rPr>
          <w:sz w:val="22"/>
          <w:szCs w:val="22"/>
        </w:rPr>
        <w:t xml:space="preserve"> [1948], México, Ediciones del Equilibrista, 1993. </w:t>
      </w:r>
    </w:p>
    <w:p w14:paraId="79C9DED0" w14:textId="77777777" w:rsidR="005F110E" w:rsidRDefault="005F110E" w:rsidP="005F110E">
      <w:pPr>
        <w:pStyle w:val="Default"/>
        <w:jc w:val="both"/>
        <w:rPr>
          <w:sz w:val="22"/>
          <w:szCs w:val="22"/>
        </w:rPr>
      </w:pPr>
    </w:p>
    <w:p w14:paraId="5075DD4E" w14:textId="77777777" w:rsidR="005F110E" w:rsidRDefault="005F110E" w:rsidP="005F110E">
      <w:pPr>
        <w:pStyle w:val="Default"/>
        <w:jc w:val="both"/>
        <w:rPr>
          <w:sz w:val="22"/>
          <w:szCs w:val="22"/>
        </w:rPr>
      </w:pPr>
      <w:r>
        <w:rPr>
          <w:i/>
          <w:iCs/>
          <w:sz w:val="22"/>
          <w:szCs w:val="22"/>
        </w:rPr>
        <w:t xml:space="preserve">La Segunda Guerra Mundial y el Holocausto </w:t>
      </w:r>
    </w:p>
    <w:p w14:paraId="54B7CA08" w14:textId="77777777" w:rsidR="005F110E" w:rsidRDefault="005F110E" w:rsidP="005F110E">
      <w:pPr>
        <w:pStyle w:val="Default"/>
        <w:jc w:val="both"/>
        <w:rPr>
          <w:sz w:val="22"/>
          <w:szCs w:val="22"/>
        </w:rPr>
      </w:pPr>
      <w:r>
        <w:rPr>
          <w:sz w:val="22"/>
          <w:szCs w:val="22"/>
        </w:rPr>
        <w:t xml:space="preserve">¿Por qué la guerra? correspondencia entre Einstein y Freud </w:t>
      </w:r>
    </w:p>
    <w:p w14:paraId="29CE86CD" w14:textId="77777777" w:rsidR="005F110E" w:rsidRDefault="005F110E" w:rsidP="005F110E">
      <w:pPr>
        <w:pStyle w:val="Default"/>
        <w:jc w:val="both"/>
        <w:rPr>
          <w:sz w:val="22"/>
          <w:szCs w:val="22"/>
        </w:rPr>
      </w:pPr>
      <w:r>
        <w:rPr>
          <w:sz w:val="22"/>
          <w:szCs w:val="22"/>
        </w:rPr>
        <w:t xml:space="preserve">Testimonios sobre los campos de concentración: </w:t>
      </w:r>
      <w:proofErr w:type="spellStart"/>
      <w:r>
        <w:rPr>
          <w:sz w:val="22"/>
          <w:szCs w:val="22"/>
        </w:rPr>
        <w:t>Semprún</w:t>
      </w:r>
      <w:proofErr w:type="spellEnd"/>
      <w:r>
        <w:rPr>
          <w:sz w:val="22"/>
          <w:szCs w:val="22"/>
        </w:rPr>
        <w:t xml:space="preserve"> y Levi </w:t>
      </w:r>
    </w:p>
    <w:p w14:paraId="73161D8B" w14:textId="77777777" w:rsidR="005F110E" w:rsidRDefault="005F110E" w:rsidP="005F110E">
      <w:pPr>
        <w:pStyle w:val="Default"/>
        <w:jc w:val="both"/>
        <w:rPr>
          <w:sz w:val="22"/>
          <w:szCs w:val="22"/>
        </w:rPr>
      </w:pPr>
    </w:p>
    <w:p w14:paraId="32784ABE" w14:textId="77777777" w:rsidR="005F110E" w:rsidRDefault="005F110E" w:rsidP="005F110E">
      <w:pPr>
        <w:pStyle w:val="Default"/>
        <w:jc w:val="both"/>
        <w:rPr>
          <w:sz w:val="22"/>
          <w:szCs w:val="22"/>
        </w:rPr>
      </w:pPr>
      <w:r>
        <w:rPr>
          <w:i/>
          <w:iCs/>
          <w:sz w:val="22"/>
          <w:szCs w:val="22"/>
        </w:rPr>
        <w:t xml:space="preserve">Películas sugeridas </w:t>
      </w:r>
    </w:p>
    <w:p w14:paraId="4BD82E91" w14:textId="77777777" w:rsidR="005F110E" w:rsidRDefault="005F110E" w:rsidP="005F110E">
      <w:pPr>
        <w:pStyle w:val="Default"/>
        <w:jc w:val="both"/>
        <w:rPr>
          <w:sz w:val="22"/>
          <w:szCs w:val="22"/>
        </w:rPr>
      </w:pPr>
      <w:r>
        <w:rPr>
          <w:sz w:val="22"/>
          <w:szCs w:val="22"/>
        </w:rPr>
        <w:t xml:space="preserve">El gran dictador, Charles Chaplin, 1940 </w:t>
      </w:r>
    </w:p>
    <w:p w14:paraId="3F7F5ED2" w14:textId="77777777" w:rsidR="005F110E" w:rsidRDefault="005F110E" w:rsidP="005F110E">
      <w:pPr>
        <w:pStyle w:val="Default"/>
        <w:jc w:val="both"/>
        <w:rPr>
          <w:sz w:val="22"/>
          <w:szCs w:val="22"/>
        </w:rPr>
      </w:pPr>
      <w:r>
        <w:rPr>
          <w:sz w:val="22"/>
          <w:szCs w:val="22"/>
        </w:rPr>
        <w:t xml:space="preserve">El </w:t>
      </w:r>
      <w:proofErr w:type="spellStart"/>
      <w:r>
        <w:rPr>
          <w:sz w:val="22"/>
          <w:szCs w:val="22"/>
        </w:rPr>
        <w:t>acorasado</w:t>
      </w:r>
      <w:proofErr w:type="spellEnd"/>
      <w:r>
        <w:rPr>
          <w:sz w:val="22"/>
          <w:szCs w:val="22"/>
        </w:rPr>
        <w:t xml:space="preserve"> </w:t>
      </w:r>
      <w:proofErr w:type="spellStart"/>
      <w:r>
        <w:rPr>
          <w:sz w:val="22"/>
          <w:szCs w:val="22"/>
        </w:rPr>
        <w:t>Potemkin</w:t>
      </w:r>
      <w:proofErr w:type="spellEnd"/>
      <w:r>
        <w:rPr>
          <w:sz w:val="22"/>
          <w:szCs w:val="22"/>
        </w:rPr>
        <w:t xml:space="preserve">, Sergei </w:t>
      </w:r>
      <w:proofErr w:type="spellStart"/>
      <w:r>
        <w:rPr>
          <w:sz w:val="22"/>
          <w:szCs w:val="22"/>
        </w:rPr>
        <w:t>Eisenstein</w:t>
      </w:r>
      <w:proofErr w:type="spellEnd"/>
      <w:r>
        <w:rPr>
          <w:sz w:val="22"/>
          <w:szCs w:val="22"/>
        </w:rPr>
        <w:t xml:space="preserve">, 1925 </w:t>
      </w:r>
    </w:p>
    <w:p w14:paraId="14657895" w14:textId="77777777" w:rsidR="005F110E" w:rsidRDefault="005F110E" w:rsidP="005F110E">
      <w:pPr>
        <w:pStyle w:val="Default"/>
        <w:jc w:val="both"/>
        <w:rPr>
          <w:sz w:val="22"/>
          <w:szCs w:val="22"/>
        </w:rPr>
      </w:pPr>
      <w:proofErr w:type="spellStart"/>
      <w:r>
        <w:rPr>
          <w:sz w:val="22"/>
          <w:szCs w:val="22"/>
        </w:rPr>
        <w:t>Novecento</w:t>
      </w:r>
      <w:proofErr w:type="spellEnd"/>
      <w:r>
        <w:rPr>
          <w:sz w:val="22"/>
          <w:szCs w:val="22"/>
        </w:rPr>
        <w:t xml:space="preserve">, Bernardo Bertolucci, 1976 </w:t>
      </w:r>
    </w:p>
    <w:p w14:paraId="13CF9AE3" w14:textId="77777777" w:rsidR="005F110E" w:rsidRDefault="005F110E" w:rsidP="005F110E">
      <w:pPr>
        <w:pStyle w:val="Default"/>
        <w:jc w:val="both"/>
        <w:rPr>
          <w:sz w:val="22"/>
          <w:szCs w:val="22"/>
        </w:rPr>
      </w:pPr>
      <w:r>
        <w:rPr>
          <w:sz w:val="22"/>
          <w:szCs w:val="22"/>
        </w:rPr>
        <w:t xml:space="preserve">La caída, Oliver </w:t>
      </w:r>
      <w:proofErr w:type="spellStart"/>
      <w:r>
        <w:rPr>
          <w:sz w:val="22"/>
          <w:szCs w:val="22"/>
        </w:rPr>
        <w:t>Hirschbiegel</w:t>
      </w:r>
      <w:proofErr w:type="spellEnd"/>
      <w:r>
        <w:rPr>
          <w:sz w:val="22"/>
          <w:szCs w:val="22"/>
        </w:rPr>
        <w:t xml:space="preserve">, 2004 </w:t>
      </w:r>
    </w:p>
    <w:p w14:paraId="1E75B721" w14:textId="77777777" w:rsidR="005F110E" w:rsidRDefault="005F110E" w:rsidP="005F110E">
      <w:pPr>
        <w:pStyle w:val="Default"/>
        <w:jc w:val="both"/>
        <w:rPr>
          <w:sz w:val="22"/>
          <w:szCs w:val="22"/>
        </w:rPr>
      </w:pPr>
      <w:r>
        <w:rPr>
          <w:sz w:val="22"/>
          <w:szCs w:val="22"/>
        </w:rPr>
        <w:t xml:space="preserve">Cartas desde </w:t>
      </w:r>
      <w:proofErr w:type="spellStart"/>
      <w:r>
        <w:rPr>
          <w:sz w:val="22"/>
          <w:szCs w:val="22"/>
        </w:rPr>
        <w:t>Iwo</w:t>
      </w:r>
      <w:proofErr w:type="spellEnd"/>
      <w:r>
        <w:rPr>
          <w:sz w:val="22"/>
          <w:szCs w:val="22"/>
        </w:rPr>
        <w:t xml:space="preserve"> </w:t>
      </w:r>
      <w:proofErr w:type="spellStart"/>
      <w:r>
        <w:rPr>
          <w:sz w:val="22"/>
          <w:szCs w:val="22"/>
        </w:rPr>
        <w:t>Jima</w:t>
      </w:r>
      <w:proofErr w:type="spellEnd"/>
      <w:r>
        <w:rPr>
          <w:sz w:val="22"/>
          <w:szCs w:val="22"/>
        </w:rPr>
        <w:t xml:space="preserve">, Clint </w:t>
      </w:r>
      <w:proofErr w:type="spellStart"/>
      <w:r>
        <w:rPr>
          <w:sz w:val="22"/>
          <w:szCs w:val="22"/>
        </w:rPr>
        <w:t>Eastwood</w:t>
      </w:r>
      <w:proofErr w:type="spellEnd"/>
      <w:r>
        <w:rPr>
          <w:sz w:val="22"/>
          <w:szCs w:val="22"/>
        </w:rPr>
        <w:t xml:space="preserve">, 2006 </w:t>
      </w:r>
    </w:p>
    <w:p w14:paraId="24FF3D77" w14:textId="77777777" w:rsidR="005F110E" w:rsidRDefault="005F110E" w:rsidP="005F110E">
      <w:pPr>
        <w:pStyle w:val="Default"/>
        <w:jc w:val="both"/>
        <w:rPr>
          <w:sz w:val="22"/>
          <w:szCs w:val="22"/>
        </w:rPr>
      </w:pPr>
    </w:p>
    <w:p w14:paraId="6EE5B4DA" w14:textId="77777777" w:rsidR="005F110E" w:rsidRDefault="005F110E" w:rsidP="005F110E">
      <w:pPr>
        <w:pStyle w:val="Default"/>
        <w:jc w:val="both"/>
        <w:rPr>
          <w:sz w:val="22"/>
          <w:szCs w:val="22"/>
        </w:rPr>
      </w:pPr>
      <w:r>
        <w:rPr>
          <w:b/>
          <w:bCs/>
          <w:sz w:val="22"/>
          <w:szCs w:val="22"/>
        </w:rPr>
        <w:t xml:space="preserve">La época la posguerra y la guerra fría (1945-1973) </w:t>
      </w:r>
    </w:p>
    <w:p w14:paraId="7D57F8FE" w14:textId="77777777" w:rsidR="005F110E" w:rsidRDefault="005F110E" w:rsidP="005F110E">
      <w:pPr>
        <w:pStyle w:val="Default"/>
        <w:jc w:val="both"/>
        <w:rPr>
          <w:sz w:val="22"/>
          <w:szCs w:val="22"/>
        </w:rPr>
      </w:pPr>
    </w:p>
    <w:p w14:paraId="32F81465" w14:textId="77777777" w:rsidR="005F110E" w:rsidRDefault="005F110E" w:rsidP="005F110E">
      <w:pPr>
        <w:pStyle w:val="Default"/>
        <w:jc w:val="both"/>
        <w:rPr>
          <w:sz w:val="22"/>
          <w:szCs w:val="22"/>
        </w:rPr>
      </w:pPr>
      <w:r>
        <w:rPr>
          <w:i/>
          <w:iCs/>
          <w:sz w:val="22"/>
          <w:szCs w:val="22"/>
        </w:rPr>
        <w:t xml:space="preserve">La Guerra Fría </w:t>
      </w:r>
    </w:p>
    <w:p w14:paraId="723344B9" w14:textId="77777777" w:rsidR="005F110E" w:rsidRDefault="005F110E" w:rsidP="005F110E">
      <w:pPr>
        <w:pStyle w:val="Default"/>
        <w:jc w:val="both"/>
        <w:rPr>
          <w:sz w:val="22"/>
          <w:szCs w:val="22"/>
        </w:rPr>
      </w:pPr>
      <w:r>
        <w:rPr>
          <w:sz w:val="22"/>
          <w:szCs w:val="22"/>
        </w:rPr>
        <w:t xml:space="preserve">El largo telegrama de </w:t>
      </w:r>
      <w:proofErr w:type="spellStart"/>
      <w:r>
        <w:rPr>
          <w:sz w:val="22"/>
          <w:szCs w:val="22"/>
        </w:rPr>
        <w:t>Kennan</w:t>
      </w:r>
      <w:proofErr w:type="spellEnd"/>
      <w:r>
        <w:rPr>
          <w:sz w:val="22"/>
          <w:szCs w:val="22"/>
        </w:rPr>
        <w:t xml:space="preserve"> </w:t>
      </w:r>
    </w:p>
    <w:p w14:paraId="33E06BD6" w14:textId="77777777" w:rsidR="005F110E" w:rsidRDefault="005F110E" w:rsidP="005F110E">
      <w:pPr>
        <w:pStyle w:val="Default"/>
        <w:jc w:val="both"/>
        <w:rPr>
          <w:sz w:val="22"/>
          <w:szCs w:val="22"/>
        </w:rPr>
      </w:pPr>
      <w:r>
        <w:rPr>
          <w:sz w:val="22"/>
          <w:szCs w:val="22"/>
        </w:rPr>
        <w:t xml:space="preserve">Discurso de Mijaíl Gorbachov en la ONU, 7 de diciembre de 1988 </w:t>
      </w:r>
    </w:p>
    <w:p w14:paraId="4395C9AF" w14:textId="77777777" w:rsidR="005F110E" w:rsidRDefault="005F110E" w:rsidP="005F110E">
      <w:pPr>
        <w:pStyle w:val="Default"/>
        <w:jc w:val="both"/>
        <w:rPr>
          <w:sz w:val="22"/>
          <w:szCs w:val="22"/>
        </w:rPr>
      </w:pPr>
      <w:r>
        <w:rPr>
          <w:sz w:val="22"/>
          <w:szCs w:val="22"/>
        </w:rPr>
        <w:t xml:space="preserve">Una declaración sobre armas nucleares de Bertrand Russell </w:t>
      </w:r>
    </w:p>
    <w:p w14:paraId="6467095A" w14:textId="77777777" w:rsidR="005F110E" w:rsidRDefault="005F110E" w:rsidP="005F110E">
      <w:pPr>
        <w:pStyle w:val="Default"/>
        <w:jc w:val="both"/>
        <w:rPr>
          <w:sz w:val="22"/>
          <w:szCs w:val="22"/>
        </w:rPr>
      </w:pPr>
    </w:p>
    <w:p w14:paraId="5FDEA62C" w14:textId="77777777" w:rsidR="005F110E" w:rsidRDefault="005F110E" w:rsidP="005F110E">
      <w:pPr>
        <w:pStyle w:val="Default"/>
        <w:jc w:val="both"/>
        <w:rPr>
          <w:sz w:val="22"/>
          <w:szCs w:val="22"/>
        </w:rPr>
      </w:pPr>
      <w:r>
        <w:rPr>
          <w:i/>
          <w:iCs/>
          <w:sz w:val="22"/>
          <w:szCs w:val="22"/>
        </w:rPr>
        <w:t xml:space="preserve">Crisis de los Imperios Coloniales y emergencia del Tercer Mundo </w:t>
      </w:r>
    </w:p>
    <w:p w14:paraId="7B99D613" w14:textId="77777777" w:rsidR="005F110E" w:rsidRDefault="005F110E" w:rsidP="005F110E">
      <w:pPr>
        <w:pStyle w:val="Default"/>
        <w:jc w:val="both"/>
        <w:rPr>
          <w:sz w:val="22"/>
          <w:szCs w:val="22"/>
        </w:rPr>
      </w:pPr>
      <w:r>
        <w:rPr>
          <w:sz w:val="22"/>
          <w:szCs w:val="22"/>
        </w:rPr>
        <w:t xml:space="preserve">“No se puede vencer sin torturas y ejecuciones” del militar francés Paul </w:t>
      </w:r>
      <w:proofErr w:type="spellStart"/>
      <w:r>
        <w:rPr>
          <w:sz w:val="22"/>
          <w:szCs w:val="22"/>
        </w:rPr>
        <w:t>Aussaresses</w:t>
      </w:r>
      <w:proofErr w:type="spellEnd"/>
      <w:r>
        <w:rPr>
          <w:sz w:val="22"/>
          <w:szCs w:val="22"/>
        </w:rPr>
        <w:t xml:space="preserve"> en 2009 </w:t>
      </w:r>
    </w:p>
    <w:p w14:paraId="57B68CEA" w14:textId="77777777" w:rsidR="005F110E" w:rsidRDefault="005F110E" w:rsidP="005F110E">
      <w:pPr>
        <w:pStyle w:val="Default"/>
        <w:jc w:val="both"/>
        <w:rPr>
          <w:sz w:val="22"/>
          <w:szCs w:val="22"/>
        </w:rPr>
      </w:pPr>
      <w:r>
        <w:rPr>
          <w:sz w:val="22"/>
          <w:szCs w:val="22"/>
        </w:rPr>
        <w:t xml:space="preserve">“El espíritu del hotel rey David”, artículo del historiador israelí Tom </w:t>
      </w:r>
      <w:proofErr w:type="spellStart"/>
      <w:r>
        <w:rPr>
          <w:sz w:val="22"/>
          <w:szCs w:val="22"/>
        </w:rPr>
        <w:t>Segev</w:t>
      </w:r>
      <w:proofErr w:type="spellEnd"/>
      <w:r>
        <w:rPr>
          <w:sz w:val="22"/>
          <w:szCs w:val="22"/>
        </w:rPr>
        <w:t xml:space="preserve"> </w:t>
      </w:r>
    </w:p>
    <w:p w14:paraId="1148CA26" w14:textId="77777777" w:rsidR="005F110E" w:rsidRDefault="005F110E" w:rsidP="005F110E">
      <w:pPr>
        <w:pStyle w:val="Default"/>
        <w:jc w:val="both"/>
        <w:rPr>
          <w:sz w:val="22"/>
          <w:szCs w:val="22"/>
        </w:rPr>
      </w:pPr>
      <w:r>
        <w:rPr>
          <w:sz w:val="22"/>
          <w:szCs w:val="22"/>
        </w:rPr>
        <w:t xml:space="preserve">Discurso de </w:t>
      </w:r>
      <w:proofErr w:type="spellStart"/>
      <w:r>
        <w:rPr>
          <w:sz w:val="22"/>
          <w:szCs w:val="22"/>
        </w:rPr>
        <w:t>JawararlalNehru</w:t>
      </w:r>
      <w:proofErr w:type="spellEnd"/>
      <w:r>
        <w:rPr>
          <w:sz w:val="22"/>
          <w:szCs w:val="22"/>
        </w:rPr>
        <w:t xml:space="preserve"> en la conferencia de Bandung. </w:t>
      </w:r>
    </w:p>
    <w:p w14:paraId="307FBED1" w14:textId="77777777" w:rsidR="005F110E" w:rsidRDefault="005F110E" w:rsidP="005F110E">
      <w:pPr>
        <w:pStyle w:val="Default"/>
        <w:jc w:val="both"/>
        <w:rPr>
          <w:sz w:val="22"/>
          <w:szCs w:val="22"/>
        </w:rPr>
      </w:pPr>
    </w:p>
    <w:p w14:paraId="2FC81571" w14:textId="77777777" w:rsidR="005F110E" w:rsidRDefault="005F110E" w:rsidP="005F110E">
      <w:pPr>
        <w:pStyle w:val="Default"/>
        <w:jc w:val="both"/>
        <w:rPr>
          <w:sz w:val="22"/>
          <w:szCs w:val="22"/>
        </w:rPr>
      </w:pPr>
      <w:r>
        <w:rPr>
          <w:i/>
          <w:iCs/>
          <w:sz w:val="22"/>
          <w:szCs w:val="22"/>
        </w:rPr>
        <w:t xml:space="preserve">Los años dorados en el capitalismo central </w:t>
      </w:r>
    </w:p>
    <w:p w14:paraId="29EB6EC3" w14:textId="77777777" w:rsidR="005F110E" w:rsidRDefault="005F110E" w:rsidP="005F110E">
      <w:pPr>
        <w:pStyle w:val="Default"/>
        <w:jc w:val="both"/>
        <w:rPr>
          <w:sz w:val="22"/>
          <w:szCs w:val="22"/>
        </w:rPr>
      </w:pPr>
      <w:r>
        <w:rPr>
          <w:sz w:val="22"/>
          <w:szCs w:val="22"/>
        </w:rPr>
        <w:t xml:space="preserve">Discurso pronunciado por el ministro de Asuntos Exteriores francés Robert </w:t>
      </w:r>
      <w:proofErr w:type="spellStart"/>
      <w:r>
        <w:rPr>
          <w:sz w:val="22"/>
          <w:szCs w:val="22"/>
        </w:rPr>
        <w:t>Schuman</w:t>
      </w:r>
      <w:proofErr w:type="spellEnd"/>
      <w:r>
        <w:rPr>
          <w:sz w:val="22"/>
          <w:szCs w:val="22"/>
        </w:rPr>
        <w:t xml:space="preserve"> </w:t>
      </w:r>
    </w:p>
    <w:p w14:paraId="4804F918" w14:textId="77777777" w:rsidR="005F110E" w:rsidRDefault="005F110E" w:rsidP="005F110E">
      <w:pPr>
        <w:pStyle w:val="Default"/>
        <w:jc w:val="both"/>
        <w:rPr>
          <w:sz w:val="22"/>
          <w:szCs w:val="22"/>
        </w:rPr>
      </w:pPr>
      <w:r>
        <w:rPr>
          <w:sz w:val="22"/>
          <w:szCs w:val="22"/>
        </w:rPr>
        <w:t xml:space="preserve">Discurso del presidente Kennedy sobre derechos civiles </w:t>
      </w:r>
    </w:p>
    <w:p w14:paraId="01D4E7C9" w14:textId="77777777" w:rsidR="005F110E" w:rsidRDefault="005F110E" w:rsidP="005F110E">
      <w:pPr>
        <w:pStyle w:val="Default"/>
        <w:jc w:val="both"/>
        <w:rPr>
          <w:sz w:val="22"/>
          <w:szCs w:val="22"/>
        </w:rPr>
      </w:pPr>
      <w:r>
        <w:rPr>
          <w:sz w:val="22"/>
          <w:szCs w:val="22"/>
        </w:rPr>
        <w:t xml:space="preserve">Malcolm X: ''el voto o la bala'' </w:t>
      </w:r>
    </w:p>
    <w:p w14:paraId="5FCCCA3B" w14:textId="77777777" w:rsidR="005F110E" w:rsidRDefault="005F110E" w:rsidP="005F110E">
      <w:pPr>
        <w:pStyle w:val="Default"/>
        <w:jc w:val="both"/>
        <w:rPr>
          <w:sz w:val="22"/>
          <w:szCs w:val="22"/>
        </w:rPr>
      </w:pPr>
    </w:p>
    <w:p w14:paraId="4E772CD3" w14:textId="77777777" w:rsidR="005F110E" w:rsidRDefault="005F110E" w:rsidP="005F110E">
      <w:pPr>
        <w:pStyle w:val="Default"/>
        <w:jc w:val="both"/>
        <w:rPr>
          <w:sz w:val="22"/>
          <w:szCs w:val="22"/>
        </w:rPr>
      </w:pPr>
      <w:r>
        <w:rPr>
          <w:i/>
          <w:iCs/>
          <w:sz w:val="22"/>
          <w:szCs w:val="22"/>
        </w:rPr>
        <w:t xml:space="preserve">El escenario comunista </w:t>
      </w:r>
    </w:p>
    <w:p w14:paraId="4CFF8101" w14:textId="77777777" w:rsidR="005F110E" w:rsidRDefault="005F110E" w:rsidP="005F110E">
      <w:pPr>
        <w:pStyle w:val="Default"/>
        <w:jc w:val="both"/>
        <w:rPr>
          <w:sz w:val="22"/>
          <w:szCs w:val="22"/>
        </w:rPr>
      </w:pPr>
      <w:r>
        <w:rPr>
          <w:sz w:val="22"/>
          <w:szCs w:val="22"/>
        </w:rPr>
        <w:t xml:space="preserve">Testimonio de un estudiante sobre la revolución cultural </w:t>
      </w:r>
    </w:p>
    <w:p w14:paraId="0104E1DA" w14:textId="77777777" w:rsidR="005F110E" w:rsidRDefault="005F110E" w:rsidP="005F110E">
      <w:pPr>
        <w:pStyle w:val="Default"/>
        <w:jc w:val="both"/>
        <w:rPr>
          <w:sz w:val="22"/>
          <w:szCs w:val="22"/>
        </w:rPr>
      </w:pPr>
      <w:r>
        <w:rPr>
          <w:sz w:val="22"/>
          <w:szCs w:val="22"/>
        </w:rPr>
        <w:t xml:space="preserve">El poder de la burocracia </w:t>
      </w:r>
    </w:p>
    <w:p w14:paraId="33591D8C" w14:textId="77777777" w:rsidR="005F110E" w:rsidRDefault="005F110E" w:rsidP="005F110E">
      <w:pPr>
        <w:pStyle w:val="Default"/>
        <w:jc w:val="both"/>
        <w:rPr>
          <w:sz w:val="22"/>
          <w:szCs w:val="22"/>
        </w:rPr>
      </w:pPr>
    </w:p>
    <w:p w14:paraId="7CCF43EC" w14:textId="77777777" w:rsidR="005F110E" w:rsidRDefault="005F110E" w:rsidP="005F110E">
      <w:pPr>
        <w:pStyle w:val="Default"/>
        <w:jc w:val="both"/>
        <w:rPr>
          <w:sz w:val="22"/>
          <w:szCs w:val="22"/>
        </w:rPr>
      </w:pPr>
      <w:r>
        <w:rPr>
          <w:i/>
          <w:iCs/>
          <w:sz w:val="22"/>
          <w:szCs w:val="22"/>
        </w:rPr>
        <w:t xml:space="preserve">El tercer mundo </w:t>
      </w:r>
    </w:p>
    <w:p w14:paraId="366DA5B1" w14:textId="77777777" w:rsidR="005F110E" w:rsidRDefault="005F110E" w:rsidP="005F110E">
      <w:pPr>
        <w:pStyle w:val="Default"/>
        <w:jc w:val="both"/>
        <w:rPr>
          <w:sz w:val="22"/>
          <w:szCs w:val="22"/>
        </w:rPr>
      </w:pPr>
      <w:r>
        <w:rPr>
          <w:sz w:val="22"/>
          <w:szCs w:val="22"/>
        </w:rPr>
        <w:t xml:space="preserve">Discurso de Rómulo </w:t>
      </w:r>
      <w:proofErr w:type="spellStart"/>
      <w:r>
        <w:rPr>
          <w:sz w:val="22"/>
          <w:szCs w:val="22"/>
        </w:rPr>
        <w:t>Bentacourt</w:t>
      </w:r>
      <w:proofErr w:type="spellEnd"/>
      <w:r>
        <w:rPr>
          <w:sz w:val="22"/>
          <w:szCs w:val="22"/>
        </w:rPr>
        <w:t xml:space="preserve"> presentando Acción Democrática el 13 de septiembre de 1941. </w:t>
      </w:r>
    </w:p>
    <w:p w14:paraId="277A3737" w14:textId="77777777" w:rsidR="005F110E" w:rsidRDefault="005F110E" w:rsidP="005F110E">
      <w:pPr>
        <w:pStyle w:val="Default"/>
        <w:jc w:val="both"/>
        <w:rPr>
          <w:sz w:val="22"/>
          <w:szCs w:val="22"/>
        </w:rPr>
      </w:pPr>
      <w:proofErr w:type="spellStart"/>
      <w:r>
        <w:rPr>
          <w:sz w:val="22"/>
          <w:szCs w:val="22"/>
        </w:rPr>
        <w:t>Ryszard</w:t>
      </w:r>
      <w:proofErr w:type="spellEnd"/>
      <w:r>
        <w:rPr>
          <w:sz w:val="22"/>
          <w:szCs w:val="22"/>
        </w:rPr>
        <w:t xml:space="preserve"> </w:t>
      </w:r>
      <w:proofErr w:type="spellStart"/>
      <w:r>
        <w:rPr>
          <w:sz w:val="22"/>
          <w:szCs w:val="22"/>
        </w:rPr>
        <w:t>Kapuscinski</w:t>
      </w:r>
      <w:proofErr w:type="spellEnd"/>
      <w:r>
        <w:rPr>
          <w:sz w:val="22"/>
          <w:szCs w:val="22"/>
        </w:rPr>
        <w:t xml:space="preserve"> en el texto El Emperador [1978], Barcelona, Anagrama, 2008 </w:t>
      </w:r>
    </w:p>
    <w:p w14:paraId="16A51080" w14:textId="77777777" w:rsidR="005F110E" w:rsidRDefault="005F110E" w:rsidP="005F110E">
      <w:pPr>
        <w:pStyle w:val="Default"/>
        <w:jc w:val="both"/>
        <w:rPr>
          <w:sz w:val="22"/>
          <w:szCs w:val="22"/>
        </w:rPr>
      </w:pPr>
    </w:p>
    <w:p w14:paraId="5576B7F8" w14:textId="77777777" w:rsidR="005F110E" w:rsidRDefault="005F110E" w:rsidP="005F110E">
      <w:pPr>
        <w:pStyle w:val="Default"/>
        <w:jc w:val="both"/>
        <w:rPr>
          <w:sz w:val="22"/>
          <w:szCs w:val="22"/>
        </w:rPr>
      </w:pPr>
      <w:r>
        <w:rPr>
          <w:b/>
          <w:bCs/>
          <w:sz w:val="22"/>
          <w:szCs w:val="22"/>
        </w:rPr>
        <w:t xml:space="preserve">La época del declive (1973-1991) y la globalización </w:t>
      </w:r>
    </w:p>
    <w:p w14:paraId="467C8B25" w14:textId="77777777" w:rsidR="005F110E" w:rsidRDefault="005F110E" w:rsidP="005F110E">
      <w:pPr>
        <w:pStyle w:val="Default"/>
        <w:jc w:val="both"/>
        <w:rPr>
          <w:sz w:val="22"/>
          <w:szCs w:val="22"/>
        </w:rPr>
      </w:pPr>
    </w:p>
    <w:p w14:paraId="32F2F36B" w14:textId="77777777" w:rsidR="005F110E" w:rsidRDefault="005F110E" w:rsidP="005F110E">
      <w:pPr>
        <w:pStyle w:val="Default"/>
        <w:jc w:val="both"/>
        <w:rPr>
          <w:sz w:val="22"/>
          <w:szCs w:val="22"/>
        </w:rPr>
      </w:pPr>
      <w:r>
        <w:rPr>
          <w:i/>
          <w:iCs/>
          <w:sz w:val="22"/>
          <w:szCs w:val="22"/>
        </w:rPr>
        <w:t xml:space="preserve">La crisis en el ámbito capitalista </w:t>
      </w:r>
    </w:p>
    <w:p w14:paraId="2D7115B5" w14:textId="77777777" w:rsidR="005F110E" w:rsidRDefault="005F110E" w:rsidP="005F110E">
      <w:pPr>
        <w:pStyle w:val="Default"/>
        <w:jc w:val="both"/>
        <w:rPr>
          <w:sz w:val="22"/>
          <w:szCs w:val="22"/>
        </w:rPr>
      </w:pPr>
      <w:r>
        <w:rPr>
          <w:sz w:val="22"/>
          <w:szCs w:val="22"/>
        </w:rPr>
        <w:t xml:space="preserve">Entrevista a George Soros </w:t>
      </w:r>
    </w:p>
    <w:p w14:paraId="665A7F51" w14:textId="77777777" w:rsidR="005F110E" w:rsidRDefault="005F110E" w:rsidP="005F110E">
      <w:pPr>
        <w:pStyle w:val="Default"/>
        <w:jc w:val="both"/>
        <w:rPr>
          <w:sz w:val="22"/>
          <w:szCs w:val="22"/>
        </w:rPr>
      </w:pPr>
      <w:r>
        <w:rPr>
          <w:sz w:val="22"/>
          <w:szCs w:val="22"/>
        </w:rPr>
        <w:t xml:space="preserve">Posición del eurodiputado Alain </w:t>
      </w:r>
      <w:proofErr w:type="spellStart"/>
      <w:r>
        <w:rPr>
          <w:sz w:val="22"/>
          <w:szCs w:val="22"/>
        </w:rPr>
        <w:t>Lipietz</w:t>
      </w:r>
      <w:proofErr w:type="spellEnd"/>
      <w:r>
        <w:rPr>
          <w:sz w:val="22"/>
          <w:szCs w:val="22"/>
        </w:rPr>
        <w:t xml:space="preserve">, miembro del Grupo Verde en el Parlamento europeo </w:t>
      </w:r>
    </w:p>
    <w:p w14:paraId="38D339F7" w14:textId="77777777" w:rsidR="005F110E" w:rsidRDefault="005F110E" w:rsidP="005F110E">
      <w:pPr>
        <w:pStyle w:val="Default"/>
        <w:jc w:val="both"/>
        <w:rPr>
          <w:sz w:val="22"/>
          <w:szCs w:val="22"/>
        </w:rPr>
      </w:pPr>
      <w:r>
        <w:rPr>
          <w:sz w:val="22"/>
          <w:szCs w:val="22"/>
        </w:rPr>
        <w:t xml:space="preserve">Entrevista a </w:t>
      </w:r>
      <w:proofErr w:type="spellStart"/>
      <w:r>
        <w:rPr>
          <w:sz w:val="22"/>
          <w:szCs w:val="22"/>
        </w:rPr>
        <w:t>Filip</w:t>
      </w:r>
      <w:proofErr w:type="spellEnd"/>
      <w:r>
        <w:rPr>
          <w:sz w:val="22"/>
          <w:szCs w:val="22"/>
        </w:rPr>
        <w:t xml:space="preserve"> </w:t>
      </w:r>
      <w:proofErr w:type="spellStart"/>
      <w:r>
        <w:rPr>
          <w:sz w:val="22"/>
          <w:szCs w:val="22"/>
        </w:rPr>
        <w:t>Dewinter</w:t>
      </w:r>
      <w:proofErr w:type="spellEnd"/>
      <w:r>
        <w:rPr>
          <w:sz w:val="22"/>
          <w:szCs w:val="22"/>
        </w:rPr>
        <w:t xml:space="preserve">, secretario general del partido ultranacionalista de Flandes, el </w:t>
      </w:r>
      <w:proofErr w:type="spellStart"/>
      <w:r>
        <w:rPr>
          <w:sz w:val="22"/>
          <w:szCs w:val="22"/>
        </w:rPr>
        <w:t>Vlaams</w:t>
      </w:r>
      <w:proofErr w:type="spellEnd"/>
      <w:r>
        <w:rPr>
          <w:sz w:val="22"/>
          <w:szCs w:val="22"/>
        </w:rPr>
        <w:t xml:space="preserve"> </w:t>
      </w:r>
      <w:proofErr w:type="spellStart"/>
      <w:r>
        <w:rPr>
          <w:sz w:val="22"/>
          <w:szCs w:val="22"/>
        </w:rPr>
        <w:t>Blok</w:t>
      </w:r>
      <w:proofErr w:type="spellEnd"/>
      <w:r>
        <w:rPr>
          <w:sz w:val="22"/>
          <w:szCs w:val="22"/>
        </w:rPr>
        <w:t xml:space="preserve"> </w:t>
      </w:r>
    </w:p>
    <w:p w14:paraId="1A639605" w14:textId="77777777" w:rsidR="005F110E" w:rsidRDefault="005F110E" w:rsidP="005F110E">
      <w:pPr>
        <w:pStyle w:val="Default"/>
        <w:jc w:val="both"/>
        <w:rPr>
          <w:sz w:val="22"/>
          <w:szCs w:val="22"/>
        </w:rPr>
      </w:pPr>
    </w:p>
    <w:p w14:paraId="797EF6C2" w14:textId="77777777" w:rsidR="005F110E" w:rsidRDefault="005F110E" w:rsidP="005F110E">
      <w:pPr>
        <w:pStyle w:val="Default"/>
        <w:jc w:val="both"/>
        <w:rPr>
          <w:sz w:val="22"/>
          <w:szCs w:val="22"/>
        </w:rPr>
      </w:pPr>
      <w:r>
        <w:rPr>
          <w:i/>
          <w:iCs/>
          <w:sz w:val="22"/>
          <w:szCs w:val="22"/>
        </w:rPr>
        <w:lastRenderedPageBreak/>
        <w:t xml:space="preserve">Imposición y crisis del neoliberalismo en el Tercer Mundo </w:t>
      </w:r>
    </w:p>
    <w:p w14:paraId="16CD727B" w14:textId="77777777" w:rsidR="005F110E" w:rsidRDefault="005F110E" w:rsidP="005F110E">
      <w:pPr>
        <w:pStyle w:val="Default"/>
        <w:jc w:val="both"/>
        <w:rPr>
          <w:sz w:val="22"/>
          <w:szCs w:val="22"/>
        </w:rPr>
      </w:pPr>
      <w:r>
        <w:rPr>
          <w:sz w:val="22"/>
          <w:szCs w:val="22"/>
        </w:rPr>
        <w:t xml:space="preserve">Palabras de George W. Bush la noche del 11 de septiembre del 2001 </w:t>
      </w:r>
    </w:p>
    <w:p w14:paraId="62AD91DA" w14:textId="77777777" w:rsidR="005F110E" w:rsidRDefault="005F110E" w:rsidP="005F110E">
      <w:pPr>
        <w:pStyle w:val="Default"/>
        <w:jc w:val="both"/>
        <w:rPr>
          <w:sz w:val="22"/>
          <w:szCs w:val="22"/>
        </w:rPr>
      </w:pPr>
      <w:r>
        <w:rPr>
          <w:sz w:val="22"/>
          <w:szCs w:val="22"/>
        </w:rPr>
        <w:t xml:space="preserve">Reportaje a Osama </w:t>
      </w:r>
      <w:proofErr w:type="spellStart"/>
      <w:r>
        <w:rPr>
          <w:sz w:val="22"/>
          <w:szCs w:val="22"/>
        </w:rPr>
        <w:t>Bin</w:t>
      </w:r>
      <w:proofErr w:type="spellEnd"/>
      <w:r>
        <w:rPr>
          <w:sz w:val="22"/>
          <w:szCs w:val="22"/>
        </w:rPr>
        <w:t xml:space="preserve"> Laden </w:t>
      </w:r>
    </w:p>
    <w:p w14:paraId="37C148BD" w14:textId="77777777" w:rsidR="005F110E" w:rsidRDefault="005F110E" w:rsidP="005F110E">
      <w:pPr>
        <w:pStyle w:val="Default"/>
        <w:jc w:val="both"/>
        <w:rPr>
          <w:sz w:val="22"/>
          <w:szCs w:val="22"/>
        </w:rPr>
      </w:pPr>
    </w:p>
    <w:p w14:paraId="0D104DC2" w14:textId="77777777" w:rsidR="005F110E" w:rsidRDefault="005F110E" w:rsidP="005F110E">
      <w:pPr>
        <w:pStyle w:val="Default"/>
        <w:jc w:val="both"/>
        <w:rPr>
          <w:sz w:val="22"/>
          <w:szCs w:val="22"/>
        </w:rPr>
      </w:pPr>
      <w:r>
        <w:rPr>
          <w:i/>
          <w:iCs/>
          <w:sz w:val="22"/>
          <w:szCs w:val="22"/>
        </w:rPr>
        <w:t xml:space="preserve">Películas sugeridas </w:t>
      </w:r>
    </w:p>
    <w:p w14:paraId="4583CFD0" w14:textId="77777777" w:rsidR="005F110E" w:rsidRDefault="005F110E" w:rsidP="005F110E">
      <w:pPr>
        <w:pStyle w:val="Default"/>
        <w:jc w:val="both"/>
        <w:rPr>
          <w:sz w:val="22"/>
          <w:szCs w:val="22"/>
        </w:rPr>
      </w:pPr>
      <w:r>
        <w:rPr>
          <w:sz w:val="22"/>
          <w:szCs w:val="22"/>
        </w:rPr>
        <w:t xml:space="preserve">Las invasiones bárbaras, </w:t>
      </w:r>
      <w:proofErr w:type="spellStart"/>
      <w:r>
        <w:rPr>
          <w:sz w:val="22"/>
          <w:szCs w:val="22"/>
        </w:rPr>
        <w:t>Denys</w:t>
      </w:r>
      <w:proofErr w:type="spellEnd"/>
      <w:r>
        <w:rPr>
          <w:sz w:val="22"/>
          <w:szCs w:val="22"/>
        </w:rPr>
        <w:t xml:space="preserve"> </w:t>
      </w:r>
      <w:proofErr w:type="spellStart"/>
      <w:r>
        <w:rPr>
          <w:sz w:val="22"/>
          <w:szCs w:val="22"/>
        </w:rPr>
        <w:t>Arcand</w:t>
      </w:r>
      <w:proofErr w:type="spellEnd"/>
      <w:r>
        <w:rPr>
          <w:sz w:val="22"/>
          <w:szCs w:val="22"/>
        </w:rPr>
        <w:t xml:space="preserve">, 2003 </w:t>
      </w:r>
    </w:p>
    <w:p w14:paraId="6CC82B36" w14:textId="77777777" w:rsidR="005F110E" w:rsidRDefault="005F110E" w:rsidP="005F110E">
      <w:pPr>
        <w:pStyle w:val="Default"/>
        <w:jc w:val="both"/>
        <w:rPr>
          <w:sz w:val="22"/>
          <w:szCs w:val="22"/>
        </w:rPr>
      </w:pPr>
      <w:proofErr w:type="spellStart"/>
      <w:r>
        <w:rPr>
          <w:sz w:val="22"/>
          <w:szCs w:val="22"/>
        </w:rPr>
        <w:t>Goodbye</w:t>
      </w:r>
      <w:proofErr w:type="spellEnd"/>
      <w:r>
        <w:rPr>
          <w:sz w:val="22"/>
          <w:szCs w:val="22"/>
        </w:rPr>
        <w:t xml:space="preserve"> </w:t>
      </w:r>
      <w:proofErr w:type="spellStart"/>
      <w:r>
        <w:rPr>
          <w:sz w:val="22"/>
          <w:szCs w:val="22"/>
        </w:rPr>
        <w:t>Lennin</w:t>
      </w:r>
      <w:proofErr w:type="spellEnd"/>
      <w:r>
        <w:rPr>
          <w:sz w:val="22"/>
          <w:szCs w:val="22"/>
        </w:rPr>
        <w:t xml:space="preserve">, Wolfgang Becker, Alemania, 2003 </w:t>
      </w:r>
    </w:p>
    <w:p w14:paraId="562EAFDA" w14:textId="77777777" w:rsidR="005F110E" w:rsidRDefault="005F110E" w:rsidP="005F110E">
      <w:pPr>
        <w:pStyle w:val="Default"/>
        <w:jc w:val="both"/>
        <w:rPr>
          <w:sz w:val="22"/>
          <w:szCs w:val="22"/>
        </w:rPr>
      </w:pPr>
      <w:proofErr w:type="spellStart"/>
      <w:r>
        <w:rPr>
          <w:sz w:val="22"/>
          <w:szCs w:val="22"/>
        </w:rPr>
        <w:t>Underground</w:t>
      </w:r>
      <w:proofErr w:type="spellEnd"/>
      <w:r>
        <w:rPr>
          <w:sz w:val="22"/>
          <w:szCs w:val="22"/>
        </w:rPr>
        <w:t xml:space="preserve">, Emir </w:t>
      </w:r>
      <w:proofErr w:type="spellStart"/>
      <w:r>
        <w:rPr>
          <w:sz w:val="22"/>
          <w:szCs w:val="22"/>
        </w:rPr>
        <w:t>Kusturica</w:t>
      </w:r>
      <w:proofErr w:type="spellEnd"/>
      <w:r>
        <w:rPr>
          <w:sz w:val="22"/>
          <w:szCs w:val="22"/>
        </w:rPr>
        <w:t xml:space="preserve">, 1995 </w:t>
      </w:r>
    </w:p>
    <w:p w14:paraId="581D1423" w14:textId="77777777" w:rsidR="005F110E" w:rsidRDefault="005F110E" w:rsidP="005F110E">
      <w:pPr>
        <w:pStyle w:val="Default"/>
        <w:jc w:val="both"/>
        <w:rPr>
          <w:sz w:val="22"/>
          <w:szCs w:val="22"/>
        </w:rPr>
      </w:pPr>
      <w:r>
        <w:rPr>
          <w:sz w:val="22"/>
          <w:szCs w:val="22"/>
        </w:rPr>
        <w:t xml:space="preserve">Riff </w:t>
      </w:r>
      <w:proofErr w:type="spellStart"/>
      <w:r>
        <w:rPr>
          <w:sz w:val="22"/>
          <w:szCs w:val="22"/>
        </w:rPr>
        <w:t>Raff</w:t>
      </w:r>
      <w:proofErr w:type="spellEnd"/>
      <w:r>
        <w:rPr>
          <w:sz w:val="22"/>
          <w:szCs w:val="22"/>
        </w:rPr>
        <w:t xml:space="preserve">, Ken </w:t>
      </w:r>
      <w:proofErr w:type="spellStart"/>
      <w:r>
        <w:rPr>
          <w:sz w:val="22"/>
          <w:szCs w:val="22"/>
        </w:rPr>
        <w:t>Loach</w:t>
      </w:r>
      <w:proofErr w:type="spellEnd"/>
      <w:r>
        <w:rPr>
          <w:sz w:val="22"/>
          <w:szCs w:val="22"/>
        </w:rPr>
        <w:t xml:space="preserve">, 1990 </w:t>
      </w:r>
    </w:p>
    <w:p w14:paraId="6E9A69AA" w14:textId="77777777" w:rsidR="005F110E" w:rsidRDefault="005F110E" w:rsidP="005F110E">
      <w:pPr>
        <w:pStyle w:val="Default"/>
        <w:jc w:val="both"/>
        <w:rPr>
          <w:sz w:val="22"/>
          <w:szCs w:val="22"/>
        </w:rPr>
      </w:pPr>
      <w:proofErr w:type="spellStart"/>
      <w:r>
        <w:rPr>
          <w:sz w:val="22"/>
          <w:szCs w:val="22"/>
        </w:rPr>
        <w:t>Recursoshumanos</w:t>
      </w:r>
      <w:proofErr w:type="spellEnd"/>
      <w:r>
        <w:rPr>
          <w:sz w:val="22"/>
          <w:szCs w:val="22"/>
        </w:rPr>
        <w:t xml:space="preserve">, Laurent </w:t>
      </w:r>
      <w:proofErr w:type="spellStart"/>
      <w:r>
        <w:rPr>
          <w:sz w:val="22"/>
          <w:szCs w:val="22"/>
        </w:rPr>
        <w:t>Cantent</w:t>
      </w:r>
      <w:proofErr w:type="spellEnd"/>
      <w:r>
        <w:rPr>
          <w:sz w:val="22"/>
          <w:szCs w:val="22"/>
        </w:rPr>
        <w:t xml:space="preserve">, 1999 </w:t>
      </w:r>
    </w:p>
    <w:p w14:paraId="34D48EA0" w14:textId="77777777" w:rsidR="005F110E" w:rsidRDefault="005F110E" w:rsidP="005F110E">
      <w:pPr>
        <w:pStyle w:val="Default"/>
        <w:jc w:val="both"/>
        <w:rPr>
          <w:sz w:val="22"/>
          <w:szCs w:val="22"/>
        </w:rPr>
      </w:pPr>
      <w:r>
        <w:rPr>
          <w:sz w:val="22"/>
          <w:szCs w:val="22"/>
        </w:rPr>
        <w:t xml:space="preserve">Full </w:t>
      </w:r>
      <w:proofErr w:type="spellStart"/>
      <w:r>
        <w:rPr>
          <w:sz w:val="22"/>
          <w:szCs w:val="22"/>
        </w:rPr>
        <w:t>monty</w:t>
      </w:r>
      <w:proofErr w:type="spellEnd"/>
      <w:r>
        <w:rPr>
          <w:sz w:val="22"/>
          <w:szCs w:val="22"/>
        </w:rPr>
        <w:t xml:space="preserve">, Peter </w:t>
      </w:r>
      <w:proofErr w:type="spellStart"/>
      <w:r>
        <w:rPr>
          <w:sz w:val="22"/>
          <w:szCs w:val="22"/>
        </w:rPr>
        <w:t>Cattaneo</w:t>
      </w:r>
      <w:proofErr w:type="spellEnd"/>
      <w:r>
        <w:rPr>
          <w:sz w:val="22"/>
          <w:szCs w:val="22"/>
        </w:rPr>
        <w:t xml:space="preserve">, 1997 </w:t>
      </w:r>
    </w:p>
    <w:p w14:paraId="5970714E" w14:textId="77777777" w:rsidR="005F110E" w:rsidRDefault="005F110E" w:rsidP="005F110E">
      <w:pPr>
        <w:pStyle w:val="Default"/>
        <w:jc w:val="both"/>
        <w:rPr>
          <w:sz w:val="22"/>
          <w:szCs w:val="22"/>
        </w:rPr>
      </w:pPr>
      <w:r>
        <w:rPr>
          <w:sz w:val="22"/>
          <w:szCs w:val="22"/>
        </w:rPr>
        <w:t xml:space="preserve">El odio, </w:t>
      </w:r>
      <w:proofErr w:type="spellStart"/>
      <w:r>
        <w:rPr>
          <w:sz w:val="22"/>
          <w:szCs w:val="22"/>
        </w:rPr>
        <w:t>Mathieu</w:t>
      </w:r>
      <w:proofErr w:type="spellEnd"/>
      <w:r>
        <w:rPr>
          <w:sz w:val="22"/>
          <w:szCs w:val="22"/>
        </w:rPr>
        <w:t xml:space="preserve"> </w:t>
      </w:r>
      <w:proofErr w:type="spellStart"/>
      <w:r>
        <w:rPr>
          <w:sz w:val="22"/>
          <w:szCs w:val="22"/>
        </w:rPr>
        <w:t>Kassovitz</w:t>
      </w:r>
      <w:proofErr w:type="spellEnd"/>
      <w:r>
        <w:rPr>
          <w:sz w:val="22"/>
          <w:szCs w:val="22"/>
        </w:rPr>
        <w:t xml:space="preserve">, 1995 </w:t>
      </w:r>
    </w:p>
    <w:p w14:paraId="49B7ADBA" w14:textId="77777777" w:rsidR="005F110E" w:rsidRDefault="005F110E" w:rsidP="005F110E">
      <w:pPr>
        <w:pStyle w:val="Default"/>
        <w:jc w:val="both"/>
        <w:rPr>
          <w:sz w:val="22"/>
          <w:szCs w:val="22"/>
        </w:rPr>
      </w:pPr>
      <w:r>
        <w:rPr>
          <w:sz w:val="22"/>
          <w:szCs w:val="22"/>
        </w:rPr>
        <w:t xml:space="preserve">Escondido, Michael </w:t>
      </w:r>
      <w:proofErr w:type="spellStart"/>
      <w:r>
        <w:rPr>
          <w:sz w:val="22"/>
          <w:szCs w:val="22"/>
        </w:rPr>
        <w:t>Haneke</w:t>
      </w:r>
      <w:proofErr w:type="spellEnd"/>
      <w:r>
        <w:rPr>
          <w:sz w:val="22"/>
          <w:szCs w:val="22"/>
        </w:rPr>
        <w:t xml:space="preserve">, 205 </w:t>
      </w:r>
    </w:p>
    <w:p w14:paraId="2690A418" w14:textId="77777777" w:rsidR="005F110E" w:rsidRDefault="005F110E" w:rsidP="005F110E">
      <w:pPr>
        <w:pStyle w:val="Default"/>
        <w:jc w:val="both"/>
        <w:rPr>
          <w:sz w:val="22"/>
          <w:szCs w:val="22"/>
        </w:rPr>
      </w:pPr>
      <w:proofErr w:type="spellStart"/>
      <w:r>
        <w:rPr>
          <w:sz w:val="22"/>
          <w:szCs w:val="22"/>
        </w:rPr>
        <w:t>Persepolis</w:t>
      </w:r>
      <w:proofErr w:type="spellEnd"/>
      <w:r>
        <w:rPr>
          <w:sz w:val="22"/>
          <w:szCs w:val="22"/>
        </w:rPr>
        <w:t xml:space="preserve">, </w:t>
      </w:r>
      <w:proofErr w:type="spellStart"/>
      <w:r>
        <w:rPr>
          <w:sz w:val="22"/>
          <w:szCs w:val="22"/>
        </w:rPr>
        <w:t>MarjaneSatrapi</w:t>
      </w:r>
      <w:proofErr w:type="spellEnd"/>
      <w:r>
        <w:rPr>
          <w:sz w:val="22"/>
          <w:szCs w:val="22"/>
        </w:rPr>
        <w:t xml:space="preserve">, 2007 </w:t>
      </w:r>
    </w:p>
    <w:p w14:paraId="6F583523" w14:textId="77777777" w:rsidR="007F5C89" w:rsidRDefault="00BC55CA">
      <w:pPr>
        <w:spacing w:line="240" w:lineRule="auto"/>
        <w:ind w:left="0" w:hanging="2"/>
        <w:rPr>
          <w:b/>
          <w:i/>
          <w:sz w:val="22"/>
          <w:szCs w:val="22"/>
        </w:rPr>
      </w:pPr>
      <w:r>
        <w:rPr>
          <w:b/>
          <w:i/>
          <w:color w:val="000000"/>
          <w:sz w:val="22"/>
          <w:szCs w:val="22"/>
        </w:rPr>
        <w:t>Todos los materiales propuestos estarán disponibles en plataformas de acceso a contenido que dispone la universidad - Biblioteca de USAL (</w:t>
      </w:r>
      <w:proofErr w:type="spellStart"/>
      <w:r>
        <w:rPr>
          <w:b/>
          <w:i/>
          <w:color w:val="000000"/>
          <w:sz w:val="22"/>
          <w:szCs w:val="22"/>
        </w:rPr>
        <w:t>RedBus</w:t>
      </w:r>
      <w:proofErr w:type="spellEnd"/>
      <w:r>
        <w:rPr>
          <w:b/>
          <w:i/>
          <w:color w:val="000000"/>
          <w:sz w:val="22"/>
          <w:szCs w:val="22"/>
        </w:rPr>
        <w:t>) -  o, si son textos de acceso libre, estarán compartidos desde el EVEA (entorno virtual/campus</w:t>
      </w:r>
      <w:proofErr w:type="gramStart"/>
      <w:r>
        <w:rPr>
          <w:b/>
          <w:i/>
          <w:color w:val="000000"/>
          <w:sz w:val="22"/>
          <w:szCs w:val="22"/>
        </w:rPr>
        <w:t>) .</w:t>
      </w:r>
      <w:proofErr w:type="gramEnd"/>
    </w:p>
    <w:p w14:paraId="6F583524" w14:textId="77777777" w:rsidR="007F5C89" w:rsidRDefault="007F5C89">
      <w:pPr>
        <w:spacing w:line="240" w:lineRule="auto"/>
        <w:ind w:left="0" w:hanging="2"/>
        <w:rPr>
          <w:b/>
          <w:i/>
          <w:sz w:val="22"/>
          <w:szCs w:val="22"/>
        </w:rPr>
      </w:pPr>
    </w:p>
    <w:p w14:paraId="6F583525" w14:textId="77777777" w:rsidR="007F5C89" w:rsidRDefault="007F5C89">
      <w:pPr>
        <w:ind w:left="0" w:hanging="2"/>
        <w:jc w:val="both"/>
        <w:rPr>
          <w:sz w:val="22"/>
          <w:szCs w:val="22"/>
        </w:rPr>
      </w:pPr>
    </w:p>
    <w:p w14:paraId="6F583526" w14:textId="77777777" w:rsidR="007F5C89" w:rsidRDefault="00BC55CA">
      <w:pPr>
        <w:numPr>
          <w:ilvl w:val="0"/>
          <w:numId w:val="1"/>
        </w:numPr>
        <w:ind w:left="0" w:hanging="2"/>
        <w:jc w:val="both"/>
        <w:rPr>
          <w:color w:val="4A442A"/>
          <w:sz w:val="20"/>
          <w:szCs w:val="20"/>
        </w:rPr>
      </w:pPr>
      <w:r>
        <w:rPr>
          <w:b/>
          <w:sz w:val="22"/>
          <w:szCs w:val="22"/>
        </w:rPr>
        <w:t>METODOLOGÍA</w:t>
      </w:r>
      <w:r>
        <w:rPr>
          <w:sz w:val="22"/>
          <w:szCs w:val="22"/>
        </w:rPr>
        <w:t xml:space="preserve">: </w:t>
      </w:r>
    </w:p>
    <w:p w14:paraId="6F583528" w14:textId="77777777" w:rsidR="007F5C89" w:rsidRDefault="007F5C89">
      <w:pPr>
        <w:ind w:left="0" w:hanging="2"/>
        <w:jc w:val="both"/>
        <w:rPr>
          <w:i/>
          <w:color w:val="FF0000"/>
          <w:sz w:val="20"/>
          <w:szCs w:val="20"/>
        </w:rPr>
      </w:pPr>
    </w:p>
    <w:p w14:paraId="16F00560" w14:textId="77777777" w:rsidR="005F110E" w:rsidRDefault="005F110E" w:rsidP="005F110E">
      <w:pPr>
        <w:pStyle w:val="Default"/>
        <w:jc w:val="both"/>
        <w:rPr>
          <w:sz w:val="22"/>
          <w:szCs w:val="22"/>
        </w:rPr>
      </w:pPr>
      <w:r>
        <w:rPr>
          <w:sz w:val="22"/>
          <w:szCs w:val="22"/>
        </w:rPr>
        <w:t xml:space="preserve">El dictado de la materia combinará dos dimensiones, una parte teórica y otra práctica. La dimensión teórica implicará una exposición del profesor con el propósito de enseñar a leer los textos y a elaborar explicaciones desde una perspectiva crítica. Esta irá acompañada de un apartado práctico donde se promoverá, vía la lectura de los trabajos de los historiadores conjuntamente con las fuentes y con el tratamiento de los temas por otros medios (cine, periódicos, literatura, etc.) el intercambio de ideas sobre los temas desarrollados. </w:t>
      </w:r>
    </w:p>
    <w:p w14:paraId="110AE302" w14:textId="77777777" w:rsidR="005F110E" w:rsidRDefault="005F110E" w:rsidP="005F110E">
      <w:pPr>
        <w:pStyle w:val="Default"/>
        <w:jc w:val="both"/>
        <w:rPr>
          <w:b/>
          <w:bCs/>
          <w:sz w:val="22"/>
          <w:szCs w:val="22"/>
        </w:rPr>
      </w:pPr>
      <w:r>
        <w:rPr>
          <w:sz w:val="22"/>
          <w:szCs w:val="22"/>
        </w:rPr>
        <w:t xml:space="preserve">En ese sentido, se ofrecerá una organización de la bibliografía por semana. Se trata de un Plan de Lecturas programado para el desarrollo de la materia con su correspondiente cronograma. </w:t>
      </w:r>
    </w:p>
    <w:p w14:paraId="6F58353B" w14:textId="77777777" w:rsidR="007F5C89" w:rsidRDefault="007F5C89">
      <w:pPr>
        <w:ind w:left="0" w:hanging="2"/>
        <w:jc w:val="both"/>
        <w:rPr>
          <w:sz w:val="22"/>
          <w:szCs w:val="22"/>
        </w:rPr>
      </w:pPr>
    </w:p>
    <w:p w14:paraId="6F5835DB" w14:textId="77777777" w:rsidR="007F5C89" w:rsidRDefault="007F5C89">
      <w:pPr>
        <w:ind w:left="0" w:hanging="2"/>
        <w:jc w:val="both"/>
        <w:rPr>
          <w:b/>
          <w:sz w:val="22"/>
          <w:szCs w:val="22"/>
        </w:rPr>
      </w:pPr>
    </w:p>
    <w:p w14:paraId="6F5835DC" w14:textId="77777777" w:rsidR="007F5C89" w:rsidRDefault="007F5C89">
      <w:pPr>
        <w:ind w:left="0" w:hanging="2"/>
        <w:jc w:val="both"/>
        <w:rPr>
          <w:b/>
          <w:sz w:val="22"/>
          <w:szCs w:val="22"/>
        </w:rPr>
      </w:pPr>
    </w:p>
    <w:p w14:paraId="6F5835DD" w14:textId="77777777" w:rsidR="007F5C89" w:rsidRDefault="00BC55CA">
      <w:pPr>
        <w:ind w:left="0" w:hanging="2"/>
        <w:jc w:val="both"/>
        <w:rPr>
          <w:sz w:val="22"/>
          <w:szCs w:val="22"/>
        </w:rPr>
      </w:pPr>
      <w:r>
        <w:rPr>
          <w:b/>
          <w:sz w:val="22"/>
          <w:szCs w:val="22"/>
        </w:rPr>
        <w:t>12. MODALIDAD DE EVALUACIÓN:</w:t>
      </w:r>
    </w:p>
    <w:p w14:paraId="5644EA58" w14:textId="77777777" w:rsidR="005F110E" w:rsidRPr="00B61923" w:rsidRDefault="005F110E" w:rsidP="005F110E">
      <w:pPr>
        <w:pStyle w:val="NormalWeb"/>
        <w:shd w:val="clear" w:color="auto" w:fill="FFFFFF"/>
        <w:spacing w:before="0" w:beforeAutospacing="0" w:after="0" w:afterAutospacing="0"/>
        <w:ind w:left="0" w:hanging="2"/>
        <w:jc w:val="both"/>
        <w:rPr>
          <w:color w:val="000000"/>
          <w:kern w:val="1"/>
          <w:sz w:val="22"/>
          <w:szCs w:val="22"/>
          <w:lang w:eastAsia="hi-IN" w:bidi="hi-IN"/>
        </w:rPr>
      </w:pPr>
      <w:r w:rsidRPr="00B61923">
        <w:rPr>
          <w:color w:val="000000"/>
          <w:kern w:val="1"/>
          <w:sz w:val="22"/>
          <w:szCs w:val="22"/>
          <w:lang w:eastAsia="hi-IN" w:bidi="hi-IN"/>
        </w:rPr>
        <w:t xml:space="preserve">La materia puede ser aprobada por cursada regular y examen final, por cursada </w:t>
      </w:r>
      <w:proofErr w:type="gramStart"/>
      <w:r w:rsidRPr="00B61923">
        <w:rPr>
          <w:color w:val="000000"/>
          <w:kern w:val="1"/>
          <w:sz w:val="22"/>
          <w:szCs w:val="22"/>
          <w:lang w:eastAsia="hi-IN" w:bidi="hi-IN"/>
        </w:rPr>
        <w:t>regular  y</w:t>
      </w:r>
      <w:proofErr w:type="gramEnd"/>
      <w:r w:rsidRPr="00B61923">
        <w:rPr>
          <w:color w:val="000000"/>
          <w:kern w:val="1"/>
          <w:sz w:val="22"/>
          <w:szCs w:val="22"/>
          <w:lang w:eastAsia="hi-IN" w:bidi="hi-IN"/>
        </w:rPr>
        <w:t>/o promoción directa sin examen final. En ambos casos se requiere asistencia al 75% de las clases</w:t>
      </w:r>
    </w:p>
    <w:p w14:paraId="2CDF085D" w14:textId="77777777" w:rsidR="005F110E" w:rsidRPr="00B61923" w:rsidRDefault="005F110E" w:rsidP="005F110E">
      <w:pPr>
        <w:pStyle w:val="NormalWeb"/>
        <w:shd w:val="clear" w:color="auto" w:fill="FFFFFF"/>
        <w:spacing w:before="0" w:beforeAutospacing="0" w:after="0" w:afterAutospacing="0"/>
        <w:ind w:left="0" w:hanging="2"/>
        <w:jc w:val="both"/>
        <w:rPr>
          <w:color w:val="000000"/>
          <w:kern w:val="1"/>
          <w:sz w:val="22"/>
          <w:szCs w:val="22"/>
          <w:lang w:eastAsia="hi-IN" w:bidi="hi-IN"/>
        </w:rPr>
      </w:pPr>
      <w:r w:rsidRPr="00B61923">
        <w:rPr>
          <w:color w:val="000000"/>
          <w:kern w:val="1"/>
          <w:sz w:val="22"/>
          <w:szCs w:val="22"/>
          <w:lang w:eastAsia="hi-IN" w:bidi="hi-IN"/>
        </w:rPr>
        <w:t>En el primer caso se requiere la aprobación de del examen parcial con una nota no inferior a cuatro (4) puntos. Aprobación de un examen final oral o escrito dependiendo de la cantidad de alumnos a ser evaluados con una nota no inferior a cuatro (4) puntos. En este caso, se recomienda preparar un tema especial a modo de presentación que incluya no solamente los textos del cronograma, para después recorrer distintos tópicos del programa. Se evalúa el programa completo</w:t>
      </w:r>
    </w:p>
    <w:p w14:paraId="03509BD3" w14:textId="77777777" w:rsidR="005F110E" w:rsidRPr="00B61923" w:rsidRDefault="005F110E" w:rsidP="005F110E">
      <w:pPr>
        <w:pStyle w:val="NormalWeb"/>
        <w:shd w:val="clear" w:color="auto" w:fill="FFFFFF"/>
        <w:spacing w:before="0" w:beforeAutospacing="0" w:after="0" w:afterAutospacing="0"/>
        <w:ind w:left="0" w:hanging="2"/>
        <w:jc w:val="both"/>
        <w:rPr>
          <w:color w:val="000000"/>
          <w:kern w:val="1"/>
          <w:sz w:val="22"/>
          <w:szCs w:val="22"/>
          <w:lang w:eastAsia="hi-IN" w:bidi="hi-IN"/>
        </w:rPr>
      </w:pPr>
      <w:r w:rsidRPr="00B61923">
        <w:rPr>
          <w:color w:val="000000"/>
          <w:kern w:val="1"/>
          <w:sz w:val="22"/>
          <w:szCs w:val="22"/>
          <w:lang w:eastAsia="hi-IN" w:bidi="hi-IN"/>
        </w:rPr>
        <w:t>En el segundo caso se requiere la aprobación de del examen parcial con una nota no inferior a siete (7) puntos. El Art. 33 del Reglamento General de Estudios de Carreras de Grado de la Universidad del Salvador referidos a la aprobación de asignaturas por promoción, si la calificación de evaluaciones parciales o equivalentes es de siete o más puntos en cada una de ellas. En este caso la promoción es directa según disposición decanal.</w:t>
      </w:r>
    </w:p>
    <w:p w14:paraId="46769E6E" w14:textId="77777777" w:rsidR="005F110E" w:rsidRPr="00B61923" w:rsidRDefault="005F110E" w:rsidP="005F110E">
      <w:pPr>
        <w:pStyle w:val="NormalWeb"/>
        <w:shd w:val="clear" w:color="auto" w:fill="FFFFFF"/>
        <w:spacing w:before="0" w:beforeAutospacing="0" w:after="0" w:afterAutospacing="0"/>
        <w:ind w:left="0" w:hanging="2"/>
        <w:jc w:val="both"/>
        <w:rPr>
          <w:color w:val="000000"/>
          <w:kern w:val="1"/>
          <w:sz w:val="22"/>
          <w:szCs w:val="22"/>
          <w:lang w:eastAsia="hi-IN" w:bidi="hi-IN"/>
        </w:rPr>
      </w:pPr>
      <w:r w:rsidRPr="00B61923">
        <w:rPr>
          <w:color w:val="000000"/>
          <w:kern w:val="1"/>
          <w:sz w:val="22"/>
          <w:szCs w:val="22"/>
          <w:lang w:eastAsia="hi-IN" w:bidi="hi-IN"/>
        </w:rPr>
        <w:t>La instancia de recuperación considera las mismas modalidades antes expuestas.</w:t>
      </w:r>
    </w:p>
    <w:p w14:paraId="4FA8C551" w14:textId="77777777" w:rsidR="005F110E" w:rsidRPr="00B61923" w:rsidRDefault="005F110E" w:rsidP="005F110E">
      <w:pPr>
        <w:pStyle w:val="NormalWeb"/>
        <w:shd w:val="clear" w:color="auto" w:fill="FFFFFF"/>
        <w:spacing w:before="0" w:beforeAutospacing="0" w:after="0" w:afterAutospacing="0"/>
        <w:ind w:left="0" w:hanging="2"/>
        <w:jc w:val="both"/>
        <w:rPr>
          <w:color w:val="000000"/>
          <w:kern w:val="1"/>
          <w:sz w:val="22"/>
          <w:szCs w:val="22"/>
          <w:lang w:eastAsia="hi-IN" w:bidi="hi-IN"/>
        </w:rPr>
      </w:pPr>
      <w:r w:rsidRPr="00B61923">
        <w:rPr>
          <w:color w:val="000000"/>
          <w:kern w:val="1"/>
          <w:sz w:val="22"/>
          <w:szCs w:val="22"/>
          <w:lang w:eastAsia="hi-IN" w:bidi="hi-IN"/>
        </w:rPr>
        <w:t>Se exige un estricto apego a los cánones de honestidad intelectual. La existencia de plagio configura un grave deshonor, impropio en la vida universitaria. Su configuración no sólo se produce con la existencia de copia literal en los exámenes sino toda vez que se advierta un aprovechamiento abusivo del esfuerzo intelectual ajeno o tecnológico. Se considera conducta punible la apropiación de labor intelectual ajena desmereciendo los contenidos de novedad y originalidad que es dable esperar en los trabajos requeridos y/o evaluaciones.</w:t>
      </w:r>
    </w:p>
    <w:p w14:paraId="6F5835E6" w14:textId="77777777" w:rsidR="007F5C89" w:rsidRDefault="007F5C89">
      <w:pPr>
        <w:ind w:left="0" w:hanging="2"/>
        <w:jc w:val="both"/>
        <w:rPr>
          <w:sz w:val="22"/>
          <w:szCs w:val="22"/>
        </w:rPr>
      </w:pPr>
    </w:p>
    <w:p w14:paraId="6F5835E7" w14:textId="77777777" w:rsidR="007F5C89" w:rsidRDefault="007F5C89">
      <w:pPr>
        <w:ind w:left="0" w:hanging="2"/>
        <w:jc w:val="both"/>
        <w:rPr>
          <w:sz w:val="22"/>
          <w:szCs w:val="22"/>
        </w:rPr>
      </w:pPr>
    </w:p>
    <w:p w14:paraId="6F5835E8" w14:textId="77777777" w:rsidR="007F5C89" w:rsidRDefault="00BC55CA">
      <w:pPr>
        <w:ind w:left="0" w:hanging="2"/>
        <w:jc w:val="both"/>
        <w:rPr>
          <w:sz w:val="22"/>
          <w:szCs w:val="22"/>
        </w:rPr>
      </w:pPr>
      <w:r>
        <w:rPr>
          <w:b/>
          <w:sz w:val="22"/>
          <w:szCs w:val="22"/>
        </w:rPr>
        <w:t>13. BIBLIOGRAFÍA COMPLEMENTARIA:</w:t>
      </w:r>
    </w:p>
    <w:p w14:paraId="6F5835E9" w14:textId="77777777" w:rsidR="007F5C89" w:rsidRDefault="007F5C89">
      <w:pPr>
        <w:ind w:left="0" w:hanging="2"/>
        <w:jc w:val="both"/>
        <w:rPr>
          <w:sz w:val="22"/>
          <w:szCs w:val="22"/>
        </w:rPr>
      </w:pPr>
    </w:p>
    <w:p w14:paraId="6F5835EA" w14:textId="77777777" w:rsidR="007F5C89" w:rsidRDefault="007F5C89">
      <w:pPr>
        <w:ind w:left="0" w:hanging="2"/>
        <w:jc w:val="both"/>
        <w:rPr>
          <w:sz w:val="22"/>
          <w:szCs w:val="22"/>
        </w:rPr>
      </w:pPr>
    </w:p>
    <w:p w14:paraId="6F5835EB" w14:textId="77777777" w:rsidR="007F5C89" w:rsidRDefault="007F5C89">
      <w:pPr>
        <w:ind w:left="0" w:hanging="2"/>
        <w:jc w:val="both"/>
        <w:rPr>
          <w:sz w:val="22"/>
          <w:szCs w:val="22"/>
        </w:rPr>
      </w:pPr>
    </w:p>
    <w:p w14:paraId="6F5835EC" w14:textId="77777777" w:rsidR="007F5C89" w:rsidRDefault="00BC55CA">
      <w:pPr>
        <w:ind w:left="0" w:hanging="2"/>
        <w:jc w:val="both"/>
        <w:rPr>
          <w:sz w:val="22"/>
          <w:szCs w:val="22"/>
        </w:rPr>
      </w:pPr>
      <w:r>
        <w:rPr>
          <w:b/>
          <w:sz w:val="22"/>
          <w:szCs w:val="22"/>
        </w:rPr>
        <w:lastRenderedPageBreak/>
        <w:t>14. FIRMA DE DOCENTES:</w:t>
      </w:r>
    </w:p>
    <w:p w14:paraId="6F5835ED" w14:textId="77777777" w:rsidR="007F5C89" w:rsidRDefault="007F5C89">
      <w:pPr>
        <w:ind w:left="0" w:hanging="2"/>
        <w:jc w:val="both"/>
        <w:rPr>
          <w:sz w:val="22"/>
          <w:szCs w:val="22"/>
        </w:rPr>
      </w:pPr>
    </w:p>
    <w:p w14:paraId="6F5835EE" w14:textId="77777777" w:rsidR="007F5C89" w:rsidRDefault="007F5C89">
      <w:pPr>
        <w:ind w:left="0" w:hanging="2"/>
        <w:jc w:val="both"/>
        <w:rPr>
          <w:sz w:val="22"/>
          <w:szCs w:val="22"/>
        </w:rPr>
      </w:pPr>
    </w:p>
    <w:p w14:paraId="6F5835EF" w14:textId="77777777" w:rsidR="007F5C89" w:rsidRDefault="007F5C89">
      <w:pPr>
        <w:ind w:left="0" w:hanging="2"/>
        <w:jc w:val="both"/>
        <w:rPr>
          <w:sz w:val="22"/>
          <w:szCs w:val="22"/>
        </w:rPr>
      </w:pPr>
    </w:p>
    <w:p w14:paraId="6F5835F0" w14:textId="77777777" w:rsidR="007F5C89" w:rsidRDefault="00BC55CA">
      <w:pPr>
        <w:ind w:left="0" w:hanging="2"/>
        <w:jc w:val="both"/>
        <w:rPr>
          <w:sz w:val="22"/>
          <w:szCs w:val="22"/>
        </w:rPr>
      </w:pPr>
      <w:r>
        <w:rPr>
          <w:b/>
          <w:sz w:val="22"/>
          <w:szCs w:val="22"/>
        </w:rPr>
        <w:t>15. FIRMA DEL DIRECTOR DE LA CARRERA</w:t>
      </w:r>
    </w:p>
    <w:sectPr w:rsidR="007F5C89">
      <w:footerReference w:type="even" r:id="rId10"/>
      <w:footerReference w:type="default" r:id="rId11"/>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E54AE" w14:textId="77777777" w:rsidR="002D605A" w:rsidRDefault="002D605A">
      <w:pPr>
        <w:spacing w:line="240" w:lineRule="auto"/>
        <w:ind w:left="0" w:hanging="2"/>
      </w:pPr>
      <w:r>
        <w:separator/>
      </w:r>
    </w:p>
  </w:endnote>
  <w:endnote w:type="continuationSeparator" w:id="0">
    <w:p w14:paraId="5A0F521E" w14:textId="77777777" w:rsidR="002D605A" w:rsidRDefault="002D605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default"/>
  </w:font>
  <w:font w:name="Verdana">
    <w:panose1 w:val="020B0604030504040204"/>
    <w:charset w:val="00"/>
    <w:family w:val="swiss"/>
    <w:pitch w:val="variable"/>
    <w:sig w:usb0="A00006FF" w:usb1="4000205B" w:usb2="00000010" w:usb3="00000000" w:csb0="0000019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charset w:val="00"/>
    <w:family w:val="roman"/>
    <w:pitch w:val="default"/>
  </w:font>
  <w:font w:name="Times-Roman">
    <w:altName w:val="Times New Roman"/>
    <w:charset w:val="00"/>
    <w:family w:val="roman"/>
    <w:pitch w:val="default"/>
  </w:font>
  <w:font w:name="PalatinoLinotype-Ital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7" w14:textId="77777777" w:rsidR="007F5C89" w:rsidRDefault="00BC55CA">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6F5835F8" w14:textId="77777777" w:rsidR="007F5C89" w:rsidRDefault="007F5C8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9" w14:textId="0053C8D6" w:rsidR="007F5C89" w:rsidRDefault="00BC55CA">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5F110E">
      <w:rPr>
        <w:noProof/>
        <w:color w:val="000000"/>
      </w:rPr>
      <w:t>10</w:t>
    </w:r>
    <w:r>
      <w:rPr>
        <w:color w:val="000000"/>
      </w:rPr>
      <w:fldChar w:fldCharType="end"/>
    </w:r>
  </w:p>
  <w:p w14:paraId="6F5835FA" w14:textId="77777777" w:rsidR="007F5C89" w:rsidRDefault="007F5C8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7955EA" w14:textId="77777777" w:rsidR="002D605A" w:rsidRDefault="002D605A">
      <w:pPr>
        <w:spacing w:line="240" w:lineRule="auto"/>
        <w:ind w:left="0" w:hanging="2"/>
      </w:pPr>
      <w:r>
        <w:separator/>
      </w:r>
    </w:p>
  </w:footnote>
  <w:footnote w:type="continuationSeparator" w:id="0">
    <w:p w14:paraId="6EE3462F" w14:textId="77777777" w:rsidR="002D605A" w:rsidRDefault="002D605A">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strike w:val="0"/>
        <w:dstrike w:val="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trike w:val="0"/>
        <w:dstrike w:val="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trike w:val="0"/>
        <w:dstrike w:val="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5"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7"/>
  </w:num>
  <w:num w:numId="3">
    <w:abstractNumId w:val="2"/>
  </w:num>
  <w:num w:numId="4">
    <w:abstractNumId w:val="5"/>
  </w:num>
  <w:num w:numId="5">
    <w:abstractNumId w:val="3"/>
  </w:num>
  <w:num w:numId="6">
    <w:abstractNumId w:val="4"/>
  </w:num>
  <w:num w:numId="7">
    <w:abstractNumId w:val="9"/>
  </w:num>
  <w:num w:numId="8">
    <w:abstractNumId w:val="8"/>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89"/>
    <w:rsid w:val="000823C3"/>
    <w:rsid w:val="00130945"/>
    <w:rsid w:val="002B246A"/>
    <w:rsid w:val="002D605A"/>
    <w:rsid w:val="005B5BDB"/>
    <w:rsid w:val="005F110E"/>
    <w:rsid w:val="006A4FE3"/>
    <w:rsid w:val="007F5C89"/>
    <w:rsid w:val="0088279A"/>
    <w:rsid w:val="009B1F1C"/>
    <w:rsid w:val="00B641E2"/>
    <w:rsid w:val="00BC55CA"/>
    <w:rsid w:val="00BE2E4D"/>
    <w:rsid w:val="00DC3E5F"/>
    <w:rsid w:val="00E45BB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3491"/>
  <w15:docId w15:val="{2E513B9E-AD33-461B-9FA2-E50DCC41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paragraph" w:styleId="Prrafodelista">
    <w:name w:val="List Paragraph"/>
    <w:basedOn w:val="Normal"/>
    <w:uiPriority w:val="34"/>
    <w:qFormat/>
    <w:pPr>
      <w:ind w:left="720"/>
      <w:contextualSpacing/>
    </w:pPr>
  </w:style>
  <w:style w:type="table" w:customStyle="1" w:styleId="ac">
    <w:basedOn w:val="TableNormal0"/>
    <w:tblPr>
      <w:tblStyleRowBandSize w:val="1"/>
      <w:tblStyleColBandSize w:val="1"/>
      <w:tblCellMar>
        <w:top w:w="100" w:type="dxa"/>
        <w:left w:w="108" w:type="dxa"/>
        <w:bottom w:w="100" w:type="dxa"/>
        <w:right w:w="108" w:type="dxa"/>
      </w:tblCellMar>
    </w:tblPr>
  </w:style>
  <w:style w:type="table" w:customStyle="1" w:styleId="ad">
    <w:basedOn w:val="TableNormal0"/>
    <w:tblPr>
      <w:tblStyleRowBandSize w:val="1"/>
      <w:tblStyleColBandSize w:val="1"/>
      <w:tblCellMar>
        <w:top w:w="100" w:type="dxa"/>
        <w:left w:w="108" w:type="dxa"/>
        <w:bottom w:w="100" w:type="dxa"/>
        <w:right w:w="108" w:type="dxa"/>
      </w:tblCellMar>
    </w:tblPr>
  </w:style>
  <w:style w:type="table" w:customStyle="1" w:styleId="ae">
    <w:basedOn w:val="TableNormal0"/>
    <w:tblPr>
      <w:tblStyleRowBandSize w:val="1"/>
      <w:tblStyleColBandSize w:val="1"/>
      <w:tblCellMar>
        <w:top w:w="100" w:type="dxa"/>
        <w:left w:w="108" w:type="dxa"/>
        <w:bottom w:w="100" w:type="dxa"/>
        <w:right w:w="108" w:type="dxa"/>
      </w:tblCellMar>
    </w:tblPr>
  </w:style>
  <w:style w:type="table" w:customStyle="1" w:styleId="af">
    <w:basedOn w:val="TableNormal0"/>
    <w:tblPr>
      <w:tblStyleRowBandSize w:val="1"/>
      <w:tblStyleColBandSize w:val="1"/>
      <w:tblCellMar>
        <w:top w:w="100" w:type="dxa"/>
        <w:left w:w="108" w:type="dxa"/>
        <w:bottom w:w="100" w:type="dxa"/>
        <w:right w:w="108" w:type="dxa"/>
      </w:tblCellMar>
    </w:tblPr>
  </w:style>
  <w:style w:type="table" w:customStyle="1" w:styleId="af0">
    <w:basedOn w:val="TableNormal0"/>
    <w:tblPr>
      <w:tblStyleRowBandSize w:val="1"/>
      <w:tblStyleColBandSize w:val="1"/>
      <w:tblCellMar>
        <w:top w:w="100" w:type="dxa"/>
        <w:left w:w="108" w:type="dxa"/>
        <w:bottom w:w="100" w:type="dxa"/>
        <w:right w:w="108" w:type="dxa"/>
      </w:tblCellMar>
    </w:tblPr>
  </w:style>
  <w:style w:type="table" w:customStyle="1" w:styleId="af1">
    <w:basedOn w:val="TableNormal0"/>
    <w:tblPr>
      <w:tblStyleRowBandSize w:val="1"/>
      <w:tblStyleColBandSize w:val="1"/>
      <w:tblCellMar>
        <w:top w:w="100" w:type="dxa"/>
        <w:left w:w="108" w:type="dxa"/>
        <w:bottom w:w="100"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paragraph" w:customStyle="1" w:styleId="Default">
    <w:name w:val="Default"/>
    <w:basedOn w:val="Normal"/>
    <w:rsid w:val="005F110E"/>
    <w:pPr>
      <w:widowControl w:val="0"/>
      <w:autoSpaceDE w:val="0"/>
      <w:spacing w:line="240" w:lineRule="auto"/>
      <w:ind w:leftChars="0" w:left="0" w:firstLineChars="0" w:firstLine="0"/>
      <w:textDirection w:val="lrTb"/>
      <w:textAlignment w:val="auto"/>
      <w:outlineLvl w:val="9"/>
    </w:pPr>
    <w:rPr>
      <w:color w:val="000000"/>
      <w:kern w:val="1"/>
      <w:position w:val="0"/>
      <w:lang w:val="es-A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anchez.leandro.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3944</Words>
  <Characters>21694</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3</cp:revision>
  <dcterms:created xsi:type="dcterms:W3CDTF">2026-09-29T15:27:00Z</dcterms:created>
  <dcterms:modified xsi:type="dcterms:W3CDTF">2026-09-29T15:33:00Z</dcterms:modified>
</cp:coreProperties>
</file>