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112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70"/>
        <w:gridCol w:w="5565"/>
      </w:tblGrid>
      <w:tr w:rsidR="007F5C89" w14:paraId="6F5834A0" w14:textId="77777777" w:rsidTr="00B641E2">
        <w:trPr>
          <w:trHeight w:val="1696"/>
        </w:trPr>
        <w:tc>
          <w:tcPr>
            <w:tcW w:w="5670" w:type="dxa"/>
          </w:tcPr>
          <w:p w14:paraId="6F583493" w14:textId="0BA42833" w:rsidR="007F5C89" w:rsidRDefault="00416BA1" w:rsidP="00416BA1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</w:t>
            </w:r>
            <w:r>
              <w:rPr>
                <w:noProof/>
                <w:sz w:val="22"/>
                <w:szCs w:val="22"/>
                <w:lang w:val="es-AR" w:eastAsia="es-AR"/>
              </w:rPr>
              <w:drawing>
                <wp:inline distT="0" distB="0" distL="114300" distR="114300" wp14:anchorId="58D50722" wp14:editId="7F7F91DE">
                  <wp:extent cx="562610" cy="712470"/>
                  <wp:effectExtent l="0" t="0" r="0" b="0"/>
                  <wp:docPr id="102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</w:rPr>
              <w:t xml:space="preserve">   </w:t>
            </w:r>
          </w:p>
          <w:p w14:paraId="74F1C0D8" w14:textId="02E3587A" w:rsidR="00416BA1" w:rsidRDefault="00416BA1" w:rsidP="00CC3792">
            <w:pPr>
              <w:tabs>
                <w:tab w:val="left" w:pos="888"/>
              </w:tabs>
              <w:ind w:leftChars="0" w:left="0" w:firstLineChars="0" w:firstLine="0"/>
              <w:rPr>
                <w:b/>
                <w:sz w:val="22"/>
                <w:szCs w:val="22"/>
              </w:rPr>
            </w:pPr>
          </w:p>
          <w:p w14:paraId="6F583495" w14:textId="00AEC337" w:rsidR="007F5C89" w:rsidRDefault="00416BA1" w:rsidP="00CC3792">
            <w:pPr>
              <w:tabs>
                <w:tab w:val="left" w:pos="888"/>
              </w:tabs>
              <w:ind w:left="-2" w:firstLineChars="274" w:firstLine="60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</w:t>
            </w:r>
            <w:r w:rsidR="00BC55CA">
              <w:rPr>
                <w:b/>
                <w:sz w:val="22"/>
                <w:szCs w:val="22"/>
              </w:rPr>
              <w:t>UNIVERSIDAD DEL SALVADOR</w:t>
            </w:r>
          </w:p>
          <w:p w14:paraId="0302C747" w14:textId="16D6BA8C" w:rsidR="00B641E2" w:rsidRDefault="00BC55CA" w:rsidP="00416BA1">
            <w:pPr>
              <w:ind w:left="0" w:hanging="2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Facultad de Ciencias </w:t>
            </w:r>
            <w:r w:rsidR="00B641E2">
              <w:rPr>
                <w:b/>
                <w:i/>
                <w:sz w:val="22"/>
                <w:szCs w:val="22"/>
              </w:rPr>
              <w:t xml:space="preserve">Sociales, </w:t>
            </w:r>
            <w:r>
              <w:rPr>
                <w:b/>
                <w:i/>
                <w:sz w:val="22"/>
                <w:szCs w:val="22"/>
              </w:rPr>
              <w:t>Educación</w:t>
            </w:r>
          </w:p>
          <w:p w14:paraId="6F583497" w14:textId="35558F69" w:rsidR="007F5C89" w:rsidRDefault="00B641E2" w:rsidP="00416BA1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y </w:t>
            </w:r>
            <w:r w:rsidR="00BC55CA">
              <w:rPr>
                <w:b/>
                <w:i/>
                <w:sz w:val="22"/>
                <w:szCs w:val="22"/>
              </w:rPr>
              <w:t>Comunicación</w:t>
            </w:r>
          </w:p>
        </w:tc>
        <w:tc>
          <w:tcPr>
            <w:tcW w:w="5565" w:type="dxa"/>
          </w:tcPr>
          <w:p w14:paraId="6F583498" w14:textId="77777777" w:rsidR="007F5C89" w:rsidRDefault="007F5C89" w:rsidP="00416BA1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9" w14:textId="77777777" w:rsidR="007F5C89" w:rsidRDefault="007F5C89" w:rsidP="00416BA1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A" w14:textId="77777777" w:rsidR="007F5C89" w:rsidRDefault="007F5C89" w:rsidP="00416BA1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B" w14:textId="77777777" w:rsidR="007F5C89" w:rsidRDefault="007F5C89" w:rsidP="00416BA1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C" w14:textId="77777777" w:rsidR="007F5C89" w:rsidRDefault="007F5C89" w:rsidP="00416BA1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D" w14:textId="2675B5FF" w:rsidR="007F5C89" w:rsidRPr="00CC3792" w:rsidRDefault="007F5C89" w:rsidP="00416BA1">
            <w:pPr>
              <w:ind w:left="0" w:hanging="2"/>
              <w:jc w:val="center"/>
              <w:rPr>
                <w:b/>
                <w:i/>
                <w:sz w:val="22"/>
                <w:szCs w:val="22"/>
              </w:rPr>
            </w:pPr>
          </w:p>
          <w:p w14:paraId="0CD3BAC7" w14:textId="49EB2173" w:rsidR="00B641E2" w:rsidRPr="00CC3792" w:rsidRDefault="00CC3792" w:rsidP="00416BA1">
            <w:pPr>
              <w:ind w:left="0" w:hanging="2"/>
              <w:jc w:val="center"/>
              <w:rPr>
                <w:b/>
                <w:i/>
                <w:sz w:val="22"/>
                <w:szCs w:val="22"/>
              </w:rPr>
            </w:pPr>
            <w:r w:rsidRPr="00CC3792">
              <w:rPr>
                <w:b/>
                <w:i/>
                <w:sz w:val="22"/>
                <w:szCs w:val="22"/>
              </w:rPr>
              <w:t>Licenciaturas en Trabajo Social, Ciencia Política, Relaciones Internacionales, Sociología</w:t>
            </w:r>
          </w:p>
          <w:p w14:paraId="3CDAF09B" w14:textId="77777777" w:rsidR="00416BA1" w:rsidRDefault="00416BA1" w:rsidP="00416BA1">
            <w:pPr>
              <w:ind w:leftChars="0" w:left="0" w:firstLineChars="0" w:firstLine="0"/>
              <w:jc w:val="center"/>
              <w:rPr>
                <w:sz w:val="22"/>
                <w:szCs w:val="22"/>
              </w:rPr>
            </w:pPr>
          </w:p>
          <w:p w14:paraId="789C1018" w14:textId="77777777" w:rsidR="00416BA1" w:rsidRDefault="00416BA1" w:rsidP="00416BA1">
            <w:pPr>
              <w:ind w:leftChars="0" w:left="0" w:firstLineChars="0" w:firstLine="0"/>
              <w:jc w:val="center"/>
              <w:rPr>
                <w:sz w:val="22"/>
                <w:szCs w:val="22"/>
              </w:rPr>
            </w:pPr>
          </w:p>
          <w:p w14:paraId="55FA84AB" w14:textId="77777777" w:rsidR="00416BA1" w:rsidRDefault="00416BA1" w:rsidP="00416BA1">
            <w:pPr>
              <w:ind w:leftChars="0" w:left="0" w:firstLineChars="0" w:firstLine="0"/>
              <w:jc w:val="center"/>
              <w:rPr>
                <w:sz w:val="22"/>
                <w:szCs w:val="22"/>
              </w:rPr>
            </w:pPr>
          </w:p>
          <w:p w14:paraId="7618E624" w14:textId="77777777" w:rsidR="00416BA1" w:rsidRDefault="00416BA1" w:rsidP="00416BA1">
            <w:pPr>
              <w:ind w:leftChars="0" w:left="0" w:firstLineChars="0" w:firstLine="0"/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  <w:p w14:paraId="2487C3F8" w14:textId="77777777" w:rsidR="00416BA1" w:rsidRDefault="00416BA1" w:rsidP="00416BA1">
            <w:pPr>
              <w:ind w:leftChars="0" w:left="0" w:firstLineChars="0" w:firstLine="0"/>
              <w:jc w:val="center"/>
              <w:rPr>
                <w:sz w:val="22"/>
                <w:szCs w:val="22"/>
              </w:rPr>
            </w:pPr>
          </w:p>
          <w:p w14:paraId="6F58349F" w14:textId="5E965FEE" w:rsidR="007F5C89" w:rsidRDefault="007F5C89" w:rsidP="00CC3792">
            <w:pPr>
              <w:ind w:leftChars="0" w:left="0" w:firstLineChars="0" w:firstLine="0"/>
              <w:jc w:val="center"/>
              <w:rPr>
                <w:sz w:val="22"/>
                <w:szCs w:val="22"/>
              </w:rPr>
            </w:pPr>
          </w:p>
        </w:tc>
      </w:tr>
    </w:tbl>
    <w:p w14:paraId="6F5834A1" w14:textId="55EB6EA9" w:rsidR="007F5C89" w:rsidRDefault="007F5C89">
      <w:pPr>
        <w:ind w:left="0" w:hanging="2"/>
        <w:rPr>
          <w:sz w:val="22"/>
          <w:szCs w:val="22"/>
        </w:rPr>
      </w:pPr>
    </w:p>
    <w:p w14:paraId="440131EB" w14:textId="27EB0F7B" w:rsidR="00CC3792" w:rsidRDefault="00CC3792">
      <w:pPr>
        <w:ind w:left="0" w:hanging="2"/>
        <w:rPr>
          <w:sz w:val="22"/>
          <w:szCs w:val="22"/>
        </w:rPr>
      </w:pPr>
    </w:p>
    <w:p w14:paraId="7FBDBA8C" w14:textId="1C8552BF" w:rsidR="00CC3792" w:rsidRDefault="00CC3792">
      <w:pPr>
        <w:ind w:left="0" w:hanging="2"/>
        <w:rPr>
          <w:sz w:val="22"/>
          <w:szCs w:val="22"/>
        </w:rPr>
      </w:pPr>
    </w:p>
    <w:p w14:paraId="41C41CDD" w14:textId="08A95830" w:rsidR="00CC3792" w:rsidRDefault="00CC3792">
      <w:pPr>
        <w:ind w:left="0" w:hanging="2"/>
        <w:rPr>
          <w:sz w:val="22"/>
          <w:szCs w:val="22"/>
        </w:rPr>
      </w:pPr>
    </w:p>
    <w:p w14:paraId="63A8D784" w14:textId="77777777" w:rsidR="00CC3792" w:rsidRDefault="00CC3792">
      <w:pPr>
        <w:ind w:left="0" w:hanging="2"/>
        <w:rPr>
          <w:sz w:val="22"/>
          <w:szCs w:val="22"/>
        </w:rPr>
      </w:pPr>
    </w:p>
    <w:p w14:paraId="1A0378A0" w14:textId="78D9B3C6" w:rsidR="00B641E2" w:rsidRPr="00CC3792" w:rsidRDefault="00BC55CA" w:rsidP="00CC379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CC3792">
        <w:rPr>
          <w:b/>
          <w:color w:val="000000"/>
          <w:sz w:val="22"/>
          <w:szCs w:val="22"/>
        </w:rPr>
        <w:t>6</w:t>
      </w:r>
    </w:p>
    <w:p w14:paraId="6F5834A3" w14:textId="7280A49E" w:rsidR="007F5C89" w:rsidRDefault="007F5C89" w:rsidP="00B641E2">
      <w:pPr>
        <w:ind w:left="0" w:hanging="2"/>
        <w:jc w:val="center"/>
        <w:rPr>
          <w:sz w:val="22"/>
          <w:szCs w:val="22"/>
          <w:u w:val="single"/>
        </w:rPr>
      </w:pPr>
    </w:p>
    <w:tbl>
      <w:tblPr>
        <w:tblStyle w:val="ad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7F5C89" w14:paraId="6F5834A6" w14:textId="77777777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4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14:paraId="6F5834A5" w14:textId="207117B8" w:rsidR="007F5C89" w:rsidRDefault="008246FD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F577D6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croeconomía</w:t>
            </w:r>
          </w:p>
        </w:tc>
      </w:tr>
      <w:tr w:rsidR="007F5C89" w14:paraId="6F5834A9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14:paraId="6F5834A8" w14:textId="4F8E92B6" w:rsidR="007F5C89" w:rsidRDefault="008246FD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Juliana </w:t>
            </w:r>
            <w:proofErr w:type="spellStart"/>
            <w:r>
              <w:rPr>
                <w:sz w:val="20"/>
                <w:szCs w:val="20"/>
              </w:rPr>
              <w:t>Madarieta</w:t>
            </w:r>
            <w:proofErr w:type="spellEnd"/>
            <w:r w:rsidR="00416BA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="00416BA1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Hanadi</w:t>
            </w:r>
            <w:proofErr w:type="spellEnd"/>
            <w:r>
              <w:rPr>
                <w:sz w:val="20"/>
                <w:szCs w:val="20"/>
              </w:rPr>
              <w:t xml:space="preserve"> Helú</w:t>
            </w:r>
          </w:p>
        </w:tc>
      </w:tr>
      <w:tr w:rsidR="007F5C89" w14:paraId="6F5834AE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A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B" w14:textId="34DABFFC" w:rsidR="008246FD" w:rsidRDefault="00BC55CA" w:rsidP="008246FD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Presencial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C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AD" w14:textId="4181413F" w:rsidR="007F5C89" w:rsidRDefault="00CC379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7F5C89" w14:paraId="6F5834B3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F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0" w14:textId="00FD6529" w:rsidR="007F5C89" w:rsidRDefault="008246FD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1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2" w14:textId="20BCAB1E" w:rsidR="007F5C89" w:rsidRDefault="008246FD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</w:tr>
      <w:tr w:rsidR="007F5C89" w14:paraId="6F5834B6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4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5" w14:textId="49D0EC40" w:rsidR="007F5C89" w:rsidRDefault="008246FD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Martes  - 8</w:t>
            </w:r>
            <w:r w:rsidR="00F577D6">
              <w:rPr>
                <w:sz w:val="20"/>
                <w:szCs w:val="20"/>
              </w:rPr>
              <w:t xml:space="preserve">.30 </w:t>
            </w:r>
            <w:proofErr w:type="spellStart"/>
            <w:r>
              <w:rPr>
                <w:sz w:val="20"/>
                <w:szCs w:val="20"/>
              </w:rPr>
              <w:t>hs</w:t>
            </w:r>
            <w:proofErr w:type="spellEnd"/>
            <w:r>
              <w:rPr>
                <w:sz w:val="20"/>
                <w:szCs w:val="20"/>
              </w:rPr>
              <w:t xml:space="preserve"> a 11</w:t>
            </w:r>
            <w:r w:rsidR="00F577D6">
              <w:rPr>
                <w:sz w:val="20"/>
                <w:szCs w:val="20"/>
              </w:rPr>
              <w:t xml:space="preserve">.30 </w:t>
            </w:r>
            <w:proofErr w:type="spellStart"/>
            <w:r>
              <w:rPr>
                <w:sz w:val="20"/>
                <w:szCs w:val="20"/>
              </w:rPr>
              <w:t>hs</w:t>
            </w:r>
            <w:proofErr w:type="spellEnd"/>
          </w:p>
        </w:tc>
      </w:tr>
      <w:tr w:rsidR="007F5C89" w14:paraId="6F5834BD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8" w14:textId="77777777" w:rsidR="007F5C89" w:rsidRDefault="007F5C89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9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A" w14:textId="5C1887E5" w:rsidR="007F5C89" w:rsidRDefault="008246FD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Maña</w:t>
            </w:r>
            <w:r w:rsidR="00F577D6">
              <w:rPr>
                <w:sz w:val="20"/>
                <w:szCs w:val="20"/>
              </w:rPr>
              <w:t>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B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C" w14:textId="1320C97F" w:rsidR="007F5C89" w:rsidRDefault="008246FD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Centro</w:t>
            </w:r>
          </w:p>
        </w:tc>
      </w:tr>
      <w:tr w:rsidR="007F5C89" w14:paraId="6F5834C0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E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F" w14:textId="12B0DACB" w:rsidR="007F5C89" w:rsidRDefault="00F577D6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E</w:t>
            </w:r>
            <w:r w:rsidR="00BC55CA">
              <w:rPr>
                <w:sz w:val="22"/>
                <w:szCs w:val="22"/>
              </w:rPr>
              <w:t xml:space="preserve">spañol </w:t>
            </w:r>
          </w:p>
        </w:tc>
      </w:tr>
      <w:tr w:rsidR="007F5C89" w14:paraId="6F5834C3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C1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C2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14:paraId="6F5834C4" w14:textId="77777777" w:rsidR="007F5C89" w:rsidRDefault="007F5C89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6F5834C5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C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C7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14:paraId="6F5834C8" w14:textId="77777777" w:rsidR="007F5C89" w:rsidRDefault="00BC55CA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6F5834C9" w14:textId="77777777" w:rsidR="007F5C89" w:rsidRDefault="007F5C89">
      <w:pPr>
        <w:ind w:left="0" w:hanging="2"/>
        <w:jc w:val="both"/>
        <w:rPr>
          <w:i/>
          <w:sz w:val="20"/>
          <w:szCs w:val="20"/>
        </w:rPr>
      </w:pPr>
    </w:p>
    <w:tbl>
      <w:tblPr>
        <w:tblStyle w:val="ae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7F5C89" w14:paraId="6F5834CE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A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4CB" w14:textId="6345FEAE" w:rsidR="007F5C89" w:rsidRDefault="008246FD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C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6F5834CD" w14:textId="77777777" w:rsidR="007F5C89" w:rsidRDefault="007F5C89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6F5834C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0" w14:textId="4D35CAF9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23B88242" w14:textId="14D3AE3D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17D0101C" w14:textId="0F01C1A8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516F04A0" w14:textId="4B5A86EA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6AF69818" w14:textId="26064E51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5AF73B36" w14:textId="77777777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6F5834D1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2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COMPOSICIÓN DE LA CÁTEDRA:</w:t>
      </w:r>
    </w:p>
    <w:p w14:paraId="6F5834D4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7F5C89" w14:paraId="6F5834D8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5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6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7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7F5C89" w14:paraId="6F5834DC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9" w14:textId="3121C5BB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</w:t>
            </w:r>
            <w:r w:rsidR="008246FD">
              <w:rPr>
                <w:b/>
                <w:sz w:val="22"/>
                <w:szCs w:val="22"/>
              </w:rPr>
              <w:t xml:space="preserve"> Juliana </w:t>
            </w:r>
            <w:proofErr w:type="spellStart"/>
            <w:r w:rsidR="008246FD">
              <w:rPr>
                <w:b/>
                <w:sz w:val="22"/>
                <w:szCs w:val="22"/>
              </w:rPr>
              <w:t>Madarieta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A" w14:textId="325B1B75" w:rsidR="007F5C89" w:rsidRDefault="008246FD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 cargo 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B" w14:textId="54CB7B2B" w:rsidR="007F5C89" w:rsidRDefault="008246FD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juliana.madarieta@usal.edu.ar</w:t>
            </w:r>
          </w:p>
        </w:tc>
      </w:tr>
      <w:tr w:rsidR="007F5C89" w14:paraId="6F5834E0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D" w14:textId="118879A8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</w:t>
            </w:r>
            <w:r w:rsidR="008246FD">
              <w:rPr>
                <w:b/>
                <w:sz w:val="22"/>
                <w:szCs w:val="22"/>
              </w:rPr>
              <w:t xml:space="preserve">o: </w:t>
            </w:r>
            <w:proofErr w:type="spellStart"/>
            <w:r w:rsidR="008246FD">
              <w:rPr>
                <w:b/>
                <w:sz w:val="22"/>
                <w:szCs w:val="22"/>
              </w:rPr>
              <w:t>Hanadi</w:t>
            </w:r>
            <w:proofErr w:type="spellEnd"/>
            <w:r w:rsidR="008246FD">
              <w:rPr>
                <w:b/>
                <w:sz w:val="22"/>
                <w:szCs w:val="22"/>
              </w:rPr>
              <w:t xml:space="preserve"> Helú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E" w14:textId="6C391C49" w:rsidR="007F5C89" w:rsidRDefault="008246FD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Tutor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F" w14:textId="5840FF4F" w:rsidR="007F5C89" w:rsidRDefault="008246FD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hanadi.helu@usal.edu.ar</w:t>
            </w:r>
          </w:p>
        </w:tc>
      </w:tr>
      <w:tr w:rsidR="007F5C89" w14:paraId="6F5834E4" w14:textId="77777777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1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2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3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6F5834E5" w14:textId="77777777" w:rsidR="007F5C89" w:rsidRDefault="00BC55CA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A cargo -Tutor </w:t>
      </w:r>
    </w:p>
    <w:p w14:paraId="6F5834E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7F5C89" w14:paraId="6F5834EC" w14:textId="77777777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9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6F5834EA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B" w14:textId="77777777" w:rsidR="007F5C89" w:rsidRDefault="007F5C89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F5834ED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E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F0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14:paraId="6F5834F2" w14:textId="41B756CE" w:rsidR="007F5C89" w:rsidRDefault="008246FD">
      <w:pPr>
        <w:ind w:left="0" w:hanging="2"/>
        <w:jc w:val="both"/>
        <w:rPr>
          <w:sz w:val="22"/>
          <w:szCs w:val="22"/>
        </w:rPr>
      </w:pPr>
      <w:r w:rsidRPr="008246FD">
        <w:rPr>
          <w:sz w:val="22"/>
          <w:szCs w:val="22"/>
        </w:rPr>
        <w:t>Ciclo de Formación Disciplinaria.</w:t>
      </w:r>
    </w:p>
    <w:p w14:paraId="6F5834F3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4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6F5834F7" w14:textId="30835A14" w:rsidR="007F5C89" w:rsidRDefault="008246FD">
      <w:pPr>
        <w:ind w:left="0" w:hanging="2"/>
        <w:jc w:val="both"/>
        <w:rPr>
          <w:sz w:val="22"/>
          <w:szCs w:val="22"/>
        </w:rPr>
      </w:pPr>
      <w:r w:rsidRPr="008246FD">
        <w:rPr>
          <w:sz w:val="22"/>
          <w:szCs w:val="22"/>
        </w:rPr>
        <w:t>La economía es parte de las ciencias sociales, por lo que su abordaje y estudio es necesario para la formación integral de los</w:t>
      </w:r>
      <w:r>
        <w:rPr>
          <w:sz w:val="22"/>
          <w:szCs w:val="22"/>
        </w:rPr>
        <w:t xml:space="preserve"> y las</w:t>
      </w:r>
      <w:r w:rsidRPr="008246FD">
        <w:rPr>
          <w:sz w:val="22"/>
          <w:szCs w:val="22"/>
        </w:rPr>
        <w:t xml:space="preserve"> estudiantes</w:t>
      </w:r>
      <w:r>
        <w:rPr>
          <w:sz w:val="22"/>
          <w:szCs w:val="22"/>
        </w:rPr>
        <w:t>.</w:t>
      </w:r>
    </w:p>
    <w:p w14:paraId="6F5834F8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085EB297" w14:textId="77777777" w:rsidR="008246FD" w:rsidRPr="008246FD" w:rsidRDefault="008246FD" w:rsidP="008246FD">
      <w:pPr>
        <w:ind w:left="0" w:hanging="2"/>
        <w:jc w:val="both"/>
        <w:rPr>
          <w:sz w:val="22"/>
          <w:szCs w:val="22"/>
        </w:rPr>
      </w:pPr>
      <w:r w:rsidRPr="008246FD">
        <w:rPr>
          <w:sz w:val="22"/>
          <w:szCs w:val="22"/>
        </w:rPr>
        <w:t>Incorporar el lenguaje de la economía al estudio de las relaciones internacionales, sociología, ciencia política y servicio social. Ello permite contar con una herramienta adicional que enriquece el conocimiento y la explicación de la propia disciplina.</w:t>
      </w:r>
    </w:p>
    <w:p w14:paraId="33F60C0B" w14:textId="77777777" w:rsidR="008246FD" w:rsidRPr="008246FD" w:rsidRDefault="008246FD" w:rsidP="008246FD">
      <w:pPr>
        <w:ind w:left="0" w:hanging="2"/>
        <w:jc w:val="both"/>
        <w:rPr>
          <w:sz w:val="22"/>
          <w:szCs w:val="22"/>
        </w:rPr>
      </w:pPr>
      <w:r w:rsidRPr="008246FD">
        <w:rPr>
          <w:sz w:val="22"/>
          <w:szCs w:val="22"/>
        </w:rPr>
        <w:t>Una combinación de elementos matemáticos, estadísticos y de lenguaje simbólico permite explicar conceptos de una manera más abstracta y sintética, evitando la extensión desmedida en el discurso que puede vaciarlo de contenido.</w:t>
      </w:r>
    </w:p>
    <w:p w14:paraId="6F5834FF" w14:textId="16E59B38" w:rsidR="007F5C89" w:rsidRDefault="00F577D6">
      <w:pPr>
        <w:ind w:left="0" w:hanging="2"/>
        <w:jc w:val="both"/>
        <w:rPr>
          <w:sz w:val="22"/>
          <w:szCs w:val="22"/>
        </w:rPr>
      </w:pPr>
      <w:r w:rsidRPr="00F577D6">
        <w:rPr>
          <w:sz w:val="22"/>
          <w:szCs w:val="22"/>
        </w:rPr>
        <w:t>En Microeconomía, se estudiarán los contenidos básicos de la disciplina y los instrumentos que se usan habitualmente para explicarla. Los trabajos prácticos tendrán como objetivo relacionar la teoría con la realidad bajo diferentes enfoques</w:t>
      </w:r>
      <w:r>
        <w:rPr>
          <w:sz w:val="22"/>
          <w:szCs w:val="22"/>
        </w:rPr>
        <w:t>.</w:t>
      </w:r>
    </w:p>
    <w:p w14:paraId="36B8CF2B" w14:textId="77777777" w:rsidR="00F577D6" w:rsidRDefault="00F577D6">
      <w:pPr>
        <w:ind w:left="0" w:hanging="2"/>
        <w:jc w:val="both"/>
        <w:rPr>
          <w:sz w:val="22"/>
          <w:szCs w:val="22"/>
        </w:rPr>
      </w:pPr>
    </w:p>
    <w:p w14:paraId="6F583500" w14:textId="77777777" w:rsidR="007F5C89" w:rsidRDefault="00BC55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ASIGNACIÓN HORARIA: </w:t>
      </w:r>
    </w:p>
    <w:p w14:paraId="6F583501" w14:textId="49ED2056" w:rsidR="007F5C89" w:rsidRDefault="007F5C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</w:p>
    <w:tbl>
      <w:tblPr>
        <w:tblStyle w:val="af1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7F5C89" w14:paraId="6F583506" w14:textId="77777777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2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3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4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5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7F5C89" w14:paraId="6F58350B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7" w14:textId="77777777" w:rsidR="007F5C89" w:rsidRDefault="00BC55CA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de trabajo sincrónico </w:t>
            </w:r>
            <w:r>
              <w:rPr>
                <w:sz w:val="20"/>
                <w:szCs w:val="20"/>
              </w:rPr>
              <w:t>(precisar: presencial - mediante videoconferencia)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8" w14:textId="2F97253C" w:rsidR="007F5C89" w:rsidRDefault="008246FD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9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A" w14:textId="3C1E7640" w:rsidR="007F5C89" w:rsidRDefault="008246FD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7F5C89" w14:paraId="6F583511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C" w14:textId="77777777" w:rsidR="007F5C89" w:rsidRDefault="00BC55CA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Carga horaria de trabajo asincrónico</w:t>
            </w:r>
          </w:p>
          <w:p w14:paraId="6F58350D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E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F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0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7F5C89" w14:paraId="6F583516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12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lastRenderedPageBreak/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3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4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5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</w:tbl>
    <w:p w14:paraId="6F58351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1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14:paraId="1CF15E2B" w14:textId="77777777" w:rsidR="00F577D6" w:rsidRPr="00F577D6" w:rsidRDefault="00F577D6" w:rsidP="00F577D6">
      <w:pPr>
        <w:ind w:left="0" w:hanging="2"/>
        <w:jc w:val="both"/>
        <w:rPr>
          <w:sz w:val="22"/>
          <w:szCs w:val="22"/>
        </w:rPr>
      </w:pPr>
      <w:r w:rsidRPr="00F577D6">
        <w:rPr>
          <w:sz w:val="22"/>
          <w:szCs w:val="22"/>
        </w:rPr>
        <w:t>Unidad I: Introducción</w:t>
      </w:r>
    </w:p>
    <w:p w14:paraId="72B64733" w14:textId="77777777" w:rsidR="00F577D6" w:rsidRDefault="00F577D6" w:rsidP="00F577D6">
      <w:pPr>
        <w:ind w:left="0" w:hanging="2"/>
        <w:jc w:val="both"/>
        <w:rPr>
          <w:sz w:val="22"/>
          <w:szCs w:val="22"/>
        </w:rPr>
      </w:pPr>
      <w:r w:rsidRPr="00F577D6">
        <w:rPr>
          <w:sz w:val="22"/>
          <w:szCs w:val="22"/>
        </w:rPr>
        <w:t>Naturaleza y método de la economía. Escasez y elección. Macroeconomía y microeconomía. Economía positiva y normativa. Supuestos simplificadores. Terminología e instrumentos de análisis. Construcción de un gráfico. Relaciones directa e inversa. Variables dependientes e independientes. Pendiente de una línea recta: positiva y negativa. Intersección vertical. Ecuación lineal. Pendiente de una curva no lineal.</w:t>
      </w:r>
    </w:p>
    <w:p w14:paraId="579B9C92" w14:textId="77777777" w:rsidR="00F577D6" w:rsidRPr="00F577D6" w:rsidRDefault="00F577D6" w:rsidP="00F577D6">
      <w:pPr>
        <w:ind w:left="0" w:hanging="2"/>
        <w:jc w:val="both"/>
        <w:rPr>
          <w:sz w:val="22"/>
          <w:szCs w:val="22"/>
        </w:rPr>
      </w:pPr>
    </w:p>
    <w:p w14:paraId="0F56E292" w14:textId="133EBEED" w:rsidR="00F577D6" w:rsidRPr="00F577D6" w:rsidRDefault="00F577D6" w:rsidP="00F577D6">
      <w:pPr>
        <w:ind w:left="0" w:hanging="2"/>
        <w:jc w:val="both"/>
        <w:rPr>
          <w:sz w:val="22"/>
          <w:szCs w:val="22"/>
        </w:rPr>
      </w:pPr>
      <w:r w:rsidRPr="00F577D6">
        <w:rPr>
          <w:sz w:val="22"/>
          <w:szCs w:val="22"/>
        </w:rPr>
        <w:t>Unidad II: Fundamentos de la economía</w:t>
      </w:r>
    </w:p>
    <w:p w14:paraId="6ADFC1B3" w14:textId="77777777" w:rsidR="00F577D6" w:rsidRDefault="00F577D6" w:rsidP="00F577D6">
      <w:pPr>
        <w:ind w:left="0" w:hanging="2"/>
        <w:jc w:val="both"/>
        <w:rPr>
          <w:sz w:val="22"/>
          <w:szCs w:val="22"/>
        </w:rPr>
      </w:pPr>
      <w:r w:rsidRPr="00F577D6">
        <w:rPr>
          <w:sz w:val="22"/>
          <w:szCs w:val="22"/>
        </w:rPr>
        <w:t xml:space="preserve">Los recursos o factores: tierra, trabajo y capital. Remuneración a los recursos o factores. Pleno empleo y uso eficiente de los recursos. Curva de posibilidades de producción. Los costos de oportunidad constantes y crecientes. La concavidad en los costos de oportunidad crecientes. Frontera de posibilidades de producción de un país (FPP). Desplazamientos de la FPP. Desempleo e ineficiencia. Crecimiento económico. Especialización y comercio. Breve reseña de los diferentes sistemas económicos y sus características relevantes. El modelo del flujo circular de la renta. Mercados de recursos o factores, bienes y servicios. Modelos racionales. El individuo como unidad de análisis. </w:t>
      </w:r>
    </w:p>
    <w:p w14:paraId="2CD02246" w14:textId="77777777" w:rsidR="00F577D6" w:rsidRPr="00F577D6" w:rsidRDefault="00F577D6" w:rsidP="00F577D6">
      <w:pPr>
        <w:ind w:left="0" w:hanging="2"/>
        <w:jc w:val="both"/>
        <w:rPr>
          <w:sz w:val="22"/>
          <w:szCs w:val="22"/>
        </w:rPr>
      </w:pPr>
    </w:p>
    <w:p w14:paraId="2516E06C" w14:textId="77777777" w:rsidR="00F577D6" w:rsidRPr="00F577D6" w:rsidRDefault="00F577D6" w:rsidP="00F577D6">
      <w:pPr>
        <w:ind w:left="0" w:hanging="2"/>
        <w:jc w:val="both"/>
        <w:rPr>
          <w:sz w:val="22"/>
          <w:szCs w:val="22"/>
        </w:rPr>
      </w:pPr>
      <w:r w:rsidRPr="00F577D6">
        <w:rPr>
          <w:sz w:val="22"/>
          <w:szCs w:val="22"/>
        </w:rPr>
        <w:t>Unidad III: Los mercados individuales</w:t>
      </w:r>
    </w:p>
    <w:p w14:paraId="79AC5464" w14:textId="113251DF" w:rsidR="00F577D6" w:rsidRDefault="00F577D6" w:rsidP="00F577D6">
      <w:pPr>
        <w:ind w:left="0" w:hanging="2"/>
        <w:jc w:val="both"/>
        <w:rPr>
          <w:sz w:val="22"/>
          <w:szCs w:val="22"/>
        </w:rPr>
      </w:pPr>
      <w:r w:rsidRPr="00F577D6">
        <w:rPr>
          <w:sz w:val="22"/>
          <w:szCs w:val="22"/>
        </w:rPr>
        <w:t>Definición de mercado. La demanda: definición. Ley de la demanda. Curva de la demanda. Demanda individual y de mercado. Variables determinantes de la demanda. Cambios en la cantidad demandada y en la demanda. La oferta: definición. Ley de la oferta. Oferta individual y de mercado. Variables determinantes de la oferta.</w:t>
      </w:r>
      <w:r w:rsidR="00676511">
        <w:rPr>
          <w:sz w:val="22"/>
          <w:szCs w:val="22"/>
        </w:rPr>
        <w:t xml:space="preserve"> </w:t>
      </w:r>
      <w:r w:rsidRPr="00F577D6">
        <w:rPr>
          <w:sz w:val="22"/>
          <w:szCs w:val="22"/>
        </w:rPr>
        <w:t xml:space="preserve">Cambios en la cantidad ofertada y en la oferta. Equilibrio del mercado. Excedente y escasez. Precio y cantidad de equilibrio. Cambios en la oferta, la demanda y el equilibrio. Intervención en el mercado: precios máximos, mínimos y subsidios. </w:t>
      </w:r>
    </w:p>
    <w:p w14:paraId="2011B4F7" w14:textId="77777777" w:rsidR="00F577D6" w:rsidRPr="00F577D6" w:rsidRDefault="00F577D6" w:rsidP="00F577D6">
      <w:pPr>
        <w:ind w:left="0" w:hanging="2"/>
        <w:jc w:val="both"/>
        <w:rPr>
          <w:sz w:val="22"/>
          <w:szCs w:val="22"/>
        </w:rPr>
      </w:pPr>
    </w:p>
    <w:p w14:paraId="0808EA1F" w14:textId="77777777" w:rsidR="00F577D6" w:rsidRPr="00F577D6" w:rsidRDefault="00F577D6" w:rsidP="00F577D6">
      <w:pPr>
        <w:ind w:left="0" w:hanging="2"/>
        <w:jc w:val="both"/>
        <w:rPr>
          <w:sz w:val="22"/>
          <w:szCs w:val="22"/>
        </w:rPr>
      </w:pPr>
      <w:r w:rsidRPr="00F577D6">
        <w:rPr>
          <w:sz w:val="22"/>
          <w:szCs w:val="22"/>
        </w:rPr>
        <w:t>Unidad IV: Elasticidad de la demanda y de la oferta</w:t>
      </w:r>
    </w:p>
    <w:p w14:paraId="590A68BF" w14:textId="77777777" w:rsidR="00F577D6" w:rsidRDefault="00F577D6" w:rsidP="00F577D6">
      <w:pPr>
        <w:ind w:left="0" w:hanging="2"/>
        <w:jc w:val="both"/>
        <w:rPr>
          <w:sz w:val="22"/>
          <w:szCs w:val="22"/>
        </w:rPr>
      </w:pPr>
      <w:r w:rsidRPr="00F577D6">
        <w:rPr>
          <w:sz w:val="22"/>
          <w:szCs w:val="22"/>
        </w:rPr>
        <w:t xml:space="preserve">Concepto de elasticidad. Elasticidad precio de la demanda. El coeficiente (Ed) y la fórmula de la elasticidad de la demanda. Demanda elástica, inelástica, y unitaria. Los casos extremos: demanda perfectamente elástica y perfectamente </w:t>
      </w:r>
      <w:proofErr w:type="spellStart"/>
      <w:proofErr w:type="gramStart"/>
      <w:r w:rsidRPr="00F577D6">
        <w:rPr>
          <w:sz w:val="22"/>
          <w:szCs w:val="22"/>
        </w:rPr>
        <w:t>inelástica.Elasticidad</w:t>
      </w:r>
      <w:proofErr w:type="spellEnd"/>
      <w:proofErr w:type="gramEnd"/>
      <w:r w:rsidRPr="00F577D6">
        <w:rPr>
          <w:sz w:val="22"/>
          <w:szCs w:val="22"/>
        </w:rPr>
        <w:t xml:space="preserve"> cruzada de la demanda: fórmula. Los bienes sustitutos y complementarios. Relación entre Ingreso Total y elasticidad precio de la demanda. Elasticidad ingreso de la demanda. Comportamiento de los bienes según su categoría: inferior, necesario, normal y de lujo. Elasticidad de la oferta. El coeficiente (</w:t>
      </w:r>
      <w:proofErr w:type="spellStart"/>
      <w:r w:rsidRPr="00F577D6">
        <w:rPr>
          <w:sz w:val="22"/>
          <w:szCs w:val="22"/>
        </w:rPr>
        <w:t>Eo</w:t>
      </w:r>
      <w:proofErr w:type="spellEnd"/>
      <w:r w:rsidRPr="00F577D6">
        <w:rPr>
          <w:sz w:val="22"/>
          <w:szCs w:val="22"/>
        </w:rPr>
        <w:t xml:space="preserve">) y la fórmula de la elasticidad de la oferta. El tiempo y la elasticidad de la oferta. El período de mercado o momentáneo, el corto plazo y el largo plazo. </w:t>
      </w:r>
    </w:p>
    <w:p w14:paraId="6B127B29" w14:textId="77777777" w:rsidR="00F577D6" w:rsidRPr="00F577D6" w:rsidRDefault="00F577D6" w:rsidP="00F577D6">
      <w:pPr>
        <w:ind w:left="0" w:hanging="2"/>
        <w:jc w:val="both"/>
        <w:rPr>
          <w:sz w:val="22"/>
          <w:szCs w:val="22"/>
        </w:rPr>
      </w:pPr>
    </w:p>
    <w:p w14:paraId="7F615E25" w14:textId="77777777" w:rsidR="00F577D6" w:rsidRPr="00F577D6" w:rsidRDefault="00F577D6" w:rsidP="00F577D6">
      <w:pPr>
        <w:ind w:left="0" w:hanging="2"/>
        <w:jc w:val="both"/>
        <w:rPr>
          <w:sz w:val="22"/>
          <w:szCs w:val="22"/>
        </w:rPr>
      </w:pPr>
      <w:r w:rsidRPr="00F577D6">
        <w:rPr>
          <w:sz w:val="22"/>
          <w:szCs w:val="22"/>
        </w:rPr>
        <w:t>Unidad V: Teoría del consumidor</w:t>
      </w:r>
    </w:p>
    <w:p w14:paraId="5565ADD2" w14:textId="77777777" w:rsidR="00F577D6" w:rsidRPr="00F577D6" w:rsidRDefault="00F577D6" w:rsidP="00F577D6">
      <w:pPr>
        <w:ind w:left="0" w:hanging="2"/>
        <w:jc w:val="both"/>
        <w:rPr>
          <w:sz w:val="22"/>
          <w:szCs w:val="22"/>
        </w:rPr>
      </w:pPr>
      <w:r w:rsidRPr="00F577D6">
        <w:rPr>
          <w:sz w:val="22"/>
          <w:szCs w:val="22"/>
        </w:rPr>
        <w:t xml:space="preserve">Comportamiento del consumidor y maximización de la utilidad. Efecto ingreso, efecto precio y efecto sustitución de la demanda. Ley de la utilidad marginal decreciente. Utilidad total y marginal. Utilidad cardinal y ordinal. Elección del consumidor y restricción presupuestaria. Excedente del consumidor. Regla de la maximización de la utilidad y enunciado algebraico. La paradoja del agua y los diamantes. Línea de presupuesto. Curva de indiferencia: características. El mapa de indiferencia. Equilibrio del consumidor. Relación marginal de sustitución. La categoría de los bienes y el comportamiento del consumidor. Derivación de la curva ingreso-consumo y aplicación: las curvas de </w:t>
      </w:r>
      <w:proofErr w:type="spellStart"/>
      <w:r w:rsidRPr="00F577D6">
        <w:rPr>
          <w:sz w:val="22"/>
          <w:szCs w:val="22"/>
        </w:rPr>
        <w:t>Engel</w:t>
      </w:r>
      <w:proofErr w:type="spellEnd"/>
      <w:r w:rsidRPr="00F577D6">
        <w:rPr>
          <w:sz w:val="22"/>
          <w:szCs w:val="22"/>
        </w:rPr>
        <w:t xml:space="preserve">. Ley de la demanda, ingreso real y paradoja de </w:t>
      </w:r>
      <w:proofErr w:type="spellStart"/>
      <w:r w:rsidRPr="00F577D6">
        <w:rPr>
          <w:sz w:val="22"/>
          <w:szCs w:val="22"/>
        </w:rPr>
        <w:t>Giffen</w:t>
      </w:r>
      <w:proofErr w:type="spellEnd"/>
      <w:r w:rsidRPr="00F577D6">
        <w:rPr>
          <w:sz w:val="22"/>
          <w:szCs w:val="22"/>
        </w:rPr>
        <w:t xml:space="preserve">. </w:t>
      </w:r>
    </w:p>
    <w:p w14:paraId="38CA3F36" w14:textId="77777777" w:rsidR="00F577D6" w:rsidRPr="00F577D6" w:rsidRDefault="00F577D6" w:rsidP="00F577D6">
      <w:pPr>
        <w:ind w:left="0" w:hanging="2"/>
        <w:jc w:val="both"/>
        <w:rPr>
          <w:sz w:val="22"/>
          <w:szCs w:val="22"/>
        </w:rPr>
      </w:pPr>
      <w:r w:rsidRPr="00F577D6">
        <w:rPr>
          <w:sz w:val="22"/>
          <w:szCs w:val="22"/>
        </w:rPr>
        <w:t>Unidad VI: Teoría de la producción y costos</w:t>
      </w:r>
    </w:p>
    <w:p w14:paraId="41E7C000" w14:textId="77777777" w:rsidR="00F577D6" w:rsidRDefault="00F577D6" w:rsidP="00F577D6">
      <w:pPr>
        <w:ind w:left="0" w:hanging="2"/>
        <w:jc w:val="both"/>
        <w:rPr>
          <w:sz w:val="22"/>
          <w:szCs w:val="22"/>
        </w:rPr>
      </w:pPr>
      <w:r w:rsidRPr="00F577D6">
        <w:rPr>
          <w:sz w:val="22"/>
          <w:szCs w:val="22"/>
        </w:rPr>
        <w:t xml:space="preserve">Producción a corto plazo. Factores fijos y variables. Función de producción. Producto total, medio y marginal. Ley de los rendimientos decrecientes. Eficiencia técnica y económica. Sustitución de factores. La producción en el largo plazo. Economía y </w:t>
      </w:r>
      <w:proofErr w:type="spellStart"/>
      <w:r w:rsidRPr="00F577D6">
        <w:rPr>
          <w:sz w:val="22"/>
          <w:szCs w:val="22"/>
        </w:rPr>
        <w:t>deseconomía</w:t>
      </w:r>
      <w:proofErr w:type="spellEnd"/>
      <w:r w:rsidRPr="00F577D6">
        <w:rPr>
          <w:sz w:val="22"/>
          <w:szCs w:val="22"/>
        </w:rPr>
        <w:t xml:space="preserve"> de escala. Nivel de producción y maximización de beneficios. Excedente del productor. Los costos de producción en el corto y largo plazo. Costos fijos y variables. Costo total, medio y marginal. Costos, tamaño de la empresa y nivel de producción. Ingreso total, medio y marginal. Los beneficios normales, extraordinarios y los diferentes niveles de pérdidas.</w:t>
      </w:r>
    </w:p>
    <w:p w14:paraId="444D4F66" w14:textId="77777777" w:rsidR="00F577D6" w:rsidRPr="00F577D6" w:rsidRDefault="00F577D6" w:rsidP="00F577D6">
      <w:pPr>
        <w:ind w:left="0" w:hanging="2"/>
        <w:jc w:val="both"/>
        <w:rPr>
          <w:sz w:val="22"/>
          <w:szCs w:val="22"/>
        </w:rPr>
      </w:pPr>
    </w:p>
    <w:p w14:paraId="72BDA17B" w14:textId="77777777" w:rsidR="00F577D6" w:rsidRPr="00F577D6" w:rsidRDefault="00F577D6" w:rsidP="00F577D6">
      <w:pPr>
        <w:ind w:left="0" w:hanging="2"/>
        <w:jc w:val="both"/>
        <w:rPr>
          <w:sz w:val="22"/>
          <w:szCs w:val="22"/>
        </w:rPr>
      </w:pPr>
      <w:r w:rsidRPr="00F577D6">
        <w:rPr>
          <w:sz w:val="22"/>
          <w:szCs w:val="22"/>
        </w:rPr>
        <w:t>Unidad VII: Los mercados</w:t>
      </w:r>
    </w:p>
    <w:p w14:paraId="6FE8D195" w14:textId="77777777" w:rsidR="00F577D6" w:rsidRDefault="00F577D6" w:rsidP="00F577D6">
      <w:pPr>
        <w:ind w:left="0" w:hanging="2"/>
        <w:jc w:val="both"/>
        <w:rPr>
          <w:sz w:val="22"/>
          <w:szCs w:val="22"/>
        </w:rPr>
      </w:pPr>
      <w:r w:rsidRPr="00F577D6">
        <w:rPr>
          <w:sz w:val="22"/>
          <w:szCs w:val="22"/>
        </w:rPr>
        <w:lastRenderedPageBreak/>
        <w:t xml:space="preserve">Tipología. El mercado de competencia perfecta: características. Corto y largo plazo Decisión de producción. Maximización de beneficios. Ingreso marginal y costo marginal. Mercados de competencia imperfecta. Monopolio: características. Barreras de entrada. Demanda y oferta del monopolio. Determinación del precio y la cantidad de producción. Discriminación de precios. Efectos económicos de la existencia de monopolios: el costo social. La regulación y las leyes antimonopólicas. Oligopolio: características. Duopolio. Duopolio de </w:t>
      </w:r>
      <w:proofErr w:type="spellStart"/>
      <w:r w:rsidRPr="00F577D6">
        <w:rPr>
          <w:sz w:val="22"/>
          <w:szCs w:val="22"/>
        </w:rPr>
        <w:t>Cournot</w:t>
      </w:r>
      <w:proofErr w:type="spellEnd"/>
      <w:r w:rsidRPr="00F577D6">
        <w:rPr>
          <w:sz w:val="22"/>
          <w:szCs w:val="22"/>
        </w:rPr>
        <w:t xml:space="preserve">, la solución de </w:t>
      </w:r>
      <w:proofErr w:type="spellStart"/>
      <w:r w:rsidRPr="00F577D6">
        <w:rPr>
          <w:sz w:val="22"/>
          <w:szCs w:val="22"/>
        </w:rPr>
        <w:t>Edgeworth</w:t>
      </w:r>
      <w:proofErr w:type="spellEnd"/>
      <w:r w:rsidRPr="00F577D6">
        <w:rPr>
          <w:sz w:val="22"/>
          <w:szCs w:val="22"/>
        </w:rPr>
        <w:t xml:space="preserve"> y el modelo de </w:t>
      </w:r>
      <w:proofErr w:type="spellStart"/>
      <w:r w:rsidRPr="00F577D6">
        <w:rPr>
          <w:sz w:val="22"/>
          <w:szCs w:val="22"/>
        </w:rPr>
        <w:t>Chamberlin</w:t>
      </w:r>
      <w:proofErr w:type="spellEnd"/>
      <w:r w:rsidRPr="00F577D6">
        <w:rPr>
          <w:sz w:val="22"/>
          <w:szCs w:val="22"/>
        </w:rPr>
        <w:t xml:space="preserve">. Barreras de entrada. Interdependencia mutua y control sobre el precio. Oligopolio </w:t>
      </w:r>
      <w:proofErr w:type="spellStart"/>
      <w:r w:rsidRPr="00F577D6">
        <w:rPr>
          <w:sz w:val="22"/>
          <w:szCs w:val="22"/>
        </w:rPr>
        <w:t>colusivo</w:t>
      </w:r>
      <w:proofErr w:type="spellEnd"/>
      <w:r w:rsidRPr="00F577D6">
        <w:rPr>
          <w:sz w:val="22"/>
          <w:szCs w:val="22"/>
        </w:rPr>
        <w:t xml:space="preserve"> y no </w:t>
      </w:r>
      <w:proofErr w:type="spellStart"/>
      <w:r w:rsidRPr="00F577D6">
        <w:rPr>
          <w:sz w:val="22"/>
          <w:szCs w:val="22"/>
        </w:rPr>
        <w:t>colusivo</w:t>
      </w:r>
      <w:proofErr w:type="spellEnd"/>
      <w:r w:rsidRPr="00F577D6">
        <w:rPr>
          <w:sz w:val="22"/>
          <w:szCs w:val="22"/>
        </w:rPr>
        <w:t xml:space="preserve">. Cartelización. Fusiones y adquisiciones. Medidas de concentración de la industria: el índice </w:t>
      </w:r>
      <w:proofErr w:type="spellStart"/>
      <w:r w:rsidRPr="00F577D6">
        <w:rPr>
          <w:sz w:val="22"/>
          <w:szCs w:val="22"/>
        </w:rPr>
        <w:t>Herfindhal</w:t>
      </w:r>
      <w:proofErr w:type="spellEnd"/>
      <w:r w:rsidRPr="00F577D6">
        <w:rPr>
          <w:sz w:val="22"/>
          <w:szCs w:val="22"/>
        </w:rPr>
        <w:t xml:space="preserve"> – </w:t>
      </w:r>
      <w:proofErr w:type="spellStart"/>
      <w:r w:rsidRPr="00F577D6">
        <w:rPr>
          <w:sz w:val="22"/>
          <w:szCs w:val="22"/>
        </w:rPr>
        <w:t>Hirschman</w:t>
      </w:r>
      <w:proofErr w:type="spellEnd"/>
      <w:r w:rsidRPr="00F577D6">
        <w:rPr>
          <w:sz w:val="22"/>
          <w:szCs w:val="22"/>
        </w:rPr>
        <w:t xml:space="preserve"> y el cociente de concentración de cuatro empresas. Incertidumbre y teoría de los juegos. Equilibrio de Nash y estrategia no cooperativa. La crítica al equilibrio de Nash. Competencia monopolística: características. Estrategia de posicionamiento en el mercado. Publicidad y marca. El corto y el largo plazo.</w:t>
      </w:r>
    </w:p>
    <w:p w14:paraId="44827A7F" w14:textId="77777777" w:rsidR="00F577D6" w:rsidRPr="00F577D6" w:rsidRDefault="00F577D6" w:rsidP="00F577D6">
      <w:pPr>
        <w:ind w:left="0" w:hanging="2"/>
        <w:jc w:val="both"/>
        <w:rPr>
          <w:sz w:val="22"/>
          <w:szCs w:val="22"/>
        </w:rPr>
      </w:pPr>
    </w:p>
    <w:p w14:paraId="51BD4288" w14:textId="77777777" w:rsidR="00F577D6" w:rsidRPr="00F577D6" w:rsidRDefault="00F577D6" w:rsidP="00F577D6">
      <w:pPr>
        <w:ind w:left="0" w:hanging="2"/>
        <w:jc w:val="both"/>
        <w:rPr>
          <w:sz w:val="22"/>
          <w:szCs w:val="22"/>
        </w:rPr>
      </w:pPr>
      <w:r w:rsidRPr="00F577D6">
        <w:rPr>
          <w:sz w:val="22"/>
          <w:szCs w:val="22"/>
        </w:rPr>
        <w:t>Unidad VIII: Mercado de los factores y distribución</w:t>
      </w:r>
    </w:p>
    <w:p w14:paraId="64AE298E" w14:textId="77777777" w:rsidR="00F577D6" w:rsidRDefault="00F577D6" w:rsidP="00F577D6">
      <w:pPr>
        <w:ind w:left="0" w:hanging="2"/>
        <w:jc w:val="both"/>
        <w:rPr>
          <w:sz w:val="22"/>
          <w:szCs w:val="22"/>
        </w:rPr>
      </w:pPr>
      <w:r w:rsidRPr="00F577D6">
        <w:rPr>
          <w:sz w:val="22"/>
          <w:szCs w:val="22"/>
        </w:rPr>
        <w:t xml:space="preserve">Demanda y oferta de factores: determinantes. Mercado del trabajo: salarios y remuneraciones. Los modelos de sindicatos. Salario nominal y real. El salario mínimo. Diferencias salariales. El modelo de negociación como monopolio bilateral: empresas-sindicatos. Mercado del capital: interés y beneficio. Tasa de interés nominal y real. Tasa de interés activa y pasiva. Rango de la tasa de interés. El precio del crédito. Mercado de la tierra: renta económica. Impuestos. Diferencia de productividad y renta. Usos alternativos de la tierra. Ingreso y riqueza. Distribución del ingreso. Curva de Lorenz y coeficiente de </w:t>
      </w:r>
      <w:proofErr w:type="spellStart"/>
      <w:r w:rsidRPr="00F577D6">
        <w:rPr>
          <w:sz w:val="22"/>
          <w:szCs w:val="22"/>
        </w:rPr>
        <w:t>Gini</w:t>
      </w:r>
      <w:proofErr w:type="spellEnd"/>
      <w:r w:rsidRPr="00F577D6">
        <w:rPr>
          <w:sz w:val="22"/>
          <w:szCs w:val="22"/>
        </w:rPr>
        <w:t>. Ejemplos comparativos.</w:t>
      </w:r>
    </w:p>
    <w:p w14:paraId="54777D96" w14:textId="77777777" w:rsidR="00F577D6" w:rsidRPr="00F577D6" w:rsidRDefault="00F577D6" w:rsidP="00F577D6">
      <w:pPr>
        <w:ind w:left="0" w:hanging="2"/>
        <w:jc w:val="both"/>
        <w:rPr>
          <w:sz w:val="22"/>
          <w:szCs w:val="22"/>
        </w:rPr>
      </w:pPr>
    </w:p>
    <w:p w14:paraId="087D17BD" w14:textId="77777777" w:rsidR="00F577D6" w:rsidRPr="00F577D6" w:rsidRDefault="00F577D6" w:rsidP="00F577D6">
      <w:pPr>
        <w:ind w:left="0" w:hanging="2"/>
        <w:jc w:val="both"/>
        <w:rPr>
          <w:sz w:val="22"/>
          <w:szCs w:val="22"/>
        </w:rPr>
      </w:pPr>
      <w:r w:rsidRPr="00F577D6">
        <w:rPr>
          <w:sz w:val="22"/>
          <w:szCs w:val="22"/>
        </w:rPr>
        <w:t>Unidad IX: Microeconomía del gobierno</w:t>
      </w:r>
    </w:p>
    <w:p w14:paraId="6F583524" w14:textId="42045765" w:rsidR="007F5C89" w:rsidRPr="00903DAB" w:rsidRDefault="00F577D6" w:rsidP="00F577D6">
      <w:pPr>
        <w:ind w:left="0" w:hanging="2"/>
        <w:jc w:val="both"/>
        <w:rPr>
          <w:sz w:val="22"/>
          <w:szCs w:val="22"/>
        </w:rPr>
      </w:pPr>
      <w:r w:rsidRPr="00F577D6">
        <w:rPr>
          <w:sz w:val="22"/>
          <w:szCs w:val="22"/>
        </w:rPr>
        <w:t>Economía del bienestar. Eficiencia y condición de Pareto. Teoría del segundo mejor (</w:t>
      </w:r>
      <w:proofErr w:type="spellStart"/>
      <w:r w:rsidRPr="00F577D6">
        <w:rPr>
          <w:sz w:val="22"/>
          <w:szCs w:val="22"/>
        </w:rPr>
        <w:t>second</w:t>
      </w:r>
      <w:proofErr w:type="spellEnd"/>
      <w:r w:rsidRPr="00F577D6">
        <w:rPr>
          <w:sz w:val="22"/>
          <w:szCs w:val="22"/>
        </w:rPr>
        <w:t xml:space="preserve"> </w:t>
      </w:r>
      <w:proofErr w:type="spellStart"/>
      <w:r w:rsidRPr="00F577D6">
        <w:rPr>
          <w:sz w:val="22"/>
          <w:szCs w:val="22"/>
        </w:rPr>
        <w:t>best</w:t>
      </w:r>
      <w:proofErr w:type="spellEnd"/>
      <w:r w:rsidRPr="00F577D6">
        <w:rPr>
          <w:sz w:val="22"/>
          <w:szCs w:val="22"/>
        </w:rPr>
        <w:t xml:space="preserve">). Fallas del mercado. Bienes públicos: características, tipos y uso. Recursos naturales y medio ambiente. Teoría de la elección pública. Los impuestos: tipos y carga impositiva. Externalidades: definición. Externalidades positivas y negativas Negociación individual. Teorema de </w:t>
      </w:r>
      <w:proofErr w:type="spellStart"/>
      <w:r w:rsidRPr="00F577D6">
        <w:rPr>
          <w:sz w:val="22"/>
          <w:szCs w:val="22"/>
        </w:rPr>
        <w:t>Coase</w:t>
      </w:r>
      <w:proofErr w:type="spellEnd"/>
      <w:r w:rsidRPr="00F577D6">
        <w:rPr>
          <w:sz w:val="22"/>
          <w:szCs w:val="22"/>
        </w:rPr>
        <w:t xml:space="preserve">. Derechos de propiedad y costos de transacción. El tiempo como factor económico. Intervención del gobierno. El óptimo social. Las fallas en la información: asimetría y posición dominante. </w:t>
      </w:r>
      <w:proofErr w:type="spellStart"/>
      <w:r w:rsidRPr="00F577D6">
        <w:rPr>
          <w:sz w:val="22"/>
          <w:szCs w:val="22"/>
        </w:rPr>
        <w:t>Akerlof</w:t>
      </w:r>
      <w:proofErr w:type="spellEnd"/>
      <w:r w:rsidRPr="00F577D6">
        <w:rPr>
          <w:sz w:val="22"/>
          <w:szCs w:val="22"/>
        </w:rPr>
        <w:t xml:space="preserve"> y el mercado de los limones.</w:t>
      </w:r>
    </w:p>
    <w:p w14:paraId="6F583525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26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14:paraId="6F58353B" w14:textId="5780D60D" w:rsidR="007F5C89" w:rsidRDefault="00F577D6">
      <w:pPr>
        <w:ind w:left="0" w:hanging="2"/>
        <w:jc w:val="both"/>
        <w:rPr>
          <w:sz w:val="22"/>
          <w:szCs w:val="22"/>
        </w:rPr>
      </w:pPr>
      <w:r w:rsidRPr="00F577D6">
        <w:rPr>
          <w:sz w:val="22"/>
          <w:szCs w:val="22"/>
        </w:rPr>
        <w:t>La combinación de elementos matemáticos y estadísticos, junto a la explicación de cada tema es el recurso para generar interés y disminuir poco a poco los preconceptos existentes en ciencias sociales sobre la materia</w:t>
      </w:r>
      <w:r>
        <w:rPr>
          <w:sz w:val="22"/>
          <w:szCs w:val="22"/>
        </w:rPr>
        <w:t>.</w:t>
      </w:r>
    </w:p>
    <w:p w14:paraId="1D862CC6" w14:textId="77777777" w:rsidR="00F577D6" w:rsidRDefault="00F577D6">
      <w:pPr>
        <w:ind w:left="0" w:hanging="2"/>
        <w:jc w:val="both"/>
        <w:rPr>
          <w:sz w:val="22"/>
          <w:szCs w:val="22"/>
        </w:rPr>
      </w:pPr>
    </w:p>
    <w:p w14:paraId="6F58353C" w14:textId="77777777" w:rsidR="007F5C89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trike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9. 1. </w:t>
      </w:r>
      <w:r>
        <w:rPr>
          <w:b/>
          <w:color w:val="000000"/>
          <w:sz w:val="22"/>
          <w:szCs w:val="22"/>
        </w:rPr>
        <w:t xml:space="preserve">PLAN DE ACTIVIDADES/SECUENCIA DE ACTIVIDADES </w:t>
      </w:r>
    </w:p>
    <w:p w14:paraId="6F58354F" w14:textId="177EFD48" w:rsidR="007F5C89" w:rsidRDefault="00903DAB">
      <w:pPr>
        <w:ind w:left="0" w:hanging="2"/>
        <w:jc w:val="both"/>
        <w:rPr>
          <w:sz w:val="20"/>
          <w:szCs w:val="20"/>
        </w:rPr>
      </w:pPr>
      <w:r w:rsidRPr="00903DAB">
        <w:rPr>
          <w:sz w:val="20"/>
          <w:szCs w:val="20"/>
        </w:rPr>
        <w:t>El programa se desarrollará mediante clases expositivas interactivas apoyadas en presentaciones y material audiovisual para introducir los conceptos clave. Se fomentará el aprendizaje activo a través de debates sobre problemáticas económicas actuales y el análisis de noticias. Se utilizarán estudios de casos y resolución de ejercicios prácticos con datos reales.</w:t>
      </w:r>
      <w:r>
        <w:rPr>
          <w:sz w:val="20"/>
          <w:szCs w:val="20"/>
        </w:rPr>
        <w:t xml:space="preserve"> </w:t>
      </w:r>
      <w:r w:rsidRPr="00903DAB">
        <w:rPr>
          <w:sz w:val="20"/>
          <w:szCs w:val="20"/>
        </w:rPr>
        <w:t xml:space="preserve">Además, se </w:t>
      </w:r>
      <w:r>
        <w:rPr>
          <w:sz w:val="20"/>
          <w:szCs w:val="20"/>
        </w:rPr>
        <w:t xml:space="preserve">desarrollarán </w:t>
      </w:r>
      <w:r w:rsidRPr="00903DAB">
        <w:rPr>
          <w:sz w:val="20"/>
          <w:szCs w:val="20"/>
        </w:rPr>
        <w:t xml:space="preserve">análisis de </w:t>
      </w:r>
      <w:r w:rsidR="00F577D6">
        <w:rPr>
          <w:sz w:val="20"/>
          <w:szCs w:val="20"/>
        </w:rPr>
        <w:t>casos vinculados a dilemas microeconómicos</w:t>
      </w:r>
      <w:r w:rsidRPr="00903DAB">
        <w:rPr>
          <w:sz w:val="20"/>
          <w:szCs w:val="20"/>
        </w:rPr>
        <w:t xml:space="preserve"> y presentaciones grupales para integrar conocimientos. Finalmente, se aplicarán evaluaciones escritas para medir el aprendizaje.</w:t>
      </w:r>
    </w:p>
    <w:p w14:paraId="6F5835A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AC" w14:textId="77777777" w:rsidR="007F5C89" w:rsidRDefault="00BC55CA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DETALLE DE ACTIVIDADES DE FORMACIÓN PRÁCTICA  </w:t>
      </w:r>
    </w:p>
    <w:p w14:paraId="6F5835B0" w14:textId="20E62C47" w:rsidR="007F5C89" w:rsidRPr="007C27F6" w:rsidRDefault="00903DAB">
      <w:pPr>
        <w:ind w:left="0" w:hanging="2"/>
        <w:jc w:val="both"/>
        <w:rPr>
          <w:sz w:val="20"/>
          <w:szCs w:val="20"/>
        </w:rPr>
      </w:pPr>
      <w:r w:rsidRPr="007C27F6">
        <w:rPr>
          <w:sz w:val="20"/>
          <w:szCs w:val="20"/>
        </w:rPr>
        <w:t xml:space="preserve">Se desarrollarán trabajos prácticos relativos a las unidades temáticas seleccionadas (Unidades </w:t>
      </w:r>
      <w:r w:rsidR="007C27F6" w:rsidRPr="007C27F6">
        <w:rPr>
          <w:sz w:val="20"/>
          <w:szCs w:val="20"/>
        </w:rPr>
        <w:t>III</w:t>
      </w:r>
      <w:r w:rsidR="00F577D6">
        <w:rPr>
          <w:sz w:val="20"/>
          <w:szCs w:val="20"/>
        </w:rPr>
        <w:t xml:space="preserve">, </w:t>
      </w:r>
      <w:r w:rsidR="007C27F6" w:rsidRPr="007C27F6">
        <w:rPr>
          <w:sz w:val="20"/>
          <w:szCs w:val="20"/>
        </w:rPr>
        <w:t>IV</w:t>
      </w:r>
      <w:r w:rsidR="00F577D6">
        <w:rPr>
          <w:sz w:val="20"/>
          <w:szCs w:val="20"/>
        </w:rPr>
        <w:t>, V, VI, VII y IX</w:t>
      </w:r>
      <w:r w:rsidR="007C27F6" w:rsidRPr="007C27F6">
        <w:rPr>
          <w:sz w:val="20"/>
          <w:szCs w:val="20"/>
        </w:rPr>
        <w:t>)</w:t>
      </w:r>
    </w:p>
    <w:p w14:paraId="6F5835B5" w14:textId="77777777" w:rsidR="007F5C89" w:rsidRPr="007C27F6" w:rsidRDefault="00BC55CA" w:rsidP="007C27F6">
      <w:pPr>
        <w:ind w:left="0" w:hanging="2"/>
        <w:jc w:val="both"/>
        <w:rPr>
          <w:sz w:val="20"/>
          <w:szCs w:val="20"/>
        </w:rPr>
      </w:pPr>
      <w:r w:rsidRPr="007C27F6">
        <w:rPr>
          <w:sz w:val="20"/>
          <w:szCs w:val="20"/>
        </w:rPr>
        <w:t xml:space="preserve">Se espera que los alumnos logren:  </w:t>
      </w:r>
    </w:p>
    <w:p w14:paraId="6F5835B6" w14:textId="77777777" w:rsidR="007F5C89" w:rsidRPr="007C27F6" w:rsidRDefault="00BC55CA" w:rsidP="007C27F6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0"/>
          <w:szCs w:val="20"/>
        </w:rPr>
      </w:pPr>
      <w:r w:rsidRPr="007C27F6">
        <w:rPr>
          <w:sz w:val="20"/>
          <w:szCs w:val="20"/>
        </w:rPr>
        <w:t xml:space="preserve">Profundizar la lectura analítica y la consulta bibliográfica.  </w:t>
      </w:r>
    </w:p>
    <w:p w14:paraId="6F5835B7" w14:textId="77777777" w:rsidR="007F5C89" w:rsidRPr="007C27F6" w:rsidRDefault="00BC55CA" w:rsidP="007C27F6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0"/>
          <w:szCs w:val="20"/>
        </w:rPr>
      </w:pPr>
      <w:r w:rsidRPr="007C27F6">
        <w:rPr>
          <w:sz w:val="20"/>
          <w:szCs w:val="20"/>
        </w:rPr>
        <w:t xml:space="preserve">Realizar un análisis crítico comparativo de la información contextualizando el desarrollo teórico.  </w:t>
      </w:r>
    </w:p>
    <w:p w14:paraId="6F5835B8" w14:textId="77777777" w:rsidR="007F5C89" w:rsidRPr="007C27F6" w:rsidRDefault="00BC55CA" w:rsidP="007C27F6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0"/>
          <w:szCs w:val="20"/>
        </w:rPr>
      </w:pPr>
      <w:r w:rsidRPr="007C27F6">
        <w:rPr>
          <w:sz w:val="20"/>
          <w:szCs w:val="20"/>
        </w:rPr>
        <w:t xml:space="preserve">Trabajar de manera colaborativa en equipos de trabajo. </w:t>
      </w:r>
    </w:p>
    <w:p w14:paraId="6F5835B9" w14:textId="77777777" w:rsidR="007F5C89" w:rsidRPr="007C27F6" w:rsidRDefault="00BC55CA" w:rsidP="007C27F6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0"/>
          <w:szCs w:val="20"/>
        </w:rPr>
      </w:pPr>
      <w:r w:rsidRPr="007C27F6">
        <w:rPr>
          <w:sz w:val="20"/>
          <w:szCs w:val="20"/>
        </w:rPr>
        <w:t xml:space="preserve">Valorar el proceso de construcción conjunta del conocimiento. </w:t>
      </w:r>
    </w:p>
    <w:p w14:paraId="6F5835BA" w14:textId="527B9334" w:rsidR="007F5C89" w:rsidRPr="007C27F6" w:rsidRDefault="00BC55CA" w:rsidP="007C27F6">
      <w:pPr>
        <w:ind w:left="0" w:hanging="2"/>
        <w:jc w:val="both"/>
        <w:rPr>
          <w:sz w:val="20"/>
          <w:szCs w:val="20"/>
        </w:rPr>
      </w:pPr>
      <w:r w:rsidRPr="007C27F6">
        <w:rPr>
          <w:sz w:val="20"/>
          <w:szCs w:val="20"/>
        </w:rPr>
        <w:t xml:space="preserve">Modalidad: actividad </w:t>
      </w:r>
      <w:r w:rsidR="007C27F6" w:rsidRPr="007C27F6">
        <w:rPr>
          <w:sz w:val="20"/>
          <w:szCs w:val="20"/>
        </w:rPr>
        <w:t xml:space="preserve">es individuales y </w:t>
      </w:r>
      <w:r w:rsidRPr="007C27F6">
        <w:rPr>
          <w:sz w:val="20"/>
          <w:szCs w:val="20"/>
        </w:rPr>
        <w:t>grupal</w:t>
      </w:r>
      <w:r w:rsidR="007C27F6" w:rsidRPr="007C27F6">
        <w:rPr>
          <w:sz w:val="20"/>
          <w:szCs w:val="20"/>
        </w:rPr>
        <w:t>es</w:t>
      </w:r>
      <w:r w:rsidRPr="007C27F6">
        <w:rPr>
          <w:sz w:val="20"/>
          <w:szCs w:val="20"/>
        </w:rPr>
        <w:t xml:space="preserve"> obligatoria</w:t>
      </w:r>
      <w:r w:rsidR="007C27F6" w:rsidRPr="007C27F6">
        <w:rPr>
          <w:sz w:val="20"/>
          <w:szCs w:val="20"/>
        </w:rPr>
        <w:t>s.</w:t>
      </w:r>
      <w:r w:rsidRPr="007C27F6">
        <w:rPr>
          <w:sz w:val="20"/>
          <w:szCs w:val="20"/>
        </w:rPr>
        <w:t xml:space="preserve"> </w:t>
      </w:r>
    </w:p>
    <w:p w14:paraId="6F5835BB" w14:textId="0AF32541" w:rsidR="007F5C89" w:rsidRPr="007C27F6" w:rsidRDefault="00BC55CA" w:rsidP="007C27F6">
      <w:pPr>
        <w:ind w:left="0" w:hanging="2"/>
        <w:jc w:val="both"/>
        <w:rPr>
          <w:sz w:val="20"/>
          <w:szCs w:val="20"/>
        </w:rPr>
      </w:pPr>
      <w:r w:rsidRPr="007C27F6">
        <w:rPr>
          <w:sz w:val="20"/>
          <w:szCs w:val="20"/>
        </w:rPr>
        <w:t>Herramienta virtual:</w:t>
      </w:r>
      <w:r w:rsidR="007C27F6" w:rsidRPr="007C27F6">
        <w:rPr>
          <w:sz w:val="20"/>
          <w:szCs w:val="20"/>
        </w:rPr>
        <w:t xml:space="preserve"> para la entrega: </w:t>
      </w:r>
      <w:proofErr w:type="spellStart"/>
      <w:r w:rsidR="007C27F6" w:rsidRPr="007C27F6">
        <w:rPr>
          <w:sz w:val="20"/>
          <w:szCs w:val="20"/>
        </w:rPr>
        <w:t>Blackboard</w:t>
      </w:r>
      <w:proofErr w:type="spellEnd"/>
    </w:p>
    <w:p w14:paraId="6F5835BC" w14:textId="36440DCC" w:rsidR="007F5C89" w:rsidRPr="007C27F6" w:rsidRDefault="00BC55CA" w:rsidP="007C27F6">
      <w:pPr>
        <w:ind w:left="0" w:hanging="2"/>
        <w:jc w:val="both"/>
        <w:rPr>
          <w:sz w:val="20"/>
          <w:szCs w:val="20"/>
        </w:rPr>
      </w:pPr>
      <w:r w:rsidRPr="007C27F6">
        <w:rPr>
          <w:sz w:val="20"/>
          <w:szCs w:val="20"/>
        </w:rPr>
        <w:t>Evaluación: grupal</w:t>
      </w:r>
      <w:r w:rsidR="007C27F6" w:rsidRPr="007C27F6">
        <w:rPr>
          <w:sz w:val="20"/>
          <w:szCs w:val="20"/>
        </w:rPr>
        <w:t xml:space="preserve"> y /o individual</w:t>
      </w:r>
    </w:p>
    <w:p w14:paraId="6F5835BD" w14:textId="77777777" w:rsidR="007F5C89" w:rsidRPr="007C27F6" w:rsidRDefault="00BC55CA" w:rsidP="007C27F6">
      <w:pPr>
        <w:ind w:left="0" w:hanging="2"/>
        <w:jc w:val="both"/>
        <w:rPr>
          <w:sz w:val="20"/>
          <w:szCs w:val="20"/>
        </w:rPr>
      </w:pPr>
      <w:r w:rsidRPr="007C27F6">
        <w:rPr>
          <w:sz w:val="20"/>
          <w:szCs w:val="20"/>
        </w:rPr>
        <w:t xml:space="preserve">Criterios de evaluación:  </w:t>
      </w:r>
    </w:p>
    <w:p w14:paraId="6F5835BE" w14:textId="77777777" w:rsidR="007F5C89" w:rsidRPr="007C27F6" w:rsidRDefault="00BC55CA" w:rsidP="007C27F6">
      <w:pPr>
        <w:pStyle w:val="Prrafodelista"/>
        <w:numPr>
          <w:ilvl w:val="0"/>
          <w:numId w:val="10"/>
        </w:numPr>
        <w:ind w:leftChars="0" w:firstLineChars="0"/>
        <w:jc w:val="both"/>
        <w:rPr>
          <w:sz w:val="20"/>
          <w:szCs w:val="20"/>
        </w:rPr>
      </w:pPr>
      <w:r w:rsidRPr="007C27F6">
        <w:rPr>
          <w:sz w:val="20"/>
          <w:szCs w:val="20"/>
        </w:rPr>
        <w:t xml:space="preserve">Evidencia de lectura y comprensión del material bibliográfico abordado. </w:t>
      </w:r>
    </w:p>
    <w:p w14:paraId="6F5835BF" w14:textId="77777777" w:rsidR="007F5C89" w:rsidRPr="007C27F6" w:rsidRDefault="00BC55CA" w:rsidP="007C27F6">
      <w:pPr>
        <w:pStyle w:val="Prrafodelista"/>
        <w:numPr>
          <w:ilvl w:val="0"/>
          <w:numId w:val="10"/>
        </w:numPr>
        <w:ind w:leftChars="0" w:firstLineChars="0"/>
        <w:jc w:val="both"/>
        <w:rPr>
          <w:sz w:val="20"/>
          <w:szCs w:val="20"/>
        </w:rPr>
      </w:pPr>
      <w:r w:rsidRPr="007C27F6">
        <w:rPr>
          <w:sz w:val="20"/>
          <w:szCs w:val="20"/>
        </w:rPr>
        <w:t xml:space="preserve">Identificación y diferenciación de conceptos teóricos y/o prácticos de la materia.  </w:t>
      </w:r>
    </w:p>
    <w:p w14:paraId="6F5835C0" w14:textId="77777777" w:rsidR="007F5C89" w:rsidRPr="007C27F6" w:rsidRDefault="00BC55CA" w:rsidP="007C27F6">
      <w:pPr>
        <w:pStyle w:val="Prrafodelista"/>
        <w:numPr>
          <w:ilvl w:val="0"/>
          <w:numId w:val="10"/>
        </w:numPr>
        <w:ind w:leftChars="0" w:firstLineChars="0"/>
        <w:jc w:val="both"/>
        <w:rPr>
          <w:sz w:val="20"/>
          <w:szCs w:val="20"/>
        </w:rPr>
      </w:pPr>
      <w:r w:rsidRPr="007C27F6">
        <w:rPr>
          <w:sz w:val="20"/>
          <w:szCs w:val="20"/>
        </w:rPr>
        <w:t xml:space="preserve">Elaboración grupal conforme a las pautas de trabajo virtual colaborativo oportunamente establecidas. </w:t>
      </w:r>
    </w:p>
    <w:p w14:paraId="6F5835C1" w14:textId="77777777" w:rsidR="007F5C89" w:rsidRPr="007C27F6" w:rsidRDefault="00BC55CA" w:rsidP="007C27F6">
      <w:pPr>
        <w:pStyle w:val="Prrafodelista"/>
        <w:numPr>
          <w:ilvl w:val="0"/>
          <w:numId w:val="10"/>
        </w:numPr>
        <w:ind w:leftChars="0" w:firstLineChars="0"/>
        <w:jc w:val="both"/>
        <w:rPr>
          <w:sz w:val="20"/>
          <w:szCs w:val="20"/>
        </w:rPr>
      </w:pPr>
      <w:r w:rsidRPr="007C27F6">
        <w:rPr>
          <w:sz w:val="20"/>
          <w:szCs w:val="20"/>
        </w:rPr>
        <w:t xml:space="preserve">Redacción y/o exposición que respete la prolijidad, claridad y pertinencia del tema.  </w:t>
      </w:r>
    </w:p>
    <w:p w14:paraId="6F5835C2" w14:textId="77777777" w:rsidR="007F5C89" w:rsidRPr="007C27F6" w:rsidRDefault="00BC55CA" w:rsidP="007C27F6">
      <w:pPr>
        <w:pStyle w:val="Prrafodelista"/>
        <w:numPr>
          <w:ilvl w:val="0"/>
          <w:numId w:val="10"/>
        </w:numPr>
        <w:ind w:leftChars="0" w:firstLineChars="0"/>
        <w:jc w:val="both"/>
        <w:rPr>
          <w:sz w:val="20"/>
          <w:szCs w:val="20"/>
        </w:rPr>
      </w:pPr>
      <w:r w:rsidRPr="007C27F6">
        <w:rPr>
          <w:sz w:val="20"/>
          <w:szCs w:val="20"/>
        </w:rPr>
        <w:t xml:space="preserve">Participación en tiempo y forma según plazos fijados en el cronograma  </w:t>
      </w:r>
    </w:p>
    <w:p w14:paraId="6F5835C3" w14:textId="77777777" w:rsidR="007F5C89" w:rsidRPr="007C27F6" w:rsidRDefault="00BC55CA" w:rsidP="007C27F6">
      <w:pPr>
        <w:pStyle w:val="Prrafodelista"/>
        <w:numPr>
          <w:ilvl w:val="0"/>
          <w:numId w:val="10"/>
        </w:numPr>
        <w:ind w:leftChars="0" w:firstLineChars="0"/>
        <w:jc w:val="both"/>
        <w:rPr>
          <w:sz w:val="20"/>
          <w:szCs w:val="20"/>
        </w:rPr>
      </w:pPr>
      <w:r w:rsidRPr="007C27F6">
        <w:rPr>
          <w:sz w:val="20"/>
          <w:szCs w:val="20"/>
        </w:rPr>
        <w:t xml:space="preserve">Revisión y nueva entrega del trabajo con las correcciones sugeridas y en los plazos establecidos. (en caso de ser solicitado)  </w:t>
      </w:r>
    </w:p>
    <w:p w14:paraId="6F5835C8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5C9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10. PRÁCTICAS PROFESIONALES </w:t>
      </w:r>
      <w:r>
        <w:rPr>
          <w:sz w:val="22"/>
          <w:szCs w:val="22"/>
        </w:rPr>
        <w:t>(si corresponde)</w:t>
      </w:r>
    </w:p>
    <w:p w14:paraId="6F5835CA" w14:textId="3E799305" w:rsidR="007F5C89" w:rsidRDefault="007C27F6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>---------</w:t>
      </w:r>
    </w:p>
    <w:p w14:paraId="6F5835C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E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11. SEGUIMIENTO DE ALUMNOS</w:t>
      </w:r>
    </w:p>
    <w:p w14:paraId="6F5835D3" w14:textId="77777777" w:rsidR="007F5C89" w:rsidRPr="007C27F6" w:rsidRDefault="00BC55CA" w:rsidP="007C27F6">
      <w:pPr>
        <w:ind w:left="0" w:hanging="2"/>
        <w:jc w:val="both"/>
        <w:rPr>
          <w:sz w:val="20"/>
          <w:szCs w:val="20"/>
        </w:rPr>
      </w:pPr>
      <w:r w:rsidRPr="007C27F6">
        <w:rPr>
          <w:sz w:val="20"/>
          <w:szCs w:val="20"/>
        </w:rPr>
        <w:t>El seguimiento es responsabilidad del docente / docente tutor. Las acciones estarán registradas en la plataforma de dictado de la carrera a las que se accede mediante los reportes del sistema.</w:t>
      </w:r>
    </w:p>
    <w:p w14:paraId="6F5835D4" w14:textId="77777777" w:rsidR="007F5C89" w:rsidRPr="007C27F6" w:rsidRDefault="00BC55CA" w:rsidP="007C27F6">
      <w:pPr>
        <w:ind w:left="0" w:hanging="2"/>
        <w:jc w:val="both"/>
        <w:rPr>
          <w:sz w:val="20"/>
          <w:szCs w:val="20"/>
        </w:rPr>
      </w:pPr>
      <w:r w:rsidRPr="007C27F6">
        <w:rPr>
          <w:sz w:val="20"/>
          <w:szCs w:val="20"/>
        </w:rPr>
        <w:t>El docente cuenta con distintas instancias que le permiten realizar un efectivo seguimiento de los aprendizajes por parte de los alumnos, ir guiando y conduciendo el proceso de aprendizaje durante todo el curso, para que puedan alcanzar los objetivos propuestos en el tiempo previsto.</w:t>
      </w:r>
    </w:p>
    <w:p w14:paraId="6F5835D5" w14:textId="77777777" w:rsidR="007F5C89" w:rsidRPr="007C27F6" w:rsidRDefault="00BC55CA" w:rsidP="007C27F6">
      <w:pPr>
        <w:pStyle w:val="Prrafodelista"/>
        <w:numPr>
          <w:ilvl w:val="0"/>
          <w:numId w:val="11"/>
        </w:numPr>
        <w:ind w:leftChars="0" w:firstLineChars="0"/>
        <w:jc w:val="both"/>
        <w:rPr>
          <w:sz w:val="20"/>
          <w:szCs w:val="20"/>
        </w:rPr>
      </w:pPr>
      <w:r w:rsidRPr="007C27F6">
        <w:rPr>
          <w:sz w:val="20"/>
          <w:szCs w:val="20"/>
        </w:rPr>
        <w:t xml:space="preserve">Asistencia, interacción y participación durante los encuentros sincrónicos por videoconferencias, intervenciones y aportes en instancias de exposición y debate. </w:t>
      </w:r>
    </w:p>
    <w:p w14:paraId="6F5835D6" w14:textId="77777777" w:rsidR="007F5C89" w:rsidRPr="007C27F6" w:rsidRDefault="00BC55CA" w:rsidP="007C27F6">
      <w:pPr>
        <w:pStyle w:val="Prrafodelista"/>
        <w:numPr>
          <w:ilvl w:val="0"/>
          <w:numId w:val="11"/>
        </w:numPr>
        <w:ind w:leftChars="0" w:firstLineChars="0"/>
        <w:jc w:val="both"/>
        <w:rPr>
          <w:sz w:val="20"/>
          <w:szCs w:val="20"/>
        </w:rPr>
      </w:pPr>
      <w:r w:rsidRPr="007C27F6">
        <w:rPr>
          <w:sz w:val="20"/>
          <w:szCs w:val="20"/>
        </w:rPr>
        <w:t>Acciones e intervenciones de los alumnos en las actividades asincrónicas de profundización, articulación e integración de contenidos que se desarrollarán durante el cursado, a fin de vincular conceptos, estrategias e instrumentos con los contenidos teóricos abordados.</w:t>
      </w:r>
    </w:p>
    <w:p w14:paraId="6F5835DA" w14:textId="77777777" w:rsidR="007F5C89" w:rsidRDefault="007F5C89">
      <w:pPr>
        <w:ind w:left="0" w:hanging="2"/>
        <w:jc w:val="both"/>
        <w:rPr>
          <w:sz w:val="20"/>
          <w:szCs w:val="20"/>
        </w:rPr>
      </w:pPr>
    </w:p>
    <w:p w14:paraId="6F5835DD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12. MODALIDAD DE EVALUACIÓN:</w:t>
      </w:r>
    </w:p>
    <w:p w14:paraId="6F5835E2" w14:textId="77777777" w:rsidR="007F5C89" w:rsidRPr="007C27F6" w:rsidRDefault="00BC55CA" w:rsidP="007C27F6">
      <w:pPr>
        <w:ind w:left="0" w:hanging="2"/>
        <w:jc w:val="both"/>
        <w:rPr>
          <w:sz w:val="20"/>
          <w:szCs w:val="20"/>
        </w:rPr>
      </w:pPr>
      <w:r w:rsidRPr="007C27F6">
        <w:rPr>
          <w:sz w:val="20"/>
          <w:szCs w:val="20"/>
        </w:rPr>
        <w:t>La evaluación será formativa a lo largo de la cursada.</w:t>
      </w:r>
    </w:p>
    <w:p w14:paraId="6F5835E3" w14:textId="77777777" w:rsidR="007F5C89" w:rsidRPr="007C27F6" w:rsidRDefault="00BC55CA" w:rsidP="007C27F6">
      <w:pPr>
        <w:ind w:left="0" w:hanging="2"/>
        <w:jc w:val="both"/>
        <w:rPr>
          <w:sz w:val="20"/>
          <w:szCs w:val="20"/>
        </w:rPr>
      </w:pPr>
      <w:r w:rsidRPr="007C27F6">
        <w:rPr>
          <w:sz w:val="20"/>
          <w:szCs w:val="20"/>
        </w:rPr>
        <w:t>El docente tutor supervisará y garantizará el seguimiento de los aprendizajes de los alumnos por medio de la corrección y retroalimentación de las actividades sincrónicas y asincrónicas, individuales y grupales, y los reportes brindados por la plataforma.</w:t>
      </w:r>
    </w:p>
    <w:p w14:paraId="6F5835E4" w14:textId="77777777" w:rsidR="007F5C89" w:rsidRPr="007C27F6" w:rsidRDefault="00BC55CA" w:rsidP="007C27F6">
      <w:pPr>
        <w:ind w:left="0" w:hanging="2"/>
        <w:jc w:val="both"/>
        <w:rPr>
          <w:sz w:val="20"/>
          <w:szCs w:val="20"/>
        </w:rPr>
      </w:pPr>
      <w:r w:rsidRPr="007C27F6">
        <w:rPr>
          <w:sz w:val="20"/>
          <w:szCs w:val="20"/>
        </w:rPr>
        <w:t xml:space="preserve">La regularidad en la asignatura se logra con la participación en las actividades sincrónicas y asincrónicas propuestas, el cumplimentando los trabajos y actividades pautados en los respectivos materiales educativos, así como las instancias de evaluación parcial previstas durante el cursado. </w:t>
      </w:r>
    </w:p>
    <w:p w14:paraId="6F5835E6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8" w14:textId="77777777" w:rsidR="007F5C89" w:rsidRDefault="00BC55CA">
      <w:p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13. BIBLIOGRAFÍA COMPLEMENTARIA:</w:t>
      </w:r>
    </w:p>
    <w:p w14:paraId="5C8F8AC8" w14:textId="2DD1EDAE" w:rsidR="000C7322" w:rsidRPr="000C7322" w:rsidRDefault="000C7322" w:rsidP="000C7322">
      <w:pPr>
        <w:ind w:left="0" w:hanging="2"/>
        <w:jc w:val="both"/>
        <w:rPr>
          <w:sz w:val="20"/>
          <w:szCs w:val="20"/>
        </w:rPr>
      </w:pPr>
      <w:r w:rsidRPr="000C7322">
        <w:rPr>
          <w:sz w:val="20"/>
          <w:szCs w:val="20"/>
        </w:rPr>
        <w:t xml:space="preserve">Robert S. </w:t>
      </w:r>
      <w:proofErr w:type="spellStart"/>
      <w:r w:rsidRPr="000C7322">
        <w:rPr>
          <w:sz w:val="20"/>
          <w:szCs w:val="20"/>
        </w:rPr>
        <w:t>Pindyck</w:t>
      </w:r>
      <w:proofErr w:type="spellEnd"/>
      <w:r w:rsidRPr="000C7322">
        <w:rPr>
          <w:sz w:val="20"/>
          <w:szCs w:val="20"/>
        </w:rPr>
        <w:t xml:space="preserve"> &amp; Daniel L. </w:t>
      </w:r>
      <w:proofErr w:type="spellStart"/>
      <w:r w:rsidRPr="000C7322">
        <w:rPr>
          <w:sz w:val="20"/>
          <w:szCs w:val="20"/>
        </w:rPr>
        <w:t>Rubinfeld</w:t>
      </w:r>
      <w:proofErr w:type="spellEnd"/>
      <w:r w:rsidRPr="000C7322">
        <w:rPr>
          <w:sz w:val="20"/>
          <w:szCs w:val="20"/>
        </w:rPr>
        <w:t>: “</w:t>
      </w:r>
      <w:r w:rsidR="00463483" w:rsidRPr="000C7322">
        <w:rPr>
          <w:sz w:val="20"/>
          <w:szCs w:val="20"/>
        </w:rPr>
        <w:t>Microeconomía</w:t>
      </w:r>
      <w:r w:rsidRPr="000C7322">
        <w:rPr>
          <w:sz w:val="20"/>
          <w:szCs w:val="20"/>
        </w:rPr>
        <w:t>”. 9ª Edición. Pearson. 2018.</w:t>
      </w:r>
    </w:p>
    <w:p w14:paraId="21906559" w14:textId="77777777" w:rsidR="000C7322" w:rsidRPr="000C7322" w:rsidRDefault="000C7322" w:rsidP="000C7322">
      <w:pPr>
        <w:ind w:left="0" w:hanging="2"/>
        <w:jc w:val="both"/>
        <w:rPr>
          <w:sz w:val="20"/>
          <w:szCs w:val="20"/>
        </w:rPr>
      </w:pPr>
      <w:proofErr w:type="spellStart"/>
      <w:r w:rsidRPr="000C7322">
        <w:rPr>
          <w:sz w:val="20"/>
          <w:szCs w:val="20"/>
        </w:rPr>
        <w:t>Mankiw</w:t>
      </w:r>
      <w:proofErr w:type="spellEnd"/>
      <w:r w:rsidRPr="000C7322">
        <w:rPr>
          <w:sz w:val="20"/>
          <w:szCs w:val="20"/>
        </w:rPr>
        <w:t>, Gregory: “Principios de economía”. 8ª Edición. McGraw Hill. Madrid, 2020.</w:t>
      </w:r>
    </w:p>
    <w:p w14:paraId="3B8CD017" w14:textId="77777777" w:rsidR="000C7322" w:rsidRPr="000C7322" w:rsidRDefault="000C7322" w:rsidP="000C7322">
      <w:pPr>
        <w:ind w:left="0" w:hanging="2"/>
        <w:jc w:val="both"/>
        <w:rPr>
          <w:sz w:val="20"/>
          <w:szCs w:val="20"/>
        </w:rPr>
      </w:pPr>
      <w:proofErr w:type="spellStart"/>
      <w:r w:rsidRPr="000C7322">
        <w:rPr>
          <w:sz w:val="20"/>
          <w:szCs w:val="20"/>
        </w:rPr>
        <w:t>Samuelson</w:t>
      </w:r>
      <w:proofErr w:type="spellEnd"/>
      <w:r w:rsidRPr="000C7322">
        <w:rPr>
          <w:sz w:val="20"/>
          <w:szCs w:val="20"/>
        </w:rPr>
        <w:t xml:space="preserve"> y </w:t>
      </w:r>
      <w:proofErr w:type="spellStart"/>
      <w:r w:rsidRPr="000C7322">
        <w:rPr>
          <w:sz w:val="20"/>
          <w:szCs w:val="20"/>
        </w:rPr>
        <w:t>Nordhaus</w:t>
      </w:r>
      <w:proofErr w:type="spellEnd"/>
      <w:r w:rsidRPr="000C7322">
        <w:rPr>
          <w:sz w:val="20"/>
          <w:szCs w:val="20"/>
        </w:rPr>
        <w:t>: “Economía”. 19ª.edición. McGraw Hill. Madrid, 2019.</w:t>
      </w:r>
    </w:p>
    <w:p w14:paraId="1657FAE1" w14:textId="5D786B8D" w:rsidR="00F577D6" w:rsidRPr="000C7322" w:rsidRDefault="00F577D6" w:rsidP="00F577D6">
      <w:pPr>
        <w:ind w:left="0" w:hanging="2"/>
        <w:jc w:val="both"/>
        <w:rPr>
          <w:sz w:val="20"/>
          <w:szCs w:val="20"/>
        </w:rPr>
      </w:pPr>
      <w:r w:rsidRPr="000C7322">
        <w:rPr>
          <w:sz w:val="20"/>
          <w:szCs w:val="20"/>
        </w:rPr>
        <w:t xml:space="preserve">Fischer, </w:t>
      </w:r>
      <w:proofErr w:type="spellStart"/>
      <w:r w:rsidRPr="000C7322">
        <w:rPr>
          <w:sz w:val="20"/>
          <w:szCs w:val="20"/>
        </w:rPr>
        <w:t>Dornbusch</w:t>
      </w:r>
      <w:proofErr w:type="spellEnd"/>
      <w:r w:rsidRPr="000C7322">
        <w:rPr>
          <w:sz w:val="20"/>
          <w:szCs w:val="20"/>
        </w:rPr>
        <w:t xml:space="preserve"> y </w:t>
      </w:r>
      <w:proofErr w:type="spellStart"/>
      <w:r w:rsidRPr="000C7322">
        <w:rPr>
          <w:sz w:val="20"/>
          <w:szCs w:val="20"/>
        </w:rPr>
        <w:t>Schmalensee</w:t>
      </w:r>
      <w:proofErr w:type="spellEnd"/>
      <w:r w:rsidRPr="000C7322">
        <w:rPr>
          <w:sz w:val="20"/>
          <w:szCs w:val="20"/>
        </w:rPr>
        <w:t>: "Economía". 13ª. edición. Madrid, 2020.</w:t>
      </w:r>
    </w:p>
    <w:p w14:paraId="484050FF" w14:textId="58E2F6CF" w:rsidR="00F577D6" w:rsidRPr="000C7322" w:rsidRDefault="00F577D6" w:rsidP="00F577D6">
      <w:pPr>
        <w:ind w:left="0" w:hanging="2"/>
        <w:jc w:val="both"/>
        <w:rPr>
          <w:sz w:val="20"/>
          <w:szCs w:val="20"/>
        </w:rPr>
      </w:pPr>
      <w:r w:rsidRPr="000C7322">
        <w:rPr>
          <w:sz w:val="20"/>
          <w:szCs w:val="20"/>
        </w:rPr>
        <w:t xml:space="preserve">Frank y </w:t>
      </w:r>
      <w:proofErr w:type="spellStart"/>
      <w:r w:rsidRPr="000C7322">
        <w:rPr>
          <w:sz w:val="20"/>
          <w:szCs w:val="20"/>
        </w:rPr>
        <w:t>Bernanke</w:t>
      </w:r>
      <w:proofErr w:type="spellEnd"/>
      <w:r w:rsidRPr="000C7322">
        <w:rPr>
          <w:sz w:val="20"/>
          <w:szCs w:val="20"/>
        </w:rPr>
        <w:t>: Principios de economía". McGraw Hill. Madrid, 2007.</w:t>
      </w:r>
    </w:p>
    <w:p w14:paraId="66701682" w14:textId="77777777" w:rsidR="00F577D6" w:rsidRPr="000C7322" w:rsidRDefault="00F577D6" w:rsidP="00F577D6">
      <w:pPr>
        <w:ind w:left="0" w:hanging="2"/>
        <w:jc w:val="both"/>
        <w:rPr>
          <w:sz w:val="20"/>
          <w:szCs w:val="20"/>
        </w:rPr>
      </w:pPr>
      <w:r w:rsidRPr="000C7322">
        <w:rPr>
          <w:sz w:val="20"/>
          <w:szCs w:val="20"/>
        </w:rPr>
        <w:t>Frank, Robert: "Microeconomía y conducta". 5ta. Edición. McGraw Hill. Madrid, 2005.</w:t>
      </w:r>
    </w:p>
    <w:p w14:paraId="6CC37F9D" w14:textId="77777777" w:rsidR="00F577D6" w:rsidRPr="000C7322" w:rsidRDefault="00F577D6" w:rsidP="00F577D6">
      <w:pPr>
        <w:ind w:left="0" w:hanging="2"/>
        <w:jc w:val="both"/>
        <w:rPr>
          <w:sz w:val="20"/>
          <w:szCs w:val="20"/>
        </w:rPr>
      </w:pPr>
      <w:r w:rsidRPr="000C7322">
        <w:rPr>
          <w:sz w:val="20"/>
          <w:szCs w:val="20"/>
        </w:rPr>
        <w:t xml:space="preserve">Mochón y </w:t>
      </w:r>
      <w:proofErr w:type="spellStart"/>
      <w:r w:rsidRPr="000C7322">
        <w:rPr>
          <w:sz w:val="20"/>
          <w:szCs w:val="20"/>
        </w:rPr>
        <w:t>Beker</w:t>
      </w:r>
      <w:proofErr w:type="spellEnd"/>
      <w:r w:rsidRPr="000C7322">
        <w:rPr>
          <w:sz w:val="20"/>
          <w:szCs w:val="20"/>
        </w:rPr>
        <w:t>: "Economía: principios y aplicaciones". McGraw Hill. Buenos Aires, 2003.</w:t>
      </w:r>
    </w:p>
    <w:p w14:paraId="3E778685" w14:textId="77777777" w:rsidR="00F577D6" w:rsidRDefault="00F577D6">
      <w:pPr>
        <w:ind w:left="0" w:hanging="2"/>
        <w:jc w:val="both"/>
        <w:rPr>
          <w:sz w:val="22"/>
          <w:szCs w:val="22"/>
        </w:rPr>
      </w:pPr>
    </w:p>
    <w:p w14:paraId="6F5835EC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14. FIRMA DE DOCENTES:</w:t>
      </w:r>
    </w:p>
    <w:p w14:paraId="6F5835ED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E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F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F0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15. FIRMA DEL DIRECTOR DE LA CARRERA</w:t>
      </w:r>
    </w:p>
    <w:sectPr w:rsidR="007F5C89">
      <w:footerReference w:type="even" r:id="rId10"/>
      <w:footerReference w:type="default" r:id="rId11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604364" w14:textId="77777777" w:rsidR="00130945" w:rsidRDefault="00130945">
      <w:pPr>
        <w:spacing w:line="240" w:lineRule="auto"/>
        <w:ind w:left="0" w:hanging="2"/>
      </w:pPr>
      <w:r>
        <w:separator/>
      </w:r>
    </w:p>
  </w:endnote>
  <w:endnote w:type="continuationSeparator" w:id="0">
    <w:p w14:paraId="53AC9710" w14:textId="77777777" w:rsidR="00130945" w:rsidRDefault="0013094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7" w14:textId="77777777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F5835F8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9" w14:textId="63DFFBE1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C3792">
      <w:rPr>
        <w:noProof/>
        <w:color w:val="000000"/>
      </w:rPr>
      <w:t>5</w:t>
    </w:r>
    <w:r>
      <w:rPr>
        <w:color w:val="000000"/>
      </w:rPr>
      <w:fldChar w:fldCharType="end"/>
    </w:r>
  </w:p>
  <w:p w14:paraId="6F5835FA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BDB264" w14:textId="77777777" w:rsidR="00130945" w:rsidRDefault="00130945">
      <w:pPr>
        <w:spacing w:line="240" w:lineRule="auto"/>
        <w:ind w:left="0" w:hanging="2"/>
      </w:pPr>
      <w:r>
        <w:separator/>
      </w:r>
    </w:p>
  </w:footnote>
  <w:footnote w:type="continuationSeparator" w:id="0">
    <w:p w14:paraId="1F7A3860" w14:textId="77777777" w:rsidR="00130945" w:rsidRDefault="00130945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B7DC1"/>
    <w:multiLevelType w:val="multilevel"/>
    <w:tmpl w:val="60ECBB6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3B2C5D"/>
    <w:multiLevelType w:val="multilevel"/>
    <w:tmpl w:val="4DE256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2896FE8"/>
    <w:multiLevelType w:val="multilevel"/>
    <w:tmpl w:val="D9B491A6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3" w15:restartNumberingAfterBreak="0">
    <w:nsid w:val="4CC91184"/>
    <w:multiLevelType w:val="hybridMultilevel"/>
    <w:tmpl w:val="7612FEA4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55310621"/>
    <w:multiLevelType w:val="hybridMultilevel"/>
    <w:tmpl w:val="7B18B49C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587671A0"/>
    <w:multiLevelType w:val="multilevel"/>
    <w:tmpl w:val="8FF2D32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BAD3DDA"/>
    <w:multiLevelType w:val="multilevel"/>
    <w:tmpl w:val="47EC97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6C943989"/>
    <w:multiLevelType w:val="hybridMultilevel"/>
    <w:tmpl w:val="D8E44E14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66F50CF"/>
    <w:multiLevelType w:val="multilevel"/>
    <w:tmpl w:val="DB0C0B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7D034A8"/>
    <w:multiLevelType w:val="multilevel"/>
    <w:tmpl w:val="A05A353A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7BA7107A"/>
    <w:multiLevelType w:val="multilevel"/>
    <w:tmpl w:val="B0309B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10"/>
  </w:num>
  <w:num w:numId="8">
    <w:abstractNumId w:val="9"/>
  </w:num>
  <w:num w:numId="9">
    <w:abstractNumId w:val="4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89"/>
    <w:rsid w:val="000C7322"/>
    <w:rsid w:val="00130945"/>
    <w:rsid w:val="001828DA"/>
    <w:rsid w:val="001856D6"/>
    <w:rsid w:val="002908EE"/>
    <w:rsid w:val="002B43C8"/>
    <w:rsid w:val="00416BA1"/>
    <w:rsid w:val="00461EB3"/>
    <w:rsid w:val="00463483"/>
    <w:rsid w:val="00676511"/>
    <w:rsid w:val="007B1962"/>
    <w:rsid w:val="007C27F6"/>
    <w:rsid w:val="007F5C89"/>
    <w:rsid w:val="008246FD"/>
    <w:rsid w:val="008401F3"/>
    <w:rsid w:val="00903DAB"/>
    <w:rsid w:val="009B1F1C"/>
    <w:rsid w:val="00B641E2"/>
    <w:rsid w:val="00BC55CA"/>
    <w:rsid w:val="00CC3792"/>
    <w:rsid w:val="00DA3FD9"/>
    <w:rsid w:val="00F5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3491"/>
  <w15:docId w15:val="{2E513B9E-AD33-461B-9FA2-E50DCC41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61164FD-8BD3-4EA5-A605-F55393BC6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2028</Words>
  <Characters>11158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4</cp:revision>
  <dcterms:created xsi:type="dcterms:W3CDTF">2025-07-29T16:10:00Z</dcterms:created>
  <dcterms:modified xsi:type="dcterms:W3CDTF">2026-09-29T15:02:00Z</dcterms:modified>
</cp:coreProperties>
</file>