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633" w:rsidRDefault="00F30633">
      <w:pPr>
        <w:spacing w:after="233" w:line="259" w:lineRule="auto"/>
        <w:ind w:left="865"/>
        <w:jc w:val="left"/>
        <w:rPr>
          <w:b/>
          <w:i w:val="0"/>
        </w:rPr>
      </w:pPr>
      <w:r>
        <w:rPr>
          <w:noProof/>
        </w:rPr>
        <w:drawing>
          <wp:anchor distT="0" distB="0" distL="114300" distR="114300" simplePos="0" relativeHeight="251659264" behindDoc="0" locked="0" layoutInCell="1" allowOverlap="1">
            <wp:simplePos x="0" y="0"/>
            <wp:positionH relativeFrom="column">
              <wp:posOffset>1407160</wp:posOffset>
            </wp:positionH>
            <wp:positionV relativeFrom="paragraph">
              <wp:posOffset>411480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rPr>
          <w:b/>
          <w:i w:val="0"/>
        </w:rPr>
        <w:t xml:space="preserve">   </w:t>
      </w:r>
    </w:p>
    <w:p w:rsidR="00D67E2D" w:rsidRDefault="00F30633">
      <w:pPr>
        <w:spacing w:after="233" w:line="259" w:lineRule="auto"/>
        <w:ind w:left="865"/>
        <w:jc w:val="left"/>
      </w:pPr>
      <w:r>
        <w:rPr>
          <w:b/>
          <w:i w:val="0"/>
        </w:rPr>
        <w:t xml:space="preserve">UNIVERSIDAD DEL SALVADOR </w:t>
      </w:r>
    </w:p>
    <w:p w:rsidR="00F30633" w:rsidRDefault="00F30633">
      <w:pPr>
        <w:spacing w:after="0" w:line="239" w:lineRule="auto"/>
        <w:ind w:left="1459" w:right="5997" w:hanging="662"/>
        <w:jc w:val="left"/>
        <w:rPr>
          <w:b/>
        </w:rPr>
      </w:pPr>
      <w:r>
        <w:rPr>
          <w:b/>
        </w:rPr>
        <w:t xml:space="preserve">Facultad de Ciencias Sociales, Educación          </w:t>
      </w:r>
    </w:p>
    <w:p w:rsidR="00D67E2D" w:rsidRDefault="00F30633">
      <w:pPr>
        <w:spacing w:after="0" w:line="239" w:lineRule="auto"/>
        <w:ind w:left="1459" w:right="5997" w:hanging="662"/>
        <w:jc w:val="left"/>
      </w:pPr>
      <w:r>
        <w:rPr>
          <w:b/>
        </w:rPr>
        <w:t xml:space="preserve">                    y Comunicación </w:t>
      </w:r>
    </w:p>
    <w:p w:rsidR="00D67E2D" w:rsidRPr="00F30633" w:rsidRDefault="00F30633" w:rsidP="00F30633">
      <w:pPr>
        <w:spacing w:after="223" w:line="259" w:lineRule="auto"/>
        <w:ind w:left="0" w:firstLine="0"/>
        <w:jc w:val="center"/>
        <w:rPr>
          <w:b/>
        </w:rPr>
      </w:pPr>
      <w:r>
        <w:rPr>
          <w:b/>
        </w:rPr>
        <w:t xml:space="preserve"> </w:t>
      </w:r>
      <w:r>
        <w:rPr>
          <w:b/>
        </w:rPr>
        <w:tab/>
      </w:r>
      <w:r>
        <w:rPr>
          <w:b/>
        </w:rPr>
        <w:tab/>
      </w:r>
      <w:r>
        <w:rPr>
          <w:b/>
        </w:rPr>
        <w:tab/>
      </w:r>
      <w:r>
        <w:rPr>
          <w:b/>
        </w:rPr>
        <w:tab/>
      </w:r>
      <w:r>
        <w:rPr>
          <w:b/>
        </w:rPr>
        <w:tab/>
      </w:r>
      <w:r>
        <w:rPr>
          <w:b/>
        </w:rPr>
        <w:tab/>
      </w:r>
      <w:r>
        <w:rPr>
          <w:b/>
        </w:rPr>
        <w:tab/>
      </w:r>
      <w:r>
        <w:rPr>
          <w:b/>
        </w:rPr>
        <w:tab/>
      </w:r>
      <w:r>
        <w:rPr>
          <w:b/>
        </w:rPr>
        <w:tab/>
      </w:r>
      <w:r w:rsidR="00C02A22">
        <w:rPr>
          <w:b/>
        </w:rPr>
        <w:t>Licenciatura</w:t>
      </w:r>
      <w:r w:rsidRPr="00F30633">
        <w:rPr>
          <w:b/>
        </w:rPr>
        <w:t xml:space="preserve"> en Trabajo Social</w:t>
      </w:r>
    </w:p>
    <w:p w:rsidR="00F30633" w:rsidRDefault="00F30633" w:rsidP="00F30633">
      <w:pPr>
        <w:spacing w:after="16" w:line="259" w:lineRule="auto"/>
        <w:ind w:left="0" w:firstLine="0"/>
        <w:jc w:val="left"/>
      </w:pPr>
    </w:p>
    <w:p w:rsidR="00F30633" w:rsidRDefault="00F30633" w:rsidP="00F30633">
      <w:pPr>
        <w:spacing w:after="16" w:line="259" w:lineRule="auto"/>
        <w:ind w:left="0" w:firstLine="0"/>
        <w:jc w:val="left"/>
      </w:pPr>
    </w:p>
    <w:p w:rsidR="00F30633" w:rsidRDefault="00F30633" w:rsidP="00F30633">
      <w:pPr>
        <w:spacing w:after="16" w:line="259" w:lineRule="auto"/>
        <w:ind w:left="0" w:firstLine="0"/>
        <w:jc w:val="left"/>
      </w:pPr>
    </w:p>
    <w:p w:rsidR="00F30633" w:rsidRDefault="00F30633" w:rsidP="00F30633">
      <w:pPr>
        <w:spacing w:after="16" w:line="259" w:lineRule="auto"/>
        <w:ind w:left="0" w:firstLine="0"/>
        <w:jc w:val="left"/>
      </w:pPr>
    </w:p>
    <w:p w:rsidR="00F30633" w:rsidRDefault="00F30633" w:rsidP="00F30633">
      <w:pPr>
        <w:spacing w:after="16" w:line="259" w:lineRule="auto"/>
        <w:ind w:left="0" w:firstLine="0"/>
        <w:jc w:val="left"/>
      </w:pPr>
      <w:bookmarkStart w:id="0" w:name="_GoBack"/>
      <w:bookmarkEnd w:id="0"/>
    </w:p>
    <w:p w:rsidR="00F30633" w:rsidRDefault="00F30633" w:rsidP="00F30633">
      <w:pPr>
        <w:spacing w:after="16" w:line="259" w:lineRule="auto"/>
        <w:ind w:left="0" w:firstLine="0"/>
        <w:jc w:val="left"/>
      </w:pPr>
    </w:p>
    <w:p w:rsidR="00F30633" w:rsidRDefault="00F30633" w:rsidP="00F30633">
      <w:pPr>
        <w:spacing w:after="16" w:line="259" w:lineRule="auto"/>
        <w:ind w:left="0" w:firstLine="0"/>
        <w:jc w:val="left"/>
      </w:pPr>
    </w:p>
    <w:p w:rsidR="00F30633" w:rsidRDefault="00F30633" w:rsidP="00F30633">
      <w:pPr>
        <w:spacing w:after="16" w:line="259" w:lineRule="auto"/>
        <w:ind w:left="0" w:firstLine="0"/>
        <w:jc w:val="left"/>
      </w:pPr>
    </w:p>
    <w:p w:rsidR="00F30633" w:rsidRPr="00F30633" w:rsidRDefault="00F30633" w:rsidP="00F30633">
      <w:pPr>
        <w:spacing w:after="16" w:line="259" w:lineRule="auto"/>
        <w:ind w:left="0" w:firstLine="0"/>
        <w:jc w:val="left"/>
        <w:rPr>
          <w:b/>
          <w:i w:val="0"/>
        </w:rPr>
      </w:pPr>
      <w:r>
        <w:tab/>
      </w:r>
      <w:r>
        <w:tab/>
      </w:r>
      <w:r>
        <w:tab/>
      </w:r>
      <w:r>
        <w:tab/>
      </w:r>
      <w:r>
        <w:tab/>
      </w:r>
      <w:r>
        <w:tab/>
      </w:r>
      <w:r>
        <w:rPr>
          <w:b/>
          <w:i w:val="0"/>
        </w:rPr>
        <w:t>PROGRAMA 2026</w:t>
      </w:r>
    </w:p>
    <w:p w:rsidR="00F30633" w:rsidRDefault="00F30633" w:rsidP="00F30633">
      <w:pPr>
        <w:spacing w:after="16" w:line="259" w:lineRule="auto"/>
        <w:ind w:left="0" w:firstLine="0"/>
        <w:jc w:val="left"/>
      </w:pPr>
    </w:p>
    <w:p w:rsidR="00D67E2D" w:rsidRDefault="00F30633">
      <w:pPr>
        <w:spacing w:after="0" w:line="259" w:lineRule="auto"/>
        <w:ind w:left="0" w:firstLine="0"/>
        <w:jc w:val="left"/>
      </w:pPr>
      <w:r>
        <w:rPr>
          <w:b/>
          <w:i w:val="0"/>
          <w:sz w:val="20"/>
        </w:rPr>
        <w:t xml:space="preserve"> </w:t>
      </w:r>
      <w:r>
        <w:rPr>
          <w:noProof/>
        </w:rPr>
        <w:drawing>
          <wp:inline distT="0" distB="0" distL="0" distR="0">
            <wp:extent cx="6235669" cy="3409950"/>
            <wp:effectExtent l="0" t="0" r="0" b="0"/>
            <wp:docPr id="78606" name="Picture 78606"/>
            <wp:cNvGraphicFramePr/>
            <a:graphic xmlns:a="http://schemas.openxmlformats.org/drawingml/2006/main">
              <a:graphicData uri="http://schemas.openxmlformats.org/drawingml/2006/picture">
                <pic:pic xmlns:pic="http://schemas.openxmlformats.org/drawingml/2006/picture">
                  <pic:nvPicPr>
                    <pic:cNvPr id="78606" name="Picture 78606"/>
                    <pic:cNvPicPr/>
                  </pic:nvPicPr>
                  <pic:blipFill rotWithShape="1">
                    <a:blip r:embed="rId8"/>
                    <a:srcRect t="22678"/>
                    <a:stretch/>
                  </pic:blipFill>
                  <pic:spPr bwMode="auto">
                    <a:xfrm>
                      <a:off x="0" y="0"/>
                      <a:ext cx="6236209" cy="3410245"/>
                    </a:xfrm>
                    <a:prstGeom prst="rect">
                      <a:avLst/>
                    </a:prstGeom>
                    <a:ln>
                      <a:noFill/>
                    </a:ln>
                    <a:extLst>
                      <a:ext uri="{53640926-AAD7-44D8-BBD7-CCE9431645EC}">
                        <a14:shadowObscured xmlns:a14="http://schemas.microsoft.com/office/drawing/2010/main"/>
                      </a:ext>
                    </a:extLst>
                  </pic:spPr>
                </pic:pic>
              </a:graphicData>
            </a:graphic>
          </wp:inline>
        </w:drawing>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numPr>
          <w:ilvl w:val="0"/>
          <w:numId w:val="1"/>
        </w:numPr>
        <w:spacing w:after="3" w:line="259" w:lineRule="auto"/>
        <w:ind w:hanging="720"/>
        <w:jc w:val="left"/>
      </w:pPr>
      <w:r>
        <w:rPr>
          <w:b/>
          <w:i w:val="0"/>
        </w:rPr>
        <w:t>CICLO:</w:t>
      </w:r>
      <w:r>
        <w:rPr>
          <w:b/>
          <w:i w:val="0"/>
          <w:sz w:val="24"/>
        </w:rPr>
        <w:t xml:space="preserve"> </w:t>
      </w:r>
    </w:p>
    <w:p w:rsidR="00D67E2D" w:rsidRDefault="00F30633">
      <w:pPr>
        <w:spacing w:after="0" w:line="259" w:lineRule="auto"/>
        <w:ind w:left="144" w:firstLine="0"/>
        <w:jc w:val="left"/>
      </w:pPr>
      <w:r>
        <w:rPr>
          <w:sz w:val="20"/>
        </w:rPr>
        <w:t xml:space="preserve">(Marque con una cruz el ciclo correspondiente) </w:t>
      </w:r>
    </w:p>
    <w:p w:rsidR="00D67E2D" w:rsidRDefault="00F30633">
      <w:pPr>
        <w:spacing w:after="0" w:line="259" w:lineRule="auto"/>
        <w:ind w:left="0" w:firstLine="0"/>
        <w:jc w:val="left"/>
      </w:pPr>
      <w:r>
        <w:rPr>
          <w:sz w:val="20"/>
        </w:rPr>
        <w:t xml:space="preserve"> </w:t>
      </w:r>
    </w:p>
    <w:p w:rsidR="00D67E2D" w:rsidRDefault="00F30633">
      <w:pPr>
        <w:spacing w:after="3" w:line="259" w:lineRule="auto"/>
        <w:ind w:left="2569" w:firstLine="0"/>
        <w:jc w:val="left"/>
      </w:pPr>
      <w:r>
        <w:rPr>
          <w:rFonts w:ascii="Calibri" w:eastAsia="Calibri" w:hAnsi="Calibri" w:cs="Calibri"/>
          <w:i w:val="0"/>
          <w:noProof/>
        </w:rPr>
        <mc:AlternateContent>
          <mc:Choice Requires="wpg">
            <w:drawing>
              <wp:inline distT="0" distB="0" distL="0" distR="0">
                <wp:extent cx="3043174" cy="423672"/>
                <wp:effectExtent l="0" t="0" r="0" b="0"/>
                <wp:docPr id="73215" name="Group 73215"/>
                <wp:cNvGraphicFramePr/>
                <a:graphic xmlns:a="http://schemas.openxmlformats.org/drawingml/2006/main">
                  <a:graphicData uri="http://schemas.microsoft.com/office/word/2010/wordprocessingGroup">
                    <wpg:wgp>
                      <wpg:cNvGrpSpPr/>
                      <wpg:grpSpPr>
                        <a:xfrm>
                          <a:off x="0" y="0"/>
                          <a:ext cx="3043174" cy="423672"/>
                          <a:chOff x="0" y="0"/>
                          <a:chExt cx="3043174" cy="423672"/>
                        </a:xfrm>
                      </wpg:grpSpPr>
                      <wps:wsp>
                        <wps:cNvPr id="81422" name="Shape 81422"/>
                        <wps:cNvSpPr/>
                        <wps:spPr>
                          <a:xfrm>
                            <a:off x="6096" y="6095"/>
                            <a:ext cx="591617" cy="411480"/>
                          </a:xfrm>
                          <a:custGeom>
                            <a:avLst/>
                            <a:gdLst/>
                            <a:ahLst/>
                            <a:cxnLst/>
                            <a:rect l="0" t="0" r="0" b="0"/>
                            <a:pathLst>
                              <a:path w="591617" h="411480">
                                <a:moveTo>
                                  <a:pt x="0" y="0"/>
                                </a:moveTo>
                                <a:lnTo>
                                  <a:pt x="591617" y="0"/>
                                </a:lnTo>
                                <a:lnTo>
                                  <a:pt x="591617" y="411480"/>
                                </a:lnTo>
                                <a:lnTo>
                                  <a:pt x="0" y="411480"/>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81423" name="Shape 81423"/>
                        <wps:cNvSpPr/>
                        <wps:spPr>
                          <a:xfrm>
                            <a:off x="6096" y="6096"/>
                            <a:ext cx="591617" cy="286512"/>
                          </a:xfrm>
                          <a:custGeom>
                            <a:avLst/>
                            <a:gdLst/>
                            <a:ahLst/>
                            <a:cxnLst/>
                            <a:rect l="0" t="0" r="0" b="0"/>
                            <a:pathLst>
                              <a:path w="591617" h="286512">
                                <a:moveTo>
                                  <a:pt x="0" y="0"/>
                                </a:moveTo>
                                <a:lnTo>
                                  <a:pt x="591617" y="0"/>
                                </a:lnTo>
                                <a:lnTo>
                                  <a:pt x="591617" y="286512"/>
                                </a:lnTo>
                                <a:lnTo>
                                  <a:pt x="0" y="286512"/>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253" name="Rectangle 253"/>
                        <wps:cNvSpPr/>
                        <wps:spPr>
                          <a:xfrm>
                            <a:off x="109728" y="137202"/>
                            <a:ext cx="510573" cy="206429"/>
                          </a:xfrm>
                          <a:prstGeom prst="rect">
                            <a:avLst/>
                          </a:prstGeom>
                          <a:ln>
                            <a:noFill/>
                          </a:ln>
                        </wps:spPr>
                        <wps:txbx>
                          <w:txbxContent>
                            <w:p w:rsidR="00D67E2D" w:rsidRDefault="00F30633">
                              <w:pPr>
                                <w:spacing w:after="160" w:line="259" w:lineRule="auto"/>
                                <w:ind w:left="0" w:firstLine="0"/>
                                <w:jc w:val="left"/>
                              </w:pPr>
                              <w:r>
                                <w:rPr>
                                  <w:b/>
                                  <w:i w:val="0"/>
                                </w:rPr>
                                <w:t>Básico</w:t>
                              </w:r>
                            </w:p>
                          </w:txbxContent>
                        </wps:txbx>
                        <wps:bodyPr horzOverflow="overflow" vert="horz" lIns="0" tIns="0" rIns="0" bIns="0" rtlCol="0">
                          <a:noAutofit/>
                        </wps:bodyPr>
                      </wps:wsp>
                      <wps:wsp>
                        <wps:cNvPr id="254" name="Rectangle 254"/>
                        <wps:cNvSpPr/>
                        <wps:spPr>
                          <a:xfrm>
                            <a:off x="491109" y="137202"/>
                            <a:ext cx="46619" cy="206429"/>
                          </a:xfrm>
                          <a:prstGeom prst="rect">
                            <a:avLst/>
                          </a:prstGeom>
                          <a:ln>
                            <a:noFill/>
                          </a:ln>
                        </wps:spPr>
                        <wps:txbx>
                          <w:txbxContent>
                            <w:p w:rsidR="00D67E2D" w:rsidRDefault="00F30633">
                              <w:pPr>
                                <w:spacing w:after="160" w:line="259" w:lineRule="auto"/>
                                <w:ind w:left="0" w:firstLine="0"/>
                                <w:jc w:val="left"/>
                              </w:pPr>
                              <w:r>
                                <w:rPr>
                                  <w:b/>
                                  <w:i w:val="0"/>
                                </w:rPr>
                                <w:t xml:space="preserve"> </w:t>
                              </w:r>
                            </w:p>
                          </w:txbxContent>
                        </wps:txbx>
                        <wps:bodyPr horzOverflow="overflow" vert="horz" lIns="0" tIns="0" rIns="0" bIns="0" rtlCol="0">
                          <a:noAutofit/>
                        </wps:bodyPr>
                      </wps:wsp>
                      <wps:wsp>
                        <wps:cNvPr id="255" name="Rectangle 255"/>
                        <wps:cNvSpPr/>
                        <wps:spPr>
                          <a:xfrm>
                            <a:off x="734949" y="137202"/>
                            <a:ext cx="134667" cy="206429"/>
                          </a:xfrm>
                          <a:prstGeom prst="rect">
                            <a:avLst/>
                          </a:prstGeom>
                          <a:ln>
                            <a:noFill/>
                          </a:ln>
                        </wps:spPr>
                        <wps:txbx>
                          <w:txbxContent>
                            <w:p w:rsidR="00D67E2D" w:rsidRDefault="00F30633">
                              <w:pPr>
                                <w:spacing w:after="160" w:line="259" w:lineRule="auto"/>
                                <w:ind w:left="0" w:firstLine="0"/>
                                <w:jc w:val="left"/>
                              </w:pPr>
                              <w:r>
                                <w:rPr>
                                  <w:b/>
                                  <w:i w:val="0"/>
                                </w:rPr>
                                <w:t>X</w:t>
                              </w:r>
                            </w:p>
                          </w:txbxContent>
                        </wps:txbx>
                        <wps:bodyPr horzOverflow="overflow" vert="horz" lIns="0" tIns="0" rIns="0" bIns="0" rtlCol="0">
                          <a:noAutofit/>
                        </wps:bodyPr>
                      </wps:wsp>
                      <wps:wsp>
                        <wps:cNvPr id="256" name="Rectangle 256"/>
                        <wps:cNvSpPr/>
                        <wps:spPr>
                          <a:xfrm>
                            <a:off x="829437" y="137202"/>
                            <a:ext cx="46619" cy="206429"/>
                          </a:xfrm>
                          <a:prstGeom prst="rect">
                            <a:avLst/>
                          </a:prstGeom>
                          <a:ln>
                            <a:noFill/>
                          </a:ln>
                        </wps:spPr>
                        <wps:txbx>
                          <w:txbxContent>
                            <w:p w:rsidR="00D67E2D" w:rsidRDefault="00F30633">
                              <w:pPr>
                                <w:spacing w:after="160" w:line="259" w:lineRule="auto"/>
                                <w:ind w:left="0" w:firstLine="0"/>
                                <w:jc w:val="left"/>
                              </w:pPr>
                              <w:r>
                                <w:rPr>
                                  <w:b/>
                                  <w:i w:val="0"/>
                                </w:rPr>
                                <w:t xml:space="preserve"> </w:t>
                              </w:r>
                            </w:p>
                          </w:txbxContent>
                        </wps:txbx>
                        <wps:bodyPr horzOverflow="overflow" vert="horz" lIns="0" tIns="0" rIns="0" bIns="0" rtlCol="0">
                          <a:noAutofit/>
                        </wps:bodyPr>
                      </wps:wsp>
                      <wps:wsp>
                        <wps:cNvPr id="81424" name="Shape 81424"/>
                        <wps:cNvSpPr/>
                        <wps:spPr>
                          <a:xfrm>
                            <a:off x="966597" y="6095"/>
                            <a:ext cx="1729105" cy="411480"/>
                          </a:xfrm>
                          <a:custGeom>
                            <a:avLst/>
                            <a:gdLst/>
                            <a:ahLst/>
                            <a:cxnLst/>
                            <a:rect l="0" t="0" r="0" b="0"/>
                            <a:pathLst>
                              <a:path w="1729105" h="411480">
                                <a:moveTo>
                                  <a:pt x="0" y="0"/>
                                </a:moveTo>
                                <a:lnTo>
                                  <a:pt x="1729105" y="0"/>
                                </a:lnTo>
                                <a:lnTo>
                                  <a:pt x="1729105" y="411480"/>
                                </a:lnTo>
                                <a:lnTo>
                                  <a:pt x="0" y="411480"/>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81425" name="Shape 81425"/>
                        <wps:cNvSpPr/>
                        <wps:spPr>
                          <a:xfrm>
                            <a:off x="966597" y="6096"/>
                            <a:ext cx="1729105" cy="286512"/>
                          </a:xfrm>
                          <a:custGeom>
                            <a:avLst/>
                            <a:gdLst/>
                            <a:ahLst/>
                            <a:cxnLst/>
                            <a:rect l="0" t="0" r="0" b="0"/>
                            <a:pathLst>
                              <a:path w="1729105" h="286512">
                                <a:moveTo>
                                  <a:pt x="0" y="0"/>
                                </a:moveTo>
                                <a:lnTo>
                                  <a:pt x="1729105" y="0"/>
                                </a:lnTo>
                                <a:lnTo>
                                  <a:pt x="1729105" y="286512"/>
                                </a:lnTo>
                                <a:lnTo>
                                  <a:pt x="0" y="286512"/>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259" name="Rectangle 259"/>
                        <wps:cNvSpPr/>
                        <wps:spPr>
                          <a:xfrm>
                            <a:off x="1210691" y="137202"/>
                            <a:ext cx="1616348" cy="206429"/>
                          </a:xfrm>
                          <a:prstGeom prst="rect">
                            <a:avLst/>
                          </a:prstGeom>
                          <a:ln>
                            <a:noFill/>
                          </a:ln>
                        </wps:spPr>
                        <wps:txbx>
                          <w:txbxContent>
                            <w:p w:rsidR="00D67E2D" w:rsidRDefault="00F30633">
                              <w:pPr>
                                <w:spacing w:after="160" w:line="259" w:lineRule="auto"/>
                                <w:ind w:left="0" w:firstLine="0"/>
                                <w:jc w:val="left"/>
                              </w:pPr>
                              <w:r>
                                <w:rPr>
                                  <w:b/>
                                  <w:i w:val="0"/>
                                </w:rPr>
                                <w:t>Superior/Profesional</w:t>
                              </w:r>
                            </w:p>
                          </w:txbxContent>
                        </wps:txbx>
                        <wps:bodyPr horzOverflow="overflow" vert="horz" lIns="0" tIns="0" rIns="0" bIns="0" rtlCol="0">
                          <a:noAutofit/>
                        </wps:bodyPr>
                      </wps:wsp>
                      <wps:wsp>
                        <wps:cNvPr id="260" name="Rectangle 260"/>
                        <wps:cNvSpPr/>
                        <wps:spPr>
                          <a:xfrm>
                            <a:off x="2427097" y="137202"/>
                            <a:ext cx="46619" cy="206429"/>
                          </a:xfrm>
                          <a:prstGeom prst="rect">
                            <a:avLst/>
                          </a:prstGeom>
                          <a:ln>
                            <a:noFill/>
                          </a:ln>
                        </wps:spPr>
                        <wps:txbx>
                          <w:txbxContent>
                            <w:p w:rsidR="00D67E2D" w:rsidRDefault="00F30633">
                              <w:pPr>
                                <w:spacing w:after="160" w:line="259" w:lineRule="auto"/>
                                <w:ind w:left="0" w:firstLine="0"/>
                                <w:jc w:val="left"/>
                              </w:pPr>
                              <w:r>
                                <w:rPr>
                                  <w:b/>
                                  <w:i w:val="0"/>
                                </w:rPr>
                                <w:t xml:space="preserve"> </w:t>
                              </w:r>
                            </w:p>
                          </w:txbxContent>
                        </wps:txbx>
                        <wps:bodyPr horzOverflow="overflow" vert="horz" lIns="0" tIns="0" rIns="0" bIns="0" rtlCol="0">
                          <a:noAutofit/>
                        </wps:bodyPr>
                      </wps:wsp>
                      <wps:wsp>
                        <wps:cNvPr id="261" name="Rectangle 261"/>
                        <wps:cNvSpPr/>
                        <wps:spPr>
                          <a:xfrm>
                            <a:off x="2701798" y="7858"/>
                            <a:ext cx="42565" cy="188478"/>
                          </a:xfrm>
                          <a:prstGeom prst="rect">
                            <a:avLst/>
                          </a:prstGeom>
                          <a:ln>
                            <a:noFill/>
                          </a:ln>
                        </wps:spPr>
                        <wps:txbx>
                          <w:txbxContent>
                            <w:p w:rsidR="00D67E2D" w:rsidRDefault="00F30633">
                              <w:pPr>
                                <w:spacing w:after="160" w:line="259" w:lineRule="auto"/>
                                <w:ind w:left="0" w:firstLine="0"/>
                                <w:jc w:val="left"/>
                              </w:pPr>
                              <w:r>
                                <w:rPr>
                                  <w:i w:val="0"/>
                                  <w:sz w:val="20"/>
                                </w:rPr>
                                <w:t xml:space="preserve"> </w:t>
                              </w:r>
                            </w:p>
                          </w:txbxContent>
                        </wps:txbx>
                        <wps:bodyPr horzOverflow="overflow" vert="horz" lIns="0" tIns="0" rIns="0" bIns="0" rtlCol="0">
                          <a:noAutofit/>
                        </wps:bodyPr>
                      </wps:wsp>
                      <wps:wsp>
                        <wps:cNvPr id="81426" name="Shape 8142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27" name="Shape 81427"/>
                        <wps:cNvSpPr/>
                        <wps:spPr>
                          <a:xfrm>
                            <a:off x="6096" y="0"/>
                            <a:ext cx="591617" cy="9144"/>
                          </a:xfrm>
                          <a:custGeom>
                            <a:avLst/>
                            <a:gdLst/>
                            <a:ahLst/>
                            <a:cxnLst/>
                            <a:rect l="0" t="0" r="0" b="0"/>
                            <a:pathLst>
                              <a:path w="591617" h="9144">
                                <a:moveTo>
                                  <a:pt x="0" y="0"/>
                                </a:moveTo>
                                <a:lnTo>
                                  <a:pt x="591617" y="0"/>
                                </a:lnTo>
                                <a:lnTo>
                                  <a:pt x="591617"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28" name="Shape 81428"/>
                        <wps:cNvSpPr/>
                        <wps:spPr>
                          <a:xfrm>
                            <a:off x="59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29" name="Shape 81429"/>
                        <wps:cNvSpPr/>
                        <wps:spPr>
                          <a:xfrm>
                            <a:off x="9605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0" name="Shape 81430"/>
                        <wps:cNvSpPr/>
                        <wps:spPr>
                          <a:xfrm>
                            <a:off x="966597" y="0"/>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1" name="Shape 81431"/>
                        <wps:cNvSpPr/>
                        <wps:spPr>
                          <a:xfrm>
                            <a:off x="26957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2" name="Shape 81432"/>
                        <wps:cNvSpPr/>
                        <wps:spPr>
                          <a:xfrm>
                            <a:off x="0" y="6095"/>
                            <a:ext cx="9144" cy="411480"/>
                          </a:xfrm>
                          <a:custGeom>
                            <a:avLst/>
                            <a:gdLst/>
                            <a:ahLst/>
                            <a:cxnLst/>
                            <a:rect l="0" t="0" r="0" b="0"/>
                            <a:pathLst>
                              <a:path w="9144" h="411480">
                                <a:moveTo>
                                  <a:pt x="0" y="0"/>
                                </a:moveTo>
                                <a:lnTo>
                                  <a:pt x="9144" y="0"/>
                                </a:lnTo>
                                <a:lnTo>
                                  <a:pt x="9144" y="411480"/>
                                </a:lnTo>
                                <a:lnTo>
                                  <a:pt x="0" y="4114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3" name="Shape 81433"/>
                        <wps:cNvSpPr/>
                        <wps:spPr>
                          <a:xfrm>
                            <a:off x="0" y="41757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4" name="Shape 81434"/>
                        <wps:cNvSpPr/>
                        <wps:spPr>
                          <a:xfrm>
                            <a:off x="6096" y="417576"/>
                            <a:ext cx="591617" cy="9144"/>
                          </a:xfrm>
                          <a:custGeom>
                            <a:avLst/>
                            <a:gdLst/>
                            <a:ahLst/>
                            <a:cxnLst/>
                            <a:rect l="0" t="0" r="0" b="0"/>
                            <a:pathLst>
                              <a:path w="591617" h="9144">
                                <a:moveTo>
                                  <a:pt x="0" y="0"/>
                                </a:moveTo>
                                <a:lnTo>
                                  <a:pt x="591617" y="0"/>
                                </a:lnTo>
                                <a:lnTo>
                                  <a:pt x="591617"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5" name="Shape 81435"/>
                        <wps:cNvSpPr/>
                        <wps:spPr>
                          <a:xfrm>
                            <a:off x="597789" y="6095"/>
                            <a:ext cx="9144" cy="411480"/>
                          </a:xfrm>
                          <a:custGeom>
                            <a:avLst/>
                            <a:gdLst/>
                            <a:ahLst/>
                            <a:cxnLst/>
                            <a:rect l="0" t="0" r="0" b="0"/>
                            <a:pathLst>
                              <a:path w="9144" h="411480">
                                <a:moveTo>
                                  <a:pt x="0" y="0"/>
                                </a:moveTo>
                                <a:lnTo>
                                  <a:pt x="9144" y="0"/>
                                </a:lnTo>
                                <a:lnTo>
                                  <a:pt x="9144" y="411480"/>
                                </a:lnTo>
                                <a:lnTo>
                                  <a:pt x="0" y="4114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6" name="Shape 81436"/>
                        <wps:cNvSpPr/>
                        <wps:spPr>
                          <a:xfrm>
                            <a:off x="597789" y="41757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7" name="Shape 81437"/>
                        <wps:cNvSpPr/>
                        <wps:spPr>
                          <a:xfrm>
                            <a:off x="603885" y="417576"/>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8" name="Shape 81438"/>
                        <wps:cNvSpPr/>
                        <wps:spPr>
                          <a:xfrm>
                            <a:off x="960501" y="6095"/>
                            <a:ext cx="9144" cy="411480"/>
                          </a:xfrm>
                          <a:custGeom>
                            <a:avLst/>
                            <a:gdLst/>
                            <a:ahLst/>
                            <a:cxnLst/>
                            <a:rect l="0" t="0" r="0" b="0"/>
                            <a:pathLst>
                              <a:path w="9144" h="411480">
                                <a:moveTo>
                                  <a:pt x="0" y="0"/>
                                </a:moveTo>
                                <a:lnTo>
                                  <a:pt x="9144" y="0"/>
                                </a:lnTo>
                                <a:lnTo>
                                  <a:pt x="9144" y="411480"/>
                                </a:lnTo>
                                <a:lnTo>
                                  <a:pt x="0" y="4114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39" name="Shape 81439"/>
                        <wps:cNvSpPr/>
                        <wps:spPr>
                          <a:xfrm>
                            <a:off x="960501" y="41757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40" name="Shape 81440"/>
                        <wps:cNvSpPr/>
                        <wps:spPr>
                          <a:xfrm>
                            <a:off x="966597" y="417576"/>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41" name="Shape 81441"/>
                        <wps:cNvSpPr/>
                        <wps:spPr>
                          <a:xfrm>
                            <a:off x="2695702" y="6095"/>
                            <a:ext cx="9144" cy="411480"/>
                          </a:xfrm>
                          <a:custGeom>
                            <a:avLst/>
                            <a:gdLst/>
                            <a:ahLst/>
                            <a:cxnLst/>
                            <a:rect l="0" t="0" r="0" b="0"/>
                            <a:pathLst>
                              <a:path w="9144" h="411480">
                                <a:moveTo>
                                  <a:pt x="0" y="0"/>
                                </a:moveTo>
                                <a:lnTo>
                                  <a:pt x="9144" y="0"/>
                                </a:lnTo>
                                <a:lnTo>
                                  <a:pt x="9144" y="411480"/>
                                </a:lnTo>
                                <a:lnTo>
                                  <a:pt x="0" y="41148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42" name="Shape 81442"/>
                        <wps:cNvSpPr/>
                        <wps:spPr>
                          <a:xfrm>
                            <a:off x="2695702" y="41757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81443" name="Shape 81443"/>
                        <wps:cNvSpPr/>
                        <wps:spPr>
                          <a:xfrm>
                            <a:off x="2701798" y="417576"/>
                            <a:ext cx="341376" cy="9144"/>
                          </a:xfrm>
                          <a:custGeom>
                            <a:avLst/>
                            <a:gdLst/>
                            <a:ahLst/>
                            <a:cxnLst/>
                            <a:rect l="0" t="0" r="0" b="0"/>
                            <a:pathLst>
                              <a:path w="341376" h="9144">
                                <a:moveTo>
                                  <a:pt x="0" y="0"/>
                                </a:moveTo>
                                <a:lnTo>
                                  <a:pt x="341376" y="0"/>
                                </a:lnTo>
                                <a:lnTo>
                                  <a:pt x="34137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w:pict>
              <v:group id="Group 73215" o:spid="_x0000_s1026" style="width:239.6pt;height:33.35pt;mso-position-horizontal-relative:char;mso-position-vertical-relative:line" coordsize="30431,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">
                <v:shape id="Shape 81422" o:spid="_x0000_s1027" style="position:absolute;left:60;top:60;width:5917;height:4115;visibility:visible;mso-wrap-style:square;v-text-anchor:top" coordsize="591617,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" path="m,l591617,r,411480l,411480,,e" fillcolor="#92c47c" stroked="f" strokeweight="0">
                  <v:stroke miterlimit="83231f" joinstyle="miter"/>
                  <v:path arrowok="t" textboxrect="0,0,591617,411480"/>
                </v:shape>
                <v:shape id="Shape 81423" o:spid="_x0000_s1028" style="position:absolute;left:60;top:60;width:5917;height:2866;visibility:visible;mso-wrap-style:square;v-text-anchor:top" coordsize="591617,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" path="m,l591617,r,286512l,286512,,e" fillcolor="#92c47c" stroked="f" strokeweight="0">
                  <v:stroke miterlimit="83231f" joinstyle="miter"/>
                  <v:path arrowok="t" textboxrect="0,0,591617,286512"/>
                </v:shape>
                <v:rect id="Rectangle 253" o:spid="_x0000_s1029" style="position:absolute;left:1097;top:1372;width:510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zxcxQAAANwAAAAPAAAAZHJzL2Rvd25yZXYueG1sRI9Pi8Iw&#10;FMTvwn6H8Bb2pum6KF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D3fzxcxQAAANwAAAAP&#10;AAAAAAAAAAAAAAAAAAcCAABkcnMvZG93bnJldi54bWxQSwUGAAAAAAMAAwC3AAAA+QIAAAAA&#10;" filled="f" stroked="f">
                  <v:textbox inset="0,0,0,0">
                    <w:txbxContent>
                      <w:p w:rsidR="00D67E2D" w:rsidRDefault="00F30633">
                        <w:pPr>
                          <w:spacing w:after="160" w:line="259" w:lineRule="auto"/>
                          <w:ind w:left="0" w:firstLine="0"/>
                          <w:jc w:val="left"/>
                        </w:pPr>
                        <w:r>
                          <w:rPr>
                            <w:b/>
                            <w:i w:val="0"/>
                          </w:rPr>
                          <w:t>Básico</w:t>
                        </w:r>
                      </w:p>
                    </w:txbxContent>
                  </v:textbox>
                </v:rect>
                <v:rect id="Rectangle 254" o:spid="_x0000_s1030" style="position:absolute;left:4911;top:137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qQoxQAAANwAAAAPAAAAZHJzL2Rvd25yZXYueG1sRI9Pi8Iw&#10;FMTvwn6H8Bb2punKK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4lqQoxQAAANwAAAAP&#10;AAAAAAAAAAAAAAAAAAcCAABkcnMvZG93bnJldi54bWxQSwUGAAAAAAMAAwC3AAAA+QIAAAAA&#10;" filled="f" stroked="f">
                  <v:textbox inset="0,0,0,0">
                    <w:txbxContent>
                      <w:p w:rsidR="00D67E2D" w:rsidRDefault="00F30633">
                        <w:pPr>
                          <w:spacing w:after="160" w:line="259" w:lineRule="auto"/>
                          <w:ind w:left="0" w:firstLine="0"/>
                          <w:jc w:val="left"/>
                        </w:pPr>
                        <w:r>
                          <w:rPr>
                            <w:b/>
                            <w:i w:val="0"/>
                          </w:rPr>
                          <w:t xml:space="preserve"> </w:t>
                        </w:r>
                      </w:p>
                    </w:txbxContent>
                  </v:textbox>
                </v:rect>
                <v:rect id="Rectangle 255" o:spid="_x0000_s1031" style="position:absolute;left:7349;top:1372;width:134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gGzxgAAANwAAAAPAAAAZHJzL2Rvd25yZXYueG1sRI9Ba8JA&#10;FITvgv9heYXezKaC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F9oBs8YAAADcAAAA&#10;DwAAAAAAAAAAAAAAAAAHAgAAZHJzL2Rvd25yZXYueG1sUEsFBgAAAAADAAMAtwAAAPoCAAAAAA==&#10;" filled="f" stroked="f">
                  <v:textbox inset="0,0,0,0">
                    <w:txbxContent>
                      <w:p w:rsidR="00D67E2D" w:rsidRDefault="00F30633">
                        <w:pPr>
                          <w:spacing w:after="160" w:line="259" w:lineRule="auto"/>
                          <w:ind w:left="0" w:firstLine="0"/>
                          <w:jc w:val="left"/>
                        </w:pPr>
                        <w:r>
                          <w:rPr>
                            <w:b/>
                            <w:i w:val="0"/>
                          </w:rPr>
                          <w:t>X</w:t>
                        </w:r>
                      </w:p>
                    </w:txbxContent>
                  </v:textbox>
                </v:rect>
                <v:rect id="Rectangle 256" o:spid="_x0000_s1032" style="position:absolute;left:8294;top:137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OcIn8TEAAAA3AAAAA8A&#10;AAAAAAAAAAAAAAAABwIAAGRycy9kb3ducmV2LnhtbFBLBQYAAAAAAwADALcAAAD4AgAAAAA=&#10;" filled="f" stroked="f">
                  <v:textbox inset="0,0,0,0">
                    <w:txbxContent>
                      <w:p w:rsidR="00D67E2D" w:rsidRDefault="00F30633">
                        <w:pPr>
                          <w:spacing w:after="160" w:line="259" w:lineRule="auto"/>
                          <w:ind w:left="0" w:firstLine="0"/>
                          <w:jc w:val="left"/>
                        </w:pPr>
                        <w:r>
                          <w:rPr>
                            <w:b/>
                            <w:i w:val="0"/>
                          </w:rPr>
                          <w:t xml:space="preserve"> </w:t>
                        </w:r>
                      </w:p>
                    </w:txbxContent>
                  </v:textbox>
                </v:rect>
                <v:shape id="Shape 81424" o:spid="_x0000_s1033" style="position:absolute;left:9665;top:60;width:17292;height:4115;visibility:visible;mso-wrap-style:square;v-text-anchor:top" coordsize="172910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" path="m,l1729105,r,411480l,411480,,e" fillcolor="#92c47c" stroked="f" strokeweight="0">
                  <v:stroke miterlimit="83231f" joinstyle="miter"/>
                  <v:path arrowok="t" textboxrect="0,0,1729105,411480"/>
                </v:shape>
                <v:shape id="Shape 81425" o:spid="_x0000_s1034" style="position:absolute;left:9665;top:60;width:17292;height:2866;visibility:visible;mso-wrap-style:square;v-text-anchor:top" coordsize="1729105,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" path="m,l1729105,r,286512l,286512,,e" fillcolor="#92c47c" stroked="f" strokeweight="0">
                  <v:stroke miterlimit="83231f" joinstyle="miter"/>
                  <v:path arrowok="t" textboxrect="0,0,1729105,286512"/>
                </v:shape>
                <v:rect id="Rectangle 259" o:spid="_x0000_s1035" style="position:absolute;left:12106;top:1372;width:1616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rsidR="00D67E2D" w:rsidRDefault="00F30633">
                        <w:pPr>
                          <w:spacing w:after="160" w:line="259" w:lineRule="auto"/>
                          <w:ind w:left="0" w:firstLine="0"/>
                          <w:jc w:val="left"/>
                        </w:pPr>
                        <w:r>
                          <w:rPr>
                            <w:b/>
                            <w:i w:val="0"/>
                          </w:rPr>
                          <w:t>Superior/Profesional</w:t>
                        </w:r>
                      </w:p>
                    </w:txbxContent>
                  </v:textbox>
                </v:rect>
                <v:rect id="Rectangle 260" o:spid="_x0000_s1036" style="position:absolute;left:24270;top:1372;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rsidR="00D67E2D" w:rsidRDefault="00F30633">
                        <w:pPr>
                          <w:spacing w:after="160" w:line="259" w:lineRule="auto"/>
                          <w:ind w:left="0" w:firstLine="0"/>
                          <w:jc w:val="left"/>
                        </w:pPr>
                        <w:r>
                          <w:rPr>
                            <w:b/>
                            <w:i w:val="0"/>
                          </w:rPr>
                          <w:t xml:space="preserve"> </w:t>
                        </w:r>
                      </w:p>
                    </w:txbxContent>
                  </v:textbox>
                </v:rect>
                <v:rect id="Rectangle 261" o:spid="_x0000_s1037" style="position:absolute;left:27017;top:78;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rsidR="00D67E2D" w:rsidRDefault="00F30633">
                        <w:pPr>
                          <w:spacing w:after="160" w:line="259" w:lineRule="auto"/>
                          <w:ind w:left="0" w:firstLine="0"/>
                          <w:jc w:val="left"/>
                        </w:pPr>
                        <w:r>
                          <w:rPr>
                            <w:i w:val="0"/>
                            <w:sz w:val="20"/>
                          </w:rPr>
                          <w:t xml:space="preserve"> </w:t>
                        </w:r>
                      </w:p>
                    </w:txbxContent>
                  </v:textbox>
                </v:rect>
                <v:shape id="Shape 81426" o:spid="_x0000_s103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" path="m,l9144,r,9144l,9144,,e" fillcolor="#6aa84f" stroked="f" strokeweight="0">
                  <v:stroke miterlimit="83231f" joinstyle="miter"/>
                  <v:path arrowok="t" textboxrect="0,0,9144,9144"/>
                </v:shape>
                <v:shape id="Shape 81427" o:spid="_x0000_s1039" style="position:absolute;left:60;width:5917;height:91;visibility:visible;mso-wrap-style:square;v-text-anchor:top" coordsize="5916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" path="m,l591617,r,9144l,9144,,e" fillcolor="#6aa84f" stroked="f" strokeweight="0">
                  <v:stroke miterlimit="83231f" joinstyle="miter"/>
                  <v:path arrowok="t" textboxrect="0,0,591617,9144"/>
                </v:shape>
                <v:shape id="Shape 81428" o:spid="_x0000_s1040" style="position:absolute;left:597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" path="m,l9144,r,9144l,9144,,e" fillcolor="#6aa84f" stroked="f" strokeweight="0">
                  <v:stroke miterlimit="83231f" joinstyle="miter"/>
                  <v:path arrowok="t" textboxrect="0,0,9144,9144"/>
                </v:shape>
                <v:shape id="Shape 81429" o:spid="_x0000_s1041" style="position:absolute;left:960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" path="m,l9144,r,9144l,9144,,e" fillcolor="#6aa84f" stroked="f" strokeweight="0">
                  <v:stroke miterlimit="83231f" joinstyle="miter"/>
                  <v:path arrowok="t" textboxrect="0,0,9144,9144"/>
                </v:shape>
                <v:shape id="Shape 81430" o:spid="_x0000_s1042" style="position:absolute;left:9665;width:17292;height:91;visibility:visible;mso-wrap-style:square;v-text-anchor:top" coordsize="17291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" path="m,l1729105,r,9144l,9144,,e" fillcolor="#6aa84f" stroked="f" strokeweight="0">
                  <v:stroke miterlimit="83231f" joinstyle="miter"/>
                  <v:path arrowok="t" textboxrect="0,0,1729105,9144"/>
                </v:shape>
                <v:shape id="Shape 81431" o:spid="_x0000_s1043" style="position:absolute;left:2695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" path="m,l9144,r,9144l,9144,,e" fillcolor="#6aa84f" stroked="f" strokeweight="0">
                  <v:stroke miterlimit="83231f" joinstyle="miter"/>
                  <v:path arrowok="t" textboxrect="0,0,9144,9144"/>
                </v:shape>
                <v:shape id="Shape 81432" o:spid="_x0000_s1044" style="position:absolute;top:60;width:91;height:4115;visibility:visible;mso-wrap-style:square;v-text-anchor:top" coordsize="9144,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" path="m,l9144,r,411480l,411480,,e" fillcolor="#6aa84f" stroked="f" strokeweight="0">
                  <v:stroke miterlimit="83231f" joinstyle="miter"/>
                  <v:path arrowok="t" textboxrect="0,0,9144,411480"/>
                </v:shape>
                <v:shape id="Shape 81433" o:spid="_x0000_s1045" style="position:absolute;top:417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" path="m,l9144,r,9144l,9144,,e" fillcolor="#6aa84f" stroked="f" strokeweight="0">
                  <v:stroke miterlimit="83231f" joinstyle="miter"/>
                  <v:path arrowok="t" textboxrect="0,0,9144,9144"/>
                </v:shape>
                <v:shape id="Shape 81434" o:spid="_x0000_s1046" style="position:absolute;left:60;top:4175;width:5917;height:92;visibility:visible;mso-wrap-style:square;v-text-anchor:top" coordsize="5916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" path="m,l591617,r,9144l,9144,,e" fillcolor="#6aa84f" stroked="f" strokeweight="0">
                  <v:stroke miterlimit="83231f" joinstyle="miter"/>
                  <v:path arrowok="t" textboxrect="0,0,591617,9144"/>
                </v:shape>
                <v:shape id="Shape 81435" o:spid="_x0000_s1047" style="position:absolute;left:5977;top:60;width:92;height:4115;visibility:visible;mso-wrap-style:square;v-text-anchor:top" coordsize="9144,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" path="m,l9144,r,411480l,411480,,e" fillcolor="#6aa84f" stroked="f" strokeweight="0">
                  <v:stroke miterlimit="83231f" joinstyle="miter"/>
                  <v:path arrowok="t" textboxrect="0,0,9144,411480"/>
                </v:shape>
                <v:shape id="Shape 81436" o:spid="_x0000_s1048" style="position:absolute;left:5977;top:417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" path="m,l9144,r,9144l,9144,,e" fillcolor="#6aa84f" stroked="f" strokeweight="0">
                  <v:stroke miterlimit="83231f" joinstyle="miter"/>
                  <v:path arrowok="t" textboxrect="0,0,9144,9144"/>
                </v:shape>
                <v:shape id="Shape 81437" o:spid="_x0000_s1049" style="position:absolute;left:6038;top:4175;width:3567;height:92;visibility:visible;mso-wrap-style:square;v-text-anchor:top" coordsize="3566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" path="m,l356616,r,9144l,9144,,e" fillcolor="#6aa84f" stroked="f" strokeweight="0">
                  <v:stroke miterlimit="83231f" joinstyle="miter"/>
                  <v:path arrowok="t" textboxrect="0,0,356616,9144"/>
                </v:shape>
                <v:shape id="Shape 81438" o:spid="_x0000_s1050" style="position:absolute;left:9605;top:60;width:91;height:4115;visibility:visible;mso-wrap-style:square;v-text-anchor:top" coordsize="9144,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" path="m,l9144,r,411480l,411480,,e" fillcolor="#6aa84f" stroked="f" strokeweight="0">
                  <v:stroke miterlimit="83231f" joinstyle="miter"/>
                  <v:path arrowok="t" textboxrect="0,0,9144,411480"/>
                </v:shape>
                <v:shape id="Shape 81439" o:spid="_x0000_s1051" style="position:absolute;left:9605;top:417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" path="m,l9144,r,9144l,9144,,e" fillcolor="#6aa84f" stroked="f" strokeweight="0">
                  <v:stroke miterlimit="83231f" joinstyle="miter"/>
                  <v:path arrowok="t" textboxrect="0,0,9144,9144"/>
                </v:shape>
                <v:shape id="Shape 81440" o:spid="_x0000_s1052" style="position:absolute;left:9665;top:4175;width:17292;height:92;visibility:visible;mso-wrap-style:square;v-text-anchor:top" coordsize="17291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" path="m,l1729105,r,9144l,9144,,e" fillcolor="#6aa84f" stroked="f" strokeweight="0">
                  <v:stroke miterlimit="83231f" joinstyle="miter"/>
                  <v:path arrowok="t" textboxrect="0,0,1729105,9144"/>
                </v:shape>
                <v:shape id="Shape 81441" o:spid="_x0000_s1053" style="position:absolute;left:26957;top:60;width:91;height:4115;visibility:visible;mso-wrap-style:square;v-text-anchor:top" coordsize="9144,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" path="m,l9144,r,411480l,411480,,e" fillcolor="#6aa84f" stroked="f" strokeweight="0">
                  <v:stroke miterlimit="83231f" joinstyle="miter"/>
                  <v:path arrowok="t" textboxrect="0,0,9144,411480"/>
                </v:shape>
                <v:shape id="Shape 81442" o:spid="_x0000_s1054" style="position:absolute;left:26957;top:417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" path="m,l9144,r,9144l,9144,,e" fillcolor="#6aa84f" stroked="f" strokeweight="0">
                  <v:stroke miterlimit="83231f" joinstyle="miter"/>
                  <v:path arrowok="t" textboxrect="0,0,9144,9144"/>
                </v:shape>
                <v:shape id="Shape 81443" o:spid="_x0000_s1055" style="position:absolute;left:27017;top:4175;width:3414;height:92;visibility:visible;mso-wrap-style:square;v-text-anchor:top" coordsize="3413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" path="m,l341376,r,9144l,9144,,e" fillcolor="#6aa84f" stroked="f" strokeweight="0">
                  <v:stroke miterlimit="83231f" joinstyle="miter"/>
                  <v:path arrowok="t" textboxrect="0,0,341376,9144"/>
                </v:shape>
                <w10:anchorlock/>
              </v:group>
            </w:pict>
          </mc:Fallback>
        </mc:AlternateContent>
      </w:r>
    </w:p>
    <w:p w:rsidR="00D67E2D" w:rsidRDefault="00F30633">
      <w:pPr>
        <w:spacing w:after="0" w:line="259" w:lineRule="auto"/>
        <w:ind w:left="0" w:firstLine="0"/>
        <w:jc w:val="left"/>
      </w:pPr>
      <w:r>
        <w:rPr>
          <w:sz w:val="20"/>
        </w:rPr>
        <w:t xml:space="preserve"> </w:t>
      </w:r>
    </w:p>
    <w:p w:rsidR="00D67E2D" w:rsidRDefault="00F30633">
      <w:pPr>
        <w:spacing w:after="0" w:line="259" w:lineRule="auto"/>
        <w:ind w:left="0" w:firstLine="0"/>
        <w:jc w:val="left"/>
      </w:pPr>
      <w:r>
        <w:rPr>
          <w:sz w:val="20"/>
        </w:rPr>
        <w:lastRenderedPageBreak/>
        <w:t xml:space="preserve"> </w:t>
      </w:r>
    </w:p>
    <w:p w:rsidR="00D67E2D" w:rsidRDefault="00F30633">
      <w:pPr>
        <w:spacing w:after="0" w:line="259" w:lineRule="auto"/>
        <w:ind w:left="0" w:firstLine="0"/>
        <w:jc w:val="left"/>
      </w:pPr>
      <w:r>
        <w:rPr>
          <w:sz w:val="20"/>
        </w:rPr>
        <w:t xml:space="preserve"> </w:t>
      </w:r>
    </w:p>
    <w:p w:rsidR="00D67E2D" w:rsidRDefault="00F30633">
      <w:pPr>
        <w:spacing w:after="0" w:line="259" w:lineRule="auto"/>
        <w:ind w:left="0" w:firstLine="0"/>
        <w:jc w:val="left"/>
      </w:pPr>
      <w:r>
        <w:rPr>
          <w:sz w:val="20"/>
        </w:rPr>
        <w:t xml:space="preserve"> </w:t>
      </w:r>
    </w:p>
    <w:p w:rsidR="00D67E2D" w:rsidRDefault="00F30633">
      <w:pPr>
        <w:spacing w:after="122" w:line="259" w:lineRule="auto"/>
        <w:ind w:left="0" w:firstLine="0"/>
        <w:jc w:val="left"/>
      </w:pPr>
      <w:r>
        <w:rPr>
          <w:sz w:val="20"/>
        </w:rPr>
        <w:t xml:space="preserve"> </w:t>
      </w:r>
    </w:p>
    <w:p w:rsidR="00D67E2D" w:rsidRDefault="00F30633">
      <w:pPr>
        <w:spacing w:after="3" w:line="259" w:lineRule="auto"/>
        <w:ind w:left="0" w:firstLine="0"/>
        <w:jc w:val="left"/>
      </w:pPr>
      <w:r>
        <w:rPr>
          <w:sz w:val="20"/>
        </w:rPr>
        <w:t xml:space="preserve"> </w:t>
      </w:r>
    </w:p>
    <w:p w:rsidR="00D67E2D" w:rsidRDefault="00F30633">
      <w:pPr>
        <w:numPr>
          <w:ilvl w:val="0"/>
          <w:numId w:val="1"/>
        </w:numPr>
        <w:spacing w:after="3" w:line="259" w:lineRule="auto"/>
        <w:ind w:hanging="720"/>
        <w:jc w:val="left"/>
      </w:pPr>
      <w:r>
        <w:rPr>
          <w:b/>
          <w:i w:val="0"/>
        </w:rPr>
        <w:t>COMPOSICIÓN DE LA CÁTEDRA:</w:t>
      </w:r>
      <w:r>
        <w:rPr>
          <w:b/>
          <w:i w:val="0"/>
          <w:sz w:val="20"/>
        </w:rPr>
        <w:t xml:space="preserve"> </w:t>
      </w:r>
    </w:p>
    <w:p w:rsidR="00D67E2D" w:rsidRDefault="00F30633">
      <w:pPr>
        <w:spacing w:after="0" w:line="259" w:lineRule="auto"/>
        <w:ind w:left="0" w:firstLine="0"/>
        <w:jc w:val="left"/>
      </w:pPr>
      <w:r>
        <w:rPr>
          <w:b/>
          <w:i w:val="0"/>
          <w:sz w:val="2"/>
        </w:rPr>
        <w:t xml:space="preserve"> </w:t>
      </w:r>
    </w:p>
    <w:tbl>
      <w:tblPr>
        <w:tblStyle w:val="TableGrid"/>
        <w:tblW w:w="8867" w:type="dxa"/>
        <w:tblInd w:w="156" w:type="dxa"/>
        <w:tblCellMar>
          <w:top w:w="13" w:type="dxa"/>
          <w:left w:w="7" w:type="dxa"/>
          <w:right w:w="115" w:type="dxa"/>
        </w:tblCellMar>
        <w:tblLook w:val="04A0" w:firstRow="1" w:lastRow="0" w:firstColumn="1" w:lastColumn="0" w:noHBand="0" w:noVBand="1"/>
      </w:tblPr>
      <w:tblGrid>
        <w:gridCol w:w="4002"/>
        <w:gridCol w:w="1878"/>
        <w:gridCol w:w="2987"/>
      </w:tblGrid>
      <w:tr w:rsidR="00D67E2D">
        <w:trPr>
          <w:trHeight w:val="682"/>
        </w:trPr>
        <w:tc>
          <w:tcPr>
            <w:tcW w:w="4002" w:type="dxa"/>
            <w:tcBorders>
              <w:top w:val="single" w:sz="8" w:space="0" w:color="38761D"/>
              <w:left w:val="single" w:sz="8" w:space="0" w:color="38761D"/>
              <w:bottom w:val="single" w:sz="8" w:space="0" w:color="38761D"/>
              <w:right w:val="single" w:sz="8" w:space="0" w:color="38761D"/>
            </w:tcBorders>
            <w:shd w:val="clear" w:color="auto" w:fill="92C47C"/>
          </w:tcPr>
          <w:p w:rsidR="00D67E2D" w:rsidRDefault="00F30633">
            <w:pPr>
              <w:spacing w:after="0" w:line="259" w:lineRule="auto"/>
              <w:ind w:left="101" w:firstLine="0"/>
              <w:jc w:val="left"/>
            </w:pPr>
            <w:r>
              <w:rPr>
                <w:b/>
                <w:i w:val="0"/>
              </w:rPr>
              <w:t xml:space="preserve">Docente </w:t>
            </w:r>
          </w:p>
        </w:tc>
        <w:tc>
          <w:tcPr>
            <w:tcW w:w="1878" w:type="dxa"/>
            <w:tcBorders>
              <w:top w:val="single" w:sz="8" w:space="0" w:color="000000"/>
              <w:left w:val="single" w:sz="8" w:space="0" w:color="38761D"/>
              <w:bottom w:val="single" w:sz="8" w:space="0" w:color="000000"/>
              <w:right w:val="single" w:sz="8" w:space="0" w:color="38761D"/>
            </w:tcBorders>
            <w:shd w:val="clear" w:color="auto" w:fill="A8D08D"/>
          </w:tcPr>
          <w:p w:rsidR="00D67E2D" w:rsidRDefault="00F30633">
            <w:pPr>
              <w:spacing w:after="0" w:line="259" w:lineRule="auto"/>
              <w:ind w:left="103" w:firstLine="0"/>
              <w:jc w:val="left"/>
            </w:pPr>
            <w:r>
              <w:rPr>
                <w:b/>
                <w:i w:val="0"/>
              </w:rPr>
              <w:t xml:space="preserve">Función* </w:t>
            </w:r>
          </w:p>
        </w:tc>
        <w:tc>
          <w:tcPr>
            <w:tcW w:w="2987" w:type="dxa"/>
            <w:tcBorders>
              <w:top w:val="single" w:sz="8" w:space="0" w:color="38761D"/>
              <w:left w:val="single" w:sz="8" w:space="0" w:color="38761D"/>
              <w:bottom w:val="single" w:sz="8" w:space="0" w:color="38761D"/>
              <w:right w:val="single" w:sz="8" w:space="0" w:color="38761D"/>
            </w:tcBorders>
            <w:shd w:val="clear" w:color="auto" w:fill="A8D08D"/>
          </w:tcPr>
          <w:p w:rsidR="00D67E2D" w:rsidRDefault="00F30633">
            <w:pPr>
              <w:spacing w:after="0" w:line="259" w:lineRule="auto"/>
              <w:ind w:left="103" w:firstLine="0"/>
              <w:jc w:val="left"/>
            </w:pPr>
            <w:r>
              <w:rPr>
                <w:b/>
                <w:i w:val="0"/>
              </w:rPr>
              <w:t xml:space="preserve">E-mail </w:t>
            </w:r>
          </w:p>
        </w:tc>
      </w:tr>
      <w:tr w:rsidR="00D67E2D">
        <w:trPr>
          <w:trHeight w:val="665"/>
        </w:trPr>
        <w:tc>
          <w:tcPr>
            <w:tcW w:w="4002" w:type="dxa"/>
            <w:tcBorders>
              <w:top w:val="single" w:sz="8" w:space="0" w:color="38761D"/>
              <w:left w:val="single" w:sz="8" w:space="0" w:color="38761D"/>
              <w:bottom w:val="single" w:sz="8" w:space="0" w:color="38761D"/>
              <w:right w:val="single" w:sz="8" w:space="0" w:color="38761D"/>
            </w:tcBorders>
          </w:tcPr>
          <w:p w:rsidR="00D67E2D" w:rsidRDefault="00F30633">
            <w:pPr>
              <w:spacing w:after="0" w:line="259" w:lineRule="auto"/>
              <w:ind w:left="101" w:firstLine="0"/>
              <w:jc w:val="left"/>
            </w:pPr>
            <w:r>
              <w:rPr>
                <w:b/>
                <w:i w:val="0"/>
              </w:rPr>
              <w:t xml:space="preserve">Luz María Vergara </w:t>
            </w:r>
          </w:p>
        </w:tc>
        <w:tc>
          <w:tcPr>
            <w:tcW w:w="1878" w:type="dxa"/>
            <w:tcBorders>
              <w:top w:val="single" w:sz="8" w:space="0" w:color="000000"/>
              <w:left w:val="single" w:sz="8" w:space="0" w:color="38761D"/>
              <w:bottom w:val="single" w:sz="8" w:space="0" w:color="000000"/>
              <w:right w:val="single" w:sz="8" w:space="0" w:color="000000"/>
            </w:tcBorders>
          </w:tcPr>
          <w:p w:rsidR="00D67E2D" w:rsidRDefault="00F30633">
            <w:pPr>
              <w:spacing w:after="0" w:line="259" w:lineRule="auto"/>
              <w:ind w:left="103" w:firstLine="0"/>
              <w:jc w:val="left"/>
            </w:pPr>
            <w:r>
              <w:rPr>
                <w:b/>
                <w:i w:val="0"/>
              </w:rPr>
              <w:t xml:space="preserve">A cargo </w:t>
            </w:r>
          </w:p>
        </w:tc>
        <w:tc>
          <w:tcPr>
            <w:tcW w:w="2987" w:type="dxa"/>
            <w:tcBorders>
              <w:top w:val="single" w:sz="8" w:space="0" w:color="38761D"/>
              <w:left w:val="single" w:sz="8" w:space="0" w:color="000000"/>
              <w:bottom w:val="single" w:sz="8" w:space="0" w:color="000000"/>
              <w:right w:val="single" w:sz="8" w:space="0" w:color="000000"/>
            </w:tcBorders>
          </w:tcPr>
          <w:p w:rsidR="00D67E2D" w:rsidRDefault="00F30633">
            <w:pPr>
              <w:spacing w:after="0" w:line="259" w:lineRule="auto"/>
              <w:ind w:left="103" w:firstLine="0"/>
              <w:jc w:val="left"/>
            </w:pPr>
            <w:proofErr w:type="spellStart"/>
            <w:r>
              <w:rPr>
                <w:b/>
                <w:i w:val="0"/>
                <w:sz w:val="18"/>
              </w:rPr>
              <w:t>luzmaria.vergara</w:t>
            </w:r>
            <w:proofErr w:type="spellEnd"/>
            <w:r>
              <w:rPr>
                <w:b/>
                <w:i w:val="0"/>
                <w:sz w:val="18"/>
              </w:rPr>
              <w:t xml:space="preserve"> </w:t>
            </w:r>
            <w:r>
              <w:rPr>
                <w:i w:val="0"/>
                <w:sz w:val="24"/>
                <w:u w:val="single" w:color="000000"/>
              </w:rPr>
              <w:t>@</w:t>
            </w:r>
            <w:r>
              <w:rPr>
                <w:b/>
                <w:i w:val="0"/>
                <w:sz w:val="18"/>
              </w:rPr>
              <w:t xml:space="preserve">usal.edu.ar </w:t>
            </w:r>
          </w:p>
        </w:tc>
      </w:tr>
      <w:tr w:rsidR="00D67E2D">
        <w:trPr>
          <w:trHeight w:val="754"/>
        </w:trPr>
        <w:tc>
          <w:tcPr>
            <w:tcW w:w="4002" w:type="dxa"/>
            <w:tcBorders>
              <w:top w:val="single" w:sz="8" w:space="0" w:color="38761D"/>
              <w:left w:val="single" w:sz="8" w:space="0" w:color="38761D"/>
              <w:bottom w:val="single" w:sz="8" w:space="0" w:color="38761D"/>
              <w:right w:val="single" w:sz="8" w:space="0" w:color="38761D"/>
            </w:tcBorders>
          </w:tcPr>
          <w:p w:rsidR="00D67E2D" w:rsidRDefault="00F30633">
            <w:pPr>
              <w:spacing w:after="0" w:line="259" w:lineRule="auto"/>
              <w:ind w:left="101" w:firstLine="0"/>
              <w:jc w:val="left"/>
            </w:pPr>
            <w:r>
              <w:rPr>
                <w:b/>
                <w:i w:val="0"/>
                <w:sz w:val="24"/>
              </w:rPr>
              <w:t xml:space="preserve"> </w:t>
            </w:r>
          </w:p>
        </w:tc>
        <w:tc>
          <w:tcPr>
            <w:tcW w:w="1878" w:type="dxa"/>
            <w:tcBorders>
              <w:top w:val="single" w:sz="8" w:space="0" w:color="000000"/>
              <w:left w:val="single" w:sz="8" w:space="0" w:color="38761D"/>
              <w:bottom w:val="single" w:sz="8" w:space="0" w:color="000000"/>
              <w:right w:val="single" w:sz="8" w:space="0" w:color="000000"/>
            </w:tcBorders>
          </w:tcPr>
          <w:p w:rsidR="00D67E2D" w:rsidRDefault="00F30633">
            <w:pPr>
              <w:spacing w:after="0" w:line="259" w:lineRule="auto"/>
              <w:ind w:left="103" w:firstLine="0"/>
              <w:jc w:val="left"/>
            </w:pPr>
            <w:r>
              <w:rPr>
                <w:b/>
                <w:i w:val="0"/>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103" w:firstLine="0"/>
              <w:jc w:val="left"/>
            </w:pPr>
            <w:r>
              <w:rPr>
                <w:b/>
                <w:i w:val="0"/>
                <w:sz w:val="18"/>
              </w:rPr>
              <w:t xml:space="preserve"> </w:t>
            </w:r>
          </w:p>
        </w:tc>
      </w:tr>
      <w:tr w:rsidR="00D67E2D">
        <w:trPr>
          <w:trHeight w:val="456"/>
        </w:trPr>
        <w:tc>
          <w:tcPr>
            <w:tcW w:w="4002" w:type="dxa"/>
            <w:tcBorders>
              <w:top w:val="single" w:sz="8" w:space="0" w:color="38761D"/>
              <w:left w:val="single" w:sz="8" w:space="0" w:color="38761D"/>
              <w:bottom w:val="single" w:sz="8" w:space="0" w:color="38761D"/>
              <w:right w:val="single" w:sz="8" w:space="0" w:color="38761D"/>
            </w:tcBorders>
          </w:tcPr>
          <w:p w:rsidR="00D67E2D" w:rsidRDefault="00F30633">
            <w:pPr>
              <w:spacing w:after="0" w:line="259" w:lineRule="auto"/>
              <w:ind w:left="0" w:firstLine="0"/>
              <w:jc w:val="left"/>
            </w:pPr>
            <w:r>
              <w:rPr>
                <w:i w:val="0"/>
                <w:sz w:val="20"/>
              </w:rPr>
              <w:t xml:space="preserve"> </w:t>
            </w:r>
          </w:p>
        </w:tc>
        <w:tc>
          <w:tcPr>
            <w:tcW w:w="1878" w:type="dxa"/>
            <w:tcBorders>
              <w:top w:val="single" w:sz="8" w:space="0" w:color="000000"/>
              <w:left w:val="single" w:sz="8" w:space="0" w:color="38761D"/>
              <w:bottom w:val="single" w:sz="8" w:space="0" w:color="000000"/>
              <w:right w:val="single" w:sz="8" w:space="0" w:color="000000"/>
            </w:tcBorders>
          </w:tcPr>
          <w:p w:rsidR="00D67E2D" w:rsidRDefault="00F30633">
            <w:pPr>
              <w:spacing w:after="0" w:line="259" w:lineRule="auto"/>
              <w:ind w:left="2" w:firstLine="0"/>
              <w:jc w:val="left"/>
            </w:pPr>
            <w:r>
              <w:rPr>
                <w:i w:val="0"/>
                <w:sz w:val="20"/>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2" w:firstLine="0"/>
              <w:jc w:val="left"/>
            </w:pPr>
            <w:r>
              <w:rPr>
                <w:i w:val="0"/>
                <w:sz w:val="20"/>
              </w:rPr>
              <w:t xml:space="preserve"> </w:t>
            </w:r>
          </w:p>
        </w:tc>
      </w:tr>
    </w:tbl>
    <w:p w:rsidR="00D67E2D" w:rsidRDefault="00F30633">
      <w:pPr>
        <w:spacing w:after="0" w:line="259" w:lineRule="auto"/>
        <w:ind w:left="144" w:firstLine="0"/>
        <w:jc w:val="left"/>
      </w:pPr>
      <w:r>
        <w:rPr>
          <w:b/>
          <w:i w:val="0"/>
        </w:rPr>
        <w:t>*</w:t>
      </w:r>
      <w:r>
        <w:rPr>
          <w:i w:val="0"/>
        </w:rPr>
        <w:t xml:space="preserve">A cargo -Tutor </w:t>
      </w:r>
    </w:p>
    <w:p w:rsidR="00D67E2D" w:rsidRDefault="00F30633">
      <w:pPr>
        <w:spacing w:after="0" w:line="259" w:lineRule="auto"/>
        <w:ind w:left="0" w:firstLine="0"/>
        <w:jc w:val="left"/>
      </w:pPr>
      <w:r>
        <w:rPr>
          <w:i w:val="0"/>
          <w:sz w:val="20"/>
        </w:rPr>
        <w:t xml:space="preserve"> </w:t>
      </w:r>
    </w:p>
    <w:p w:rsidR="00D67E2D" w:rsidRDefault="00F30633">
      <w:pPr>
        <w:spacing w:after="21" w:line="259" w:lineRule="auto"/>
        <w:ind w:left="0" w:firstLine="0"/>
        <w:jc w:val="left"/>
      </w:pPr>
      <w:r>
        <w:rPr>
          <w:i w:val="0"/>
          <w:sz w:val="20"/>
        </w:rPr>
        <w:t xml:space="preserve"> </w:t>
      </w:r>
    </w:p>
    <w:p w:rsidR="00D67E2D" w:rsidRDefault="00F30633">
      <w:pPr>
        <w:spacing w:after="0" w:line="259" w:lineRule="auto"/>
        <w:ind w:left="0" w:firstLine="0"/>
        <w:jc w:val="left"/>
      </w:pPr>
      <w:r>
        <w:rPr>
          <w:i w:val="0"/>
          <w:sz w:val="20"/>
        </w:rPr>
        <w:t xml:space="preserve"> </w:t>
      </w:r>
    </w:p>
    <w:tbl>
      <w:tblPr>
        <w:tblStyle w:val="TableGrid"/>
        <w:tblW w:w="8869" w:type="dxa"/>
        <w:tblInd w:w="151" w:type="dxa"/>
        <w:tblCellMar>
          <w:left w:w="12" w:type="dxa"/>
          <w:right w:w="8" w:type="dxa"/>
        </w:tblCellMar>
        <w:tblLook w:val="04A0" w:firstRow="1" w:lastRow="0" w:firstColumn="1" w:lastColumn="0" w:noHBand="0" w:noVBand="1"/>
      </w:tblPr>
      <w:tblGrid>
        <w:gridCol w:w="4388"/>
        <w:gridCol w:w="4481"/>
      </w:tblGrid>
      <w:tr w:rsidR="00D67E2D">
        <w:trPr>
          <w:trHeight w:val="685"/>
        </w:trPr>
        <w:tc>
          <w:tcPr>
            <w:tcW w:w="4388" w:type="dxa"/>
            <w:tcBorders>
              <w:top w:val="single" w:sz="8" w:space="0" w:color="38761D"/>
              <w:left w:val="single" w:sz="8" w:space="0" w:color="38761D"/>
              <w:bottom w:val="single" w:sz="8" w:space="0" w:color="38761D"/>
              <w:right w:val="single" w:sz="8" w:space="0" w:color="38761D"/>
            </w:tcBorders>
            <w:shd w:val="clear" w:color="auto" w:fill="92C47C"/>
            <w:vAlign w:val="center"/>
          </w:tcPr>
          <w:p w:rsidR="00D67E2D" w:rsidRDefault="00F30633">
            <w:pPr>
              <w:spacing w:after="0" w:line="259" w:lineRule="auto"/>
              <w:ind w:left="92" w:firstLine="0"/>
              <w:jc w:val="left"/>
            </w:pPr>
            <w:r>
              <w:rPr>
                <w:b/>
                <w:i w:val="0"/>
              </w:rPr>
              <w:t xml:space="preserve">Asesor técnico-pedagógico </w:t>
            </w:r>
          </w:p>
          <w:p w:rsidR="00D67E2D" w:rsidRDefault="00F30633">
            <w:pPr>
              <w:spacing w:after="0" w:line="259" w:lineRule="auto"/>
              <w:ind w:left="92" w:firstLine="0"/>
              <w:jc w:val="left"/>
            </w:pPr>
            <w:r>
              <w:rPr>
                <w:noProof/>
              </w:rPr>
              <w:drawing>
                <wp:anchor distT="0" distB="0" distL="114300" distR="114300" simplePos="0" relativeHeight="251658240" behindDoc="1" locked="0" layoutInCell="1" allowOverlap="0">
                  <wp:simplePos x="0" y="0"/>
                  <wp:positionH relativeFrom="column">
                    <wp:posOffset>7493</wp:posOffset>
                  </wp:positionH>
                  <wp:positionV relativeFrom="paragraph">
                    <wp:posOffset>-230302</wp:posOffset>
                  </wp:positionV>
                  <wp:extent cx="2773680" cy="423672"/>
                  <wp:effectExtent l="0" t="0" r="0" b="0"/>
                  <wp:wrapNone/>
                  <wp:docPr id="642"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9"/>
                          <a:stretch>
                            <a:fillRect/>
                          </a:stretch>
                        </pic:blipFill>
                        <pic:spPr>
                          <a:xfrm>
                            <a:off x="0" y="0"/>
                            <a:ext cx="2773680" cy="423672"/>
                          </a:xfrm>
                          <a:prstGeom prst="rect">
                            <a:avLst/>
                          </a:prstGeom>
                        </pic:spPr>
                      </pic:pic>
                    </a:graphicData>
                  </a:graphic>
                </wp:anchor>
              </w:drawing>
            </w:r>
            <w:r>
              <w:rPr>
                <w:sz w:val="18"/>
              </w:rPr>
              <w:t xml:space="preserve">(Completar si la materia tiene carga horaria a distancia) </w:t>
            </w:r>
          </w:p>
        </w:tc>
        <w:tc>
          <w:tcPr>
            <w:tcW w:w="4481" w:type="dxa"/>
            <w:tcBorders>
              <w:top w:val="single" w:sz="8" w:space="0" w:color="000000"/>
              <w:left w:val="single" w:sz="8" w:space="0" w:color="38761D"/>
              <w:bottom w:val="single" w:sz="8" w:space="0" w:color="000000"/>
              <w:right w:val="single" w:sz="8" w:space="0" w:color="38761D"/>
            </w:tcBorders>
          </w:tcPr>
          <w:p w:rsidR="00D67E2D" w:rsidRDefault="00D67E2D">
            <w:pPr>
              <w:spacing w:after="160" w:line="259" w:lineRule="auto"/>
              <w:ind w:left="0" w:firstLine="0"/>
              <w:jc w:val="left"/>
            </w:pPr>
          </w:p>
        </w:tc>
      </w:tr>
    </w:tbl>
    <w:p w:rsidR="00D67E2D" w:rsidRDefault="00F30633">
      <w:pPr>
        <w:spacing w:after="0" w:line="259" w:lineRule="auto"/>
        <w:ind w:left="0" w:firstLine="0"/>
        <w:jc w:val="left"/>
      </w:pPr>
      <w:r>
        <w:rPr>
          <w:i w:val="0"/>
        </w:rPr>
        <w:t xml:space="preserve"> </w:t>
      </w:r>
    </w:p>
    <w:p w:rsidR="00D67E2D" w:rsidRDefault="00F30633">
      <w:pPr>
        <w:spacing w:after="0" w:line="259" w:lineRule="auto"/>
        <w:ind w:left="0" w:firstLine="0"/>
        <w:jc w:val="left"/>
      </w:pPr>
      <w:r>
        <w:rPr>
          <w:i w:val="0"/>
        </w:rPr>
        <w:t xml:space="preserve"> </w:t>
      </w:r>
    </w:p>
    <w:p w:rsidR="00D67E2D" w:rsidRDefault="00F30633">
      <w:pPr>
        <w:spacing w:after="0" w:line="259" w:lineRule="auto"/>
        <w:ind w:left="0" w:firstLine="0"/>
        <w:jc w:val="left"/>
      </w:pPr>
      <w:r>
        <w:rPr>
          <w:i w:val="0"/>
        </w:rPr>
        <w:t xml:space="preserve"> </w:t>
      </w:r>
    </w:p>
    <w:p w:rsidR="00D67E2D" w:rsidRDefault="00F30633">
      <w:pPr>
        <w:numPr>
          <w:ilvl w:val="0"/>
          <w:numId w:val="1"/>
        </w:numPr>
        <w:spacing w:after="3" w:line="259" w:lineRule="auto"/>
        <w:ind w:hanging="720"/>
        <w:jc w:val="left"/>
      </w:pPr>
      <w:r>
        <w:rPr>
          <w:b/>
          <w:i w:val="0"/>
        </w:rPr>
        <w:t>EJE/ÁREA EN QUE SE ENCUENTRA LA MATERIA/SEMINARIO DENTRO DE LA CARRERA:</w:t>
      </w:r>
      <w:r>
        <w:rPr>
          <w:b/>
          <w:i w:val="0"/>
          <w:sz w:val="20"/>
        </w:rPr>
        <w:t xml:space="preserve"> </w:t>
      </w:r>
    </w:p>
    <w:p w:rsidR="00D67E2D" w:rsidRDefault="00F30633">
      <w:pPr>
        <w:ind w:left="154" w:right="915"/>
      </w:pPr>
      <w:r>
        <w:t xml:space="preserve">Ciclo de Formación Disciplinaria. Eje Específico. </w:t>
      </w:r>
    </w:p>
    <w:p w:rsidR="00D67E2D" w:rsidRDefault="00F30633">
      <w:pPr>
        <w:spacing w:after="0" w:line="259" w:lineRule="auto"/>
        <w:ind w:left="0" w:firstLine="0"/>
        <w:jc w:val="left"/>
      </w:pPr>
      <w:r>
        <w:t xml:space="preserve"> </w:t>
      </w:r>
    </w:p>
    <w:p w:rsidR="00D67E2D" w:rsidRDefault="00F30633">
      <w:pPr>
        <w:numPr>
          <w:ilvl w:val="0"/>
          <w:numId w:val="1"/>
        </w:numPr>
        <w:spacing w:after="209" w:line="259" w:lineRule="auto"/>
        <w:ind w:hanging="720"/>
        <w:jc w:val="left"/>
      </w:pPr>
      <w:r>
        <w:rPr>
          <w:b/>
          <w:i w:val="0"/>
        </w:rPr>
        <w:t>FUNDAMENTACIÓN DE LA MATERIA/SEMINARIO EN LA CARRERA:</w:t>
      </w:r>
      <w:r>
        <w:rPr>
          <w:b/>
          <w:i w:val="0"/>
          <w:sz w:val="20"/>
        </w:rPr>
        <w:t xml:space="preserve"> </w:t>
      </w:r>
    </w:p>
    <w:p w:rsidR="00D67E2D" w:rsidRDefault="00F30633">
      <w:pPr>
        <w:ind w:left="154" w:right="915"/>
      </w:pPr>
      <w:r>
        <w:t xml:space="preserve">El ejercicio profesional del Trabajo Social se despliega en el ámbito de las Organizaciones de la Sociedad Civil, las que se insertan en escenarios donde se producen profundas transformaciones económicas, culturales, socio demográficas y políticas. </w:t>
      </w:r>
    </w:p>
    <w:p w:rsidR="00D67E2D" w:rsidRDefault="00F30633">
      <w:pPr>
        <w:ind w:left="154" w:right="915"/>
      </w:pPr>
      <w:r>
        <w:t xml:space="preserve">Dentro de estas Organizaciones, el trabajador social acompaña a los sujetos que atraviesan situaciones de vulnerabilidad social, a descubrir sus potencialidades y los recursos disponibles en su entorno, promoviendo la equidad y la justicia en la sociedad. </w:t>
      </w:r>
    </w:p>
    <w:p w:rsidR="00D67E2D" w:rsidRDefault="00F30633">
      <w:pPr>
        <w:ind w:left="154" w:right="915"/>
      </w:pPr>
      <w:r>
        <w:t xml:space="preserve">Para ello utiliza un conjunto de técnicas e instrumentos que requieren de conocimientos, competencias y habilidades a desarrollar, que se construyen permanentemente. </w:t>
      </w:r>
    </w:p>
    <w:p w:rsidR="00D67E2D" w:rsidRDefault="00F30633">
      <w:pPr>
        <w:ind w:left="154" w:right="915"/>
      </w:pPr>
      <w:r>
        <w:t xml:space="preserve">En nuestro carácter de formadoras de futuros profesionales de Trabajo Social, consideramos que, en esta instancia de formación, desarrollar esta asignatura introduciendo a los alumnos en el conocimiento de las Organizaciones de la Sociedad Civil, en el proceso de inserción profesional y el desarrollo de las diferentes técnicas, herramientas y habilidades indispensables para la intervención profesional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numPr>
          <w:ilvl w:val="0"/>
          <w:numId w:val="2"/>
        </w:numPr>
        <w:spacing w:after="197" w:line="259" w:lineRule="auto"/>
        <w:ind w:hanging="163"/>
        <w:jc w:val="left"/>
      </w:pPr>
      <w:r>
        <w:rPr>
          <w:b/>
          <w:i w:val="0"/>
        </w:rPr>
        <w:t>OBJETIVOS DE LA MATERIA:</w:t>
      </w:r>
      <w:r>
        <w:rPr>
          <w:b/>
          <w:i w:val="0"/>
          <w:sz w:val="20"/>
        </w:rPr>
        <w:t xml:space="preserve"> </w:t>
      </w:r>
    </w:p>
    <w:p w:rsidR="00D67E2D" w:rsidRDefault="00F30633">
      <w:pPr>
        <w:numPr>
          <w:ilvl w:val="1"/>
          <w:numId w:val="2"/>
        </w:numPr>
        <w:ind w:right="915" w:hanging="360"/>
      </w:pPr>
      <w:r>
        <w:t xml:space="preserve">Dotar a los alumnos de las herramientas y técnicas propias del Trabajo Social y acercarlos a la especificidad profesional del trabajador social en el marco de las Organizaciones de la Sociedad Civil. </w:t>
      </w:r>
    </w:p>
    <w:p w:rsidR="00D67E2D" w:rsidRDefault="00F30633">
      <w:pPr>
        <w:numPr>
          <w:ilvl w:val="1"/>
          <w:numId w:val="2"/>
        </w:numPr>
        <w:ind w:right="915" w:hanging="360"/>
      </w:pPr>
      <w:r>
        <w:t xml:space="preserve">Introducir al alumno en el conocimiento de las Organizaciones de la Sociedad Civil. </w:t>
      </w:r>
    </w:p>
    <w:p w:rsidR="00D67E2D" w:rsidRDefault="00F30633">
      <w:pPr>
        <w:numPr>
          <w:ilvl w:val="1"/>
          <w:numId w:val="2"/>
        </w:numPr>
        <w:ind w:right="915" w:hanging="360"/>
      </w:pPr>
      <w:r>
        <w:t xml:space="preserve">Guiar a los alumnos al conocimiento del proceso de inserción profesional. </w:t>
      </w:r>
    </w:p>
    <w:p w:rsidR="00D67E2D" w:rsidRDefault="00F30633">
      <w:pPr>
        <w:numPr>
          <w:ilvl w:val="1"/>
          <w:numId w:val="2"/>
        </w:numPr>
        <w:ind w:right="915" w:hanging="360"/>
      </w:pPr>
      <w:r>
        <w:lastRenderedPageBreak/>
        <w:t xml:space="preserve">Entrenar al alumno en el manejo de la entrevista, la observación y el informe social como técnicas de uso intensivo del trabajo social. </w:t>
      </w:r>
    </w:p>
    <w:p w:rsidR="00D67E2D" w:rsidRDefault="00F30633">
      <w:pPr>
        <w:numPr>
          <w:ilvl w:val="1"/>
          <w:numId w:val="2"/>
        </w:numPr>
        <w:ind w:right="915" w:hanging="360"/>
      </w:pPr>
      <w:r>
        <w:t xml:space="preserve">Instrumentar al cursante en la dinámica de la comunicación humana, los tipos de comunicación implícitos en cada acto de la vida cotidiana y que atraviesan el quehacer profesional. </w:t>
      </w:r>
    </w:p>
    <w:p w:rsidR="00D67E2D" w:rsidRDefault="00F30633">
      <w:pPr>
        <w:numPr>
          <w:ilvl w:val="1"/>
          <w:numId w:val="2"/>
        </w:numPr>
        <w:ind w:right="915" w:hanging="360"/>
      </w:pPr>
      <w:r>
        <w:t xml:space="preserve">Entrenar al alumno en la técnica de la observación en su carácter de instrumento de relevamiento de información a efectos de ser aplicado en el contexto de la interacción propia de la entrevista con modalidad grupal/individual, de una organización, etc. </w:t>
      </w:r>
    </w:p>
    <w:p w:rsidR="00D67E2D" w:rsidRDefault="00F30633">
      <w:pPr>
        <w:numPr>
          <w:ilvl w:val="1"/>
          <w:numId w:val="2"/>
        </w:numPr>
        <w:ind w:right="915" w:hanging="360"/>
      </w:pPr>
      <w:r>
        <w:t xml:space="preserve">Capacitar al cursante para hacer un adecuado registro de las observaciones que surjan del contexto de la entrevista y la observación. </w:t>
      </w:r>
    </w:p>
    <w:p w:rsidR="00D67E2D" w:rsidRDefault="00F30633">
      <w:pPr>
        <w:numPr>
          <w:ilvl w:val="1"/>
          <w:numId w:val="2"/>
        </w:numPr>
        <w:ind w:right="915" w:hanging="360"/>
      </w:pPr>
      <w:r>
        <w:t xml:space="preserve">Propiciar el desarrollo de los recursos para reflejar con la debida claridad, coherencia interna y externa - datos que sustentan la afirmación/es que se realicen, así como saber la relevancia del soporte teórico para el sostenimiento de las enunciaciones plasmados en el informe. </w:t>
      </w:r>
    </w:p>
    <w:p w:rsidR="00D67E2D" w:rsidRDefault="00F30633">
      <w:pPr>
        <w:spacing w:after="18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numPr>
          <w:ilvl w:val="0"/>
          <w:numId w:val="2"/>
        </w:numPr>
        <w:spacing w:after="3" w:line="259" w:lineRule="auto"/>
        <w:ind w:hanging="163"/>
        <w:jc w:val="left"/>
      </w:pPr>
      <w:r>
        <w:rPr>
          <w:b/>
          <w:i w:val="0"/>
        </w:rPr>
        <w:t>ASIGNACIÓN HORARIA:</w:t>
      </w:r>
      <w:r>
        <w:rPr>
          <w:b/>
          <w:i w:val="0"/>
          <w:sz w:val="20"/>
        </w:rPr>
        <w:t xml:space="preserve"> </w:t>
      </w:r>
    </w:p>
    <w:p w:rsidR="00D67E2D" w:rsidRDefault="00F30633">
      <w:pPr>
        <w:spacing w:after="0" w:line="259" w:lineRule="auto"/>
        <w:ind w:left="0" w:firstLine="0"/>
        <w:jc w:val="left"/>
      </w:pPr>
      <w:r>
        <w:rPr>
          <w:b/>
          <w:i w:val="0"/>
          <w:sz w:val="19"/>
        </w:rPr>
        <w:t xml:space="preserve"> </w:t>
      </w:r>
    </w:p>
    <w:tbl>
      <w:tblPr>
        <w:tblStyle w:val="TableGrid"/>
        <w:tblW w:w="8013" w:type="dxa"/>
        <w:tblInd w:w="962" w:type="dxa"/>
        <w:tblCellMar>
          <w:top w:w="6" w:type="dxa"/>
          <w:right w:w="89" w:type="dxa"/>
        </w:tblCellMar>
        <w:tblLook w:val="04A0" w:firstRow="1" w:lastRow="0" w:firstColumn="1" w:lastColumn="0" w:noHBand="0" w:noVBand="1"/>
      </w:tblPr>
      <w:tblGrid>
        <w:gridCol w:w="4907"/>
        <w:gridCol w:w="916"/>
        <w:gridCol w:w="1157"/>
        <w:gridCol w:w="1033"/>
      </w:tblGrid>
      <w:tr w:rsidR="00D67E2D">
        <w:trPr>
          <w:trHeight w:val="719"/>
        </w:trPr>
        <w:tc>
          <w:tcPr>
            <w:tcW w:w="4908" w:type="dxa"/>
            <w:tcBorders>
              <w:top w:val="nil"/>
              <w:left w:val="nil"/>
              <w:bottom w:val="single" w:sz="4" w:space="0" w:color="6AA84F"/>
              <w:right w:val="single" w:sz="4" w:space="0" w:color="6AA84F"/>
            </w:tcBorders>
          </w:tcPr>
          <w:p w:rsidR="00D67E2D" w:rsidRDefault="00F30633">
            <w:pPr>
              <w:spacing w:after="0" w:line="259" w:lineRule="auto"/>
              <w:ind w:left="-1" w:firstLine="0"/>
              <w:jc w:val="left"/>
            </w:pPr>
            <w:r>
              <w:rPr>
                <w:i w:val="0"/>
                <w:sz w:val="20"/>
              </w:rPr>
              <w:t xml:space="preserve"> </w:t>
            </w:r>
          </w:p>
        </w:tc>
        <w:tc>
          <w:tcPr>
            <w:tcW w:w="916"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D67E2D" w:rsidRDefault="00F30633">
            <w:pPr>
              <w:spacing w:after="0" w:line="259" w:lineRule="auto"/>
              <w:ind w:left="102" w:firstLine="0"/>
              <w:jc w:val="center"/>
            </w:pPr>
            <w:proofErr w:type="spellStart"/>
            <w:r>
              <w:rPr>
                <w:b/>
                <w:i w:val="0"/>
              </w:rPr>
              <w:t>Teóric</w:t>
            </w:r>
            <w:proofErr w:type="spellEnd"/>
            <w:r>
              <w:rPr>
                <w:b/>
                <w:i w:val="0"/>
              </w:rPr>
              <w:t xml:space="preserve"> a </w:t>
            </w:r>
          </w:p>
        </w:tc>
        <w:tc>
          <w:tcPr>
            <w:tcW w:w="1157"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D67E2D" w:rsidRDefault="00F30633">
            <w:pPr>
              <w:spacing w:after="0" w:line="259" w:lineRule="auto"/>
              <w:ind w:left="79" w:firstLine="0"/>
              <w:jc w:val="center"/>
            </w:pPr>
            <w:r>
              <w:rPr>
                <w:b/>
                <w:i w:val="0"/>
              </w:rPr>
              <w:t xml:space="preserve">Práctica </w:t>
            </w:r>
          </w:p>
        </w:tc>
        <w:tc>
          <w:tcPr>
            <w:tcW w:w="1033" w:type="dxa"/>
            <w:tcBorders>
              <w:top w:val="single" w:sz="4" w:space="0" w:color="6AA84F"/>
              <w:left w:val="single" w:sz="4" w:space="0" w:color="6AA84F"/>
              <w:bottom w:val="single" w:sz="4" w:space="0" w:color="6AA84F"/>
              <w:right w:val="single" w:sz="6" w:space="0" w:color="6AA84F"/>
            </w:tcBorders>
            <w:shd w:val="clear" w:color="auto" w:fill="92C47C"/>
            <w:vAlign w:val="center"/>
          </w:tcPr>
          <w:p w:rsidR="00D67E2D" w:rsidRDefault="00F30633">
            <w:pPr>
              <w:spacing w:after="0" w:line="259" w:lineRule="auto"/>
              <w:ind w:left="97" w:firstLine="0"/>
              <w:jc w:val="center"/>
            </w:pPr>
            <w:r>
              <w:rPr>
                <w:b/>
                <w:i w:val="0"/>
              </w:rPr>
              <w:t xml:space="preserve">Total </w:t>
            </w:r>
          </w:p>
        </w:tc>
      </w:tr>
      <w:tr w:rsidR="00D67E2D">
        <w:trPr>
          <w:trHeight w:val="970"/>
        </w:trPr>
        <w:tc>
          <w:tcPr>
            <w:tcW w:w="4908" w:type="dxa"/>
            <w:tcBorders>
              <w:top w:val="single" w:sz="4" w:space="0" w:color="6AA84F"/>
              <w:left w:val="single" w:sz="4" w:space="0" w:color="6AA84F"/>
              <w:bottom w:val="single" w:sz="4" w:space="0" w:color="6AA84F"/>
              <w:right w:val="single" w:sz="4" w:space="0" w:color="6AA84F"/>
            </w:tcBorders>
            <w:shd w:val="clear" w:color="auto" w:fill="92C47C"/>
          </w:tcPr>
          <w:p w:rsidR="00D67E2D" w:rsidRDefault="00F30633">
            <w:pPr>
              <w:spacing w:after="0" w:line="259" w:lineRule="auto"/>
              <w:ind w:left="4" w:firstLine="0"/>
              <w:jc w:val="left"/>
            </w:pPr>
            <w:r>
              <w:rPr>
                <w:b/>
                <w:i w:val="0"/>
                <w:sz w:val="20"/>
              </w:rPr>
              <w:t xml:space="preserve"> </w:t>
            </w:r>
          </w:p>
          <w:p w:rsidR="00D67E2D" w:rsidRDefault="00F30633">
            <w:pPr>
              <w:spacing w:after="0" w:line="259" w:lineRule="auto"/>
              <w:ind w:left="114" w:firstLine="0"/>
              <w:jc w:val="left"/>
            </w:pPr>
            <w:r>
              <w:rPr>
                <w:b/>
                <w:i w:val="0"/>
              </w:rPr>
              <w:t xml:space="preserve">Carga horaria de trabajo sincrónico </w:t>
            </w:r>
            <w:r>
              <w:rPr>
                <w:i w:val="0"/>
                <w:sz w:val="20"/>
              </w:rPr>
              <w:t xml:space="preserve">(precisar: </w:t>
            </w:r>
          </w:p>
          <w:p w:rsidR="00D67E2D" w:rsidRDefault="00F30633">
            <w:pPr>
              <w:spacing w:after="0" w:line="259" w:lineRule="auto"/>
              <w:ind w:left="114" w:firstLine="0"/>
              <w:jc w:val="left"/>
            </w:pPr>
            <w:r>
              <w:rPr>
                <w:i w:val="0"/>
                <w:sz w:val="20"/>
              </w:rPr>
              <w:t xml:space="preserve">presencial - mediante videoconferencia) </w:t>
            </w:r>
          </w:p>
        </w:tc>
        <w:tc>
          <w:tcPr>
            <w:tcW w:w="916" w:type="dxa"/>
            <w:tcBorders>
              <w:top w:val="single" w:sz="4" w:space="0" w:color="6AA84F"/>
              <w:left w:val="single" w:sz="4" w:space="0" w:color="6AA84F"/>
              <w:bottom w:val="single" w:sz="4" w:space="0" w:color="6AA84F"/>
              <w:right w:val="single" w:sz="4" w:space="0" w:color="6AA84F"/>
            </w:tcBorders>
            <w:vAlign w:val="center"/>
          </w:tcPr>
          <w:p w:rsidR="00D67E2D" w:rsidRDefault="00F30633">
            <w:pPr>
              <w:spacing w:after="0" w:line="259" w:lineRule="auto"/>
              <w:ind w:left="114" w:firstLine="0"/>
              <w:jc w:val="left"/>
            </w:pPr>
            <w:r>
              <w:t xml:space="preserve">45 presen </w:t>
            </w:r>
            <w:proofErr w:type="spellStart"/>
            <w:r>
              <w:t>cial</w:t>
            </w:r>
            <w:proofErr w:type="spellEnd"/>
            <w:r>
              <w:t xml:space="preserve"> </w:t>
            </w:r>
          </w:p>
        </w:tc>
        <w:tc>
          <w:tcPr>
            <w:tcW w:w="1157" w:type="dxa"/>
            <w:tcBorders>
              <w:top w:val="single" w:sz="4" w:space="0" w:color="6AA84F"/>
              <w:left w:val="single" w:sz="4" w:space="0" w:color="6AA84F"/>
              <w:bottom w:val="single" w:sz="4" w:space="0" w:color="6AA84F"/>
              <w:right w:val="single" w:sz="4" w:space="0" w:color="6AA84F"/>
            </w:tcBorders>
            <w:vAlign w:val="center"/>
          </w:tcPr>
          <w:p w:rsidR="00D67E2D" w:rsidRDefault="00F30633">
            <w:pPr>
              <w:spacing w:after="0" w:line="259" w:lineRule="auto"/>
              <w:ind w:left="115" w:firstLine="0"/>
              <w:jc w:val="left"/>
            </w:pPr>
            <w:r>
              <w:t xml:space="preserve">40 presencial </w:t>
            </w:r>
          </w:p>
        </w:tc>
        <w:tc>
          <w:tcPr>
            <w:tcW w:w="1033" w:type="dxa"/>
            <w:tcBorders>
              <w:top w:val="single" w:sz="4" w:space="0" w:color="6AA84F"/>
              <w:left w:val="single" w:sz="4" w:space="0" w:color="6AA84F"/>
              <w:bottom w:val="single" w:sz="4" w:space="0" w:color="6AA84F"/>
              <w:right w:val="single" w:sz="6" w:space="0" w:color="6AA84F"/>
            </w:tcBorders>
          </w:tcPr>
          <w:p w:rsidR="00D67E2D" w:rsidRDefault="00F30633">
            <w:pPr>
              <w:spacing w:after="0" w:line="259" w:lineRule="auto"/>
              <w:ind w:left="5" w:firstLine="0"/>
              <w:jc w:val="left"/>
            </w:pPr>
            <w:r>
              <w:rPr>
                <w:b/>
                <w:i w:val="0"/>
              </w:rPr>
              <w:t xml:space="preserve"> </w:t>
            </w:r>
          </w:p>
          <w:p w:rsidR="00D67E2D" w:rsidRDefault="00F30633">
            <w:pPr>
              <w:spacing w:after="0" w:line="259" w:lineRule="auto"/>
              <w:ind w:left="115" w:firstLine="0"/>
              <w:jc w:val="left"/>
            </w:pPr>
            <w:r>
              <w:t xml:space="preserve">85 </w:t>
            </w:r>
          </w:p>
        </w:tc>
      </w:tr>
      <w:tr w:rsidR="00D67E2D">
        <w:trPr>
          <w:trHeight w:val="775"/>
        </w:trPr>
        <w:tc>
          <w:tcPr>
            <w:tcW w:w="4908" w:type="dxa"/>
            <w:tcBorders>
              <w:top w:val="single" w:sz="4" w:space="0" w:color="6AA84F"/>
              <w:left w:val="single" w:sz="4" w:space="0" w:color="6AA84F"/>
              <w:bottom w:val="single" w:sz="4" w:space="0" w:color="6AA84F"/>
              <w:right w:val="single" w:sz="4" w:space="0" w:color="6AA84F"/>
            </w:tcBorders>
            <w:shd w:val="clear" w:color="auto" w:fill="92C47C"/>
            <w:vAlign w:val="center"/>
          </w:tcPr>
          <w:p w:rsidR="00D67E2D" w:rsidRDefault="00F30633">
            <w:pPr>
              <w:spacing w:after="0" w:line="259" w:lineRule="auto"/>
              <w:ind w:left="114" w:firstLine="0"/>
              <w:jc w:val="left"/>
            </w:pPr>
            <w:r>
              <w:rPr>
                <w:b/>
                <w:i w:val="0"/>
              </w:rPr>
              <w:t xml:space="preserve">Carga horaria de trabajo asincrónico </w:t>
            </w:r>
          </w:p>
          <w:p w:rsidR="00D67E2D" w:rsidRDefault="00F30633">
            <w:pPr>
              <w:spacing w:after="0" w:line="259" w:lineRule="auto"/>
              <w:ind w:left="114" w:firstLine="0"/>
              <w:jc w:val="left"/>
            </w:pPr>
            <w:r>
              <w:rPr>
                <w:i w:val="0"/>
                <w:sz w:val="20"/>
              </w:rPr>
              <w:t xml:space="preserve">(trabajo asincrónico en plataformas </w:t>
            </w:r>
            <w:r>
              <w:rPr>
                <w:b/>
                <w:i w:val="0"/>
                <w:sz w:val="20"/>
              </w:rPr>
              <w:t xml:space="preserve">- </w:t>
            </w:r>
            <w:r>
              <w:rPr>
                <w:i w:val="0"/>
                <w:sz w:val="20"/>
              </w:rPr>
              <w:t xml:space="preserve">en horas y en %) </w:t>
            </w:r>
          </w:p>
        </w:tc>
        <w:tc>
          <w:tcPr>
            <w:tcW w:w="916" w:type="dxa"/>
            <w:tcBorders>
              <w:top w:val="single" w:sz="4" w:space="0" w:color="6AA84F"/>
              <w:left w:val="single" w:sz="4" w:space="0" w:color="6AA84F"/>
              <w:bottom w:val="single" w:sz="4" w:space="0" w:color="6AA84F"/>
              <w:right w:val="single" w:sz="4" w:space="0" w:color="6AA84F"/>
            </w:tcBorders>
          </w:tcPr>
          <w:p w:rsidR="00D67E2D" w:rsidRDefault="00F30633">
            <w:pPr>
              <w:spacing w:after="0" w:line="259" w:lineRule="auto"/>
              <w:ind w:left="4" w:firstLine="0"/>
              <w:jc w:val="left"/>
            </w:pPr>
            <w:r>
              <w:rPr>
                <w:i w:val="0"/>
                <w:sz w:val="20"/>
              </w:rPr>
              <w:t xml:space="preserve"> </w:t>
            </w:r>
          </w:p>
        </w:tc>
        <w:tc>
          <w:tcPr>
            <w:tcW w:w="1157" w:type="dxa"/>
            <w:tcBorders>
              <w:top w:val="single" w:sz="4" w:space="0" w:color="6AA84F"/>
              <w:left w:val="single" w:sz="4" w:space="0" w:color="6AA84F"/>
              <w:bottom w:val="single" w:sz="4" w:space="0" w:color="6AA84F"/>
              <w:right w:val="single" w:sz="4" w:space="0" w:color="6AA84F"/>
            </w:tcBorders>
          </w:tcPr>
          <w:p w:rsidR="00D67E2D" w:rsidRDefault="00F30633">
            <w:pPr>
              <w:spacing w:after="0" w:line="259" w:lineRule="auto"/>
              <w:ind w:left="5" w:firstLine="0"/>
              <w:jc w:val="left"/>
            </w:pPr>
            <w:r>
              <w:rPr>
                <w:i w:val="0"/>
                <w:sz w:val="20"/>
              </w:rPr>
              <w:t xml:space="preserve"> </w:t>
            </w:r>
          </w:p>
        </w:tc>
        <w:tc>
          <w:tcPr>
            <w:tcW w:w="1033" w:type="dxa"/>
            <w:tcBorders>
              <w:top w:val="single" w:sz="4" w:space="0" w:color="6AA84F"/>
              <w:left w:val="single" w:sz="4" w:space="0" w:color="6AA84F"/>
              <w:bottom w:val="single" w:sz="4" w:space="0" w:color="6AA84F"/>
              <w:right w:val="single" w:sz="6" w:space="0" w:color="6AA84F"/>
            </w:tcBorders>
          </w:tcPr>
          <w:p w:rsidR="00D67E2D" w:rsidRDefault="00F30633">
            <w:pPr>
              <w:spacing w:after="0" w:line="259" w:lineRule="auto"/>
              <w:ind w:left="5" w:firstLine="0"/>
              <w:jc w:val="left"/>
            </w:pPr>
            <w:r>
              <w:rPr>
                <w:i w:val="0"/>
                <w:sz w:val="20"/>
              </w:rPr>
              <w:t xml:space="preserve"> </w:t>
            </w:r>
          </w:p>
        </w:tc>
      </w:tr>
      <w:tr w:rsidR="00D67E2D">
        <w:trPr>
          <w:trHeight w:val="779"/>
        </w:trPr>
        <w:tc>
          <w:tcPr>
            <w:tcW w:w="4908" w:type="dxa"/>
            <w:tcBorders>
              <w:top w:val="single" w:sz="4" w:space="0" w:color="6AA84F"/>
              <w:left w:val="single" w:sz="4" w:space="0" w:color="6AA84F"/>
              <w:bottom w:val="single" w:sz="4" w:space="0" w:color="6AA84F"/>
              <w:right w:val="single" w:sz="4" w:space="0" w:color="6AA84F"/>
            </w:tcBorders>
            <w:shd w:val="clear" w:color="auto" w:fill="92C47C"/>
          </w:tcPr>
          <w:p w:rsidR="00D67E2D" w:rsidRDefault="00F30633">
            <w:pPr>
              <w:spacing w:after="0" w:line="259" w:lineRule="auto"/>
              <w:ind w:left="4" w:firstLine="0"/>
              <w:jc w:val="left"/>
            </w:pPr>
            <w:r>
              <w:rPr>
                <w:b/>
                <w:i w:val="0"/>
              </w:rPr>
              <w:t xml:space="preserve"> </w:t>
            </w:r>
          </w:p>
          <w:p w:rsidR="00D67E2D" w:rsidRDefault="00F30633">
            <w:pPr>
              <w:spacing w:after="0" w:line="259" w:lineRule="auto"/>
              <w:ind w:left="114" w:firstLine="0"/>
              <w:jc w:val="left"/>
            </w:pPr>
            <w:r>
              <w:rPr>
                <w:b/>
                <w:i w:val="0"/>
              </w:rPr>
              <w:t xml:space="preserve">Carga horaria general </w:t>
            </w:r>
          </w:p>
        </w:tc>
        <w:tc>
          <w:tcPr>
            <w:tcW w:w="916" w:type="dxa"/>
            <w:tcBorders>
              <w:top w:val="single" w:sz="4" w:space="0" w:color="6AA84F"/>
              <w:left w:val="single" w:sz="4" w:space="0" w:color="6AA84F"/>
              <w:bottom w:val="single" w:sz="4" w:space="0" w:color="6AA84F"/>
              <w:right w:val="single" w:sz="4" w:space="0" w:color="6AA84F"/>
            </w:tcBorders>
          </w:tcPr>
          <w:p w:rsidR="00D67E2D" w:rsidRDefault="00F30633">
            <w:pPr>
              <w:spacing w:after="0" w:line="259" w:lineRule="auto"/>
              <w:ind w:left="4" w:firstLine="0"/>
              <w:jc w:val="left"/>
            </w:pPr>
            <w:r>
              <w:rPr>
                <w:b/>
                <w:i w:val="0"/>
              </w:rPr>
              <w:t xml:space="preserve"> </w:t>
            </w:r>
          </w:p>
          <w:p w:rsidR="00D67E2D" w:rsidRDefault="00F30633">
            <w:pPr>
              <w:spacing w:after="0" w:line="259" w:lineRule="auto"/>
              <w:ind w:left="114" w:firstLine="0"/>
              <w:jc w:val="left"/>
            </w:pPr>
            <w:r>
              <w:rPr>
                <w:i w:val="0"/>
              </w:rPr>
              <w:t xml:space="preserve">45 </w:t>
            </w:r>
          </w:p>
        </w:tc>
        <w:tc>
          <w:tcPr>
            <w:tcW w:w="1157" w:type="dxa"/>
            <w:tcBorders>
              <w:top w:val="single" w:sz="4" w:space="0" w:color="6AA84F"/>
              <w:left w:val="single" w:sz="4" w:space="0" w:color="6AA84F"/>
              <w:bottom w:val="single" w:sz="4" w:space="0" w:color="6AA84F"/>
              <w:right w:val="single" w:sz="4" w:space="0" w:color="6AA84F"/>
            </w:tcBorders>
          </w:tcPr>
          <w:p w:rsidR="00D67E2D" w:rsidRDefault="00F30633">
            <w:pPr>
              <w:spacing w:after="0" w:line="259" w:lineRule="auto"/>
              <w:ind w:left="5" w:firstLine="0"/>
              <w:jc w:val="left"/>
            </w:pPr>
            <w:r>
              <w:rPr>
                <w:b/>
                <w:i w:val="0"/>
              </w:rPr>
              <w:t xml:space="preserve"> </w:t>
            </w:r>
          </w:p>
          <w:p w:rsidR="00D67E2D" w:rsidRDefault="00F30633">
            <w:pPr>
              <w:spacing w:after="0" w:line="259" w:lineRule="auto"/>
              <w:ind w:left="115" w:firstLine="0"/>
              <w:jc w:val="left"/>
            </w:pPr>
            <w:r>
              <w:rPr>
                <w:i w:val="0"/>
              </w:rPr>
              <w:t xml:space="preserve">40 </w:t>
            </w:r>
          </w:p>
        </w:tc>
        <w:tc>
          <w:tcPr>
            <w:tcW w:w="1033" w:type="dxa"/>
            <w:tcBorders>
              <w:top w:val="single" w:sz="4" w:space="0" w:color="6AA84F"/>
              <w:left w:val="single" w:sz="4" w:space="0" w:color="6AA84F"/>
              <w:bottom w:val="single" w:sz="4" w:space="0" w:color="6AA84F"/>
              <w:right w:val="single" w:sz="6" w:space="0" w:color="6AA84F"/>
            </w:tcBorders>
          </w:tcPr>
          <w:p w:rsidR="00D67E2D" w:rsidRDefault="00F30633">
            <w:pPr>
              <w:spacing w:after="0" w:line="259" w:lineRule="auto"/>
              <w:ind w:left="5" w:firstLine="0"/>
              <w:jc w:val="left"/>
            </w:pPr>
            <w:r>
              <w:rPr>
                <w:b/>
                <w:i w:val="0"/>
              </w:rPr>
              <w:t xml:space="preserve"> </w:t>
            </w:r>
          </w:p>
          <w:p w:rsidR="00D67E2D" w:rsidRDefault="00F30633">
            <w:pPr>
              <w:spacing w:after="0" w:line="259" w:lineRule="auto"/>
              <w:ind w:left="115" w:firstLine="0"/>
              <w:jc w:val="left"/>
            </w:pPr>
            <w:r>
              <w:rPr>
                <w:i w:val="0"/>
              </w:rPr>
              <w:t xml:space="preserve">85 </w:t>
            </w:r>
          </w:p>
        </w:tc>
      </w:tr>
    </w:tbl>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numPr>
          <w:ilvl w:val="0"/>
          <w:numId w:val="2"/>
        </w:numPr>
        <w:spacing w:after="3" w:line="259" w:lineRule="auto"/>
        <w:ind w:hanging="163"/>
        <w:jc w:val="left"/>
      </w:pPr>
      <w:r>
        <w:rPr>
          <w:b/>
          <w:i w:val="0"/>
        </w:rPr>
        <w:t>UNIDADES TEMÁTICAS, CONTENIDOS, BIBLIOGRAFÍA POR UNIDAD TEMÁTICA:</w:t>
      </w:r>
      <w:r>
        <w:rPr>
          <w:b/>
          <w:i w:val="0"/>
          <w:sz w:val="20"/>
        </w:rPr>
        <w:t xml:space="preserve"> </w:t>
      </w:r>
    </w:p>
    <w:p w:rsidR="00D67E2D" w:rsidRDefault="00F30633">
      <w:pPr>
        <w:spacing w:after="0" w:line="259" w:lineRule="auto"/>
        <w:ind w:left="0" w:firstLine="0"/>
        <w:jc w:val="left"/>
      </w:pPr>
      <w:r>
        <w:rPr>
          <w:b/>
          <w:i w:val="0"/>
        </w:rPr>
        <w:t xml:space="preserve"> </w:t>
      </w:r>
    </w:p>
    <w:p w:rsidR="00D67E2D" w:rsidRDefault="00F30633">
      <w:pPr>
        <w:pStyle w:val="Ttulo1"/>
        <w:ind w:left="139"/>
      </w:pPr>
      <w:r>
        <w:t>UNIDAD 1: ORGANIZACIONES DE LA SOCIEDAD CIVIL</w:t>
      </w:r>
      <w:r>
        <w:rPr>
          <w:u w:val="none"/>
        </w:rPr>
        <w:t xml:space="preserve"> </w:t>
      </w:r>
    </w:p>
    <w:p w:rsidR="00D67E2D" w:rsidRDefault="00F30633">
      <w:pPr>
        <w:spacing w:after="0" w:line="259" w:lineRule="auto"/>
        <w:ind w:left="0" w:firstLine="0"/>
        <w:jc w:val="left"/>
      </w:pPr>
      <w:r>
        <w:t xml:space="preserve"> </w:t>
      </w:r>
    </w:p>
    <w:p w:rsidR="00D67E2D" w:rsidRDefault="00F30633">
      <w:pPr>
        <w:ind w:left="499" w:right="915"/>
      </w:pPr>
      <w:r>
        <w:t xml:space="preserve">Las 3 esferas: Estado, Mercado, Sociedad Civil. Tercer Sector/ONG/OSC. Conceptualización. Historia de las Organizaciones de la Sociedad Civil Argentina Rol de las organizaciones de la Sociedad Civil. Tipología. (Asociación Civil, Simple Asociación Fundación, Cooperativa, Mutual,). El Tercer Sector en la Argentina. Estructura organizativa de las Tres Esferas. Proceso de inserción profesional del trabajador social en las OSC. Clima, Cultura y Cambio Organizacional. </w:t>
      </w:r>
    </w:p>
    <w:p w:rsidR="00D67E2D" w:rsidRDefault="00F30633">
      <w:pPr>
        <w:spacing w:after="0" w:line="259" w:lineRule="auto"/>
        <w:ind w:left="0" w:firstLine="0"/>
        <w:jc w:val="left"/>
      </w:pPr>
      <w:r>
        <w:t xml:space="preserve"> </w:t>
      </w:r>
    </w:p>
    <w:p w:rsidR="00D67E2D" w:rsidRDefault="00F30633">
      <w:pPr>
        <w:ind w:left="154" w:right="915"/>
      </w:pPr>
      <w:r>
        <w:t xml:space="preserve">BIBLIOGRAFÍA: </w:t>
      </w:r>
    </w:p>
    <w:p w:rsidR="00D67E2D" w:rsidRDefault="00F30633">
      <w:pPr>
        <w:ind w:left="499" w:right="915"/>
      </w:pPr>
      <w:r>
        <w:t xml:space="preserve">Aguilar, M. Pereyra, L. Miguel, F. Clima, Cultura y Cambio Organizacional. Dirección de Investigaciones y Postgrado. Universidad Nacional Abierta. Caracas. </w:t>
      </w:r>
    </w:p>
    <w:p w:rsidR="00D67E2D" w:rsidRDefault="00C02A22">
      <w:pPr>
        <w:spacing w:after="238" w:line="249" w:lineRule="auto"/>
        <w:ind w:left="139" w:right="753"/>
        <w:jc w:val="left"/>
      </w:pPr>
      <w:hyperlink r:id="rId10">
        <w:r w:rsidR="00F30633">
          <w:rPr>
            <w:color w:val="0000FF"/>
            <w:u w:val="single" w:color="0000FF"/>
          </w:rPr>
          <w:t>http://cursoampliacion.una.edu.ve/desarrollorganizacional/paginas/lectura9climacultura.pdf</w:t>
        </w:r>
      </w:hyperlink>
      <w:hyperlink r:id="rId11">
        <w:r w:rsidR="00F30633">
          <w:t xml:space="preserve"> </w:t>
        </w:r>
      </w:hyperlink>
    </w:p>
    <w:p w:rsidR="00D67E2D" w:rsidRDefault="00F30633">
      <w:pPr>
        <w:ind w:left="499" w:right="915"/>
      </w:pPr>
      <w:proofErr w:type="spellStart"/>
      <w:r>
        <w:t>Cardarelli</w:t>
      </w:r>
      <w:proofErr w:type="spellEnd"/>
      <w:r>
        <w:t xml:space="preserve"> y </w:t>
      </w:r>
      <w:proofErr w:type="spellStart"/>
      <w:r>
        <w:t>Rosenfeld</w:t>
      </w:r>
      <w:proofErr w:type="spellEnd"/>
      <w:r>
        <w:t xml:space="preserve">. La gestión asociada: una utopía realista. CEADEL. Cuaderno N 39, 2003 </w:t>
      </w:r>
    </w:p>
    <w:p w:rsidR="00D67E2D" w:rsidRDefault="00F30633">
      <w:pPr>
        <w:spacing w:after="0" w:line="259" w:lineRule="auto"/>
        <w:ind w:left="0" w:firstLine="0"/>
        <w:jc w:val="left"/>
      </w:pPr>
      <w:r>
        <w:t xml:space="preserve"> </w:t>
      </w:r>
    </w:p>
    <w:p w:rsidR="00D67E2D" w:rsidRDefault="00F30633">
      <w:pPr>
        <w:tabs>
          <w:tab w:val="center" w:pos="611"/>
          <w:tab w:val="center" w:pos="1271"/>
          <w:tab w:val="center" w:pos="2222"/>
          <w:tab w:val="center" w:pos="3001"/>
          <w:tab w:val="center" w:pos="3904"/>
          <w:tab w:val="center" w:pos="4808"/>
          <w:tab w:val="center" w:pos="5296"/>
          <w:tab w:val="center" w:pos="6369"/>
          <w:tab w:val="center" w:pos="7439"/>
          <w:tab w:val="center" w:pos="7887"/>
          <w:tab w:val="center" w:pos="8624"/>
          <w:tab w:val="center" w:pos="9533"/>
        </w:tabs>
        <w:ind w:left="0" w:firstLine="0"/>
        <w:jc w:val="left"/>
      </w:pPr>
      <w:r>
        <w:rPr>
          <w:rFonts w:ascii="Calibri" w:eastAsia="Calibri" w:hAnsi="Calibri" w:cs="Calibri"/>
          <w:i w:val="0"/>
        </w:rPr>
        <w:tab/>
      </w:r>
      <w:r>
        <w:t xml:space="preserve">Di </w:t>
      </w:r>
      <w:r>
        <w:tab/>
      </w:r>
      <w:proofErr w:type="spellStart"/>
      <w:r>
        <w:t>Ciano</w:t>
      </w:r>
      <w:proofErr w:type="spellEnd"/>
      <w:r>
        <w:t xml:space="preserve">, </w:t>
      </w:r>
      <w:r>
        <w:tab/>
        <w:t xml:space="preserve">Marcelo. </w:t>
      </w:r>
      <w:r>
        <w:tab/>
        <w:t xml:space="preserve">La </w:t>
      </w:r>
      <w:r>
        <w:tab/>
        <w:t xml:space="preserve">importancia </w:t>
      </w:r>
      <w:r>
        <w:tab/>
        <w:t xml:space="preserve">de </w:t>
      </w:r>
      <w:r>
        <w:tab/>
        <w:t xml:space="preserve">las </w:t>
      </w:r>
      <w:r>
        <w:tab/>
        <w:t xml:space="preserve">Organizaciones </w:t>
      </w:r>
      <w:r>
        <w:tab/>
        <w:t xml:space="preserve">de </w:t>
      </w:r>
      <w:r>
        <w:tab/>
        <w:t xml:space="preserve">la </w:t>
      </w:r>
      <w:r>
        <w:tab/>
        <w:t xml:space="preserve">Sociedad </w:t>
      </w:r>
      <w:r>
        <w:tab/>
        <w:t xml:space="preserve">Civil. </w:t>
      </w:r>
    </w:p>
    <w:p w:rsidR="00D67E2D" w:rsidRDefault="00C02A22">
      <w:pPr>
        <w:spacing w:after="0" w:line="249" w:lineRule="auto"/>
        <w:ind w:left="514" w:right="753"/>
        <w:jc w:val="left"/>
      </w:pPr>
      <w:hyperlink r:id="rId12">
        <w:r w:rsidR="00F30633">
          <w:rPr>
            <w:color w:val="0000FF"/>
            <w:u w:val="single" w:color="0000FF"/>
          </w:rPr>
          <w:t>http://www.aduba.org.ar/wp</w:t>
        </w:r>
      </w:hyperlink>
      <w:hyperlink r:id="rId13">
        <w:r w:rsidR="00F30633">
          <w:rPr>
            <w:color w:val="0000FF"/>
            <w:u w:val="single" w:color="0000FF"/>
          </w:rPr>
          <w:t>-</w:t>
        </w:r>
      </w:hyperlink>
      <w:hyperlink r:id="rId14">
        <w:r w:rsidR="00F30633">
          <w:rPr>
            <w:color w:val="0000FF"/>
            <w:u w:val="single" w:color="0000FF"/>
          </w:rPr>
          <w:t>content/uploads/2016/07/ORGANIZACIONES</w:t>
        </w:r>
      </w:hyperlink>
      <w:hyperlink r:id="rId15">
        <w:r w:rsidR="00F30633">
          <w:rPr>
            <w:color w:val="0000FF"/>
            <w:u w:val="single" w:color="0000FF"/>
          </w:rPr>
          <w:t>-</w:t>
        </w:r>
      </w:hyperlink>
      <w:hyperlink r:id="rId16">
        <w:r w:rsidR="00F30633">
          <w:rPr>
            <w:color w:val="0000FF"/>
            <w:u w:val="single" w:color="0000FF"/>
          </w:rPr>
          <w:t>DE</w:t>
        </w:r>
      </w:hyperlink>
      <w:hyperlink r:id="rId17">
        <w:r w:rsidR="00F30633">
          <w:rPr>
            <w:color w:val="0000FF"/>
            <w:u w:val="single" w:color="0000FF"/>
          </w:rPr>
          <w:t>-</w:t>
        </w:r>
      </w:hyperlink>
      <w:hyperlink r:id="rId18">
        <w:r w:rsidR="00F30633">
          <w:rPr>
            <w:color w:val="0000FF"/>
            <w:u w:val="single" w:color="0000FF"/>
          </w:rPr>
          <w:t>LA</w:t>
        </w:r>
      </w:hyperlink>
      <w:hyperlink r:id="rId19">
        <w:r w:rsidR="00F30633">
          <w:rPr>
            <w:color w:val="0000FF"/>
            <w:u w:val="single" w:color="0000FF"/>
          </w:rPr>
          <w:t>-</w:t>
        </w:r>
      </w:hyperlink>
      <w:hyperlink r:id="rId20">
        <w:r w:rsidR="00F30633">
          <w:rPr>
            <w:color w:val="0000FF"/>
            <w:u w:val="single" w:color="0000FF"/>
          </w:rPr>
          <w:t>SOCIEDAD</w:t>
        </w:r>
      </w:hyperlink>
      <w:hyperlink r:id="rId21"/>
      <w:hyperlink r:id="rId22">
        <w:r w:rsidR="00F30633">
          <w:rPr>
            <w:color w:val="0000FF"/>
            <w:u w:val="single" w:color="0000FF"/>
          </w:rPr>
          <w:t>CIVIL.pdf</w:t>
        </w:r>
      </w:hyperlink>
      <w:hyperlink r:id="rId23">
        <w:r w:rsidR="00F30633">
          <w:t xml:space="preserve"> </w:t>
        </w:r>
      </w:hyperlink>
    </w:p>
    <w:p w:rsidR="00D67E2D" w:rsidRDefault="00F30633">
      <w:pPr>
        <w:spacing w:after="0" w:line="259" w:lineRule="auto"/>
        <w:ind w:left="0" w:firstLine="0"/>
        <w:jc w:val="left"/>
      </w:pPr>
      <w:r>
        <w:t xml:space="preserve"> </w:t>
      </w:r>
    </w:p>
    <w:p w:rsidR="00D67E2D" w:rsidRDefault="00F30633">
      <w:pPr>
        <w:ind w:left="499" w:right="915"/>
      </w:pPr>
      <w:r>
        <w:lastRenderedPageBreak/>
        <w:t xml:space="preserve">En </w:t>
      </w:r>
      <w:r>
        <w:rPr>
          <w:i w:val="0"/>
        </w:rPr>
        <w:t xml:space="preserve">Estudios sobre el Sector Sin Fines de Lucro en Argentina. </w:t>
      </w:r>
      <w:proofErr w:type="spellStart"/>
      <w:r>
        <w:rPr>
          <w:i w:val="0"/>
        </w:rPr>
        <w:t>Roitter</w:t>
      </w:r>
      <w:proofErr w:type="spellEnd"/>
      <w:r>
        <w:rPr>
          <w:i w:val="0"/>
        </w:rPr>
        <w:t xml:space="preserve">, M., González </w:t>
      </w:r>
      <w:proofErr w:type="spellStart"/>
      <w:r>
        <w:rPr>
          <w:i w:val="0"/>
        </w:rPr>
        <w:t>Bombal</w:t>
      </w:r>
      <w:proofErr w:type="spellEnd"/>
      <w:r>
        <w:rPr>
          <w:i w:val="0"/>
        </w:rPr>
        <w:t xml:space="preserve">, I. Compiladores Cedes. 2000 Cap. 4: </w:t>
      </w:r>
      <w:proofErr w:type="spellStart"/>
      <w:r>
        <w:t>Roitter</w:t>
      </w:r>
      <w:proofErr w:type="spellEnd"/>
      <w:r>
        <w:t xml:space="preserve">, M., </w:t>
      </w:r>
      <w:proofErr w:type="spellStart"/>
      <w:r>
        <w:t>List</w:t>
      </w:r>
      <w:proofErr w:type="spellEnd"/>
      <w:r>
        <w:t xml:space="preserve">, R., </w:t>
      </w:r>
      <w:proofErr w:type="spellStart"/>
      <w:r>
        <w:t>Salamon</w:t>
      </w:r>
      <w:proofErr w:type="spellEnd"/>
      <w:r>
        <w:t xml:space="preserve">, L. Descubriendo el sector sin fines de lucro en Argentina: Su estructura y su importancia económica. </w:t>
      </w:r>
    </w:p>
    <w:p w:rsidR="00D67E2D" w:rsidRDefault="00F30633">
      <w:pPr>
        <w:spacing w:after="237"/>
        <w:ind w:left="499" w:right="915"/>
      </w:pPr>
      <w:r>
        <w:t xml:space="preserve">Jones Mercedes: Ciclos de Vida de las Organizaciones Sociales: los desafíos de nacer, crecer y consolidarse. Centro de Innovación Social de la Universidad de San Andrés. 2012. En: </w:t>
      </w:r>
      <w:hyperlink r:id="rId24">
        <w:r>
          <w:rPr>
            <w:color w:val="1154CC"/>
            <w:u w:val="single" w:color="1154CC"/>
          </w:rPr>
          <w:t>https://home.udesa.edu.ar/CIS/Ciclos_de_Vida_de_las_Organizaciones_Sociales.pdf</w:t>
        </w:r>
      </w:hyperlink>
      <w:hyperlink r:id="rId25">
        <w:r>
          <w:t xml:space="preserve"> </w:t>
        </w:r>
      </w:hyperlink>
    </w:p>
    <w:p w:rsidR="00D67E2D" w:rsidRDefault="00F30633">
      <w:pPr>
        <w:spacing w:after="243"/>
        <w:ind w:left="499" w:right="915"/>
      </w:pPr>
      <w:proofErr w:type="spellStart"/>
      <w:r>
        <w:t>Mitnik</w:t>
      </w:r>
      <w:proofErr w:type="spellEnd"/>
      <w:r>
        <w:t xml:space="preserve"> y </w:t>
      </w:r>
      <w:proofErr w:type="spellStart"/>
      <w:r>
        <w:t>Matta</w:t>
      </w:r>
      <w:proofErr w:type="spellEnd"/>
      <w:r>
        <w:t xml:space="preserve">. Generación y sostenimiento de una red de alianzas. Caso de un proyecto.2009 </w:t>
      </w:r>
    </w:p>
    <w:p w:rsidR="00D67E2D" w:rsidRDefault="00F30633">
      <w:pPr>
        <w:spacing w:after="248"/>
        <w:ind w:left="154" w:right="915"/>
      </w:pPr>
      <w:proofErr w:type="spellStart"/>
      <w:r>
        <w:t>Schvarstein</w:t>
      </w:r>
      <w:proofErr w:type="spellEnd"/>
      <w:r>
        <w:t xml:space="preserve">, L. Psicología social de las organizaciones: nuevos aportes. 2003. </w:t>
      </w:r>
    </w:p>
    <w:p w:rsidR="00D67E2D" w:rsidRDefault="00F30633">
      <w:pPr>
        <w:spacing w:after="238"/>
        <w:ind w:left="499" w:right="915"/>
      </w:pPr>
      <w:proofErr w:type="spellStart"/>
      <w:r>
        <w:t>Tamargo</w:t>
      </w:r>
      <w:proofErr w:type="spellEnd"/>
      <w:r>
        <w:t xml:space="preserve">, El rol de las alianzas publicas privadas. 2002 </w:t>
      </w:r>
    </w:p>
    <w:p w:rsidR="00D67E2D" w:rsidRDefault="00F30633">
      <w:pPr>
        <w:spacing w:after="236"/>
        <w:ind w:left="499" w:right="915"/>
      </w:pPr>
      <w:r>
        <w:t xml:space="preserve">Universidad Nacional del Sur. DCA. Organizaciones de la sociedad civil. Manual de los primeros pasos. </w:t>
      </w:r>
      <w:hyperlink r:id="rId26">
        <w:r>
          <w:rPr>
            <w:color w:val="0000FF"/>
            <w:u w:val="single" w:color="0000FF"/>
          </w:rPr>
          <w:t>http://www.cienciasdelaadministracion.uns.edu.ar/a_link/Varios/MANUAL_PRIMEROS_PASOS.pdf</w:t>
        </w:r>
      </w:hyperlink>
      <w:hyperlink r:id="rId27">
        <w:r>
          <w:t xml:space="preserve"> </w:t>
        </w:r>
      </w:hyperlink>
    </w:p>
    <w:p w:rsidR="00D67E2D" w:rsidRDefault="00F30633">
      <w:pPr>
        <w:spacing w:after="0" w:line="259" w:lineRule="auto"/>
        <w:ind w:left="514"/>
        <w:jc w:val="left"/>
      </w:pPr>
      <w:r>
        <w:rPr>
          <w:u w:val="single" w:color="000000"/>
        </w:rPr>
        <w:t>UNIDAD 2: EL REGISTRO EN LA TAREA PROFESIONAL.</w:t>
      </w:r>
      <w:r>
        <w:t xml:space="preserve"> </w:t>
      </w:r>
    </w:p>
    <w:p w:rsidR="00D67E2D" w:rsidRDefault="00F30633">
      <w:pPr>
        <w:spacing w:after="0" w:line="259" w:lineRule="auto"/>
        <w:ind w:left="0" w:firstLine="0"/>
        <w:jc w:val="left"/>
      </w:pPr>
      <w:r>
        <w:t xml:space="preserve"> </w:t>
      </w:r>
    </w:p>
    <w:p w:rsidR="00D67E2D" w:rsidRDefault="00F30633">
      <w:pPr>
        <w:ind w:left="499" w:right="915"/>
      </w:pPr>
      <w:r>
        <w:t xml:space="preserve">Tipos de registro: Notas de campo, Crónicas, </w:t>
      </w:r>
      <w:proofErr w:type="spellStart"/>
      <w:r>
        <w:t>Genogramas</w:t>
      </w:r>
      <w:proofErr w:type="spellEnd"/>
      <w:r>
        <w:t xml:space="preserve">, </w:t>
      </w:r>
      <w:proofErr w:type="spellStart"/>
      <w:r>
        <w:t>Ecomapas</w:t>
      </w:r>
      <w:proofErr w:type="spellEnd"/>
      <w:r>
        <w:t xml:space="preserve">, Ficha Social. Informe Social. Su finalidad. Objetivos. Características. Tipos de informe social. Estructura del informe Social. Directrices generales para la elaboración del informe social. Estilo de redacción.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ind w:left="499" w:right="915"/>
      </w:pPr>
      <w:r>
        <w:t xml:space="preserve">BIBLIOGRAFÍA: </w:t>
      </w:r>
    </w:p>
    <w:p w:rsidR="00D67E2D" w:rsidRDefault="00F30633">
      <w:pPr>
        <w:spacing w:after="0" w:line="259" w:lineRule="auto"/>
        <w:ind w:left="0" w:firstLine="0"/>
        <w:jc w:val="left"/>
      </w:pPr>
      <w:r>
        <w:t xml:space="preserve"> </w:t>
      </w:r>
    </w:p>
    <w:p w:rsidR="00D67E2D" w:rsidRDefault="00F30633">
      <w:pPr>
        <w:spacing w:after="242"/>
        <w:ind w:left="499" w:right="915"/>
      </w:pPr>
      <w:proofErr w:type="spellStart"/>
      <w:r>
        <w:t>Carballeda</w:t>
      </w:r>
      <w:proofErr w:type="spellEnd"/>
      <w:r>
        <w:t xml:space="preserve"> J. M.: “Algunas consideraciones sobre el registro dentro del campo del Trabajo social” en Margen: Revista de Trabajo Social y Ciencias Sociales N°14, 1999. </w:t>
      </w:r>
    </w:p>
    <w:p w:rsidR="00D67E2D" w:rsidRDefault="00F30633">
      <w:pPr>
        <w:spacing w:after="241"/>
        <w:ind w:left="499" w:right="915"/>
      </w:pPr>
      <w:proofErr w:type="spellStart"/>
      <w:r>
        <w:t>Fotheringham</w:t>
      </w:r>
      <w:proofErr w:type="spellEnd"/>
      <w:r>
        <w:t xml:space="preserve">, Marcela y </w:t>
      </w:r>
      <w:proofErr w:type="spellStart"/>
      <w:r>
        <w:t>Vahedzian</w:t>
      </w:r>
      <w:proofErr w:type="spellEnd"/>
      <w:r>
        <w:t xml:space="preserve">, Celeste: “El informe social: vidriera de una profesión”, Miríada, Año 3, N.º 5, Universidad del Salvador, IDICSO, Buenos Aires, 2010 </w:t>
      </w:r>
    </w:p>
    <w:p w:rsidR="00D67E2D" w:rsidRDefault="00F30633">
      <w:pPr>
        <w:spacing w:after="241"/>
        <w:ind w:left="499" w:right="915"/>
      </w:pPr>
      <w:r>
        <w:t xml:space="preserve">Gallego, Daniela. Finalidades de los informes sociales en la intervención del Trabajador Social. Revista de Trabajo Social – FCH – UNCPBA. Tandil .2008 </w:t>
      </w:r>
    </w:p>
    <w:p w:rsidR="00D67E2D" w:rsidRDefault="00F30633">
      <w:pPr>
        <w:spacing w:after="235"/>
        <w:ind w:left="499" w:right="915"/>
      </w:pPr>
      <w:proofErr w:type="spellStart"/>
      <w:r>
        <w:t>Giribuela</w:t>
      </w:r>
      <w:proofErr w:type="spellEnd"/>
      <w:r>
        <w:t xml:space="preserve">, W. Y Nieto F.: “El informe social como género discursivo. Escritura e intervención profesional” Ed. Espacio, 2010 </w:t>
      </w:r>
    </w:p>
    <w:p w:rsidR="00D67E2D" w:rsidRDefault="00F30633">
      <w:pPr>
        <w:spacing w:after="0" w:line="259" w:lineRule="auto"/>
        <w:ind w:left="0" w:firstLine="0"/>
        <w:jc w:val="left"/>
      </w:pPr>
      <w:r>
        <w:t xml:space="preserve"> </w:t>
      </w:r>
    </w:p>
    <w:p w:rsidR="00D67E2D" w:rsidRDefault="00F30633">
      <w:pPr>
        <w:pStyle w:val="Ttulo1"/>
        <w:ind w:left="514"/>
      </w:pPr>
      <w:r>
        <w:t>UNIDAD 3: COMUNICACIÓN HUMANA</w:t>
      </w:r>
      <w:r>
        <w:rPr>
          <w:u w:val="none"/>
        </w:rPr>
        <w:t xml:space="preserve"> </w:t>
      </w:r>
    </w:p>
    <w:p w:rsidR="00D67E2D" w:rsidRDefault="00F30633">
      <w:pPr>
        <w:ind w:left="499" w:right="915"/>
      </w:pPr>
      <w:r>
        <w:t xml:space="preserve">Definición de comunicación humana. Procesos de comunicación. Axiomas y niveles de la comunicación. Organización de la interacción humana- Información y retroalimentación- circularidad de las pautas de comunicación. La imposibilidad de no comunicar. Niveles de contenido y relación (definición del lugar de los participantes desde la perspectiva de cada uno de ellos). Acuerdos y desacuerdos en la definición de las perspectivas de los involucrados en el intercambio de mensajes, desacuerdos, acuerdos en el tipo de información suministrada. Patrones en los intercambios de mensajes. Noción de sistema. Lenguaje Verbal y no verbal. Funciones del lenguaje verbal. Construcción y asignación de sentido. </w:t>
      </w:r>
    </w:p>
    <w:p w:rsidR="00D67E2D" w:rsidRDefault="00F30633">
      <w:pPr>
        <w:spacing w:after="0" w:line="259" w:lineRule="auto"/>
        <w:ind w:left="0" w:firstLine="0"/>
        <w:jc w:val="left"/>
      </w:pPr>
      <w:r>
        <w:t xml:space="preserve"> </w:t>
      </w:r>
    </w:p>
    <w:p w:rsidR="00D67E2D" w:rsidRDefault="00F30633">
      <w:pPr>
        <w:ind w:left="499" w:right="915"/>
      </w:pPr>
      <w:r>
        <w:t xml:space="preserve">BIBLIOGRAFIA: </w:t>
      </w:r>
    </w:p>
    <w:p w:rsidR="00D67E2D" w:rsidRDefault="00F30633">
      <w:pPr>
        <w:spacing w:after="241"/>
        <w:ind w:left="499" w:right="915"/>
      </w:pPr>
      <w:proofErr w:type="spellStart"/>
      <w:r>
        <w:t>Ceberio</w:t>
      </w:r>
      <w:proofErr w:type="spellEnd"/>
      <w:r>
        <w:t xml:space="preserve">; Marcelo. La buena comunicación Las posibilidades de la interacción humana. Paidós. Barcelona.2006. Cap. 4 y Cap. 6. Paidós. México. 2006. </w:t>
      </w:r>
    </w:p>
    <w:p w:rsidR="00D67E2D" w:rsidRDefault="00F30633">
      <w:pPr>
        <w:ind w:left="499" w:right="915"/>
      </w:pPr>
      <w:r>
        <w:t xml:space="preserve">Pérez Feijoo, Héctor. Pérez Hernández, Jorge. López González Lía. Caballero Bravo, Carmen. </w:t>
      </w:r>
    </w:p>
    <w:p w:rsidR="00D67E2D" w:rsidRDefault="00F30633">
      <w:pPr>
        <w:spacing w:after="236"/>
        <w:ind w:left="499" w:right="915"/>
      </w:pPr>
      <w:r>
        <w:t xml:space="preserve">Comunicación no verbal Cap. 4. en Comunicación y atención al cliente. McGraw-Hill/Interamericana de España. 2012 </w:t>
      </w:r>
    </w:p>
    <w:p w:rsidR="00D67E2D" w:rsidRDefault="00F30633">
      <w:pPr>
        <w:spacing w:after="250" w:line="239" w:lineRule="auto"/>
        <w:ind w:left="504" w:firstLine="0"/>
        <w:jc w:val="left"/>
      </w:pPr>
      <w:proofErr w:type="spellStart"/>
      <w:r>
        <w:lastRenderedPageBreak/>
        <w:t>Rossemberg</w:t>
      </w:r>
      <w:proofErr w:type="spellEnd"/>
      <w:r>
        <w:t xml:space="preserve"> </w:t>
      </w:r>
      <w:proofErr w:type="spellStart"/>
      <w:r>
        <w:t>Marshal</w:t>
      </w:r>
      <w:proofErr w:type="spellEnd"/>
      <w:r>
        <w:t xml:space="preserve">: Comunicación no violenta. Un lenguaje de vida. Gran Aldea Editores. 2013 en: </w:t>
      </w:r>
      <w:hyperlink r:id="rId28">
        <w:r>
          <w:t>https://c15208330.ssl.cf2.rackcdn.com/uploads/public/3f3a23b05a0dcb7e26f24fb69a9d899b.pdf</w:t>
        </w:r>
      </w:hyperlink>
      <w:hyperlink r:id="rId29">
        <w:r>
          <w:t xml:space="preserve"> </w:t>
        </w:r>
      </w:hyperlink>
      <w:proofErr w:type="spellStart"/>
      <w:r>
        <w:t>Watzlawick</w:t>
      </w:r>
      <w:proofErr w:type="spellEnd"/>
      <w:r>
        <w:t xml:space="preserve">, Paul y otros, “Teoría de la comunicación humana”, Editorial Herder, España, 1989, Cap. 2 y 3 </w:t>
      </w:r>
    </w:p>
    <w:p w:rsidR="00D67E2D" w:rsidRDefault="00F30633">
      <w:pPr>
        <w:spacing w:after="0" w:line="259" w:lineRule="auto"/>
        <w:ind w:left="0" w:firstLine="0"/>
        <w:jc w:val="left"/>
      </w:pPr>
      <w:r>
        <w:t xml:space="preserve"> </w:t>
      </w:r>
    </w:p>
    <w:p w:rsidR="00D67E2D" w:rsidRDefault="00F30633">
      <w:pPr>
        <w:pStyle w:val="Ttulo1"/>
        <w:ind w:left="139"/>
      </w:pPr>
      <w:r>
        <w:t>UNIDAD 4: OBSERVACIÓN. ENTREVISTA</w:t>
      </w:r>
      <w:r>
        <w:rPr>
          <w:u w:val="none"/>
        </w:rPr>
        <w:t xml:space="preserve"> </w:t>
      </w:r>
    </w:p>
    <w:p w:rsidR="00D67E2D" w:rsidRDefault="00F30633">
      <w:pPr>
        <w:spacing w:after="0" w:line="259" w:lineRule="auto"/>
        <w:ind w:left="0" w:firstLine="0"/>
        <w:jc w:val="left"/>
      </w:pPr>
      <w:r>
        <w:t xml:space="preserve"> </w:t>
      </w:r>
    </w:p>
    <w:p w:rsidR="00D67E2D" w:rsidRDefault="00F30633">
      <w:pPr>
        <w:ind w:left="499" w:right="915"/>
      </w:pPr>
      <w:r>
        <w:t xml:space="preserve">La estructura narrativa del registro ligada a la observación, entrevista y marcos conceptuales (explícitos e implícitos) del trabajador social y objetivos de la institución desde la cual opera. (Salud, trabajo comunitario, minoridad, familia, judicial, etc.). </w:t>
      </w:r>
    </w:p>
    <w:p w:rsidR="00D67E2D" w:rsidRDefault="00F30633">
      <w:pPr>
        <w:spacing w:after="241"/>
        <w:ind w:left="499" w:right="915"/>
      </w:pPr>
      <w:r>
        <w:t xml:space="preserve">Entrevista (propósitos de la entrevista, tipos de entrevista, momentos de la entrevista, clima, claves y habilidades) y observación (propósitos de la observación, clasificación) La perspectiva de la narración y la taxonomía. Usos de ambas. </w:t>
      </w:r>
    </w:p>
    <w:p w:rsidR="00D67E2D" w:rsidRDefault="00F30633">
      <w:pPr>
        <w:ind w:left="499" w:right="915"/>
      </w:pPr>
      <w:r>
        <w:t xml:space="preserve">BIBLIOGRAFIA: </w:t>
      </w:r>
    </w:p>
    <w:p w:rsidR="00D67E2D" w:rsidRDefault="00F30633">
      <w:pPr>
        <w:spacing w:after="0" w:line="259" w:lineRule="auto"/>
        <w:ind w:left="0" w:firstLine="0"/>
        <w:jc w:val="left"/>
      </w:pPr>
      <w:r>
        <w:t xml:space="preserve"> </w:t>
      </w:r>
    </w:p>
    <w:p w:rsidR="00D67E2D" w:rsidRDefault="00F30633">
      <w:pPr>
        <w:spacing w:after="246"/>
        <w:ind w:left="499" w:right="915"/>
      </w:pPr>
      <w:r>
        <w:t xml:space="preserve">Díaz San Juan, Lidia. La Observación. Método clínico. Facultad de Psicología. ULAM. 2011 </w:t>
      </w:r>
    </w:p>
    <w:p w:rsidR="00D67E2D" w:rsidRDefault="00F30633">
      <w:pPr>
        <w:ind w:left="499" w:right="915"/>
      </w:pPr>
      <w:proofErr w:type="spellStart"/>
      <w:r>
        <w:t>Guber</w:t>
      </w:r>
      <w:proofErr w:type="spellEnd"/>
      <w:r>
        <w:t xml:space="preserve">, Rosana: “La etnografía. Método, campo y reflexividad”. Colombia. Grupo Editorial Norma. 2001 </w:t>
      </w:r>
    </w:p>
    <w:p w:rsidR="00D67E2D" w:rsidRDefault="00F30633">
      <w:pPr>
        <w:spacing w:after="0" w:line="259" w:lineRule="auto"/>
        <w:ind w:left="0" w:firstLine="0"/>
        <w:jc w:val="left"/>
      </w:pPr>
      <w:r>
        <w:t xml:space="preserve"> </w:t>
      </w:r>
    </w:p>
    <w:p w:rsidR="00D67E2D" w:rsidRDefault="00F30633">
      <w:pPr>
        <w:spacing w:after="261"/>
        <w:ind w:left="499" w:right="915"/>
      </w:pPr>
      <w:proofErr w:type="spellStart"/>
      <w:r>
        <w:t>Lizarraga</w:t>
      </w:r>
      <w:proofErr w:type="spellEnd"/>
      <w:r>
        <w:t xml:space="preserve"> S., </w:t>
      </w:r>
      <w:proofErr w:type="spellStart"/>
      <w:r>
        <w:t>Ayarra</w:t>
      </w:r>
      <w:proofErr w:type="spellEnd"/>
      <w:r>
        <w:t xml:space="preserve">, M.: Entrevista motivacional en Anales </w:t>
      </w:r>
      <w:proofErr w:type="spellStart"/>
      <w:r>
        <w:t>Sis</w:t>
      </w:r>
      <w:proofErr w:type="spellEnd"/>
      <w:r>
        <w:t xml:space="preserve"> San Navarra 2001, Vol. 24 Suplemento 2 </w:t>
      </w:r>
    </w:p>
    <w:p w:rsidR="00D67E2D" w:rsidRDefault="00F30633">
      <w:pPr>
        <w:spacing w:after="240"/>
        <w:ind w:left="499" w:right="915"/>
      </w:pPr>
      <w:r>
        <w:t xml:space="preserve">Quiroz Neira, Mario: Intervención social con familias: Nuevos escenarios. Capítulo2 “La primera entrevista: un paso fundamental del proceso de ayuda en trabajo social”. CELATS.2001 </w:t>
      </w:r>
    </w:p>
    <w:p w:rsidR="00D67E2D" w:rsidRDefault="00F30633">
      <w:pPr>
        <w:tabs>
          <w:tab w:val="center" w:pos="851"/>
          <w:tab w:val="center" w:pos="1510"/>
          <w:tab w:val="center" w:pos="2060"/>
          <w:tab w:val="center" w:pos="2629"/>
          <w:tab w:val="center" w:pos="3042"/>
          <w:tab w:val="center" w:pos="3771"/>
          <w:tab w:val="center" w:pos="4575"/>
          <w:tab w:val="center" w:pos="5431"/>
          <w:tab w:val="center" w:pos="6236"/>
          <w:tab w:val="center" w:pos="6741"/>
          <w:tab w:val="center" w:pos="7516"/>
          <w:tab w:val="center" w:pos="8352"/>
          <w:tab w:val="center" w:pos="9065"/>
          <w:tab w:val="center" w:pos="9671"/>
        </w:tabs>
        <w:ind w:left="0" w:firstLine="0"/>
        <w:jc w:val="left"/>
      </w:pPr>
      <w:r>
        <w:rPr>
          <w:rFonts w:ascii="Calibri" w:eastAsia="Calibri" w:hAnsi="Calibri" w:cs="Calibri"/>
          <w:i w:val="0"/>
        </w:rPr>
        <w:tab/>
      </w:r>
      <w:proofErr w:type="spellStart"/>
      <w:r>
        <w:t>Randin</w:t>
      </w:r>
      <w:proofErr w:type="spellEnd"/>
      <w:r>
        <w:t xml:space="preserve">, </w:t>
      </w:r>
      <w:r>
        <w:tab/>
        <w:t xml:space="preserve">J. </w:t>
      </w:r>
      <w:r>
        <w:tab/>
        <w:t xml:space="preserve">¿Qué </w:t>
      </w:r>
      <w:r>
        <w:tab/>
        <w:t xml:space="preserve">es </w:t>
      </w:r>
      <w:r>
        <w:tab/>
        <w:t xml:space="preserve">la </w:t>
      </w:r>
      <w:r>
        <w:tab/>
        <w:t xml:space="preserve">escucha? </w:t>
      </w:r>
      <w:r>
        <w:tab/>
        <w:t xml:space="preserve">Las </w:t>
      </w:r>
      <w:r>
        <w:tab/>
        <w:t xml:space="preserve">exigencias </w:t>
      </w:r>
      <w:r>
        <w:tab/>
        <w:t xml:space="preserve">de </w:t>
      </w:r>
      <w:r>
        <w:tab/>
        <w:t xml:space="preserve">una </w:t>
      </w:r>
      <w:r>
        <w:tab/>
        <w:t xml:space="preserve">pequeña </w:t>
      </w:r>
      <w:r>
        <w:tab/>
        <w:t xml:space="preserve">cosa. </w:t>
      </w:r>
      <w:r>
        <w:tab/>
        <w:t xml:space="preserve">2010. </w:t>
      </w:r>
      <w:r>
        <w:tab/>
        <w:t xml:space="preserve">En </w:t>
      </w:r>
    </w:p>
    <w:p w:rsidR="00D67E2D" w:rsidRDefault="00C02A22">
      <w:pPr>
        <w:spacing w:after="233"/>
        <w:ind w:left="499" w:right="915"/>
      </w:pPr>
      <w:hyperlink r:id="rId30">
        <w:r w:rsidR="00F30633">
          <w:t>https://es.scribd.com/document/644405642/Que</w:t>
        </w:r>
      </w:hyperlink>
      <w:hyperlink r:id="rId31">
        <w:r w:rsidR="00F30633">
          <w:t>-</w:t>
        </w:r>
      </w:hyperlink>
      <w:hyperlink r:id="rId32">
        <w:r w:rsidR="00F30633">
          <w:t>es</w:t>
        </w:r>
      </w:hyperlink>
      <w:hyperlink r:id="rId33">
        <w:r w:rsidR="00F30633">
          <w:t>-</w:t>
        </w:r>
      </w:hyperlink>
      <w:hyperlink r:id="rId34">
        <w:r w:rsidR="00F30633">
          <w:t>la</w:t>
        </w:r>
      </w:hyperlink>
      <w:hyperlink r:id="rId35">
        <w:r w:rsidR="00F30633">
          <w:t>-</w:t>
        </w:r>
      </w:hyperlink>
      <w:hyperlink r:id="rId36">
        <w:r w:rsidR="00F30633">
          <w:t>escucha</w:t>
        </w:r>
      </w:hyperlink>
      <w:hyperlink r:id="rId37">
        <w:r w:rsidR="00F30633">
          <w:t xml:space="preserve"> </w:t>
        </w:r>
      </w:hyperlink>
    </w:p>
    <w:p w:rsidR="00D67E2D" w:rsidRDefault="00F30633">
      <w:pPr>
        <w:ind w:left="701" w:right="915"/>
      </w:pPr>
      <w:proofErr w:type="spellStart"/>
      <w:r>
        <w:t>Riess</w:t>
      </w:r>
      <w:proofErr w:type="spellEnd"/>
      <w:r>
        <w:t xml:space="preserve"> H, </w:t>
      </w:r>
      <w:proofErr w:type="spellStart"/>
      <w:r>
        <w:t>Neporent</w:t>
      </w:r>
      <w:proofErr w:type="spellEnd"/>
      <w:r>
        <w:t xml:space="preserve">, L.: El poder de la </w:t>
      </w:r>
      <w:proofErr w:type="spellStart"/>
      <w:r>
        <w:t>empatia</w:t>
      </w:r>
      <w:proofErr w:type="spellEnd"/>
      <w:r>
        <w:t xml:space="preserve">. Editorial Obelisco. 2018 </w:t>
      </w:r>
    </w:p>
    <w:p w:rsidR="00D67E2D" w:rsidRDefault="00F30633">
      <w:pPr>
        <w:spacing w:after="0" w:line="259" w:lineRule="auto"/>
        <w:ind w:left="0" w:firstLine="0"/>
        <w:jc w:val="left"/>
      </w:pPr>
      <w:r>
        <w:t xml:space="preserve"> </w:t>
      </w:r>
    </w:p>
    <w:p w:rsidR="00D67E2D" w:rsidRDefault="00F30633">
      <w:pPr>
        <w:spacing w:after="247"/>
        <w:ind w:left="499" w:right="915"/>
      </w:pPr>
      <w:r>
        <w:t xml:space="preserve">Roncero M. y García Soriano G.: “El proceso de la entrevista” en Manual de la entrevista psicológica. Saber escuchar, saber preguntar. Coord.: </w:t>
      </w:r>
      <w:proofErr w:type="spellStart"/>
      <w:r>
        <w:t>Conxa</w:t>
      </w:r>
      <w:proofErr w:type="spellEnd"/>
      <w:r>
        <w:t xml:space="preserve"> </w:t>
      </w:r>
      <w:proofErr w:type="spellStart"/>
      <w:r>
        <w:t>Perpiñá</w:t>
      </w:r>
      <w:proofErr w:type="spellEnd"/>
      <w:r>
        <w:t xml:space="preserve">. Ed. Pirámide. 2012 </w:t>
      </w:r>
    </w:p>
    <w:p w:rsidR="00D67E2D" w:rsidRDefault="00F30633">
      <w:pPr>
        <w:spacing w:after="267"/>
        <w:ind w:left="499" w:right="915"/>
      </w:pPr>
      <w:proofErr w:type="spellStart"/>
      <w:r>
        <w:t>Sigman</w:t>
      </w:r>
      <w:proofErr w:type="spellEnd"/>
      <w:r>
        <w:t xml:space="preserve">, M. El poder de las palabras. </w:t>
      </w:r>
      <w:proofErr w:type="spellStart"/>
      <w:r>
        <w:t>Penguin</w:t>
      </w:r>
      <w:proofErr w:type="spellEnd"/>
      <w:r>
        <w:t xml:space="preserve"> </w:t>
      </w:r>
      <w:proofErr w:type="spellStart"/>
      <w:r>
        <w:t>Random</w:t>
      </w:r>
      <w:proofErr w:type="spellEnd"/>
      <w:r>
        <w:t xml:space="preserve"> </w:t>
      </w:r>
      <w:proofErr w:type="spellStart"/>
      <w:r>
        <w:t>House</w:t>
      </w:r>
      <w:proofErr w:type="spellEnd"/>
      <w:r>
        <w:t xml:space="preserve"> Grupo Editorial. 2022 </w:t>
      </w:r>
    </w:p>
    <w:p w:rsidR="00D67E2D" w:rsidRDefault="00F30633">
      <w:pPr>
        <w:spacing w:after="0" w:line="259" w:lineRule="auto"/>
        <w:ind w:left="0" w:firstLine="0"/>
        <w:jc w:val="left"/>
      </w:pPr>
      <w:r>
        <w:t xml:space="preserve"> </w:t>
      </w:r>
    </w:p>
    <w:p w:rsidR="00D67E2D" w:rsidRDefault="00F30633">
      <w:pPr>
        <w:spacing w:after="229" w:line="259" w:lineRule="auto"/>
        <w:ind w:left="139"/>
        <w:jc w:val="left"/>
      </w:pPr>
      <w:r>
        <w:rPr>
          <w:b/>
          <w:i w:val="0"/>
          <w:sz w:val="20"/>
        </w:rPr>
        <w:t>8.</w:t>
      </w:r>
      <w:r>
        <w:rPr>
          <w:rFonts w:ascii="Arial" w:eastAsia="Arial" w:hAnsi="Arial" w:cs="Arial"/>
          <w:b/>
          <w:i w:val="0"/>
          <w:sz w:val="20"/>
        </w:rPr>
        <w:t xml:space="preserve"> </w:t>
      </w:r>
      <w:r>
        <w:rPr>
          <w:b/>
          <w:i w:val="0"/>
        </w:rPr>
        <w:t>METODOLOGÍA</w:t>
      </w:r>
      <w:r>
        <w:rPr>
          <w:i w:val="0"/>
        </w:rPr>
        <w:t>:</w:t>
      </w:r>
      <w:r>
        <w:rPr>
          <w:b/>
          <w:i w:val="0"/>
          <w:sz w:val="20"/>
        </w:rPr>
        <w:t xml:space="preserve"> </w:t>
      </w:r>
    </w:p>
    <w:p w:rsidR="00D67E2D" w:rsidRDefault="00F30633">
      <w:pPr>
        <w:spacing w:after="117"/>
        <w:ind w:left="499" w:right="915"/>
      </w:pPr>
      <w:r>
        <w:t>En las clases se alterna el desarrollo de conceptos teóricos y ejercicios prácticos de aplicación en ámbitos organizacionales. Los contenidos teóricos estarán vinculados a las unidades temáticas ya desarrolladas, mientras que los ejercicios estarán orientados a que el alumno desarrolle habilidades para: comunicarse de manera efectiva, realizar entrevistas, registrar actividades, observar instituciones, elaborar informes, problematizar situaciones sociales</w:t>
      </w:r>
      <w:r>
        <w:rPr>
          <w:i w:val="0"/>
        </w:rPr>
        <w:t xml:space="preserve">. </w:t>
      </w:r>
    </w:p>
    <w:p w:rsidR="00D67E2D" w:rsidRDefault="00F30633">
      <w:pPr>
        <w:spacing w:after="0" w:line="259" w:lineRule="auto"/>
        <w:ind w:left="0" w:firstLine="0"/>
        <w:jc w:val="left"/>
      </w:pPr>
      <w:r>
        <w:rPr>
          <w:i w:val="0"/>
        </w:rPr>
        <w:t xml:space="preserve"> </w:t>
      </w:r>
    </w:p>
    <w:p w:rsidR="00D67E2D" w:rsidRDefault="00F30633">
      <w:pPr>
        <w:spacing w:after="202" w:line="259" w:lineRule="auto"/>
        <w:ind w:left="139"/>
        <w:jc w:val="left"/>
      </w:pPr>
      <w:r>
        <w:rPr>
          <w:b/>
          <w:i w:val="0"/>
        </w:rPr>
        <w:t>9.1.</w:t>
      </w:r>
      <w:r>
        <w:rPr>
          <w:rFonts w:ascii="Arial" w:eastAsia="Arial" w:hAnsi="Arial" w:cs="Arial"/>
          <w:b/>
          <w:i w:val="0"/>
        </w:rPr>
        <w:t xml:space="preserve"> </w:t>
      </w:r>
      <w:r>
        <w:rPr>
          <w:b/>
          <w:i w:val="0"/>
        </w:rPr>
        <w:t xml:space="preserve">PLAN DE ACTIVIDADES/SECUENCIA DE ACTIVIDADES </w:t>
      </w:r>
    </w:p>
    <w:p w:rsidR="00D67E2D" w:rsidRDefault="00F30633">
      <w:pPr>
        <w:numPr>
          <w:ilvl w:val="0"/>
          <w:numId w:val="3"/>
        </w:numPr>
        <w:spacing w:after="13"/>
        <w:ind w:right="913" w:hanging="720"/>
      </w:pPr>
      <w:r>
        <w:rPr>
          <w:color w:val="434343"/>
        </w:rPr>
        <w:t>Evaluación formativa a partir de las producciones escritas y la participación en clase.</w:t>
      </w:r>
      <w:r>
        <w:t xml:space="preserve"> </w:t>
      </w:r>
    </w:p>
    <w:p w:rsidR="00D67E2D" w:rsidRDefault="00F30633">
      <w:pPr>
        <w:numPr>
          <w:ilvl w:val="0"/>
          <w:numId w:val="3"/>
        </w:numPr>
        <w:spacing w:after="244"/>
        <w:ind w:right="913" w:hanging="720"/>
      </w:pPr>
      <w:r>
        <w:rPr>
          <w:color w:val="434343"/>
        </w:rPr>
        <w:t>Retroalimentación constante durante el desarrollo de las actividades.</w:t>
      </w:r>
      <w:r>
        <w:t xml:space="preserve"> </w:t>
      </w:r>
    </w:p>
    <w:p w:rsidR="00D67E2D" w:rsidRDefault="00F30633">
      <w:pPr>
        <w:spacing w:after="13"/>
        <w:ind w:left="139" w:right="913"/>
      </w:pPr>
      <w:r>
        <w:rPr>
          <w:color w:val="434343"/>
        </w:rPr>
        <w:t>Este enfoque pedagógico busca no solo la adquisición de conocimientos, sino también su aplicación concreta en contextos reales, promoviendo una formación crítica, reflexiva y comprometida. Se busca favorecer la integración teórico-práctica, a través de clases participativas, visitas a instituciones y producción de informes, promoviendo el desarrollo de habilidades profesionales.</w:t>
      </w:r>
      <w:r>
        <w:t xml:space="preserve"> </w:t>
      </w:r>
    </w:p>
    <w:p w:rsidR="00D67E2D" w:rsidRDefault="00F30633">
      <w:pPr>
        <w:spacing w:after="0" w:line="259" w:lineRule="auto"/>
        <w:ind w:left="0" w:firstLine="0"/>
        <w:jc w:val="left"/>
      </w:pPr>
      <w:r>
        <w:t xml:space="preserve"> </w:t>
      </w:r>
    </w:p>
    <w:p w:rsidR="00D67E2D" w:rsidRDefault="00F30633">
      <w:pPr>
        <w:spacing w:after="13"/>
        <w:ind w:left="139" w:right="913"/>
      </w:pPr>
      <w:r>
        <w:rPr>
          <w:color w:val="434343"/>
        </w:rPr>
        <w:lastRenderedPageBreak/>
        <w:t>1.</w:t>
      </w:r>
      <w:r>
        <w:rPr>
          <w:rFonts w:ascii="Arial" w:eastAsia="Arial" w:hAnsi="Arial" w:cs="Arial"/>
          <w:color w:val="434343"/>
        </w:rPr>
        <w:t xml:space="preserve"> </w:t>
      </w:r>
      <w:r>
        <w:rPr>
          <w:color w:val="434343"/>
        </w:rPr>
        <w:t>Desarrollo de contenidos teóricos</w:t>
      </w:r>
      <w:r>
        <w:t xml:space="preserve"> </w:t>
      </w:r>
    </w:p>
    <w:p w:rsidR="00D67E2D" w:rsidRDefault="00F30633">
      <w:pPr>
        <w:numPr>
          <w:ilvl w:val="0"/>
          <w:numId w:val="4"/>
        </w:numPr>
        <w:spacing w:after="13"/>
        <w:ind w:right="913" w:hanging="720"/>
      </w:pPr>
      <w:r>
        <w:rPr>
          <w:color w:val="434343"/>
        </w:rPr>
        <w:t>Abordaje de conceptos generales sobre organizaciones, informes, comunicación, observación y entrevista.</w:t>
      </w:r>
      <w:r>
        <w:t xml:space="preserve"> </w:t>
      </w:r>
    </w:p>
    <w:p w:rsidR="00D67E2D" w:rsidRDefault="00F30633">
      <w:pPr>
        <w:numPr>
          <w:ilvl w:val="0"/>
          <w:numId w:val="4"/>
        </w:numPr>
        <w:spacing w:after="244"/>
        <w:ind w:right="913" w:hanging="720"/>
      </w:pPr>
      <w:r>
        <w:rPr>
          <w:color w:val="434343"/>
        </w:rPr>
        <w:t>Lectura y observación previa de material bibliográfico y audiovisual específico de cada tema.</w:t>
      </w:r>
      <w:r>
        <w:t xml:space="preserve"> </w:t>
      </w:r>
    </w:p>
    <w:p w:rsidR="00D67E2D" w:rsidRDefault="00F30633">
      <w:pPr>
        <w:numPr>
          <w:ilvl w:val="0"/>
          <w:numId w:val="4"/>
        </w:numPr>
        <w:spacing w:after="13"/>
        <w:ind w:right="913" w:hanging="720"/>
      </w:pPr>
      <w:r>
        <w:rPr>
          <w:color w:val="434343"/>
        </w:rPr>
        <w:t>Presentaciones expositivas con soporte visual (PowerPoint).</w:t>
      </w:r>
      <w:r>
        <w:t xml:space="preserve"> </w:t>
      </w:r>
    </w:p>
    <w:p w:rsidR="00D67E2D" w:rsidRDefault="00F30633">
      <w:pPr>
        <w:numPr>
          <w:ilvl w:val="0"/>
          <w:numId w:val="4"/>
        </w:numPr>
        <w:spacing w:after="247"/>
        <w:ind w:right="913" w:hanging="720"/>
      </w:pPr>
      <w:r>
        <w:rPr>
          <w:color w:val="434343"/>
        </w:rPr>
        <w:t>Clases orientadas según intereses e inquietudes de los/as estudiantes.</w:t>
      </w:r>
      <w:r>
        <w:t xml:space="preserve"> </w:t>
      </w:r>
    </w:p>
    <w:p w:rsidR="00D67E2D" w:rsidRDefault="00F30633">
      <w:pPr>
        <w:spacing w:after="13"/>
        <w:ind w:left="139" w:right="913"/>
      </w:pPr>
      <w:r>
        <w:rPr>
          <w:color w:val="434343"/>
        </w:rPr>
        <w:t>2.</w:t>
      </w:r>
      <w:r>
        <w:rPr>
          <w:rFonts w:ascii="Arial" w:eastAsia="Arial" w:hAnsi="Arial" w:cs="Arial"/>
          <w:color w:val="434343"/>
        </w:rPr>
        <w:t xml:space="preserve"> </w:t>
      </w:r>
      <w:r>
        <w:rPr>
          <w:color w:val="434343"/>
        </w:rPr>
        <w:t>Actividades prácticas en clase</w:t>
      </w:r>
      <w:r>
        <w:t xml:space="preserve"> </w:t>
      </w:r>
    </w:p>
    <w:p w:rsidR="00D67E2D" w:rsidRDefault="00F30633">
      <w:pPr>
        <w:numPr>
          <w:ilvl w:val="0"/>
          <w:numId w:val="5"/>
        </w:numPr>
        <w:spacing w:after="13"/>
        <w:ind w:right="913" w:hanging="720"/>
      </w:pPr>
      <w:r>
        <w:rPr>
          <w:color w:val="434343"/>
        </w:rPr>
        <w:t>Realización de dinámicas participativas</w:t>
      </w:r>
      <w:r>
        <w:t xml:space="preserve"> </w:t>
      </w:r>
    </w:p>
    <w:p w:rsidR="00D67E2D" w:rsidRDefault="00F30633">
      <w:pPr>
        <w:numPr>
          <w:ilvl w:val="0"/>
          <w:numId w:val="5"/>
        </w:numPr>
        <w:spacing w:after="13"/>
        <w:ind w:right="913" w:hanging="720"/>
      </w:pPr>
      <w:r>
        <w:rPr>
          <w:color w:val="434343"/>
        </w:rPr>
        <w:t>Role-</w:t>
      </w:r>
      <w:proofErr w:type="spellStart"/>
      <w:r>
        <w:rPr>
          <w:color w:val="434343"/>
        </w:rPr>
        <w:t>play</w:t>
      </w:r>
      <w:proofErr w:type="spellEnd"/>
      <w:r>
        <w:rPr>
          <w:color w:val="434343"/>
        </w:rPr>
        <w:t xml:space="preserve"> para simular situaciones profesionales.</w:t>
      </w:r>
      <w:r>
        <w:t xml:space="preserve"> </w:t>
      </w:r>
    </w:p>
    <w:p w:rsidR="00D67E2D" w:rsidRDefault="00F30633">
      <w:pPr>
        <w:numPr>
          <w:ilvl w:val="0"/>
          <w:numId w:val="5"/>
        </w:numPr>
        <w:spacing w:after="13"/>
        <w:ind w:right="913" w:hanging="720"/>
      </w:pPr>
      <w:r>
        <w:rPr>
          <w:color w:val="434343"/>
        </w:rPr>
        <w:t>Lectura individual guiada y análisis grupal de casos.</w:t>
      </w:r>
      <w:r>
        <w:t xml:space="preserve"> </w:t>
      </w:r>
    </w:p>
    <w:p w:rsidR="00D67E2D" w:rsidRDefault="00F30633">
      <w:pPr>
        <w:numPr>
          <w:ilvl w:val="0"/>
          <w:numId w:val="5"/>
        </w:numPr>
        <w:spacing w:after="252"/>
        <w:ind w:right="913" w:hanging="720"/>
      </w:pPr>
      <w:r>
        <w:rPr>
          <w:color w:val="434343"/>
        </w:rPr>
        <w:t>Exposiciones orales y trabajos en pequeños grupos.</w:t>
      </w:r>
      <w:r>
        <w:t xml:space="preserve"> </w:t>
      </w:r>
    </w:p>
    <w:p w:rsidR="00D67E2D" w:rsidRDefault="00F30633">
      <w:pPr>
        <w:spacing w:after="13"/>
        <w:ind w:left="139" w:right="913"/>
      </w:pPr>
      <w:r>
        <w:rPr>
          <w:color w:val="434343"/>
        </w:rPr>
        <w:t>3.</w:t>
      </w:r>
      <w:r>
        <w:rPr>
          <w:rFonts w:ascii="Arial" w:eastAsia="Arial" w:hAnsi="Arial" w:cs="Arial"/>
          <w:color w:val="434343"/>
        </w:rPr>
        <w:t xml:space="preserve"> </w:t>
      </w:r>
      <w:r>
        <w:rPr>
          <w:color w:val="434343"/>
        </w:rPr>
        <w:t>Visitas institucionales</w:t>
      </w:r>
      <w:r>
        <w:t xml:space="preserve"> </w:t>
      </w:r>
    </w:p>
    <w:p w:rsidR="00D67E2D" w:rsidRDefault="00F30633">
      <w:pPr>
        <w:numPr>
          <w:ilvl w:val="0"/>
          <w:numId w:val="6"/>
        </w:numPr>
        <w:spacing w:after="13"/>
        <w:ind w:right="913" w:hanging="720"/>
      </w:pPr>
      <w:r>
        <w:rPr>
          <w:color w:val="434343"/>
        </w:rPr>
        <w:t>Planificación de visitas a organizaciones de diversos ámbitos, con entrega previa de información sobre cada lugar.</w:t>
      </w:r>
      <w:r>
        <w:t xml:space="preserve"> </w:t>
      </w:r>
    </w:p>
    <w:p w:rsidR="00D67E2D" w:rsidRDefault="00F30633">
      <w:pPr>
        <w:numPr>
          <w:ilvl w:val="0"/>
          <w:numId w:val="6"/>
        </w:numPr>
        <w:spacing w:after="13"/>
        <w:ind w:right="913" w:hanging="720"/>
      </w:pPr>
      <w:r>
        <w:rPr>
          <w:color w:val="434343"/>
        </w:rPr>
        <w:t>Observación en terreno con consignas específicas por unidad temática.</w:t>
      </w:r>
      <w:r>
        <w:t xml:space="preserve"> </w:t>
      </w:r>
    </w:p>
    <w:p w:rsidR="00D67E2D" w:rsidRDefault="00F30633">
      <w:pPr>
        <w:numPr>
          <w:ilvl w:val="0"/>
          <w:numId w:val="6"/>
        </w:numPr>
        <w:spacing w:after="13"/>
        <w:ind w:right="913" w:hanging="720"/>
      </w:pPr>
      <w:r>
        <w:rPr>
          <w:color w:val="434343"/>
        </w:rPr>
        <w:t>Registro sistemático de la experiencia realizada.</w:t>
      </w:r>
      <w:r>
        <w:t xml:space="preserve"> </w:t>
      </w:r>
    </w:p>
    <w:p w:rsidR="00D67E2D" w:rsidRDefault="00F30633">
      <w:pPr>
        <w:spacing w:after="0" w:line="259" w:lineRule="auto"/>
        <w:ind w:left="0" w:firstLine="0"/>
        <w:jc w:val="left"/>
      </w:pPr>
      <w:r>
        <w:t xml:space="preserve"> </w:t>
      </w:r>
    </w:p>
    <w:p w:rsidR="00D67E2D" w:rsidRDefault="00F30633">
      <w:pPr>
        <w:spacing w:after="13"/>
        <w:ind w:left="139" w:right="913"/>
      </w:pPr>
      <w:r>
        <w:rPr>
          <w:color w:val="434343"/>
        </w:rPr>
        <w:t>4.</w:t>
      </w:r>
      <w:r>
        <w:rPr>
          <w:rFonts w:ascii="Arial" w:eastAsia="Arial" w:hAnsi="Arial" w:cs="Arial"/>
          <w:color w:val="434343"/>
        </w:rPr>
        <w:t xml:space="preserve"> </w:t>
      </w:r>
      <w:r>
        <w:rPr>
          <w:color w:val="434343"/>
        </w:rPr>
        <w:t>Producción de informes institucionales</w:t>
      </w:r>
      <w:r>
        <w:t xml:space="preserve"> </w:t>
      </w:r>
    </w:p>
    <w:p w:rsidR="00D67E2D" w:rsidRDefault="00F30633">
      <w:pPr>
        <w:numPr>
          <w:ilvl w:val="0"/>
          <w:numId w:val="7"/>
        </w:numPr>
        <w:spacing w:after="13"/>
        <w:ind w:right="913" w:hanging="720"/>
      </w:pPr>
      <w:r>
        <w:rPr>
          <w:color w:val="434343"/>
        </w:rPr>
        <w:t>Confección de informes sobre cada visita, articulando teoría y práctica.</w:t>
      </w:r>
      <w:r>
        <w:t xml:space="preserve"> </w:t>
      </w:r>
    </w:p>
    <w:p w:rsidR="00D67E2D" w:rsidRDefault="00F30633">
      <w:pPr>
        <w:numPr>
          <w:ilvl w:val="0"/>
          <w:numId w:val="7"/>
        </w:numPr>
        <w:spacing w:after="13"/>
        <w:ind w:right="913" w:hanging="720"/>
      </w:pPr>
      <w:r>
        <w:rPr>
          <w:color w:val="434343"/>
        </w:rPr>
        <w:t>Aplicación de criterios de estructura, redacción y finalidad propios del campo profesional.</w:t>
      </w:r>
      <w:r>
        <w:t xml:space="preserve"> </w:t>
      </w:r>
    </w:p>
    <w:p w:rsidR="00D67E2D" w:rsidRDefault="00F30633">
      <w:pPr>
        <w:numPr>
          <w:ilvl w:val="0"/>
          <w:numId w:val="7"/>
        </w:numPr>
        <w:spacing w:after="13"/>
        <w:ind w:right="913" w:hanging="720"/>
      </w:pPr>
      <w:r>
        <w:rPr>
          <w:color w:val="434343"/>
        </w:rPr>
        <w:t>Corrección y devolución formativa de cada informe.</w:t>
      </w:r>
      <w:r>
        <w:t xml:space="preserve"> </w:t>
      </w:r>
    </w:p>
    <w:p w:rsidR="00D67E2D" w:rsidRDefault="00F30633">
      <w:pPr>
        <w:numPr>
          <w:ilvl w:val="0"/>
          <w:numId w:val="7"/>
        </w:numPr>
        <w:spacing w:after="252"/>
        <w:ind w:right="913" w:hanging="720"/>
      </w:pPr>
      <w:r>
        <w:rPr>
          <w:color w:val="434343"/>
        </w:rPr>
        <w:t>Entrega de los informes antes del siguiente encuentro presencial.</w:t>
      </w:r>
      <w:r>
        <w:t xml:space="preserve"> </w:t>
      </w:r>
    </w:p>
    <w:p w:rsidR="00D67E2D" w:rsidRDefault="00F30633">
      <w:pPr>
        <w:spacing w:after="13"/>
        <w:ind w:left="139" w:right="913"/>
      </w:pPr>
      <w:r>
        <w:rPr>
          <w:color w:val="434343"/>
        </w:rPr>
        <w:t>5.</w:t>
      </w:r>
      <w:r>
        <w:rPr>
          <w:rFonts w:ascii="Arial" w:eastAsia="Arial" w:hAnsi="Arial" w:cs="Arial"/>
          <w:color w:val="434343"/>
        </w:rPr>
        <w:t xml:space="preserve"> </w:t>
      </w:r>
      <w:r>
        <w:rPr>
          <w:color w:val="434343"/>
        </w:rPr>
        <w:t>Evaluación continua del proceso</w:t>
      </w:r>
      <w:r>
        <w:t xml:space="preserve"> </w:t>
      </w:r>
    </w:p>
    <w:p w:rsidR="00D67E2D" w:rsidRDefault="00F30633">
      <w:pPr>
        <w:tabs>
          <w:tab w:val="center" w:pos="3629"/>
        </w:tabs>
        <w:spacing w:after="13"/>
        <w:ind w:left="0" w:firstLine="0"/>
        <w:jc w:val="left"/>
      </w:pPr>
      <w:r>
        <w:rPr>
          <w:color w:val="434343"/>
        </w:rPr>
        <w:t>•</w:t>
      </w:r>
      <w:r>
        <w:rPr>
          <w:rFonts w:ascii="Arial" w:eastAsia="Arial" w:hAnsi="Arial" w:cs="Arial"/>
          <w:color w:val="434343"/>
        </w:rPr>
        <w:t xml:space="preserve"> </w:t>
      </w:r>
      <w:r>
        <w:rPr>
          <w:rFonts w:ascii="Arial" w:eastAsia="Arial" w:hAnsi="Arial" w:cs="Arial"/>
          <w:color w:val="434343"/>
        </w:rPr>
        <w:tab/>
      </w:r>
      <w:r>
        <w:rPr>
          <w:color w:val="434343"/>
        </w:rPr>
        <w:t>Acompañamiento individual y grupal del recorrido académico.</w:t>
      </w:r>
      <w:r>
        <w:t xml:space="preserve"> </w:t>
      </w:r>
    </w:p>
    <w:p w:rsidR="00D67E2D" w:rsidRDefault="00F30633">
      <w:pPr>
        <w:ind w:left="154" w:right="915"/>
      </w:pPr>
      <w:r>
        <w:t xml:space="preserve">El dictado del curso se desarrollará a lo largo de 17 semanas. Las actividades previstas para cada semana/cada módulo se considerará equivalentes a 5 horas de cursada. </w:t>
      </w:r>
    </w:p>
    <w:p w:rsidR="00D67E2D" w:rsidRDefault="00F30633">
      <w:pPr>
        <w:spacing w:after="0" w:line="259" w:lineRule="auto"/>
        <w:ind w:left="0" w:firstLine="0"/>
        <w:jc w:val="left"/>
      </w:pPr>
      <w:r>
        <w:rPr>
          <w:sz w:val="20"/>
        </w:rPr>
        <w:t xml:space="preserve"> </w:t>
      </w:r>
    </w:p>
    <w:tbl>
      <w:tblPr>
        <w:tblStyle w:val="TableGrid"/>
        <w:tblW w:w="9532" w:type="dxa"/>
        <w:tblInd w:w="276" w:type="dxa"/>
        <w:tblCellMar>
          <w:top w:w="15" w:type="dxa"/>
          <w:left w:w="7" w:type="dxa"/>
          <w:right w:w="8" w:type="dxa"/>
        </w:tblCellMar>
        <w:tblLook w:val="04A0" w:firstRow="1" w:lastRow="0" w:firstColumn="1" w:lastColumn="0" w:noHBand="0" w:noVBand="1"/>
      </w:tblPr>
      <w:tblGrid>
        <w:gridCol w:w="927"/>
        <w:gridCol w:w="3378"/>
        <w:gridCol w:w="871"/>
        <w:gridCol w:w="872"/>
        <w:gridCol w:w="1743"/>
        <w:gridCol w:w="1741"/>
      </w:tblGrid>
      <w:tr w:rsidR="00D67E2D">
        <w:trPr>
          <w:trHeight w:val="696"/>
        </w:trPr>
        <w:tc>
          <w:tcPr>
            <w:tcW w:w="927" w:type="dxa"/>
            <w:vMerge w:val="restart"/>
            <w:tcBorders>
              <w:top w:val="single" w:sz="8" w:space="0" w:color="000000"/>
              <w:left w:val="single" w:sz="8" w:space="0" w:color="000000"/>
              <w:bottom w:val="single" w:sz="8" w:space="0" w:color="000000"/>
              <w:right w:val="single" w:sz="8" w:space="0" w:color="000000"/>
            </w:tcBorders>
            <w:shd w:val="clear" w:color="auto" w:fill="6AA84F"/>
          </w:tcPr>
          <w:p w:rsidR="00D67E2D" w:rsidRDefault="00F30633">
            <w:pPr>
              <w:spacing w:after="0" w:line="259" w:lineRule="auto"/>
              <w:ind w:left="0" w:firstLine="0"/>
              <w:jc w:val="left"/>
            </w:pPr>
            <w:r>
              <w:rPr>
                <w:sz w:val="20"/>
              </w:rPr>
              <w:t xml:space="preserve"> </w:t>
            </w:r>
          </w:p>
          <w:p w:rsidR="00D67E2D" w:rsidRDefault="00F30633">
            <w:pPr>
              <w:spacing w:after="0" w:line="271" w:lineRule="auto"/>
              <w:ind w:left="48" w:firstLine="0"/>
              <w:jc w:val="center"/>
            </w:pPr>
            <w:r>
              <w:rPr>
                <w:i w:val="0"/>
                <w:sz w:val="20"/>
              </w:rPr>
              <w:t xml:space="preserve">Semana Nº </w:t>
            </w:r>
          </w:p>
          <w:p w:rsidR="00D67E2D" w:rsidRDefault="00F30633">
            <w:pPr>
              <w:spacing w:after="0" w:line="259" w:lineRule="auto"/>
              <w:ind w:left="125" w:firstLine="0"/>
              <w:jc w:val="left"/>
            </w:pPr>
            <w:r>
              <w:rPr>
                <w:i w:val="0"/>
                <w:sz w:val="20"/>
              </w:rPr>
              <w:t xml:space="preserve">/Módulo </w:t>
            </w:r>
          </w:p>
        </w:tc>
        <w:tc>
          <w:tcPr>
            <w:tcW w:w="3378" w:type="dxa"/>
            <w:vMerge w:val="restart"/>
            <w:tcBorders>
              <w:top w:val="single" w:sz="8" w:space="0" w:color="000000"/>
              <w:left w:val="single" w:sz="8" w:space="0" w:color="000000"/>
              <w:bottom w:val="single" w:sz="8" w:space="0" w:color="000000"/>
              <w:right w:val="single" w:sz="8" w:space="0" w:color="000000"/>
            </w:tcBorders>
            <w:shd w:val="clear" w:color="auto" w:fill="6AA84F"/>
          </w:tcPr>
          <w:p w:rsidR="00D67E2D" w:rsidRDefault="00F30633">
            <w:pPr>
              <w:spacing w:after="0" w:line="259" w:lineRule="auto"/>
              <w:ind w:left="5" w:firstLine="0"/>
              <w:jc w:val="left"/>
            </w:pPr>
            <w:r>
              <w:rPr>
                <w:sz w:val="20"/>
              </w:rPr>
              <w:t xml:space="preserve"> </w:t>
            </w:r>
          </w:p>
          <w:p w:rsidR="00D67E2D" w:rsidRDefault="00F30633">
            <w:pPr>
              <w:spacing w:after="12" w:line="259" w:lineRule="auto"/>
              <w:ind w:left="25" w:firstLine="0"/>
              <w:jc w:val="center"/>
            </w:pPr>
            <w:r>
              <w:rPr>
                <w:i w:val="0"/>
                <w:sz w:val="20"/>
              </w:rPr>
              <w:t xml:space="preserve">Actividad prevista </w:t>
            </w:r>
          </w:p>
          <w:p w:rsidR="00D67E2D" w:rsidRDefault="00F30633">
            <w:pPr>
              <w:spacing w:after="0" w:line="259" w:lineRule="auto"/>
              <w:ind w:left="202" w:firstLine="0"/>
            </w:pPr>
            <w:r>
              <w:rPr>
                <w:i w:val="0"/>
                <w:sz w:val="20"/>
              </w:rPr>
              <w:t xml:space="preserve">(incluir: contenidos básicos, consigna de aprendizaje y recurso tecnológico) </w:t>
            </w:r>
          </w:p>
        </w:tc>
        <w:tc>
          <w:tcPr>
            <w:tcW w:w="1743" w:type="dxa"/>
            <w:gridSpan w:val="2"/>
            <w:tcBorders>
              <w:top w:val="single" w:sz="8" w:space="0" w:color="000000"/>
              <w:left w:val="single" w:sz="8" w:space="0" w:color="000000"/>
              <w:bottom w:val="single" w:sz="8" w:space="0" w:color="000000"/>
              <w:right w:val="single" w:sz="8" w:space="0" w:color="000000"/>
            </w:tcBorders>
            <w:shd w:val="clear" w:color="auto" w:fill="6AA84F"/>
          </w:tcPr>
          <w:p w:rsidR="00D67E2D" w:rsidRDefault="00F30633">
            <w:pPr>
              <w:spacing w:after="0" w:line="259" w:lineRule="auto"/>
              <w:ind w:left="0" w:firstLine="0"/>
              <w:jc w:val="center"/>
            </w:pPr>
            <w:r>
              <w:rPr>
                <w:i w:val="0"/>
                <w:sz w:val="20"/>
              </w:rPr>
              <w:t xml:space="preserve">Duración de la actividad </w:t>
            </w:r>
          </w:p>
        </w:tc>
        <w:tc>
          <w:tcPr>
            <w:tcW w:w="1743"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D67E2D" w:rsidRDefault="00F30633">
            <w:pPr>
              <w:spacing w:after="12" w:line="259" w:lineRule="auto"/>
              <w:ind w:left="8" w:firstLine="0"/>
              <w:jc w:val="center"/>
            </w:pPr>
            <w:r>
              <w:rPr>
                <w:i w:val="0"/>
                <w:sz w:val="20"/>
              </w:rPr>
              <w:t xml:space="preserve">Tipo de actividad </w:t>
            </w:r>
          </w:p>
          <w:p w:rsidR="00D67E2D" w:rsidRDefault="00F30633">
            <w:pPr>
              <w:spacing w:after="0" w:line="259" w:lineRule="auto"/>
              <w:ind w:left="55" w:right="52" w:firstLine="269"/>
            </w:pPr>
            <w:r>
              <w:rPr>
                <w:i w:val="0"/>
                <w:sz w:val="20"/>
              </w:rPr>
              <w:t xml:space="preserve">(obligatoria o sugerida / individual o grupal) </w:t>
            </w:r>
          </w:p>
        </w:tc>
        <w:tc>
          <w:tcPr>
            <w:tcW w:w="1741"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D67E2D" w:rsidRDefault="00F30633">
            <w:pPr>
              <w:spacing w:after="0" w:line="259" w:lineRule="auto"/>
              <w:ind w:left="160" w:right="79" w:hanging="86"/>
            </w:pPr>
            <w:r>
              <w:rPr>
                <w:i w:val="0"/>
                <w:sz w:val="20"/>
              </w:rPr>
              <w:t xml:space="preserve">Interacción prevista (docente-alumno, docente-alumnos, alumnos entre sí) </w:t>
            </w:r>
          </w:p>
        </w:tc>
      </w:tr>
      <w:tr w:rsidR="00D67E2D">
        <w:trPr>
          <w:trHeight w:val="698"/>
        </w:trPr>
        <w:tc>
          <w:tcPr>
            <w:tcW w:w="0" w:type="auto"/>
            <w:vMerge/>
            <w:tcBorders>
              <w:top w:val="nil"/>
              <w:left w:val="single" w:sz="8" w:space="0" w:color="000000"/>
              <w:bottom w:val="single" w:sz="8" w:space="0" w:color="000000"/>
              <w:right w:val="single" w:sz="8" w:space="0" w:color="000000"/>
            </w:tcBorders>
          </w:tcPr>
          <w:p w:rsidR="00D67E2D" w:rsidRDefault="00D67E2D">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D67E2D" w:rsidRDefault="00D67E2D">
            <w:pPr>
              <w:spacing w:after="160" w:line="259" w:lineRule="auto"/>
              <w:ind w:left="0" w:firstLine="0"/>
              <w:jc w:val="left"/>
            </w:pPr>
          </w:p>
        </w:tc>
        <w:tc>
          <w:tcPr>
            <w:tcW w:w="871"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D67E2D" w:rsidRDefault="00F30633">
            <w:pPr>
              <w:spacing w:after="0" w:line="259" w:lineRule="auto"/>
              <w:ind w:left="13" w:firstLine="0"/>
              <w:jc w:val="center"/>
            </w:pPr>
            <w:r>
              <w:rPr>
                <w:sz w:val="20"/>
              </w:rPr>
              <w:t xml:space="preserve">Teoría </w:t>
            </w:r>
          </w:p>
        </w:tc>
        <w:tc>
          <w:tcPr>
            <w:tcW w:w="872"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D67E2D" w:rsidRDefault="00F30633">
            <w:pPr>
              <w:spacing w:after="0" w:line="259" w:lineRule="auto"/>
              <w:ind w:left="92" w:firstLine="0"/>
              <w:jc w:val="left"/>
            </w:pPr>
            <w:r>
              <w:rPr>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D67E2D" w:rsidRDefault="00D67E2D">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D67E2D" w:rsidRDefault="00D67E2D">
            <w:pPr>
              <w:spacing w:after="160" w:line="259" w:lineRule="auto"/>
              <w:ind w:left="0" w:firstLine="0"/>
              <w:jc w:val="left"/>
            </w:pPr>
          </w:p>
        </w:tc>
      </w:tr>
      <w:tr w:rsidR="00D67E2D">
        <w:trPr>
          <w:trHeight w:val="4665"/>
        </w:trPr>
        <w:tc>
          <w:tcPr>
            <w:tcW w:w="927"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2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24" w:firstLine="0"/>
              <w:jc w:val="center"/>
            </w:pPr>
            <w:r>
              <w:t xml:space="preserve">1 </w:t>
            </w:r>
          </w:p>
        </w:tc>
        <w:tc>
          <w:tcPr>
            <w:tcW w:w="3378" w:type="dxa"/>
            <w:tcBorders>
              <w:top w:val="single" w:sz="8" w:space="0" w:color="000000"/>
              <w:left w:val="single" w:sz="8" w:space="0" w:color="000000"/>
              <w:bottom w:val="single" w:sz="8" w:space="0" w:color="000000"/>
              <w:right w:val="single" w:sz="8" w:space="0" w:color="000000"/>
            </w:tcBorders>
          </w:tcPr>
          <w:p w:rsidR="00D67E2D" w:rsidRDefault="00F30633">
            <w:pPr>
              <w:numPr>
                <w:ilvl w:val="0"/>
                <w:numId w:val="10"/>
              </w:numPr>
              <w:spacing w:after="0" w:line="259" w:lineRule="auto"/>
              <w:ind w:firstLine="0"/>
              <w:jc w:val="left"/>
            </w:pPr>
            <w:r>
              <w:t xml:space="preserve">Presentación inicial entre </w:t>
            </w:r>
          </w:p>
          <w:p w:rsidR="00D67E2D" w:rsidRDefault="00F30633">
            <w:pPr>
              <w:spacing w:after="0" w:line="259" w:lineRule="auto"/>
              <w:ind w:left="43" w:firstLine="0"/>
              <w:jc w:val="left"/>
            </w:pPr>
            <w:r>
              <w:t xml:space="preserve">estudiantes y docentes </w:t>
            </w:r>
          </w:p>
          <w:p w:rsidR="00D67E2D" w:rsidRDefault="00F30633">
            <w:pPr>
              <w:spacing w:after="0" w:line="239" w:lineRule="auto"/>
              <w:ind w:left="43" w:firstLine="0"/>
            </w:pPr>
            <w:r>
              <w:t xml:space="preserve">Contenido básico: construcción de vínculos y encuadre del curso. </w:t>
            </w:r>
          </w:p>
          <w:p w:rsidR="00D67E2D" w:rsidRDefault="00F30633">
            <w:pPr>
              <w:spacing w:after="0" w:line="259" w:lineRule="auto"/>
              <w:ind w:left="43" w:firstLine="0"/>
              <w:jc w:val="left"/>
            </w:pPr>
            <w:r>
              <w:t xml:space="preserve">Consigna de aprendizaje: </w:t>
            </w:r>
          </w:p>
          <w:p w:rsidR="00D67E2D" w:rsidRDefault="00F30633">
            <w:pPr>
              <w:spacing w:after="3" w:line="239" w:lineRule="auto"/>
              <w:ind w:left="43" w:right="32" w:firstLine="0"/>
            </w:pPr>
            <w:r>
              <w:t xml:space="preserve">presentarse, compartir expectativas y escuchar al grupo. </w:t>
            </w:r>
          </w:p>
          <w:p w:rsidR="00D67E2D" w:rsidRDefault="00F30633">
            <w:pPr>
              <w:numPr>
                <w:ilvl w:val="0"/>
                <w:numId w:val="10"/>
              </w:numPr>
              <w:spacing w:after="0" w:line="244" w:lineRule="auto"/>
              <w:ind w:firstLine="0"/>
              <w:jc w:val="left"/>
            </w:pPr>
            <w:r>
              <w:t xml:space="preserve">Introducción a la materia y sus fundamentos </w:t>
            </w:r>
          </w:p>
          <w:p w:rsidR="00D67E2D" w:rsidRDefault="00F30633">
            <w:pPr>
              <w:spacing w:after="0" w:line="239" w:lineRule="auto"/>
              <w:ind w:left="43" w:right="72" w:firstLine="0"/>
            </w:pPr>
            <w:r>
              <w:t xml:space="preserve">Contenido básico: objetivos, enfoque y sentido formativo del curso. Consigna de aprendizaje: </w:t>
            </w:r>
          </w:p>
          <w:p w:rsidR="00D67E2D" w:rsidRDefault="00F30633">
            <w:pPr>
              <w:spacing w:after="1" w:line="239" w:lineRule="auto"/>
              <w:ind w:left="43" w:right="688" w:firstLine="0"/>
            </w:pPr>
            <w:r>
              <w:t xml:space="preserve">comprender el propósito de la asignatura y relacionarlo con saberes previos. </w:t>
            </w:r>
          </w:p>
          <w:p w:rsidR="00D67E2D" w:rsidRDefault="00F30633">
            <w:pPr>
              <w:spacing w:after="0" w:line="239" w:lineRule="auto"/>
              <w:ind w:left="43" w:right="19" w:firstLine="0"/>
            </w:pPr>
            <w:r>
              <w:t xml:space="preserve">Recurso tecnológico: presentación en PowerPoint. </w:t>
            </w:r>
          </w:p>
          <w:p w:rsidR="00D67E2D" w:rsidRDefault="00F30633">
            <w:pPr>
              <w:numPr>
                <w:ilvl w:val="0"/>
                <w:numId w:val="10"/>
              </w:numPr>
              <w:spacing w:after="0" w:line="259" w:lineRule="auto"/>
              <w:ind w:firstLine="0"/>
              <w:jc w:val="left"/>
            </w:pPr>
            <w:r>
              <w:t xml:space="preserve">Revisión conjunta del programa </w:t>
            </w:r>
          </w:p>
        </w:tc>
        <w:tc>
          <w:tcPr>
            <w:tcW w:w="871"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127"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103" w:firstLine="0"/>
              <w:jc w:val="left"/>
            </w:pPr>
            <w:r>
              <w:t xml:space="preserve">5 horas </w:t>
            </w:r>
          </w:p>
        </w:tc>
        <w:tc>
          <w:tcPr>
            <w:tcW w:w="87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5" w:firstLine="0"/>
              <w:jc w:val="left"/>
            </w:pPr>
            <w:r>
              <w:rPr>
                <w:i w:val="0"/>
                <w:sz w:val="2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0" w:firstLine="0"/>
              <w:jc w:val="center"/>
            </w:pPr>
            <w:r>
              <w:t xml:space="preserve">Obligatoria individual </w:t>
            </w:r>
          </w:p>
        </w:tc>
        <w:tc>
          <w:tcPr>
            <w:tcW w:w="1741"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0" w:line="259" w:lineRule="auto"/>
              <w:ind w:left="2" w:firstLine="0"/>
              <w:jc w:val="left"/>
            </w:pPr>
            <w:r>
              <w:t xml:space="preserve"> </w:t>
            </w:r>
          </w:p>
          <w:p w:rsidR="00D67E2D" w:rsidRDefault="00F30633">
            <w:pPr>
              <w:spacing w:after="17" w:line="259" w:lineRule="auto"/>
              <w:ind w:left="89" w:firstLine="0"/>
              <w:jc w:val="left"/>
            </w:pPr>
            <w:r>
              <w:t xml:space="preserve">docente-alumnos. </w:t>
            </w:r>
          </w:p>
          <w:p w:rsidR="00D67E2D" w:rsidRDefault="00F30633">
            <w:pPr>
              <w:spacing w:after="0" w:line="259" w:lineRule="auto"/>
              <w:ind w:left="127" w:firstLine="0"/>
              <w:jc w:val="left"/>
            </w:pPr>
            <w:r>
              <w:t xml:space="preserve">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12" w:type="dxa"/>
        </w:tblCellMar>
        <w:tblLook w:val="04A0" w:firstRow="1" w:lastRow="0" w:firstColumn="1" w:lastColumn="0" w:noHBand="0" w:noVBand="1"/>
      </w:tblPr>
      <w:tblGrid>
        <w:gridCol w:w="932"/>
        <w:gridCol w:w="3376"/>
        <w:gridCol w:w="874"/>
        <w:gridCol w:w="869"/>
        <w:gridCol w:w="1743"/>
        <w:gridCol w:w="1743"/>
      </w:tblGrid>
      <w:tr w:rsidR="00D67E2D">
        <w:trPr>
          <w:trHeight w:val="4917"/>
        </w:trPr>
        <w:tc>
          <w:tcPr>
            <w:tcW w:w="932" w:type="dxa"/>
            <w:vMerge w:val="restart"/>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39" w:lineRule="auto"/>
              <w:ind w:left="38" w:right="147" w:firstLine="0"/>
            </w:pPr>
            <w:r>
              <w:t xml:space="preserve">Contenido básico: estructura, temas principales y modalidad de evaluación. </w:t>
            </w:r>
          </w:p>
          <w:p w:rsidR="00D67E2D" w:rsidRDefault="00F30633">
            <w:pPr>
              <w:spacing w:after="0" w:line="241" w:lineRule="auto"/>
              <w:ind w:left="38" w:right="104" w:firstLine="0"/>
            </w:pPr>
            <w:r>
              <w:t xml:space="preserve">Consigna de aprendizaje: identificar los ejes del curso y formular preguntas. </w:t>
            </w:r>
          </w:p>
          <w:p w:rsidR="00D67E2D" w:rsidRDefault="00F30633">
            <w:pPr>
              <w:spacing w:after="5" w:line="234" w:lineRule="auto"/>
              <w:ind w:left="38" w:firstLine="0"/>
            </w:pPr>
            <w:r>
              <w:t xml:space="preserve">Recurso tecnológico: proyección del programa y cronograma. </w:t>
            </w:r>
          </w:p>
          <w:p w:rsidR="00D67E2D" w:rsidRDefault="00F30633">
            <w:pPr>
              <w:spacing w:after="5" w:line="239" w:lineRule="auto"/>
              <w:ind w:left="38" w:right="179" w:firstLine="0"/>
            </w:pPr>
            <w:r>
              <w:t xml:space="preserve">4.Presentación de la primera tarea: análisis de películas asignadas. Contenido básico: herramientas de observación crítica y lectura contextual. </w:t>
            </w:r>
          </w:p>
          <w:p w:rsidR="00D67E2D" w:rsidRDefault="00F30633">
            <w:pPr>
              <w:spacing w:after="1" w:line="239" w:lineRule="auto"/>
              <w:ind w:left="38" w:right="248" w:firstLine="0"/>
            </w:pPr>
            <w:r>
              <w:t xml:space="preserve">Consigna de aprendizaje: mirar la película y aplicar conceptos claves en un análisis para compartir grupalmente. </w:t>
            </w:r>
          </w:p>
          <w:p w:rsidR="00D67E2D" w:rsidRDefault="00F30633">
            <w:pPr>
              <w:spacing w:after="0" w:line="259" w:lineRule="auto"/>
              <w:ind w:left="38" w:firstLine="0"/>
            </w:pPr>
            <w:r>
              <w:t xml:space="preserve">Recurso tecnológico: acceso a la película (link o plataforma virtual).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9314"/>
        </w:trPr>
        <w:tc>
          <w:tcPr>
            <w:tcW w:w="0" w:type="auto"/>
            <w:vMerge/>
            <w:tcBorders>
              <w:top w:val="nil"/>
              <w:left w:val="single" w:sz="8" w:space="0" w:color="000000"/>
              <w:bottom w:val="single" w:sz="8" w:space="0" w:color="000000"/>
              <w:right w:val="single" w:sz="8" w:space="0" w:color="000000"/>
            </w:tcBorders>
            <w:vAlign w:val="bottom"/>
          </w:tcPr>
          <w:p w:rsidR="00D67E2D" w:rsidRDefault="00D67E2D">
            <w:pPr>
              <w:spacing w:after="160" w:line="259" w:lineRule="auto"/>
              <w:ind w:left="0" w:firstLine="0"/>
              <w:jc w:val="left"/>
            </w:pP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75" w:lineRule="auto"/>
              <w:ind w:left="38" w:firstLine="0"/>
            </w:pPr>
            <w:r>
              <w:t xml:space="preserve">Puesta en común grupal y abordaje introductorio a las organizaciones </w:t>
            </w:r>
          </w:p>
          <w:p w:rsidR="00D67E2D" w:rsidRDefault="00F30633">
            <w:pPr>
              <w:spacing w:after="0" w:line="275" w:lineRule="auto"/>
              <w:ind w:left="38" w:right="635" w:firstLine="0"/>
            </w:pPr>
            <w:r>
              <w:t xml:space="preserve">de la sociedad civil Contenido básico: </w:t>
            </w:r>
          </w:p>
          <w:p w:rsidR="00D67E2D" w:rsidRDefault="00F30633">
            <w:pPr>
              <w:numPr>
                <w:ilvl w:val="0"/>
                <w:numId w:val="11"/>
              </w:numPr>
              <w:spacing w:after="3" w:line="273" w:lineRule="auto"/>
              <w:ind w:right="84" w:firstLine="0"/>
            </w:pPr>
            <w:r>
              <w:t xml:space="preserve">Análisis colectivo de los aspectos observados en la película asignada. </w:t>
            </w:r>
            <w:r>
              <w:rPr>
                <w:sz w:val="20"/>
              </w:rPr>
              <w:t>•</w:t>
            </w:r>
            <w:r>
              <w:rPr>
                <w:rFonts w:ascii="Arial" w:eastAsia="Arial" w:hAnsi="Arial" w:cs="Arial"/>
                <w:sz w:val="20"/>
              </w:rPr>
              <w:t xml:space="preserve"> </w:t>
            </w:r>
            <w:r>
              <w:t xml:space="preserve">Identificación de dimensiones sociales presentes en la trama. Introducción al campo de intervención del trabajador/a social en las tres esferas: Estado, mercado y sociedad civil. </w:t>
            </w:r>
          </w:p>
          <w:p w:rsidR="00D67E2D" w:rsidRDefault="00F30633">
            <w:pPr>
              <w:numPr>
                <w:ilvl w:val="0"/>
                <w:numId w:val="11"/>
              </w:numPr>
              <w:spacing w:after="4" w:line="273" w:lineRule="auto"/>
              <w:ind w:right="84" w:firstLine="0"/>
            </w:pPr>
            <w:r>
              <w:t xml:space="preserve">Conceptualización histórica de las organizaciones de la sociedad civil en Argentina. </w:t>
            </w:r>
          </w:p>
          <w:p w:rsidR="00D67E2D" w:rsidRDefault="00F30633">
            <w:pPr>
              <w:numPr>
                <w:ilvl w:val="0"/>
                <w:numId w:val="11"/>
              </w:numPr>
              <w:spacing w:after="6" w:line="270" w:lineRule="auto"/>
              <w:ind w:right="84" w:firstLine="0"/>
            </w:pPr>
            <w:r>
              <w:t xml:space="preserve">Rol de estas organizaciones en la transformación social. </w:t>
            </w:r>
          </w:p>
          <w:p w:rsidR="00D67E2D" w:rsidRDefault="00F30633">
            <w:pPr>
              <w:numPr>
                <w:ilvl w:val="0"/>
                <w:numId w:val="11"/>
              </w:numPr>
              <w:spacing w:after="12" w:line="259" w:lineRule="auto"/>
              <w:ind w:right="84" w:firstLine="0"/>
            </w:pPr>
            <w:r>
              <w:t xml:space="preserve">Tipologías organizativas: </w:t>
            </w:r>
          </w:p>
          <w:p w:rsidR="00D67E2D" w:rsidRDefault="00F30633">
            <w:pPr>
              <w:spacing w:after="1" w:line="275" w:lineRule="auto"/>
              <w:ind w:left="38" w:firstLine="0"/>
            </w:pPr>
            <w:r>
              <w:t xml:space="preserve">asociación civil, simple asociación, fundación, cooperativa, mutual. </w:t>
            </w:r>
          </w:p>
          <w:p w:rsidR="00D67E2D" w:rsidRDefault="00F30633">
            <w:pPr>
              <w:numPr>
                <w:ilvl w:val="0"/>
                <w:numId w:val="11"/>
              </w:numPr>
              <w:spacing w:after="3" w:line="273" w:lineRule="auto"/>
              <w:ind w:right="84" w:firstLine="0"/>
            </w:pPr>
            <w:r>
              <w:t xml:space="preserve">Proceso de inserción profesional del trabajador/a social en estas organizaciones. </w:t>
            </w:r>
          </w:p>
          <w:p w:rsidR="00D67E2D" w:rsidRDefault="00F30633">
            <w:pPr>
              <w:numPr>
                <w:ilvl w:val="0"/>
                <w:numId w:val="11"/>
              </w:numPr>
              <w:spacing w:after="12" w:line="259" w:lineRule="auto"/>
              <w:ind w:right="84" w:firstLine="0"/>
            </w:pPr>
            <w:r>
              <w:t xml:space="preserve">Presentación de la institución a </w:t>
            </w:r>
          </w:p>
          <w:p w:rsidR="00D67E2D" w:rsidRDefault="00F30633">
            <w:pPr>
              <w:spacing w:after="41" w:line="259" w:lineRule="auto"/>
              <w:ind w:left="38" w:firstLine="0"/>
              <w:jc w:val="left"/>
            </w:pPr>
            <w:r>
              <w:t xml:space="preserve">visitar: Hospital Alemán </w:t>
            </w:r>
          </w:p>
          <w:p w:rsidR="00D67E2D" w:rsidRDefault="00F30633">
            <w:pPr>
              <w:spacing w:after="0" w:line="259" w:lineRule="auto"/>
              <w:ind w:left="0" w:firstLine="0"/>
              <w:jc w:val="left"/>
            </w:pPr>
            <w:r>
              <w:t xml:space="preserve"> </w:t>
            </w:r>
          </w:p>
          <w:p w:rsidR="00D67E2D" w:rsidRDefault="00F30633">
            <w:pPr>
              <w:spacing w:after="12" w:line="259" w:lineRule="auto"/>
              <w:ind w:left="38" w:firstLine="0"/>
              <w:jc w:val="left"/>
            </w:pPr>
            <w:r>
              <w:t xml:space="preserve">Consigna de aprendizaje: </w:t>
            </w:r>
          </w:p>
          <w:p w:rsidR="00D67E2D" w:rsidRDefault="00F30633">
            <w:pPr>
              <w:spacing w:after="0" w:line="259" w:lineRule="auto"/>
              <w:ind w:left="38" w:right="195" w:firstLine="0"/>
            </w:pPr>
            <w:r>
              <w:t xml:space="preserve">Participar activamente en la puesta en común grupal. Relacionar los contenidos de la película con los conceptos centrales de la clase. Comprender el papel del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130" w:firstLine="0"/>
              <w:jc w:val="left"/>
            </w:pPr>
            <w:r>
              <w:t xml:space="preserve">3horas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2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53" w:firstLine="0"/>
            </w:pPr>
            <w:r>
              <w:t xml:space="preserve">obligatorio grupal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6"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125" w:firstLine="0"/>
            </w:pPr>
            <w:r>
              <w:t xml:space="preserve">docente-alumno.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147" w:type="dxa"/>
        </w:tblCellMar>
        <w:tblLook w:val="04A0" w:firstRow="1" w:lastRow="0" w:firstColumn="1" w:lastColumn="0" w:noHBand="0" w:noVBand="1"/>
      </w:tblPr>
      <w:tblGrid>
        <w:gridCol w:w="932"/>
        <w:gridCol w:w="3376"/>
        <w:gridCol w:w="874"/>
        <w:gridCol w:w="869"/>
        <w:gridCol w:w="1743"/>
        <w:gridCol w:w="1743"/>
      </w:tblGrid>
      <w:tr w:rsidR="00D67E2D">
        <w:trPr>
          <w:trHeight w:val="445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36" w:line="273" w:lineRule="auto"/>
              <w:ind w:left="38" w:right="50" w:firstLine="0"/>
            </w:pPr>
            <w:r>
              <w:t xml:space="preserve">trabajador social en el ámbito de la sociedad civil. Reconocer los distintos tipos de organizaciones y reflexionar sobre el rol profesional dentro de ellas.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12"/>
              </w:numPr>
              <w:spacing w:after="0" w:line="279" w:lineRule="auto"/>
              <w:ind w:firstLine="0"/>
            </w:pPr>
            <w:r>
              <w:t xml:space="preserve">Presentación en PowerPoint con ejes temáticos. </w:t>
            </w:r>
          </w:p>
          <w:p w:rsidR="00D67E2D" w:rsidRDefault="00F30633">
            <w:pPr>
              <w:numPr>
                <w:ilvl w:val="0"/>
                <w:numId w:val="12"/>
              </w:numPr>
              <w:spacing w:after="0" w:line="275" w:lineRule="auto"/>
              <w:ind w:firstLine="0"/>
            </w:pPr>
            <w:r>
              <w:t xml:space="preserve">Proyector y pantalla para acompañar la explicación. </w:t>
            </w:r>
          </w:p>
          <w:p w:rsidR="00D67E2D" w:rsidRDefault="00F30633">
            <w:pPr>
              <w:numPr>
                <w:ilvl w:val="0"/>
                <w:numId w:val="12"/>
              </w:numPr>
              <w:spacing w:after="1" w:line="275" w:lineRule="auto"/>
              <w:ind w:firstLine="0"/>
            </w:pPr>
            <w:r>
              <w:t xml:space="preserve">Fragmentos seleccionados de la película como ejemplo. </w:t>
            </w:r>
          </w:p>
          <w:p w:rsidR="00D67E2D" w:rsidRDefault="00F30633">
            <w:pPr>
              <w:numPr>
                <w:ilvl w:val="0"/>
                <w:numId w:val="12"/>
              </w:numPr>
              <w:spacing w:after="0" w:line="259" w:lineRule="auto"/>
              <w:ind w:firstLine="0"/>
            </w:pPr>
            <w:r>
              <w:t xml:space="preserve">Plataforma virtual con material complementario para profundizar.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9228"/>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7" w:line="259" w:lineRule="auto"/>
              <w:ind w:left="96" w:firstLine="0"/>
              <w:jc w:val="left"/>
            </w:pPr>
            <w:r>
              <w:t xml:space="preserve">Visita al Hospital Alemán. </w:t>
            </w:r>
          </w:p>
          <w:p w:rsidR="00D67E2D" w:rsidRDefault="00F30633">
            <w:pPr>
              <w:spacing w:after="0" w:line="259" w:lineRule="auto"/>
              <w:ind w:left="96" w:firstLine="0"/>
              <w:jc w:val="left"/>
            </w:pPr>
            <w:r>
              <w:t xml:space="preserve"> </w:t>
            </w:r>
          </w:p>
          <w:p w:rsidR="00D67E2D" w:rsidRDefault="00F30633">
            <w:pPr>
              <w:spacing w:after="17" w:line="259" w:lineRule="auto"/>
              <w:ind w:left="38" w:firstLine="0"/>
              <w:jc w:val="left"/>
            </w:pPr>
            <w:r>
              <w:t xml:space="preserve">Consigna de aprendizaje: </w:t>
            </w:r>
          </w:p>
          <w:p w:rsidR="00D67E2D" w:rsidRDefault="00F30633">
            <w:pPr>
              <w:spacing w:after="30" w:line="273" w:lineRule="auto"/>
              <w:ind w:left="38" w:right="70" w:firstLine="0"/>
            </w:pPr>
            <w:r>
              <w:t xml:space="preserve">Participar con actitud reflexiva en la visita institucional. Observar de lo edilicio como, el clima institucional, los vínculos entre profesionales y usuarios. Registrar preguntas, impresiones y elementos que llamen la atención. Promover la participación y preguntas a l profesional. </w:t>
            </w:r>
          </w:p>
          <w:p w:rsidR="00D67E2D" w:rsidRDefault="00F30633">
            <w:pPr>
              <w:spacing w:after="0" w:line="259" w:lineRule="auto"/>
              <w:ind w:left="0" w:firstLine="0"/>
              <w:jc w:val="left"/>
            </w:pPr>
            <w:r>
              <w:t xml:space="preserve"> </w:t>
            </w:r>
          </w:p>
          <w:p w:rsidR="00D67E2D" w:rsidRDefault="00F30633">
            <w:pPr>
              <w:spacing w:after="34" w:line="275" w:lineRule="auto"/>
              <w:ind w:left="38" w:firstLine="0"/>
              <w:jc w:val="left"/>
            </w:pPr>
            <w:r>
              <w:t xml:space="preserve">. Se sugiere llevar cuadernos y documentación. </w:t>
            </w:r>
          </w:p>
          <w:p w:rsidR="00D67E2D" w:rsidRDefault="00F30633">
            <w:pPr>
              <w:spacing w:after="0" w:line="259" w:lineRule="auto"/>
              <w:ind w:left="96" w:firstLine="0"/>
              <w:jc w:val="left"/>
            </w:pPr>
            <w:r>
              <w:t xml:space="preserv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13" w:type="dxa"/>
        </w:tblCellMar>
        <w:tblLook w:val="04A0" w:firstRow="1" w:lastRow="0" w:firstColumn="1" w:lastColumn="0" w:noHBand="0" w:noVBand="1"/>
      </w:tblPr>
      <w:tblGrid>
        <w:gridCol w:w="932"/>
        <w:gridCol w:w="3376"/>
        <w:gridCol w:w="874"/>
        <w:gridCol w:w="869"/>
        <w:gridCol w:w="1743"/>
        <w:gridCol w:w="1743"/>
      </w:tblGrid>
      <w:tr w:rsidR="00D67E2D">
        <w:trPr>
          <w:trHeight w:val="9997"/>
        </w:trPr>
        <w:tc>
          <w:tcPr>
            <w:tcW w:w="932" w:type="dxa"/>
            <w:tcBorders>
              <w:top w:val="single" w:sz="8" w:space="0" w:color="000000"/>
              <w:left w:val="single" w:sz="8" w:space="0" w:color="000000"/>
              <w:bottom w:val="single" w:sz="15"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15" w:space="0" w:color="000000"/>
              <w:right w:val="single" w:sz="8" w:space="0" w:color="000000"/>
            </w:tcBorders>
          </w:tcPr>
          <w:p w:rsidR="00D67E2D" w:rsidRDefault="00F30633">
            <w:pPr>
              <w:spacing w:after="41" w:line="236" w:lineRule="auto"/>
              <w:ind w:left="38" w:right="387" w:firstLine="58"/>
            </w:pPr>
            <w:r>
              <w:t xml:space="preserve">Revisión y análisis grupal de la visita al Hospital Alemán. Puesta en común. </w:t>
            </w:r>
          </w:p>
          <w:p w:rsidR="00D67E2D" w:rsidRDefault="00F30633">
            <w:pPr>
              <w:spacing w:after="1" w:line="239" w:lineRule="auto"/>
              <w:ind w:left="38" w:right="595" w:firstLine="58"/>
            </w:pPr>
            <w:r>
              <w:t xml:space="preserve">Análisis sobre clima, cultura y cambio organizacional Contenido básico: </w:t>
            </w:r>
          </w:p>
          <w:p w:rsidR="00D67E2D" w:rsidRDefault="00F30633">
            <w:pPr>
              <w:numPr>
                <w:ilvl w:val="0"/>
                <w:numId w:val="13"/>
              </w:numPr>
              <w:spacing w:after="0" w:line="259" w:lineRule="auto"/>
              <w:ind w:firstLine="0"/>
            </w:pPr>
            <w:r>
              <w:t xml:space="preserve">Definición y diferencias entre clima </w:t>
            </w:r>
          </w:p>
          <w:p w:rsidR="00D67E2D" w:rsidRDefault="00F30633">
            <w:pPr>
              <w:spacing w:after="1" w:line="239" w:lineRule="auto"/>
              <w:ind w:left="38" w:firstLine="0"/>
              <w:jc w:val="left"/>
            </w:pPr>
            <w:r>
              <w:t xml:space="preserve">organizacional y cultura organizacional. </w:t>
            </w:r>
          </w:p>
          <w:p w:rsidR="00D67E2D" w:rsidRDefault="00F30633">
            <w:pPr>
              <w:numPr>
                <w:ilvl w:val="0"/>
                <w:numId w:val="13"/>
              </w:numPr>
              <w:spacing w:after="6" w:line="239" w:lineRule="auto"/>
              <w:ind w:firstLine="0"/>
            </w:pPr>
            <w:r>
              <w:t xml:space="preserve">Factores que inciden en la construcción del clima y la cultura. </w:t>
            </w:r>
          </w:p>
          <w:p w:rsidR="00D67E2D" w:rsidRDefault="00F30633">
            <w:pPr>
              <w:numPr>
                <w:ilvl w:val="0"/>
                <w:numId w:val="13"/>
              </w:numPr>
              <w:spacing w:after="0" w:line="259" w:lineRule="auto"/>
              <w:ind w:firstLine="0"/>
            </w:pPr>
            <w:r>
              <w:t xml:space="preserve">El cambio organizacional: </w:t>
            </w:r>
          </w:p>
          <w:p w:rsidR="00D67E2D" w:rsidRDefault="00F30633">
            <w:pPr>
              <w:spacing w:after="0" w:line="239" w:lineRule="auto"/>
              <w:ind w:left="38" w:firstLine="0"/>
            </w:pPr>
            <w:r>
              <w:t xml:space="preserve">dinámicas, resistencias, posibilidades de intervención. </w:t>
            </w:r>
          </w:p>
          <w:p w:rsidR="00D67E2D" w:rsidRDefault="00F30633">
            <w:pPr>
              <w:numPr>
                <w:ilvl w:val="0"/>
                <w:numId w:val="13"/>
              </w:numPr>
              <w:spacing w:after="6" w:line="234" w:lineRule="auto"/>
              <w:ind w:firstLine="0"/>
            </w:pPr>
            <w:r>
              <w:t xml:space="preserve">Rol del trabajador social frente a los procesos de cambio. </w:t>
            </w:r>
          </w:p>
          <w:p w:rsidR="00D67E2D" w:rsidRDefault="00F30633">
            <w:pPr>
              <w:numPr>
                <w:ilvl w:val="0"/>
                <w:numId w:val="13"/>
              </w:numPr>
              <w:spacing w:after="2" w:line="237" w:lineRule="auto"/>
              <w:ind w:firstLine="0"/>
            </w:pPr>
            <w:r>
              <w:t xml:space="preserve">Presentación de la institución a visitar: Clínica Santa Catalina de Rehabilitación.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Consigna de aprendizaje: </w:t>
            </w:r>
          </w:p>
          <w:p w:rsidR="00D67E2D" w:rsidRDefault="00F30633">
            <w:pPr>
              <w:spacing w:after="250" w:line="238" w:lineRule="auto"/>
              <w:ind w:left="38" w:right="124" w:firstLine="0"/>
            </w:pPr>
            <w:r>
              <w:t xml:space="preserve">Comprender los conceptos de clima, cultura y cambio organizacional. Analizar ejemplos concretos, tanto presentados en clase como aportados por los propios estudiantes. Reflexionar en grupo a partir del análisis de una charla TED seleccionada, compartiendo ideas, dudas e interpretaciones. Relacionar estos contenidos. </w:t>
            </w:r>
          </w:p>
          <w:p w:rsidR="00D67E2D" w:rsidRDefault="00F30633">
            <w:pPr>
              <w:spacing w:after="0" w:line="259" w:lineRule="auto"/>
              <w:ind w:left="38" w:firstLine="0"/>
              <w:jc w:val="left"/>
            </w:pPr>
            <w:r>
              <w:t xml:space="preserve">Recurso tecnológico: </w:t>
            </w:r>
          </w:p>
          <w:p w:rsidR="00D67E2D" w:rsidRDefault="00F30633">
            <w:pPr>
              <w:numPr>
                <w:ilvl w:val="0"/>
                <w:numId w:val="13"/>
              </w:numPr>
              <w:spacing w:after="1" w:line="239" w:lineRule="auto"/>
              <w:ind w:firstLine="0"/>
            </w:pPr>
            <w:r>
              <w:t xml:space="preserve">Presentación en PowerPoint con los conceptos y ejemplos. </w:t>
            </w:r>
          </w:p>
          <w:p w:rsidR="00D67E2D" w:rsidRDefault="00F30633">
            <w:pPr>
              <w:numPr>
                <w:ilvl w:val="0"/>
                <w:numId w:val="13"/>
              </w:numPr>
              <w:spacing w:after="0" w:line="259" w:lineRule="auto"/>
              <w:ind w:firstLine="0"/>
            </w:pPr>
            <w:r>
              <w:t xml:space="preserve">Proyección de una charla TED vinculada a la temática. </w:t>
            </w:r>
            <w:r>
              <w:rPr>
                <w:sz w:val="20"/>
              </w:rPr>
              <w:t>•</w:t>
            </w:r>
            <w:r>
              <w:rPr>
                <w:rFonts w:ascii="Arial" w:eastAsia="Arial" w:hAnsi="Arial" w:cs="Arial"/>
                <w:sz w:val="20"/>
              </w:rPr>
              <w:t xml:space="preserve"> </w:t>
            </w:r>
            <w:r>
              <w:t xml:space="preserve">Proyector y pantalla para visualización grupal. </w:t>
            </w:r>
          </w:p>
        </w:tc>
        <w:tc>
          <w:tcPr>
            <w:tcW w:w="874" w:type="dxa"/>
            <w:tcBorders>
              <w:top w:val="single" w:sz="8" w:space="0" w:color="000000"/>
              <w:left w:val="single" w:sz="8" w:space="0" w:color="000000"/>
              <w:bottom w:val="single" w:sz="15"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3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101" w:firstLine="0"/>
              <w:jc w:val="left"/>
            </w:pPr>
            <w:r>
              <w:t xml:space="preserve">3 horas </w:t>
            </w:r>
          </w:p>
        </w:tc>
        <w:tc>
          <w:tcPr>
            <w:tcW w:w="869" w:type="dxa"/>
            <w:tcBorders>
              <w:top w:val="single" w:sz="8" w:space="0" w:color="000000"/>
              <w:left w:val="single" w:sz="8" w:space="0" w:color="000000"/>
              <w:bottom w:val="single" w:sz="15"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3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96" w:firstLine="0"/>
              <w:jc w:val="left"/>
            </w:pPr>
            <w:r>
              <w:t xml:space="preserve">2 horas </w:t>
            </w:r>
          </w:p>
        </w:tc>
        <w:tc>
          <w:tcPr>
            <w:tcW w:w="1743" w:type="dxa"/>
            <w:tcBorders>
              <w:top w:val="single" w:sz="8" w:space="0" w:color="000000"/>
              <w:left w:val="single" w:sz="8" w:space="0" w:color="000000"/>
              <w:bottom w:val="single" w:sz="15"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56" w:right="13" w:firstLine="0"/>
              <w:jc w:val="center"/>
            </w:pPr>
            <w:r>
              <w:t xml:space="preserve">Obligatoria grupal </w:t>
            </w:r>
          </w:p>
        </w:tc>
        <w:tc>
          <w:tcPr>
            <w:tcW w:w="1743" w:type="dxa"/>
            <w:tcBorders>
              <w:top w:val="single" w:sz="8" w:space="0" w:color="000000"/>
              <w:left w:val="single" w:sz="8" w:space="0" w:color="000000"/>
              <w:bottom w:val="single" w:sz="15"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3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110" w:firstLine="0"/>
              <w:jc w:val="left"/>
            </w:pPr>
            <w:r>
              <w:t xml:space="preserve">docente-alumnos </w:t>
            </w:r>
          </w:p>
        </w:tc>
      </w:tr>
      <w:tr w:rsidR="00D67E2D">
        <w:trPr>
          <w:trHeight w:val="2391"/>
        </w:trPr>
        <w:tc>
          <w:tcPr>
            <w:tcW w:w="932" w:type="dxa"/>
            <w:tcBorders>
              <w:top w:val="single" w:sz="15"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15" w:space="0" w:color="000000"/>
              <w:left w:val="single" w:sz="8" w:space="0" w:color="000000"/>
              <w:bottom w:val="single" w:sz="8" w:space="0" w:color="000000"/>
              <w:right w:val="single" w:sz="8" w:space="0" w:color="000000"/>
            </w:tcBorders>
          </w:tcPr>
          <w:p w:rsidR="00D67E2D" w:rsidRDefault="00F30633">
            <w:pPr>
              <w:numPr>
                <w:ilvl w:val="0"/>
                <w:numId w:val="14"/>
              </w:numPr>
              <w:spacing w:after="0" w:line="259" w:lineRule="auto"/>
              <w:ind w:right="103" w:firstLine="0"/>
              <w:jc w:val="left"/>
            </w:pPr>
            <w:r>
              <w:t xml:space="preserve">Plataforma virtual con enlace a la </w:t>
            </w:r>
          </w:p>
          <w:p w:rsidR="00D67E2D" w:rsidRDefault="00F30633">
            <w:pPr>
              <w:spacing w:after="1" w:line="239" w:lineRule="auto"/>
              <w:ind w:left="38" w:firstLine="0"/>
              <w:jc w:val="left"/>
            </w:pPr>
            <w:r>
              <w:t xml:space="preserve">charla TED y material complementario. </w:t>
            </w:r>
          </w:p>
          <w:p w:rsidR="00D67E2D" w:rsidRDefault="00F30633">
            <w:pPr>
              <w:numPr>
                <w:ilvl w:val="0"/>
                <w:numId w:val="14"/>
              </w:numPr>
              <w:spacing w:after="0" w:line="259" w:lineRule="auto"/>
              <w:ind w:right="103" w:firstLine="0"/>
              <w:jc w:val="left"/>
            </w:pPr>
            <w:r>
              <w:t xml:space="preserve">Documento informativo sobre la Clínica Santa Catalina para comenzar a contextualizar la visita. - Material bibliográfico digital y audiovisual disponibles en el aula virtual. (asincrónico) </w:t>
            </w:r>
          </w:p>
        </w:tc>
        <w:tc>
          <w:tcPr>
            <w:tcW w:w="874" w:type="dxa"/>
            <w:tcBorders>
              <w:top w:val="single" w:sz="15"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15"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15"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15"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12" w:type="dxa"/>
        </w:tblCellMar>
        <w:tblLook w:val="04A0" w:firstRow="1" w:lastRow="0" w:firstColumn="1" w:lastColumn="0" w:noHBand="0" w:noVBand="1"/>
      </w:tblPr>
      <w:tblGrid>
        <w:gridCol w:w="932"/>
        <w:gridCol w:w="3376"/>
        <w:gridCol w:w="874"/>
        <w:gridCol w:w="869"/>
        <w:gridCol w:w="1743"/>
        <w:gridCol w:w="1743"/>
      </w:tblGrid>
      <w:tr w:rsidR="00D67E2D">
        <w:trPr>
          <w:trHeight w:val="11134"/>
        </w:trPr>
        <w:tc>
          <w:tcPr>
            <w:tcW w:w="932" w:type="dxa"/>
            <w:tcBorders>
              <w:top w:val="nil"/>
              <w:left w:val="single" w:sz="8" w:space="0" w:color="000000"/>
              <w:bottom w:val="single" w:sz="8" w:space="0" w:color="000000"/>
              <w:right w:val="single" w:sz="8" w:space="0" w:color="000000"/>
            </w:tcBorders>
          </w:tcPr>
          <w:p w:rsidR="00D67E2D" w:rsidRDefault="00D67E2D">
            <w:pPr>
              <w:spacing w:after="160" w:line="259" w:lineRule="auto"/>
              <w:ind w:left="0" w:firstLine="0"/>
              <w:jc w:val="left"/>
            </w:pP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4" w:line="272" w:lineRule="auto"/>
              <w:ind w:left="38" w:right="577" w:firstLine="0"/>
            </w:pPr>
            <w:r>
              <w:t xml:space="preserve">Práctica: 1. Visita al Centro de Rehabilitación Santa Catalina Contenido básico: </w:t>
            </w:r>
          </w:p>
          <w:p w:rsidR="00D67E2D" w:rsidRDefault="00F30633">
            <w:pPr>
              <w:numPr>
                <w:ilvl w:val="0"/>
                <w:numId w:val="15"/>
              </w:numPr>
              <w:spacing w:after="6" w:line="270" w:lineRule="auto"/>
              <w:ind w:right="88" w:firstLine="0"/>
            </w:pPr>
            <w:r>
              <w:t xml:space="preserve">Conocimiento de una institución del ámbito de la salud. </w:t>
            </w:r>
          </w:p>
          <w:p w:rsidR="00D67E2D" w:rsidRDefault="00F30633">
            <w:pPr>
              <w:numPr>
                <w:ilvl w:val="0"/>
                <w:numId w:val="15"/>
              </w:numPr>
              <w:spacing w:after="4" w:line="273" w:lineRule="auto"/>
              <w:ind w:right="88" w:firstLine="0"/>
            </w:pPr>
            <w:r>
              <w:t xml:space="preserve">Modalidades de intervención profesional del trabajador social en estos espacios. </w:t>
            </w:r>
          </w:p>
          <w:p w:rsidR="00D67E2D" w:rsidRDefault="00F30633">
            <w:pPr>
              <w:numPr>
                <w:ilvl w:val="0"/>
                <w:numId w:val="15"/>
              </w:numPr>
              <w:spacing w:after="33" w:line="271" w:lineRule="auto"/>
              <w:ind w:right="88" w:firstLine="0"/>
            </w:pPr>
            <w:r>
              <w:t xml:space="preserve">Relación entre organización interna y cultura institucional. </w:t>
            </w:r>
          </w:p>
          <w:p w:rsidR="00D67E2D" w:rsidRDefault="00F30633">
            <w:pPr>
              <w:spacing w:after="0" w:line="259" w:lineRule="auto"/>
              <w:ind w:left="0" w:firstLine="0"/>
              <w:jc w:val="left"/>
            </w:pPr>
            <w:r>
              <w:t xml:space="preserve"> </w:t>
            </w:r>
          </w:p>
          <w:p w:rsidR="00D67E2D" w:rsidRDefault="00F30633">
            <w:pPr>
              <w:spacing w:after="12" w:line="259" w:lineRule="auto"/>
              <w:ind w:left="38" w:firstLine="0"/>
              <w:jc w:val="left"/>
            </w:pPr>
            <w:r>
              <w:t xml:space="preserve">Consigna de aprendizaje: </w:t>
            </w:r>
          </w:p>
          <w:p w:rsidR="00D67E2D" w:rsidRDefault="00F30633">
            <w:pPr>
              <w:spacing w:after="36" w:line="273" w:lineRule="auto"/>
              <w:ind w:left="38" w:right="205" w:firstLine="0"/>
            </w:pPr>
            <w:r>
              <w:t xml:space="preserve">Participar con actitud reflexiva en la visita institucional. Observar los modos de organización, el clima institucional, los vínculos entre profesionales y usuarios. Registrar preguntas, impresiones y elementos que llamen la atención. Promover la participación y preguntas a l profesional. </w:t>
            </w:r>
          </w:p>
          <w:p w:rsidR="00D67E2D" w:rsidRDefault="00F30633">
            <w:pPr>
              <w:spacing w:after="0" w:line="259" w:lineRule="auto"/>
              <w:ind w:left="0" w:firstLine="0"/>
              <w:jc w:val="left"/>
            </w:pPr>
            <w:r>
              <w:t xml:space="preserve"> </w:t>
            </w:r>
          </w:p>
          <w:p w:rsidR="00D67E2D" w:rsidRDefault="00F30633">
            <w:pPr>
              <w:spacing w:after="38" w:line="270" w:lineRule="auto"/>
              <w:ind w:left="38" w:firstLine="0"/>
              <w:jc w:val="left"/>
            </w:pPr>
            <w:r>
              <w:t xml:space="preserve">. Se sugiere llevar cuadernos y documentación. </w:t>
            </w:r>
          </w:p>
          <w:p w:rsidR="00D67E2D" w:rsidRDefault="00F30633">
            <w:pPr>
              <w:spacing w:after="0" w:line="259" w:lineRule="auto"/>
              <w:ind w:left="0" w:firstLine="0"/>
              <w:jc w:val="left"/>
            </w:pPr>
            <w:r>
              <w:t xml:space="preserve"> </w:t>
            </w:r>
          </w:p>
          <w:p w:rsidR="00D67E2D" w:rsidRDefault="00F30633">
            <w:pPr>
              <w:spacing w:after="3" w:line="273" w:lineRule="auto"/>
              <w:ind w:left="38" w:right="896" w:firstLine="0"/>
            </w:pPr>
            <w:r>
              <w:t>2.</w:t>
            </w:r>
            <w:r>
              <w:rPr>
                <w:rFonts w:ascii="Arial" w:eastAsia="Arial" w:hAnsi="Arial" w:cs="Arial"/>
              </w:rPr>
              <w:t xml:space="preserve"> </w:t>
            </w:r>
            <w:r>
              <w:t xml:space="preserve">Observación del barrio – Trabajo de campo grupal Contenido básico: </w:t>
            </w:r>
          </w:p>
          <w:p w:rsidR="00D67E2D" w:rsidRDefault="00F30633">
            <w:pPr>
              <w:numPr>
                <w:ilvl w:val="0"/>
                <w:numId w:val="16"/>
              </w:numPr>
              <w:spacing w:after="6" w:line="270" w:lineRule="auto"/>
              <w:ind w:firstLine="0"/>
            </w:pPr>
            <w:r>
              <w:t xml:space="preserve">Herramientas de observación social en territorio. </w:t>
            </w:r>
          </w:p>
          <w:p w:rsidR="00D67E2D" w:rsidRDefault="00F30633">
            <w:pPr>
              <w:numPr>
                <w:ilvl w:val="0"/>
                <w:numId w:val="16"/>
              </w:numPr>
              <w:spacing w:after="0" w:line="275" w:lineRule="auto"/>
              <w:ind w:firstLine="0"/>
            </w:pPr>
            <w:r>
              <w:t xml:space="preserve">Lectura del entorno urbano desde una perspectiva crítica. </w:t>
            </w:r>
          </w:p>
          <w:p w:rsidR="00D67E2D" w:rsidRDefault="00F30633">
            <w:pPr>
              <w:numPr>
                <w:ilvl w:val="0"/>
                <w:numId w:val="16"/>
              </w:numPr>
              <w:spacing w:after="29" w:line="275" w:lineRule="auto"/>
              <w:ind w:firstLine="0"/>
            </w:pPr>
            <w:r>
              <w:t xml:space="preserve">Reconocimiento de variables sociales, culturales y comunitarias. </w:t>
            </w:r>
          </w:p>
          <w:p w:rsidR="00D67E2D" w:rsidRDefault="00F30633">
            <w:pPr>
              <w:spacing w:after="0" w:line="259" w:lineRule="auto"/>
              <w:ind w:left="0" w:firstLine="0"/>
              <w:jc w:val="left"/>
            </w:pPr>
            <w:r>
              <w:t xml:space="preserve"> </w:t>
            </w:r>
          </w:p>
          <w:p w:rsidR="00D67E2D" w:rsidRDefault="00F30633">
            <w:pPr>
              <w:spacing w:after="0" w:line="259" w:lineRule="auto"/>
              <w:ind w:left="38" w:right="398" w:firstLine="0"/>
            </w:pPr>
            <w:r>
              <w:t xml:space="preserve">Consigna de aprendizaje: Divididos en dos grupos, realizar un recorrido por el barrio.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74"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96" w:firstLine="0"/>
              <w:jc w:val="left"/>
            </w:pPr>
            <w:r>
              <w:t xml:space="preserve">5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74"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53" w:firstLine="0"/>
            </w:pPr>
            <w:r>
              <w:t xml:space="preserve">obligatoria grupal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8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82" w:firstLine="29"/>
            </w:pPr>
            <w:r>
              <w:t xml:space="preserve">docente-alumnos alumnos-alumnos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3" w:type="dxa"/>
        </w:tblCellMar>
        <w:tblLook w:val="04A0" w:firstRow="1" w:lastRow="0" w:firstColumn="1" w:lastColumn="0" w:noHBand="0" w:noVBand="1"/>
      </w:tblPr>
      <w:tblGrid>
        <w:gridCol w:w="932"/>
        <w:gridCol w:w="3376"/>
        <w:gridCol w:w="874"/>
        <w:gridCol w:w="869"/>
        <w:gridCol w:w="1743"/>
        <w:gridCol w:w="1743"/>
      </w:tblGrid>
      <w:tr w:rsidR="00D67E2D">
        <w:trPr>
          <w:trHeight w:val="7605"/>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numPr>
                <w:ilvl w:val="0"/>
                <w:numId w:val="17"/>
              </w:numPr>
              <w:spacing w:after="3" w:line="273" w:lineRule="auto"/>
              <w:ind w:right="182" w:firstLine="0"/>
            </w:pPr>
            <w:r>
              <w:t xml:space="preserve">Grupo 1: observación dirigida con consignas específicas (vinculación institucional, accesibilidad, dinámica barrial, actores sociales visibles, descripción de edificios, veredas). </w:t>
            </w:r>
          </w:p>
          <w:p w:rsidR="00D67E2D" w:rsidRDefault="00F30633">
            <w:pPr>
              <w:numPr>
                <w:ilvl w:val="0"/>
                <w:numId w:val="17"/>
              </w:numPr>
              <w:spacing w:after="0" w:line="273" w:lineRule="auto"/>
              <w:ind w:right="182" w:firstLine="0"/>
            </w:pPr>
            <w:r>
              <w:t xml:space="preserve">Grupo 2: observación libre con posterior sistematización de lo percibido. </w:t>
            </w:r>
          </w:p>
          <w:p w:rsidR="00D67E2D" w:rsidRDefault="00F30633">
            <w:pPr>
              <w:spacing w:after="0" w:line="274" w:lineRule="auto"/>
              <w:ind w:left="38" w:right="256" w:firstLine="0"/>
            </w:pPr>
            <w:r>
              <w:t xml:space="preserve">Ambos grupos deberán registrar lo observado para compartirlo y analizarlo en la próxima clase en función de los conceptos teóricos trabajados. </w:t>
            </w:r>
          </w:p>
          <w:p w:rsidR="00D67E2D" w:rsidRDefault="00F30633">
            <w:pPr>
              <w:spacing w:after="21" w:line="273" w:lineRule="auto"/>
              <w:ind w:left="38" w:right="276" w:firstLine="0"/>
            </w:pPr>
            <w:r>
              <w:t xml:space="preserve">Además de presentar el informe correspondiente de la institución., con indicaciones básicas para esta primera actividad.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17"/>
              </w:numPr>
              <w:spacing w:after="1" w:line="275" w:lineRule="auto"/>
              <w:ind w:right="182" w:firstLine="0"/>
            </w:pPr>
            <w:r>
              <w:t xml:space="preserve">Mapa del barrio (digital o impreso). </w:t>
            </w:r>
          </w:p>
          <w:p w:rsidR="00D67E2D" w:rsidRDefault="00F30633">
            <w:pPr>
              <w:numPr>
                <w:ilvl w:val="0"/>
                <w:numId w:val="17"/>
              </w:numPr>
              <w:spacing w:after="0" w:line="259" w:lineRule="auto"/>
              <w:ind w:right="182" w:firstLine="0"/>
            </w:pPr>
            <w:r>
              <w:t xml:space="preserve">Guía de consignas para el Grupo 1 (entregada en papel o virtualmente).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6199"/>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259" w:firstLine="0"/>
              <w:jc w:val="left"/>
            </w:pPr>
            <w:r>
              <w:lastRenderedPageBreak/>
              <w:t xml:space="preserve">2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numPr>
                <w:ilvl w:val="0"/>
                <w:numId w:val="18"/>
              </w:numPr>
              <w:spacing w:after="0" w:line="275" w:lineRule="auto"/>
              <w:ind w:firstLine="0"/>
            </w:pPr>
            <w:r>
              <w:lastRenderedPageBreak/>
              <w:t xml:space="preserve">Revisión y análisis grupal de la visita al Centro de Rehabilitación Santa Catalina. </w:t>
            </w:r>
          </w:p>
          <w:p w:rsidR="00D67E2D" w:rsidRDefault="00F30633">
            <w:pPr>
              <w:numPr>
                <w:ilvl w:val="0"/>
                <w:numId w:val="18"/>
              </w:numPr>
              <w:spacing w:after="3" w:line="273" w:lineRule="auto"/>
              <w:ind w:firstLine="0"/>
            </w:pPr>
            <w:r>
              <w:t xml:space="preserve">Espacio de escucha sobre percepciones, emociones, aspectos destacados y aprendizajes de la experiencia. </w:t>
            </w:r>
          </w:p>
          <w:p w:rsidR="00D67E2D" w:rsidRDefault="00F30633">
            <w:pPr>
              <w:numPr>
                <w:ilvl w:val="0"/>
                <w:numId w:val="18"/>
              </w:numPr>
              <w:spacing w:after="12" w:line="259" w:lineRule="auto"/>
              <w:ind w:firstLine="0"/>
            </w:pPr>
            <w:r>
              <w:t xml:space="preserve">Corrección general y </w:t>
            </w:r>
          </w:p>
          <w:p w:rsidR="00D67E2D" w:rsidRDefault="00F30633">
            <w:pPr>
              <w:spacing w:after="1" w:line="275" w:lineRule="auto"/>
              <w:ind w:left="38" w:firstLine="0"/>
            </w:pPr>
            <w:r>
              <w:t xml:space="preserve">retroalimentación sobre los informes enviados por la visita. </w:t>
            </w:r>
          </w:p>
          <w:p w:rsidR="00D67E2D" w:rsidRDefault="00F30633">
            <w:pPr>
              <w:numPr>
                <w:ilvl w:val="0"/>
                <w:numId w:val="18"/>
              </w:numPr>
              <w:spacing w:after="12" w:line="259" w:lineRule="auto"/>
              <w:ind w:firstLine="0"/>
            </w:pPr>
            <w:r>
              <w:t xml:space="preserve">Introducción al informe social: </w:t>
            </w:r>
          </w:p>
          <w:p w:rsidR="00D67E2D" w:rsidRDefault="00F30633">
            <w:pPr>
              <w:spacing w:after="4" w:line="273" w:lineRule="auto"/>
              <w:ind w:left="38" w:right="144" w:firstLine="0"/>
            </w:pPr>
            <w:r>
              <w:t xml:space="preserve">tipos de registro, finalidad, objetivo, características, estructura y directrices generales. </w:t>
            </w:r>
          </w:p>
          <w:p w:rsidR="00D67E2D" w:rsidRDefault="00F30633">
            <w:pPr>
              <w:numPr>
                <w:ilvl w:val="0"/>
                <w:numId w:val="18"/>
              </w:numPr>
              <w:spacing w:after="3" w:line="259" w:lineRule="auto"/>
              <w:ind w:firstLine="0"/>
            </w:pPr>
            <w:r>
              <w:t xml:space="preserve">Tipos de informe social. </w:t>
            </w:r>
          </w:p>
          <w:p w:rsidR="00D67E2D" w:rsidRDefault="00F30633">
            <w:pPr>
              <w:numPr>
                <w:ilvl w:val="0"/>
                <w:numId w:val="18"/>
              </w:numPr>
              <w:spacing w:after="4" w:line="273" w:lineRule="auto"/>
              <w:ind w:firstLine="0"/>
            </w:pPr>
            <w:r>
              <w:t xml:space="preserve">Rol de la observación en el trabajo social: tipos de observación, intencionalidad y uso profesional. </w:t>
            </w:r>
          </w:p>
          <w:p w:rsidR="00D67E2D" w:rsidRDefault="00F30633">
            <w:pPr>
              <w:numPr>
                <w:ilvl w:val="0"/>
                <w:numId w:val="18"/>
              </w:numPr>
              <w:spacing w:after="0" w:line="259" w:lineRule="auto"/>
              <w:ind w:firstLine="0"/>
            </w:pPr>
            <w:r>
              <w:t xml:space="preserve">Puesta en común de la observación territorial realizada por los grupos.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24" w:line="259" w:lineRule="auto"/>
              <w:ind w:left="0" w:firstLine="0"/>
              <w:jc w:val="left"/>
            </w:pPr>
            <w:r>
              <w:t xml:space="preserve"> </w:t>
            </w:r>
          </w:p>
          <w:p w:rsidR="00D67E2D" w:rsidRDefault="00F30633">
            <w:pPr>
              <w:spacing w:after="18" w:line="259" w:lineRule="auto"/>
              <w:ind w:left="0" w:firstLine="0"/>
              <w:jc w:val="left"/>
            </w:pPr>
            <w:r>
              <w:t xml:space="preserve"> </w:t>
            </w:r>
          </w:p>
          <w:p w:rsidR="00D67E2D" w:rsidRDefault="00F30633">
            <w:pPr>
              <w:spacing w:after="12" w:line="259" w:lineRule="auto"/>
              <w:ind w:left="38" w:firstLine="0"/>
            </w:pPr>
            <w:r>
              <w:t xml:space="preserve">…2hora </w:t>
            </w:r>
          </w:p>
          <w:p w:rsidR="00D67E2D" w:rsidRDefault="00F30633">
            <w:pPr>
              <w:spacing w:after="0" w:line="259" w:lineRule="auto"/>
              <w:ind w:left="38" w:firstLine="0"/>
              <w:jc w:val="left"/>
            </w:pPr>
            <w:r>
              <w:t xml:space="preserve">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24" w:line="259" w:lineRule="auto"/>
              <w:ind w:left="0" w:firstLine="0"/>
              <w:jc w:val="left"/>
            </w:pPr>
            <w:r>
              <w:t xml:space="preserve"> </w:t>
            </w:r>
          </w:p>
          <w:p w:rsidR="00D67E2D" w:rsidRDefault="00F30633">
            <w:pPr>
              <w:spacing w:line="259" w:lineRule="auto"/>
              <w:ind w:left="0" w:firstLine="0"/>
              <w:jc w:val="left"/>
            </w:pPr>
            <w:r>
              <w:t xml:space="preserve"> </w:t>
            </w:r>
          </w:p>
          <w:p w:rsidR="00D67E2D" w:rsidRDefault="00F30633">
            <w:pPr>
              <w:spacing w:after="12" w:line="259" w:lineRule="auto"/>
              <w:ind w:left="38" w:firstLine="0"/>
              <w:jc w:val="left"/>
            </w:pPr>
            <w:r>
              <w:t xml:space="preserve">…3 </w:t>
            </w:r>
          </w:p>
          <w:p w:rsidR="00D67E2D" w:rsidRDefault="00F30633">
            <w:pPr>
              <w:spacing w:after="0" w:line="259" w:lineRule="auto"/>
              <w:ind w:left="38" w:firstLine="0"/>
              <w:jc w:val="left"/>
            </w:pPr>
            <w:r>
              <w:t xml:space="preserve">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24" w:line="259" w:lineRule="auto"/>
              <w:ind w:left="0" w:firstLine="0"/>
              <w:jc w:val="left"/>
            </w:pPr>
            <w:r>
              <w:t xml:space="preserve"> </w:t>
            </w:r>
          </w:p>
          <w:p w:rsidR="00D67E2D" w:rsidRDefault="00F30633">
            <w:pPr>
              <w:spacing w:after="20" w:line="259" w:lineRule="auto"/>
              <w:ind w:left="0" w:firstLine="0"/>
              <w:jc w:val="left"/>
            </w:pPr>
            <w:r>
              <w:t xml:space="preserve"> </w:t>
            </w:r>
          </w:p>
          <w:p w:rsidR="00D67E2D" w:rsidRDefault="00F30633">
            <w:pPr>
              <w:spacing w:after="0" w:line="259" w:lineRule="auto"/>
              <w:ind w:left="38" w:firstLine="0"/>
              <w:jc w:val="left"/>
            </w:pPr>
            <w:r>
              <w:t xml:space="preserve">…obligatoria grupal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24" w:line="259" w:lineRule="auto"/>
              <w:ind w:left="0" w:firstLine="0"/>
              <w:jc w:val="left"/>
            </w:pPr>
            <w:r>
              <w:t xml:space="preserve"> </w:t>
            </w:r>
          </w:p>
          <w:p w:rsidR="00D67E2D" w:rsidRDefault="00F30633">
            <w:pPr>
              <w:spacing w:after="1" w:line="259" w:lineRule="auto"/>
              <w:ind w:left="0" w:firstLine="0"/>
              <w:jc w:val="left"/>
            </w:pPr>
            <w:r>
              <w:t xml:space="preserve"> </w:t>
            </w:r>
          </w:p>
          <w:p w:rsidR="00D67E2D" w:rsidRDefault="00F30633">
            <w:pPr>
              <w:spacing w:after="16" w:line="259" w:lineRule="auto"/>
              <w:ind w:left="38" w:firstLine="0"/>
            </w:pPr>
            <w:r>
              <w:t xml:space="preserve">…docente alumno. </w:t>
            </w:r>
          </w:p>
          <w:p w:rsidR="00D67E2D" w:rsidRDefault="00F30633">
            <w:pPr>
              <w:spacing w:after="0" w:line="259" w:lineRule="auto"/>
              <w:ind w:left="38" w:firstLine="0"/>
              <w:jc w:val="left"/>
            </w:pPr>
            <w:r>
              <w:t xml:space="preserve">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85" w:type="dxa"/>
        </w:tblCellMar>
        <w:tblLook w:val="04A0" w:firstRow="1" w:lastRow="0" w:firstColumn="1" w:lastColumn="0" w:noHBand="0" w:noVBand="1"/>
      </w:tblPr>
      <w:tblGrid>
        <w:gridCol w:w="932"/>
        <w:gridCol w:w="3376"/>
        <w:gridCol w:w="874"/>
        <w:gridCol w:w="869"/>
        <w:gridCol w:w="1743"/>
        <w:gridCol w:w="1743"/>
      </w:tblGrid>
      <w:tr w:rsidR="00D67E2D">
        <w:trPr>
          <w:trHeight w:val="6770"/>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7" w:line="259" w:lineRule="auto"/>
              <w:ind w:left="38" w:firstLine="0"/>
              <w:jc w:val="left"/>
            </w:pPr>
            <w:r>
              <w:t xml:space="preserve">Consigna de aprendizaje: </w:t>
            </w:r>
          </w:p>
          <w:p w:rsidR="00D67E2D" w:rsidRDefault="00F30633">
            <w:pPr>
              <w:spacing w:after="26" w:line="273" w:lineRule="auto"/>
              <w:ind w:left="38" w:right="93" w:firstLine="0"/>
            </w:pPr>
            <w:r>
              <w:t xml:space="preserve">Reflexionar colectivamente sobre la experiencia institucional, identificando elementos significativos de la visita y la confección del informe. Participar activamente en el análisis grupal de las observaciones territoriales, diferenciando la observación libre de la dirigida, y articulándolas con el enfoque del trabajo social. Integrar teoría y práctica en el ejercicio de redacción profesional. </w:t>
            </w:r>
          </w:p>
          <w:p w:rsidR="00D67E2D" w:rsidRDefault="00F30633">
            <w:pPr>
              <w:spacing w:after="0" w:line="259" w:lineRule="auto"/>
              <w:ind w:left="0" w:firstLine="0"/>
              <w:jc w:val="left"/>
            </w:pPr>
            <w:r>
              <w:t xml:space="preserve"> </w:t>
            </w:r>
          </w:p>
          <w:p w:rsidR="00D67E2D" w:rsidRDefault="00F30633">
            <w:pPr>
              <w:spacing w:after="19" w:line="259" w:lineRule="auto"/>
              <w:ind w:left="38" w:firstLine="0"/>
              <w:jc w:val="left"/>
            </w:pPr>
            <w:r>
              <w:t xml:space="preserve">Recurso tecnológico: </w:t>
            </w:r>
          </w:p>
          <w:p w:rsidR="00D67E2D" w:rsidRDefault="00F30633">
            <w:pPr>
              <w:numPr>
                <w:ilvl w:val="0"/>
                <w:numId w:val="19"/>
              </w:numPr>
              <w:spacing w:after="0" w:line="273" w:lineRule="auto"/>
              <w:ind w:right="425" w:firstLine="0"/>
            </w:pPr>
            <w:r>
              <w:t xml:space="preserve">Proyector y presentación PowerPoint con estructura y ejemplos de informe social. </w:t>
            </w:r>
          </w:p>
          <w:p w:rsidR="00D67E2D" w:rsidRDefault="00F30633">
            <w:pPr>
              <w:numPr>
                <w:ilvl w:val="0"/>
                <w:numId w:val="19"/>
              </w:numPr>
              <w:spacing w:after="0" w:line="259" w:lineRule="auto"/>
              <w:ind w:right="425" w:firstLine="0"/>
            </w:pPr>
            <w:r>
              <w:t xml:space="preserve">Plataforma virtual para acceso a documentos modelo y devoluciones. </w:t>
            </w:r>
            <w:r>
              <w:rPr>
                <w:sz w:val="20"/>
              </w:rPr>
              <w:t>•</w:t>
            </w:r>
            <w:r>
              <w:rPr>
                <w:rFonts w:ascii="Arial" w:eastAsia="Arial" w:hAnsi="Arial" w:cs="Arial"/>
                <w:sz w:val="20"/>
              </w:rPr>
              <w:t xml:space="preserve"> </w:t>
            </w:r>
            <w:r>
              <w:t xml:space="preserve">Documento guía con criterios de observación y ejemplo de informe (digital o impreso).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7072"/>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20"/>
              </w:numPr>
              <w:spacing w:after="0" w:line="279" w:lineRule="auto"/>
              <w:ind w:right="212" w:firstLine="0"/>
            </w:pPr>
            <w:r>
              <w:t xml:space="preserve">Observación profesional y registro, informe. </w:t>
            </w:r>
          </w:p>
          <w:p w:rsidR="00D67E2D" w:rsidRDefault="00F30633">
            <w:pPr>
              <w:numPr>
                <w:ilvl w:val="0"/>
                <w:numId w:val="20"/>
              </w:numPr>
              <w:spacing w:after="0" w:line="275" w:lineRule="auto"/>
              <w:ind w:right="212" w:firstLine="0"/>
            </w:pPr>
            <w:r>
              <w:t xml:space="preserve">Vinculación entre intervención, observación y escritura profesional. </w:t>
            </w:r>
          </w:p>
          <w:p w:rsidR="00D67E2D" w:rsidRDefault="00F30633">
            <w:pPr>
              <w:numPr>
                <w:ilvl w:val="0"/>
                <w:numId w:val="20"/>
              </w:numPr>
              <w:spacing w:after="0" w:line="275" w:lineRule="auto"/>
              <w:ind w:right="212" w:firstLine="0"/>
            </w:pPr>
            <w:r>
              <w:t>Análisis de situaciones simuladas (role-</w:t>
            </w:r>
            <w:proofErr w:type="spellStart"/>
            <w:r>
              <w:t>play</w:t>
            </w:r>
            <w:proofErr w:type="spellEnd"/>
            <w:r>
              <w:t xml:space="preserve">) y su traducción al informe social. </w:t>
            </w:r>
          </w:p>
          <w:p w:rsidR="00D67E2D" w:rsidRDefault="00F30633">
            <w:pPr>
              <w:numPr>
                <w:ilvl w:val="0"/>
                <w:numId w:val="20"/>
              </w:numPr>
              <w:spacing w:after="0" w:line="274" w:lineRule="auto"/>
              <w:ind w:right="212" w:firstLine="0"/>
            </w:pPr>
            <w:r>
              <w:t xml:space="preserve">Elementos clave de un informe: pertinencia, lenguaje técnico, objetividad, estructura, claridad. </w:t>
            </w:r>
            <w:r>
              <w:rPr>
                <w:sz w:val="20"/>
              </w:rPr>
              <w:t>•</w:t>
            </w:r>
            <w:r>
              <w:rPr>
                <w:rFonts w:ascii="Arial" w:eastAsia="Arial" w:hAnsi="Arial" w:cs="Arial"/>
                <w:sz w:val="20"/>
              </w:rPr>
              <w:t xml:space="preserve"> </w:t>
            </w:r>
            <w:r>
              <w:t xml:space="preserve">Evaluación crítica de informes sociales reales en grupos. </w:t>
            </w:r>
          </w:p>
          <w:p w:rsidR="00D67E2D" w:rsidRDefault="00F30633">
            <w:pPr>
              <w:numPr>
                <w:ilvl w:val="0"/>
                <w:numId w:val="20"/>
              </w:numPr>
              <w:spacing w:after="24" w:line="275" w:lineRule="auto"/>
              <w:ind w:right="212" w:firstLine="0"/>
            </w:pPr>
            <w:r>
              <w:t xml:space="preserve">Presentación del Centro San José como próxima instancia de visita institucional.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Consigna de aprendizaje: Participar en la simulación de situaciones profesionales mediante role-</w:t>
            </w:r>
            <w:proofErr w:type="spellStart"/>
            <w:r>
              <w:t>play</w:t>
            </w:r>
            <w:proofErr w:type="spellEnd"/>
            <w:r>
              <w:t xml:space="preserve">. Observar de forma activa las escenas representadas, identificando elementos relevantes para la elaboración de un informe 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1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2 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1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3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8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53"/>
              <w:jc w:val="left"/>
            </w:pPr>
            <w:r>
              <w:t xml:space="preserve">Obligatoria grupal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8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22" w:type="dxa"/>
        </w:tblCellMar>
        <w:tblLook w:val="04A0" w:firstRow="1" w:lastRow="0" w:firstColumn="1" w:lastColumn="0" w:noHBand="0" w:noVBand="1"/>
      </w:tblPr>
      <w:tblGrid>
        <w:gridCol w:w="932"/>
        <w:gridCol w:w="3376"/>
        <w:gridCol w:w="874"/>
        <w:gridCol w:w="869"/>
        <w:gridCol w:w="1743"/>
        <w:gridCol w:w="1743"/>
      </w:tblGrid>
      <w:tr w:rsidR="00D67E2D">
        <w:trPr>
          <w:trHeight w:val="590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21" w:line="273" w:lineRule="auto"/>
              <w:ind w:left="38" w:right="54" w:firstLine="0"/>
            </w:pPr>
            <w:r>
              <w:t xml:space="preserve">intervención. Reflexionar colectivamente sobre el vínculo entre intervención y registro. Analizar modelos de informes en pequeños grupos, identificando fortalezas, debilidades y aprendizajes. Exponer las conclusiones grupales para construir criterios compartidos sobre la escritura profesional. Escuchar y registrar la información sobre la próxima visita al Centro San José.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21"/>
              </w:numPr>
              <w:spacing w:after="0" w:line="275" w:lineRule="auto"/>
              <w:ind w:right="173" w:firstLine="0"/>
            </w:pPr>
            <w:r>
              <w:t xml:space="preserve">Modelos impresos de informes sociales para el trabajo en grupo. </w:t>
            </w:r>
            <w:r>
              <w:rPr>
                <w:sz w:val="20"/>
              </w:rPr>
              <w:t>•</w:t>
            </w:r>
            <w:r>
              <w:rPr>
                <w:rFonts w:ascii="Arial" w:eastAsia="Arial" w:hAnsi="Arial" w:cs="Arial"/>
                <w:sz w:val="20"/>
              </w:rPr>
              <w:t xml:space="preserve"> </w:t>
            </w:r>
            <w:r>
              <w:t xml:space="preserve">Plataforma virtual para subir materiales y coordinar tareas. </w:t>
            </w:r>
          </w:p>
          <w:p w:rsidR="00D67E2D" w:rsidRDefault="00F30633">
            <w:pPr>
              <w:numPr>
                <w:ilvl w:val="0"/>
                <w:numId w:val="21"/>
              </w:numPr>
              <w:spacing w:after="0" w:line="259" w:lineRule="auto"/>
              <w:ind w:right="173" w:firstLine="0"/>
            </w:pPr>
            <w:r>
              <w:t xml:space="preserve">Presentación breve (oral o digital) sobre el Centro San José.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7942"/>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8" w:line="259" w:lineRule="auto"/>
              <w:ind w:left="38" w:firstLine="0"/>
              <w:jc w:val="left"/>
            </w:pPr>
            <w:r>
              <w:t xml:space="preserve">Contenido básico: </w:t>
            </w:r>
          </w:p>
          <w:p w:rsidR="00D67E2D" w:rsidRDefault="00F30633">
            <w:pPr>
              <w:numPr>
                <w:ilvl w:val="0"/>
                <w:numId w:val="22"/>
              </w:numPr>
              <w:spacing w:after="0" w:line="275" w:lineRule="auto"/>
              <w:ind w:firstLine="0"/>
            </w:pPr>
            <w:r>
              <w:t xml:space="preserve">Conocimiento del funcionamiento institucional del Centro San José. </w:t>
            </w:r>
          </w:p>
          <w:p w:rsidR="00D67E2D" w:rsidRDefault="00F30633">
            <w:pPr>
              <w:numPr>
                <w:ilvl w:val="0"/>
                <w:numId w:val="22"/>
              </w:numPr>
              <w:spacing w:after="0" w:line="275" w:lineRule="auto"/>
              <w:ind w:firstLine="0"/>
            </w:pPr>
            <w:r>
              <w:t xml:space="preserve">Observación del rol del trabajador social en una institución específica. </w:t>
            </w:r>
          </w:p>
          <w:p w:rsidR="00D67E2D" w:rsidRDefault="00F30633">
            <w:pPr>
              <w:numPr>
                <w:ilvl w:val="0"/>
                <w:numId w:val="22"/>
              </w:numPr>
              <w:spacing w:after="17" w:line="259" w:lineRule="auto"/>
              <w:ind w:firstLine="0"/>
            </w:pPr>
            <w:r>
              <w:t xml:space="preserve">Registro de dinámicas </w:t>
            </w:r>
          </w:p>
          <w:p w:rsidR="00D67E2D" w:rsidRDefault="00F30633">
            <w:pPr>
              <w:spacing w:after="4" w:line="272" w:lineRule="auto"/>
              <w:ind w:left="38" w:right="118" w:firstLine="0"/>
            </w:pPr>
            <w:r>
              <w:t xml:space="preserve">institucionales, población atendida, vínculos profesionales y dispositivos de intervención. </w:t>
            </w:r>
          </w:p>
          <w:p w:rsidR="00D67E2D" w:rsidRDefault="00F30633">
            <w:pPr>
              <w:numPr>
                <w:ilvl w:val="0"/>
                <w:numId w:val="22"/>
              </w:numPr>
              <w:spacing w:after="31" w:line="273" w:lineRule="auto"/>
              <w:ind w:firstLine="0"/>
            </w:pPr>
            <w:r>
              <w:t xml:space="preserve">Aplicación de herramientas de observación y registro profesional. </w:t>
            </w:r>
            <w:r>
              <w:rPr>
                <w:sz w:val="20"/>
              </w:rPr>
              <w:t>•</w:t>
            </w:r>
            <w:r>
              <w:rPr>
                <w:rFonts w:ascii="Arial" w:eastAsia="Arial" w:hAnsi="Arial" w:cs="Arial"/>
                <w:sz w:val="20"/>
              </w:rPr>
              <w:t xml:space="preserve"> </w:t>
            </w:r>
            <w:r>
              <w:t xml:space="preserve">Sistematización de la experiencia mediante un informe social individual. </w:t>
            </w:r>
          </w:p>
          <w:p w:rsidR="00D67E2D" w:rsidRDefault="00F30633">
            <w:pPr>
              <w:spacing w:after="0" w:line="259" w:lineRule="auto"/>
              <w:ind w:left="0" w:firstLine="0"/>
              <w:jc w:val="left"/>
            </w:pPr>
            <w:r>
              <w:t xml:space="preserve"> </w:t>
            </w:r>
          </w:p>
          <w:p w:rsidR="00D67E2D" w:rsidRDefault="00F30633">
            <w:pPr>
              <w:spacing w:after="17" w:line="259" w:lineRule="auto"/>
              <w:ind w:left="38" w:firstLine="0"/>
              <w:jc w:val="left"/>
            </w:pPr>
            <w:r>
              <w:t xml:space="preserve">Consigna de aprendizaje: </w:t>
            </w:r>
          </w:p>
          <w:p w:rsidR="00D67E2D" w:rsidRDefault="00F30633">
            <w:pPr>
              <w:spacing w:after="0" w:line="259" w:lineRule="auto"/>
              <w:ind w:left="38" w:right="177" w:firstLine="0"/>
            </w:pPr>
            <w:r>
              <w:t xml:space="preserve">Participar activamente de la visita institucional, observando críticamente el funcionamiento, los espacios, los actores institucionales y las intervenciones. Registrar aspectos relevantes para luego elaborar un informe social individual. Aplicar lo trabajado en clases anteriores sobre estructura, lenguaje y objetivo del informe profesional. Presentar el informe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28"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5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9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9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104" w:type="dxa"/>
        </w:tblCellMar>
        <w:tblLook w:val="04A0" w:firstRow="1" w:lastRow="0" w:firstColumn="1" w:lastColumn="0" w:noHBand="0" w:noVBand="1"/>
      </w:tblPr>
      <w:tblGrid>
        <w:gridCol w:w="932"/>
        <w:gridCol w:w="3376"/>
        <w:gridCol w:w="874"/>
        <w:gridCol w:w="869"/>
        <w:gridCol w:w="1743"/>
        <w:gridCol w:w="1743"/>
      </w:tblGrid>
      <w:tr w:rsidR="00D67E2D">
        <w:trPr>
          <w:trHeight w:val="3289"/>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37" w:line="272" w:lineRule="auto"/>
              <w:ind w:left="38" w:right="507" w:firstLine="0"/>
            </w:pPr>
            <w:r>
              <w:t xml:space="preserve">antes de la próxima clase, respetando las pautas formales dadas.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23"/>
              </w:numPr>
              <w:spacing w:after="0" w:line="279" w:lineRule="auto"/>
              <w:ind w:right="265" w:firstLine="0"/>
            </w:pPr>
            <w:r>
              <w:t xml:space="preserve">Guía de observación (entregada en formato digital) </w:t>
            </w:r>
          </w:p>
          <w:p w:rsidR="00D67E2D" w:rsidRDefault="00F30633">
            <w:pPr>
              <w:numPr>
                <w:ilvl w:val="0"/>
                <w:numId w:val="23"/>
              </w:numPr>
              <w:spacing w:after="0" w:line="259" w:lineRule="auto"/>
              <w:ind w:right="265" w:firstLine="0"/>
            </w:pPr>
            <w:r>
              <w:t xml:space="preserve">Presentación breve con recordatorio de pautas para la elaboración del informe. </w:t>
            </w:r>
            <w:r>
              <w:rPr>
                <w:sz w:val="20"/>
              </w:rPr>
              <w:t>•</w:t>
            </w:r>
            <w:r>
              <w:rPr>
                <w:rFonts w:ascii="Arial" w:eastAsia="Arial" w:hAnsi="Arial" w:cs="Arial"/>
                <w:sz w:val="20"/>
              </w:rPr>
              <w:t xml:space="preserve"> </w:t>
            </w:r>
            <w:r>
              <w:t xml:space="preserve">Opción de tomar notas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10553"/>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3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24"/>
              </w:numPr>
              <w:spacing w:after="2" w:line="274" w:lineRule="auto"/>
              <w:ind w:firstLine="0"/>
            </w:pPr>
            <w:r>
              <w:t xml:space="preserve">Espacio de reflexión sobre la visita institucional al Hogar San José. </w:t>
            </w:r>
            <w:r>
              <w:rPr>
                <w:sz w:val="20"/>
              </w:rPr>
              <w:t>•</w:t>
            </w:r>
            <w:r>
              <w:rPr>
                <w:rFonts w:ascii="Arial" w:eastAsia="Arial" w:hAnsi="Arial" w:cs="Arial"/>
                <w:sz w:val="20"/>
              </w:rPr>
              <w:t xml:space="preserve"> </w:t>
            </w:r>
            <w:r>
              <w:t xml:space="preserve">Introducción al concepto de comunicación en el ámbito profesional. </w:t>
            </w:r>
          </w:p>
          <w:p w:rsidR="00D67E2D" w:rsidRDefault="00F30633">
            <w:pPr>
              <w:numPr>
                <w:ilvl w:val="0"/>
                <w:numId w:val="24"/>
              </w:numPr>
              <w:spacing w:after="0" w:line="273" w:lineRule="auto"/>
              <w:ind w:firstLine="0"/>
            </w:pPr>
            <w:r>
              <w:t xml:space="preserve">Definición de comunicación y proceso comunicacional. </w:t>
            </w:r>
            <w:r>
              <w:rPr>
                <w:sz w:val="20"/>
              </w:rPr>
              <w:t>•</w:t>
            </w:r>
            <w:r>
              <w:rPr>
                <w:rFonts w:ascii="Arial" w:eastAsia="Arial" w:hAnsi="Arial" w:cs="Arial"/>
                <w:sz w:val="20"/>
              </w:rPr>
              <w:t xml:space="preserve"> </w:t>
            </w:r>
            <w:r>
              <w:t xml:space="preserve">Axiomas de Paul </w:t>
            </w:r>
            <w:proofErr w:type="spellStart"/>
            <w:r>
              <w:t>Watzlawick</w:t>
            </w:r>
            <w:proofErr w:type="spellEnd"/>
            <w:r>
              <w:t xml:space="preserve">. </w:t>
            </w:r>
          </w:p>
          <w:p w:rsidR="00D67E2D" w:rsidRDefault="00F30633">
            <w:pPr>
              <w:numPr>
                <w:ilvl w:val="0"/>
                <w:numId w:val="24"/>
              </w:numPr>
              <w:spacing w:after="1" w:line="275" w:lineRule="auto"/>
              <w:ind w:firstLine="0"/>
            </w:pPr>
            <w:r>
              <w:t xml:space="preserve">Retroalimentación, niveles de contenido y relación. </w:t>
            </w:r>
          </w:p>
          <w:p w:rsidR="00D67E2D" w:rsidRDefault="00F30633">
            <w:pPr>
              <w:numPr>
                <w:ilvl w:val="0"/>
                <w:numId w:val="24"/>
              </w:numPr>
              <w:spacing w:after="6" w:line="270" w:lineRule="auto"/>
              <w:ind w:firstLine="0"/>
            </w:pPr>
            <w:r>
              <w:t xml:space="preserve">Patrones de intercambio de mensajes, acuerdos y desacuerdos. </w:t>
            </w:r>
          </w:p>
          <w:p w:rsidR="00D67E2D" w:rsidRDefault="00F30633">
            <w:pPr>
              <w:numPr>
                <w:ilvl w:val="0"/>
                <w:numId w:val="24"/>
              </w:numPr>
              <w:spacing w:after="6" w:line="270" w:lineRule="auto"/>
              <w:ind w:firstLine="0"/>
            </w:pPr>
            <w:r>
              <w:t xml:space="preserve">Noción de sistema en la comunicación humana. </w:t>
            </w:r>
          </w:p>
          <w:p w:rsidR="00D67E2D" w:rsidRDefault="00F30633">
            <w:pPr>
              <w:numPr>
                <w:ilvl w:val="0"/>
                <w:numId w:val="24"/>
              </w:numPr>
              <w:spacing w:after="0" w:line="275" w:lineRule="auto"/>
              <w:ind w:firstLine="0"/>
            </w:pPr>
            <w:r>
              <w:t xml:space="preserve">Herramientas de observación y escucha activa. </w:t>
            </w:r>
          </w:p>
          <w:p w:rsidR="00D67E2D" w:rsidRDefault="00F30633">
            <w:pPr>
              <w:numPr>
                <w:ilvl w:val="0"/>
                <w:numId w:val="24"/>
              </w:numPr>
              <w:spacing w:after="29" w:line="275" w:lineRule="auto"/>
              <w:ind w:firstLine="0"/>
            </w:pPr>
            <w:r>
              <w:t xml:space="preserve">Presentación del Colegio Isauro como próxima institución a visitar. </w:t>
            </w:r>
          </w:p>
          <w:p w:rsidR="00D67E2D" w:rsidRDefault="00F30633">
            <w:pPr>
              <w:spacing w:after="0" w:line="259" w:lineRule="auto"/>
              <w:ind w:left="0" w:firstLine="0"/>
              <w:jc w:val="left"/>
            </w:pPr>
            <w:r>
              <w:t xml:space="preserve"> </w:t>
            </w:r>
          </w:p>
          <w:p w:rsidR="00D67E2D" w:rsidRDefault="00F30633">
            <w:pPr>
              <w:spacing w:after="17" w:line="259" w:lineRule="auto"/>
              <w:ind w:left="38" w:firstLine="0"/>
              <w:jc w:val="left"/>
            </w:pPr>
            <w:r>
              <w:t xml:space="preserve">Consigna de aprendizaje: </w:t>
            </w:r>
          </w:p>
          <w:p w:rsidR="00D67E2D" w:rsidRDefault="00F30633">
            <w:pPr>
              <w:spacing w:after="0" w:line="273" w:lineRule="auto"/>
              <w:ind w:left="38" w:right="107" w:firstLine="0"/>
            </w:pPr>
            <w:r>
              <w:t xml:space="preserve">Participar de la reflexión grupal en torno a la experiencia en el Hogar San José, identificando elementos comunicacionales presentes. </w:t>
            </w:r>
          </w:p>
          <w:p w:rsidR="00D67E2D" w:rsidRDefault="00F30633">
            <w:pPr>
              <w:spacing w:after="2" w:line="273" w:lineRule="auto"/>
              <w:ind w:left="38" w:firstLine="58"/>
              <w:jc w:val="left"/>
            </w:pPr>
            <w:r>
              <w:t>Integrar los contenidos teóricos sobre comunicación mediante actividades prácticas de role-</w:t>
            </w:r>
            <w:proofErr w:type="spellStart"/>
            <w:r>
              <w:t>play</w:t>
            </w:r>
            <w:proofErr w:type="spellEnd"/>
            <w:r>
              <w:t xml:space="preserve">. Observar y analizar cómo los niveles de comunicación influyen en los vínculos y en las intervenciones profesionales. </w:t>
            </w:r>
          </w:p>
          <w:p w:rsidR="00D67E2D" w:rsidRDefault="00F30633">
            <w:pPr>
              <w:spacing w:after="0" w:line="259" w:lineRule="auto"/>
              <w:ind w:left="38" w:right="169" w:firstLine="0"/>
            </w:pPr>
            <w:r>
              <w:t xml:space="preserve">Escuchar atentamente la información brindada sobre la próxima visita al Colegio Isauro para contextualizarla y prepararse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3 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2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12" w:type="dxa"/>
        </w:tblCellMar>
        <w:tblLook w:val="04A0" w:firstRow="1" w:lastRow="0" w:firstColumn="1" w:lastColumn="0" w:noHBand="0" w:noVBand="1"/>
      </w:tblPr>
      <w:tblGrid>
        <w:gridCol w:w="932"/>
        <w:gridCol w:w="3376"/>
        <w:gridCol w:w="874"/>
        <w:gridCol w:w="869"/>
        <w:gridCol w:w="1743"/>
        <w:gridCol w:w="1743"/>
      </w:tblGrid>
      <w:tr w:rsidR="00D67E2D">
        <w:trPr>
          <w:trHeight w:val="300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50" w:line="259" w:lineRule="auto"/>
              <w:ind w:left="38" w:firstLine="0"/>
              <w:jc w:val="left"/>
            </w:pPr>
            <w:r>
              <w:t xml:space="preserve">para la experiencia de campo. </w:t>
            </w:r>
          </w:p>
          <w:p w:rsidR="00D67E2D" w:rsidRDefault="00F30633">
            <w:pPr>
              <w:spacing w:after="0" w:line="259" w:lineRule="auto"/>
              <w:ind w:left="0" w:firstLine="0"/>
              <w:jc w:val="left"/>
            </w:pPr>
            <w:r>
              <w:t xml:space="preserve"> </w:t>
            </w:r>
          </w:p>
          <w:p w:rsidR="00D67E2D" w:rsidRDefault="00F30633">
            <w:pPr>
              <w:spacing w:after="18" w:line="259" w:lineRule="auto"/>
              <w:ind w:left="38" w:firstLine="0"/>
              <w:jc w:val="left"/>
            </w:pPr>
            <w:r>
              <w:t xml:space="preserve">Recurso tecnológico: </w:t>
            </w:r>
          </w:p>
          <w:p w:rsidR="00D67E2D" w:rsidRDefault="00F30633">
            <w:pPr>
              <w:numPr>
                <w:ilvl w:val="0"/>
                <w:numId w:val="25"/>
              </w:numPr>
              <w:spacing w:after="1" w:line="275" w:lineRule="auto"/>
              <w:ind w:right="34" w:firstLine="0"/>
            </w:pPr>
            <w:r>
              <w:t xml:space="preserve">PowerPoint con el desarrollo teórico de la unidad. </w:t>
            </w:r>
          </w:p>
          <w:p w:rsidR="00D67E2D" w:rsidRDefault="00F30633">
            <w:pPr>
              <w:numPr>
                <w:ilvl w:val="0"/>
                <w:numId w:val="25"/>
              </w:numPr>
              <w:spacing w:after="0" w:line="259" w:lineRule="auto"/>
              <w:ind w:right="34" w:firstLine="0"/>
            </w:pPr>
            <w:r>
              <w:t xml:space="preserve">Proyector y pantalla para la exposición de conceptos y consignas. </w:t>
            </w:r>
            <w:r>
              <w:rPr>
                <w:sz w:val="20"/>
              </w:rPr>
              <w:t>•</w:t>
            </w:r>
            <w:r>
              <w:rPr>
                <w:rFonts w:ascii="Arial" w:eastAsia="Arial" w:hAnsi="Arial" w:cs="Arial"/>
                <w:sz w:val="20"/>
              </w:rPr>
              <w:t xml:space="preserve"> </w:t>
            </w:r>
            <w:r>
              <w:t xml:space="preserve">Plataforma virtual con recursos complementarios (videos, esquemas, textos).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1084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26"/>
              </w:numPr>
              <w:spacing w:after="4" w:line="273" w:lineRule="auto"/>
              <w:ind w:right="225" w:firstLine="0"/>
            </w:pPr>
            <w:r>
              <w:t xml:space="preserve">Conocimiento del dispositivo educativo-social Colegio Isauro como experiencia singular de inclusión. </w:t>
            </w:r>
          </w:p>
          <w:p w:rsidR="00D67E2D" w:rsidRDefault="00F30633">
            <w:pPr>
              <w:numPr>
                <w:ilvl w:val="0"/>
                <w:numId w:val="26"/>
              </w:numPr>
              <w:spacing w:after="3" w:line="273" w:lineRule="auto"/>
              <w:ind w:right="225" w:firstLine="0"/>
            </w:pPr>
            <w:r>
              <w:t xml:space="preserve">Abordaje del derecho a la educación en contextos de vulnerabilidad. </w:t>
            </w:r>
          </w:p>
          <w:p w:rsidR="00D67E2D" w:rsidRDefault="00F30633">
            <w:pPr>
              <w:numPr>
                <w:ilvl w:val="0"/>
                <w:numId w:val="26"/>
              </w:numPr>
              <w:spacing w:after="3" w:line="273" w:lineRule="auto"/>
              <w:ind w:right="225" w:firstLine="0"/>
            </w:pPr>
            <w:r>
              <w:t xml:space="preserve">Funciones y estrategias del trabajo social en ámbitos educativos no convencionales. </w:t>
            </w:r>
          </w:p>
          <w:p w:rsidR="00D67E2D" w:rsidRDefault="00F30633">
            <w:pPr>
              <w:numPr>
                <w:ilvl w:val="0"/>
                <w:numId w:val="26"/>
              </w:numPr>
              <w:spacing w:after="3" w:line="273" w:lineRule="auto"/>
              <w:ind w:right="225" w:firstLine="0"/>
            </w:pPr>
            <w:r>
              <w:t xml:space="preserve">Herramientas de observación, entrevista e indagación profesional en campo. </w:t>
            </w:r>
          </w:p>
          <w:p w:rsidR="00D67E2D" w:rsidRDefault="00F30633">
            <w:pPr>
              <w:numPr>
                <w:ilvl w:val="0"/>
                <w:numId w:val="26"/>
              </w:numPr>
              <w:spacing w:after="26" w:line="273" w:lineRule="auto"/>
              <w:ind w:right="225" w:firstLine="0"/>
            </w:pPr>
            <w:r>
              <w:t xml:space="preserve">Sistematización de la experiencia en un informe social con enfoque crítico-reflexivo. </w:t>
            </w:r>
          </w:p>
          <w:p w:rsidR="00D67E2D" w:rsidRDefault="00F30633">
            <w:pPr>
              <w:spacing w:after="0" w:line="259" w:lineRule="auto"/>
              <w:ind w:left="0" w:firstLine="0"/>
              <w:jc w:val="left"/>
            </w:pPr>
            <w:r>
              <w:t xml:space="preserve"> </w:t>
            </w:r>
          </w:p>
          <w:p w:rsidR="00D67E2D" w:rsidRDefault="00F30633">
            <w:pPr>
              <w:spacing w:after="12" w:line="259" w:lineRule="auto"/>
              <w:ind w:left="38" w:firstLine="0"/>
              <w:jc w:val="left"/>
            </w:pPr>
            <w:r>
              <w:t xml:space="preserve">Consigna de aprendizaje: </w:t>
            </w:r>
          </w:p>
          <w:p w:rsidR="00D67E2D" w:rsidRDefault="00F30633">
            <w:pPr>
              <w:spacing w:after="16" w:line="273" w:lineRule="auto"/>
              <w:ind w:left="38" w:right="70" w:firstLine="0"/>
            </w:pPr>
            <w:r>
              <w:t xml:space="preserve">Participar activamente de la visita al Colegio Isauro, prestando especial atención a las dinámicas institucionales, la población con la que se trabaja, las estrategias de intervención y el rol del trabajador social. Formular preguntas a las profesionales presentes para conocer en profundidad su tarea. Luego, confeccionar un informe individual que integre lo observado, lo vivido, lo dialogado y una reflexión profesional fundada sobre la experiencia. El informe deberá presentarse antes de la próxima clase.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Recurso tecnológico: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93" w:line="259" w:lineRule="auto"/>
              <w:ind w:left="0" w:firstLine="0"/>
              <w:jc w:val="left"/>
            </w:pPr>
            <w:r>
              <w:t xml:space="preserve"> </w:t>
            </w:r>
          </w:p>
          <w:p w:rsidR="00D67E2D" w:rsidRDefault="00F30633">
            <w:pPr>
              <w:spacing w:after="0" w:line="259" w:lineRule="auto"/>
              <w:ind w:left="0" w:firstLine="0"/>
              <w:jc w:val="left"/>
            </w:pPr>
            <w:r>
              <w:lastRenderedPageBreak/>
              <w:t xml:space="preserve"> </w:t>
            </w:r>
          </w:p>
          <w:p w:rsidR="00D67E2D" w:rsidRDefault="00F30633">
            <w:pPr>
              <w:spacing w:after="0" w:line="259" w:lineRule="auto"/>
              <w:ind w:left="38" w:firstLine="0"/>
              <w:jc w:val="left"/>
            </w:pPr>
            <w:r>
              <w:t xml:space="preserve">5horas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6"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lastRenderedPageBreak/>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6"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lastRenderedPageBreak/>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36" w:type="dxa"/>
        </w:tblCellMar>
        <w:tblLook w:val="04A0" w:firstRow="1" w:lastRow="0" w:firstColumn="1" w:lastColumn="0" w:noHBand="0" w:noVBand="1"/>
      </w:tblPr>
      <w:tblGrid>
        <w:gridCol w:w="932"/>
        <w:gridCol w:w="3376"/>
        <w:gridCol w:w="874"/>
        <w:gridCol w:w="869"/>
        <w:gridCol w:w="1743"/>
        <w:gridCol w:w="1743"/>
      </w:tblGrid>
      <w:tr w:rsidR="00D67E2D">
        <w:trPr>
          <w:trHeight w:val="2127"/>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numPr>
                <w:ilvl w:val="0"/>
                <w:numId w:val="27"/>
              </w:numPr>
              <w:spacing w:after="0" w:line="275" w:lineRule="auto"/>
              <w:ind w:firstLine="0"/>
            </w:pPr>
            <w:r>
              <w:t xml:space="preserve">Guía de observación entregada previamente (digital). </w:t>
            </w:r>
          </w:p>
          <w:p w:rsidR="00D67E2D" w:rsidRDefault="00F30633">
            <w:pPr>
              <w:numPr>
                <w:ilvl w:val="0"/>
                <w:numId w:val="27"/>
              </w:numPr>
              <w:spacing w:after="0" w:line="275" w:lineRule="auto"/>
              <w:ind w:firstLine="0"/>
            </w:pPr>
            <w:r>
              <w:t xml:space="preserve">Opcional: toma de notas en cuaderno de campo. </w:t>
            </w:r>
          </w:p>
          <w:p w:rsidR="00D67E2D" w:rsidRDefault="00F30633">
            <w:pPr>
              <w:numPr>
                <w:ilvl w:val="0"/>
                <w:numId w:val="27"/>
              </w:numPr>
              <w:spacing w:after="0" w:line="275" w:lineRule="auto"/>
              <w:ind w:firstLine="0"/>
            </w:pPr>
            <w:r>
              <w:t xml:space="preserve">Presentación breve previa a la visita con datos clave del Colegio </w:t>
            </w:r>
          </w:p>
          <w:p w:rsidR="00D67E2D" w:rsidRDefault="00F30633">
            <w:pPr>
              <w:spacing w:after="0" w:line="259" w:lineRule="auto"/>
              <w:ind w:left="38" w:firstLine="0"/>
            </w:pPr>
            <w:r>
              <w:t xml:space="preserve">Isauro (contexto, historia, objetivos).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11715"/>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28"/>
              </w:numPr>
              <w:spacing w:after="0" w:line="280" w:lineRule="auto"/>
              <w:ind w:firstLine="0"/>
              <w:jc w:val="left"/>
            </w:pPr>
            <w:r>
              <w:t xml:space="preserve">Puesta en común de la visita al Colegio Isauro Arancibia: </w:t>
            </w:r>
          </w:p>
          <w:p w:rsidR="00D67E2D" w:rsidRDefault="00F30633">
            <w:pPr>
              <w:spacing w:after="1" w:line="275" w:lineRule="auto"/>
              <w:ind w:left="38" w:firstLine="0"/>
            </w:pPr>
            <w:r>
              <w:t xml:space="preserve">reflexiones, datos significativos y miradas profesionales. </w:t>
            </w:r>
          </w:p>
          <w:p w:rsidR="00D67E2D" w:rsidRDefault="00F30633">
            <w:pPr>
              <w:numPr>
                <w:ilvl w:val="0"/>
                <w:numId w:val="28"/>
              </w:numPr>
              <w:spacing w:after="0" w:line="273" w:lineRule="auto"/>
              <w:ind w:firstLine="0"/>
              <w:jc w:val="left"/>
            </w:pPr>
            <w:r>
              <w:t xml:space="preserve">Corrección general y devolución colectiva sobre los informes individuales presentados. </w:t>
            </w:r>
          </w:p>
          <w:p w:rsidR="00D67E2D" w:rsidRDefault="00F30633">
            <w:pPr>
              <w:numPr>
                <w:ilvl w:val="0"/>
                <w:numId w:val="28"/>
              </w:numPr>
              <w:spacing w:after="1" w:line="275" w:lineRule="auto"/>
              <w:ind w:firstLine="0"/>
              <w:jc w:val="left"/>
            </w:pPr>
            <w:r>
              <w:t xml:space="preserve">Continuación del trabajo sobre comunicación: </w:t>
            </w:r>
          </w:p>
          <w:p w:rsidR="00D67E2D" w:rsidRDefault="00F30633">
            <w:pPr>
              <w:numPr>
                <w:ilvl w:val="0"/>
                <w:numId w:val="28"/>
              </w:numPr>
              <w:spacing w:after="4" w:line="259" w:lineRule="auto"/>
              <w:ind w:firstLine="0"/>
              <w:jc w:val="left"/>
            </w:pPr>
            <w:r>
              <w:t xml:space="preserve">Noción de sistema comunicacional. </w:t>
            </w:r>
          </w:p>
          <w:p w:rsidR="00D67E2D" w:rsidRDefault="00F30633">
            <w:pPr>
              <w:numPr>
                <w:ilvl w:val="0"/>
                <w:numId w:val="28"/>
              </w:numPr>
              <w:spacing w:after="13" w:line="259" w:lineRule="auto"/>
              <w:ind w:firstLine="0"/>
              <w:jc w:val="left"/>
            </w:pPr>
            <w:r>
              <w:t xml:space="preserve">Lenguaje verbal y no verbal. </w:t>
            </w:r>
          </w:p>
          <w:p w:rsidR="00D67E2D" w:rsidRDefault="00F30633">
            <w:pPr>
              <w:numPr>
                <w:ilvl w:val="0"/>
                <w:numId w:val="28"/>
              </w:numPr>
              <w:spacing w:after="0" w:line="276" w:lineRule="auto"/>
              <w:ind w:firstLine="0"/>
              <w:jc w:val="left"/>
            </w:pPr>
            <w:r>
              <w:t xml:space="preserve">Funciones del lenguaje verbal. </w:t>
            </w:r>
            <w:r>
              <w:rPr>
                <w:sz w:val="20"/>
              </w:rPr>
              <w:t>•</w:t>
            </w:r>
            <w:r>
              <w:rPr>
                <w:rFonts w:ascii="Arial" w:eastAsia="Arial" w:hAnsi="Arial" w:cs="Arial"/>
                <w:sz w:val="20"/>
              </w:rPr>
              <w:t xml:space="preserve"> </w:t>
            </w:r>
            <w:r>
              <w:t xml:space="preserve">Construcción y asignación de sentido. </w:t>
            </w:r>
          </w:p>
          <w:p w:rsidR="00D67E2D" w:rsidRDefault="00F30633">
            <w:pPr>
              <w:numPr>
                <w:ilvl w:val="0"/>
                <w:numId w:val="28"/>
              </w:numPr>
              <w:spacing w:after="31" w:line="273" w:lineRule="auto"/>
              <w:ind w:firstLine="0"/>
              <w:jc w:val="left"/>
            </w:pPr>
            <w:r>
              <w:t xml:space="preserve">Comunicación desde la perspectiva de Berra: los siete estadios de la comunicación. </w:t>
            </w:r>
          </w:p>
          <w:p w:rsidR="00D67E2D" w:rsidRDefault="00F30633">
            <w:pPr>
              <w:spacing w:after="0" w:line="259" w:lineRule="auto"/>
              <w:ind w:left="0" w:firstLine="0"/>
              <w:jc w:val="left"/>
            </w:pPr>
            <w:r>
              <w:t xml:space="preserve"> </w:t>
            </w:r>
          </w:p>
          <w:p w:rsidR="00D67E2D" w:rsidRDefault="00F30633">
            <w:pPr>
              <w:spacing w:after="17" w:line="259" w:lineRule="auto"/>
              <w:ind w:left="38" w:firstLine="0"/>
              <w:jc w:val="left"/>
            </w:pPr>
            <w:r>
              <w:t xml:space="preserve">Consigna de aprendizaje: </w:t>
            </w:r>
          </w:p>
          <w:p w:rsidR="00D67E2D" w:rsidRDefault="00F30633">
            <w:pPr>
              <w:spacing w:after="27" w:line="273" w:lineRule="auto"/>
              <w:ind w:left="38" w:right="92" w:firstLine="0"/>
            </w:pPr>
            <w:r>
              <w:t xml:space="preserve">Participar activamente del espacio de puesta en común, compartiendo lo vivenciado, observado y registrado durante la visita institucional. Escuchar y tomar nota de las devoluciones generales sobre los informes para fortalecer el proceso de escritura profesional. Profundizar el análisis de la comunicación como herramienta clave en la intervención profesional, a partir del marco teórico propuesto por Berra. Trabajar en grupos los siete estadios de la comunicación y exponer oralmente lo trabajado, articulando teoría y ejemplos prácticos.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28"/>
              </w:numPr>
              <w:spacing w:after="0" w:line="259" w:lineRule="auto"/>
              <w:ind w:firstLine="0"/>
              <w:jc w:val="left"/>
            </w:pPr>
            <w:r>
              <w:t xml:space="preserve">Presentación en PowerPoint para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04"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2 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04"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3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66"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66"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70" w:type="dxa"/>
        </w:tblCellMar>
        <w:tblLook w:val="04A0" w:firstRow="1" w:lastRow="0" w:firstColumn="1" w:lastColumn="0" w:noHBand="0" w:noVBand="1"/>
      </w:tblPr>
      <w:tblGrid>
        <w:gridCol w:w="932"/>
        <w:gridCol w:w="3376"/>
        <w:gridCol w:w="874"/>
        <w:gridCol w:w="869"/>
        <w:gridCol w:w="1743"/>
        <w:gridCol w:w="1743"/>
      </w:tblGrid>
      <w:tr w:rsidR="00D67E2D">
        <w:trPr>
          <w:trHeight w:val="3289"/>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guiar la clase teórica. </w:t>
            </w:r>
          </w:p>
          <w:p w:rsidR="00D67E2D" w:rsidRDefault="00F30633">
            <w:pPr>
              <w:numPr>
                <w:ilvl w:val="0"/>
                <w:numId w:val="29"/>
              </w:numPr>
              <w:spacing w:after="2" w:line="275" w:lineRule="auto"/>
              <w:ind w:firstLine="0"/>
              <w:jc w:val="left"/>
            </w:pPr>
            <w:r>
              <w:t xml:space="preserve">Proyector y pantalla para exposición de conceptos. </w:t>
            </w:r>
          </w:p>
          <w:p w:rsidR="00D67E2D" w:rsidRDefault="00F30633">
            <w:pPr>
              <w:numPr>
                <w:ilvl w:val="0"/>
                <w:numId w:val="29"/>
              </w:numPr>
              <w:spacing w:after="0" w:line="273" w:lineRule="auto"/>
              <w:ind w:firstLine="0"/>
              <w:jc w:val="left"/>
            </w:pPr>
            <w:r>
              <w:t xml:space="preserve">Plataforma virtual para acceso a la bibliografía de Berra y a los materiales de clase. </w:t>
            </w:r>
          </w:p>
          <w:p w:rsidR="00D67E2D" w:rsidRDefault="00F30633">
            <w:pPr>
              <w:numPr>
                <w:ilvl w:val="0"/>
                <w:numId w:val="29"/>
              </w:numPr>
              <w:spacing w:after="1" w:line="275" w:lineRule="auto"/>
              <w:ind w:firstLine="0"/>
              <w:jc w:val="left"/>
            </w:pPr>
            <w:r>
              <w:t xml:space="preserve">Fichas impresas con consignas grupales. </w:t>
            </w:r>
          </w:p>
          <w:p w:rsidR="00D67E2D" w:rsidRDefault="00F30633">
            <w:pPr>
              <w:numPr>
                <w:ilvl w:val="0"/>
                <w:numId w:val="29"/>
              </w:numPr>
              <w:spacing w:after="12" w:line="259" w:lineRule="auto"/>
              <w:ind w:firstLine="0"/>
              <w:jc w:val="left"/>
            </w:pPr>
            <w:r>
              <w:t xml:space="preserve">Pizarra para sistematizar aportes y </w:t>
            </w:r>
          </w:p>
          <w:p w:rsidR="00D67E2D" w:rsidRDefault="00F30633">
            <w:pPr>
              <w:spacing w:after="0" w:line="259" w:lineRule="auto"/>
              <w:ind w:left="38" w:firstLine="0"/>
              <w:jc w:val="left"/>
            </w:pPr>
            <w:r>
              <w:t xml:space="preserve">conceptos trabajados colectivamente.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10553"/>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5" w:line="259" w:lineRule="auto"/>
              <w:ind w:left="0" w:firstLine="0"/>
              <w:jc w:val="left"/>
            </w:pPr>
            <w:r>
              <w:t xml:space="preserve"> </w:t>
            </w:r>
          </w:p>
          <w:p w:rsidR="00D67E2D" w:rsidRDefault="00F30633">
            <w:pPr>
              <w:spacing w:after="0" w:line="259" w:lineRule="auto"/>
              <w:ind w:left="0" w:firstLine="0"/>
              <w:jc w:val="left"/>
            </w:pPr>
            <w:r>
              <w:lastRenderedPageBreak/>
              <w:t xml:space="preserve"> </w:t>
            </w:r>
          </w:p>
          <w:p w:rsidR="00D67E2D" w:rsidRDefault="00F30633">
            <w:pPr>
              <w:spacing w:after="0" w:line="259" w:lineRule="auto"/>
              <w:ind w:left="38" w:firstLine="0"/>
              <w:jc w:val="left"/>
            </w:pPr>
            <w:r>
              <w:t xml:space="preserve">4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lastRenderedPageBreak/>
              <w:t xml:space="preserve">Contenido básico: </w:t>
            </w:r>
          </w:p>
          <w:p w:rsidR="00D67E2D" w:rsidRDefault="00F30633">
            <w:pPr>
              <w:numPr>
                <w:ilvl w:val="0"/>
                <w:numId w:val="30"/>
              </w:numPr>
              <w:spacing w:after="21" w:line="259" w:lineRule="auto"/>
              <w:ind w:right="61" w:firstLine="0"/>
            </w:pPr>
            <w:r>
              <w:t xml:space="preserve">La observación como herramienta </w:t>
            </w:r>
          </w:p>
          <w:p w:rsidR="00D67E2D" w:rsidRDefault="00F30633">
            <w:pPr>
              <w:spacing w:after="7" w:line="270" w:lineRule="auto"/>
              <w:ind w:left="38" w:firstLine="0"/>
              <w:jc w:val="left"/>
            </w:pPr>
            <w:r>
              <w:t xml:space="preserve">técnica en la intervención profesional. </w:t>
            </w:r>
          </w:p>
          <w:p w:rsidR="00D67E2D" w:rsidRDefault="00F30633">
            <w:pPr>
              <w:numPr>
                <w:ilvl w:val="0"/>
                <w:numId w:val="30"/>
              </w:numPr>
              <w:spacing w:after="6" w:line="270" w:lineRule="auto"/>
              <w:ind w:right="61" w:firstLine="0"/>
            </w:pPr>
            <w:r>
              <w:t xml:space="preserve">La entrevista: características, objetivos y tipos. </w:t>
            </w:r>
          </w:p>
          <w:p w:rsidR="00D67E2D" w:rsidRDefault="00F30633">
            <w:pPr>
              <w:numPr>
                <w:ilvl w:val="0"/>
                <w:numId w:val="30"/>
              </w:numPr>
              <w:spacing w:after="4" w:line="273" w:lineRule="auto"/>
              <w:ind w:right="61" w:firstLine="0"/>
            </w:pPr>
            <w:r>
              <w:t xml:space="preserve">La estructura narrativa del registro basado en la observación y la entrevista. </w:t>
            </w:r>
          </w:p>
          <w:p w:rsidR="00D67E2D" w:rsidRDefault="00F30633">
            <w:pPr>
              <w:numPr>
                <w:ilvl w:val="0"/>
                <w:numId w:val="30"/>
              </w:numPr>
              <w:spacing w:after="3" w:line="273" w:lineRule="auto"/>
              <w:ind w:right="61" w:firstLine="0"/>
            </w:pPr>
            <w:r>
              <w:t xml:space="preserve">Marcos conceptuales explícitos e implícitos que guían la intervención del trabajador social. </w:t>
            </w:r>
          </w:p>
          <w:p w:rsidR="00D67E2D" w:rsidRDefault="00F30633">
            <w:pPr>
              <w:numPr>
                <w:ilvl w:val="0"/>
                <w:numId w:val="30"/>
              </w:numPr>
              <w:spacing w:after="21" w:line="273" w:lineRule="auto"/>
              <w:ind w:right="61" w:firstLine="0"/>
            </w:pPr>
            <w:r>
              <w:t xml:space="preserve">Objetivos institucionales según los distintos ámbitos de inserción profesional (salud, niñez, justicia, familia, comunidad, etc.). </w:t>
            </w:r>
          </w:p>
          <w:p w:rsidR="00D67E2D" w:rsidRDefault="00F30633">
            <w:pPr>
              <w:spacing w:after="0" w:line="259" w:lineRule="auto"/>
              <w:ind w:left="0" w:firstLine="0"/>
              <w:jc w:val="left"/>
            </w:pPr>
            <w:r>
              <w:t xml:space="preserve"> </w:t>
            </w:r>
          </w:p>
          <w:p w:rsidR="00D67E2D" w:rsidRDefault="00F30633">
            <w:pPr>
              <w:spacing w:after="17" w:line="259" w:lineRule="auto"/>
              <w:ind w:left="38" w:firstLine="0"/>
              <w:jc w:val="left"/>
            </w:pPr>
            <w:r>
              <w:t xml:space="preserve">Consigna de aprendizaje: </w:t>
            </w:r>
          </w:p>
          <w:p w:rsidR="00D67E2D" w:rsidRDefault="00F30633">
            <w:pPr>
              <w:spacing w:after="2" w:line="273" w:lineRule="auto"/>
              <w:ind w:left="38" w:firstLine="0"/>
              <w:jc w:val="left"/>
            </w:pPr>
            <w:r>
              <w:t xml:space="preserve">Participar activamente de la clase teórica inicial en la que se desarrollan los conceptos clave sobre observación y entrevista, comprendiendo la relación entre registro profesional y contexto institucional. Reconocer los marcos conceptuales que operan de manera explícita o implícita en las prácticas del trabajo social. </w:t>
            </w:r>
          </w:p>
          <w:p w:rsidR="00D67E2D" w:rsidRDefault="00F30633">
            <w:pPr>
              <w:spacing w:after="0" w:line="259" w:lineRule="auto"/>
              <w:ind w:left="38" w:right="238" w:firstLine="58"/>
            </w:pPr>
            <w:r>
              <w:t xml:space="preserve">Luego, en grupos, realizar </w:t>
            </w:r>
            <w:proofErr w:type="spellStart"/>
            <w:r>
              <w:t>roleplay</w:t>
            </w:r>
            <w:proofErr w:type="spellEnd"/>
            <w:r>
              <w:t xml:space="preserve"> en base a situaciones concretas que permitan identificar diferentes tipos de entrevistas y modos de intervención, reflexionando sobre las decisiones que toma el profesional en cada caso.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5" w:line="259" w:lineRule="auto"/>
              <w:ind w:left="0" w:firstLine="0"/>
              <w:jc w:val="left"/>
            </w:pPr>
            <w:r>
              <w:t xml:space="preserve"> </w:t>
            </w:r>
          </w:p>
          <w:p w:rsidR="00D67E2D" w:rsidRDefault="00F30633">
            <w:pPr>
              <w:spacing w:after="0" w:line="259" w:lineRule="auto"/>
              <w:ind w:left="0" w:firstLine="0"/>
              <w:jc w:val="left"/>
            </w:pPr>
            <w:r>
              <w:lastRenderedPageBreak/>
              <w:t xml:space="preserve"> </w:t>
            </w:r>
          </w:p>
          <w:p w:rsidR="00D67E2D" w:rsidRDefault="00F30633">
            <w:pPr>
              <w:spacing w:after="0" w:line="259" w:lineRule="auto"/>
              <w:ind w:left="38" w:firstLine="0"/>
              <w:jc w:val="left"/>
            </w:pPr>
            <w:r>
              <w:t xml:space="preserve">3 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55" w:line="259" w:lineRule="auto"/>
              <w:ind w:left="0" w:firstLine="0"/>
              <w:jc w:val="left"/>
            </w:pPr>
            <w:r>
              <w:t xml:space="preserve"> </w:t>
            </w:r>
          </w:p>
          <w:p w:rsidR="00D67E2D" w:rsidRDefault="00F30633">
            <w:pPr>
              <w:spacing w:after="0" w:line="259" w:lineRule="auto"/>
              <w:ind w:left="0" w:firstLine="0"/>
              <w:jc w:val="left"/>
            </w:pPr>
            <w:r>
              <w:lastRenderedPageBreak/>
              <w:t xml:space="preserve"> </w:t>
            </w:r>
          </w:p>
          <w:p w:rsidR="00D67E2D" w:rsidRDefault="00F30633">
            <w:pPr>
              <w:spacing w:after="0" w:line="259" w:lineRule="auto"/>
              <w:ind w:left="38" w:firstLine="0"/>
              <w:jc w:val="left"/>
            </w:pPr>
            <w:r>
              <w:t xml:space="preserve">2horas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lastRenderedPageBreak/>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7"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lastRenderedPageBreak/>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60" w:type="dxa"/>
        </w:tblCellMar>
        <w:tblLook w:val="04A0" w:firstRow="1" w:lastRow="0" w:firstColumn="1" w:lastColumn="0" w:noHBand="0" w:noVBand="1"/>
      </w:tblPr>
      <w:tblGrid>
        <w:gridCol w:w="932"/>
        <w:gridCol w:w="3376"/>
        <w:gridCol w:w="874"/>
        <w:gridCol w:w="869"/>
        <w:gridCol w:w="1743"/>
        <w:gridCol w:w="1743"/>
      </w:tblGrid>
      <w:tr w:rsidR="00D67E2D">
        <w:trPr>
          <w:trHeight w:val="3870"/>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31"/>
              </w:numPr>
              <w:spacing w:after="1" w:line="275" w:lineRule="auto"/>
              <w:ind w:firstLine="0"/>
            </w:pPr>
            <w:r>
              <w:t xml:space="preserve">Presentación en PowerPoint con desarrollo conceptual. </w:t>
            </w:r>
          </w:p>
          <w:p w:rsidR="00D67E2D" w:rsidRDefault="00F30633">
            <w:pPr>
              <w:numPr>
                <w:ilvl w:val="0"/>
                <w:numId w:val="31"/>
              </w:numPr>
              <w:spacing w:after="0" w:line="275" w:lineRule="auto"/>
              <w:ind w:firstLine="0"/>
            </w:pPr>
            <w:r>
              <w:t xml:space="preserve">Proyector y pantalla para exposición. </w:t>
            </w:r>
          </w:p>
          <w:p w:rsidR="00D67E2D" w:rsidRDefault="00F30633">
            <w:pPr>
              <w:numPr>
                <w:ilvl w:val="0"/>
                <w:numId w:val="31"/>
              </w:numPr>
              <w:spacing w:after="0" w:line="275" w:lineRule="auto"/>
              <w:ind w:firstLine="0"/>
            </w:pPr>
            <w:r>
              <w:t>Fichas con consignas y ejemplos de entrevistas para el role-</w:t>
            </w:r>
            <w:proofErr w:type="spellStart"/>
            <w:r>
              <w:t>play</w:t>
            </w:r>
            <w:proofErr w:type="spellEnd"/>
            <w:r>
              <w:t xml:space="preserve">. </w:t>
            </w:r>
          </w:p>
          <w:p w:rsidR="00D67E2D" w:rsidRDefault="00F30633">
            <w:pPr>
              <w:numPr>
                <w:ilvl w:val="0"/>
                <w:numId w:val="31"/>
              </w:numPr>
              <w:spacing w:after="0" w:line="275" w:lineRule="auto"/>
              <w:ind w:firstLine="0"/>
            </w:pPr>
            <w:r>
              <w:t xml:space="preserve">Plataforma virtual con acceso a textos de apoyo y guías de observación/entrevista. </w:t>
            </w:r>
          </w:p>
          <w:p w:rsidR="00D67E2D" w:rsidRDefault="00F30633">
            <w:pPr>
              <w:numPr>
                <w:ilvl w:val="0"/>
                <w:numId w:val="31"/>
              </w:numPr>
              <w:spacing w:after="0" w:line="259" w:lineRule="auto"/>
              <w:ind w:firstLine="0"/>
            </w:pPr>
            <w:r>
              <w:t xml:space="preserve">Pizarra para recuperar ideas clave surgidas durante los juegos de roles.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9973"/>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32"/>
              </w:numPr>
              <w:spacing w:after="0" w:line="275" w:lineRule="auto"/>
              <w:ind w:firstLine="0"/>
            </w:pPr>
            <w:r>
              <w:t xml:space="preserve">El propósito de la entrevista en el trabajo social. </w:t>
            </w:r>
          </w:p>
          <w:p w:rsidR="00D67E2D" w:rsidRDefault="00F30633">
            <w:pPr>
              <w:numPr>
                <w:ilvl w:val="0"/>
                <w:numId w:val="32"/>
              </w:numPr>
              <w:spacing w:after="4" w:line="273" w:lineRule="auto"/>
              <w:ind w:firstLine="0"/>
            </w:pPr>
            <w:r>
              <w:t xml:space="preserve">Tipos de entrevista: diagnóstica, de seguimiento, de orientación, entre otras. </w:t>
            </w:r>
          </w:p>
          <w:p w:rsidR="00D67E2D" w:rsidRDefault="00F30633">
            <w:pPr>
              <w:numPr>
                <w:ilvl w:val="0"/>
                <w:numId w:val="32"/>
              </w:numPr>
              <w:spacing w:after="3" w:line="273" w:lineRule="auto"/>
              <w:ind w:firstLine="0"/>
            </w:pPr>
            <w:r>
              <w:t xml:space="preserve">El clima de la entrevista: condiciones relacionales y emocionales. </w:t>
            </w:r>
          </w:p>
          <w:p w:rsidR="00D67E2D" w:rsidRDefault="00F30633">
            <w:pPr>
              <w:numPr>
                <w:ilvl w:val="0"/>
                <w:numId w:val="32"/>
              </w:numPr>
              <w:spacing w:after="0" w:line="273" w:lineRule="auto"/>
              <w:ind w:firstLine="0"/>
            </w:pPr>
            <w:r>
              <w:t xml:space="preserve">Claves y habilidades para una entrevista efectiva: escucha activa, reformulación, empatía, manejo del silencio. </w:t>
            </w:r>
          </w:p>
          <w:p w:rsidR="00D67E2D" w:rsidRDefault="00F30633">
            <w:pPr>
              <w:numPr>
                <w:ilvl w:val="0"/>
                <w:numId w:val="32"/>
              </w:numPr>
              <w:spacing w:after="0" w:line="275" w:lineRule="auto"/>
              <w:ind w:firstLine="0"/>
            </w:pPr>
            <w:r>
              <w:t xml:space="preserve">La perspectiva de la narración y la taxonomía de la entrevista. </w:t>
            </w:r>
          </w:p>
          <w:p w:rsidR="00D67E2D" w:rsidRDefault="00F30633">
            <w:pPr>
              <w:numPr>
                <w:ilvl w:val="0"/>
                <w:numId w:val="32"/>
              </w:numPr>
              <w:spacing w:after="1" w:line="275" w:lineRule="auto"/>
              <w:ind w:firstLine="0"/>
            </w:pPr>
            <w:r>
              <w:t xml:space="preserve">Usos y alcances de la entrevista según objetivos e instituciones. </w:t>
            </w:r>
          </w:p>
          <w:p w:rsidR="00D67E2D" w:rsidRDefault="00F30633">
            <w:pPr>
              <w:numPr>
                <w:ilvl w:val="0"/>
                <w:numId w:val="32"/>
              </w:numPr>
              <w:spacing w:after="5" w:line="270" w:lineRule="auto"/>
              <w:ind w:firstLine="0"/>
            </w:pPr>
            <w:r>
              <w:t xml:space="preserve">Presentación de la AMIA como próxima institución a visitar. </w:t>
            </w:r>
          </w:p>
          <w:p w:rsidR="00D67E2D" w:rsidRDefault="00F30633">
            <w:pPr>
              <w:spacing w:after="41"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2" w:line="259" w:lineRule="auto"/>
              <w:ind w:left="38" w:firstLine="0"/>
              <w:jc w:val="left"/>
            </w:pPr>
            <w:r>
              <w:t xml:space="preserve">Consigna de aprendizaje: </w:t>
            </w:r>
          </w:p>
          <w:p w:rsidR="00D67E2D" w:rsidRDefault="00F30633">
            <w:pPr>
              <w:spacing w:after="0" w:line="259" w:lineRule="auto"/>
              <w:ind w:left="38" w:right="128" w:firstLine="0"/>
            </w:pPr>
            <w:r>
              <w:t>Comprender el propósito central de la entrevista como herramienta profesional, diferenciando sus tipos y características principales. Analizar las condiciones necesarias para el establecimiento de un clima propicio y reflexionar sobre las habilidades comunicacionales implicadas. A partir del desarrollo teórico, participar activamente en role-</w:t>
            </w:r>
            <w:proofErr w:type="spellStart"/>
            <w:r>
              <w:t>play</w:t>
            </w:r>
            <w:proofErr w:type="spellEnd"/>
            <w:r>
              <w:t xml:space="preserve"> grupales que representen diferentes tipos de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3 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2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9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95"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41" w:type="dxa"/>
        </w:tblCellMar>
        <w:tblLook w:val="04A0" w:firstRow="1" w:lastRow="0" w:firstColumn="1" w:lastColumn="0" w:noHBand="0" w:noVBand="1"/>
      </w:tblPr>
      <w:tblGrid>
        <w:gridCol w:w="932"/>
        <w:gridCol w:w="3376"/>
        <w:gridCol w:w="874"/>
        <w:gridCol w:w="869"/>
        <w:gridCol w:w="1743"/>
        <w:gridCol w:w="1743"/>
      </w:tblGrid>
      <w:tr w:rsidR="00D67E2D">
        <w:trPr>
          <w:trHeight w:val="735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31" w:line="273" w:lineRule="auto"/>
              <w:ind w:left="38" w:right="55" w:firstLine="0"/>
            </w:pPr>
            <w:r>
              <w:t xml:space="preserve">entrevista profesional, con base en ejemplos propuestos por las docentes. Observar y analizar los aspectos comunicacionales y técnicos puestos en juego en cada simulación. Escuchar atentamente la información brindada sobre la próxima visita a la AMIA, para contextualizarla y prepararse para la experiencia de campo.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33"/>
              </w:numPr>
              <w:spacing w:after="0" w:line="275" w:lineRule="auto"/>
              <w:ind w:right="238" w:firstLine="0"/>
            </w:pPr>
            <w:r>
              <w:t xml:space="preserve">Presentación en PowerPoint con desarrollo conceptual. </w:t>
            </w:r>
          </w:p>
          <w:p w:rsidR="00D67E2D" w:rsidRDefault="00F30633">
            <w:pPr>
              <w:numPr>
                <w:ilvl w:val="0"/>
                <w:numId w:val="33"/>
              </w:numPr>
              <w:spacing w:after="0" w:line="275" w:lineRule="auto"/>
              <w:ind w:right="238" w:firstLine="0"/>
            </w:pPr>
            <w:r>
              <w:t xml:space="preserve">Proyector y pantalla para exposición. </w:t>
            </w:r>
          </w:p>
          <w:p w:rsidR="00D67E2D" w:rsidRDefault="00F30633">
            <w:pPr>
              <w:numPr>
                <w:ilvl w:val="0"/>
                <w:numId w:val="33"/>
              </w:numPr>
              <w:spacing w:after="0" w:line="273" w:lineRule="auto"/>
              <w:ind w:right="238" w:firstLine="0"/>
            </w:pPr>
            <w:r>
              <w:t xml:space="preserve">Fichas impresas o digitales con ejemplos de situaciones para </w:t>
            </w:r>
            <w:proofErr w:type="spellStart"/>
            <w:r>
              <w:t>roleplay</w:t>
            </w:r>
            <w:proofErr w:type="spellEnd"/>
            <w:r>
              <w:t xml:space="preserve">. </w:t>
            </w:r>
          </w:p>
          <w:p w:rsidR="00D67E2D" w:rsidRDefault="00F30633">
            <w:pPr>
              <w:numPr>
                <w:ilvl w:val="0"/>
                <w:numId w:val="33"/>
              </w:numPr>
              <w:spacing w:after="0" w:line="275" w:lineRule="auto"/>
              <w:ind w:right="238" w:firstLine="0"/>
            </w:pPr>
            <w:r>
              <w:t xml:space="preserve">Plataforma virtual con acceso a textos de apoyo y materiales audiovisuales opcionales. </w:t>
            </w:r>
          </w:p>
          <w:p w:rsidR="00D67E2D" w:rsidRDefault="00F30633">
            <w:pPr>
              <w:numPr>
                <w:ilvl w:val="0"/>
                <w:numId w:val="33"/>
              </w:numPr>
              <w:spacing w:after="0" w:line="259" w:lineRule="auto"/>
              <w:ind w:right="238" w:firstLine="0"/>
            </w:pPr>
            <w:r>
              <w:t xml:space="preserve">Pizarra para registrar conceptos clave y reflexiones grupales tras la práctica.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6492"/>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34"/>
              </w:numPr>
              <w:spacing w:after="1" w:line="275" w:lineRule="auto"/>
              <w:ind w:right="45" w:firstLine="0"/>
            </w:pPr>
            <w:r>
              <w:t xml:space="preserve">Conocimiento de la institución AMIA: su historia, objetivos y líneas de acción. </w:t>
            </w:r>
          </w:p>
          <w:p w:rsidR="00D67E2D" w:rsidRDefault="00F30633">
            <w:pPr>
              <w:numPr>
                <w:ilvl w:val="0"/>
                <w:numId w:val="34"/>
              </w:numPr>
              <w:spacing w:after="6" w:line="270" w:lineRule="auto"/>
              <w:ind w:right="45" w:firstLine="0"/>
            </w:pPr>
            <w:r>
              <w:t xml:space="preserve">Rol del trabajador/a social en el marco institucional de la AMIA. </w:t>
            </w:r>
          </w:p>
          <w:p w:rsidR="00D67E2D" w:rsidRDefault="00F30633">
            <w:pPr>
              <w:numPr>
                <w:ilvl w:val="0"/>
                <w:numId w:val="34"/>
              </w:numPr>
              <w:spacing w:after="5" w:line="271" w:lineRule="auto"/>
              <w:ind w:right="45" w:firstLine="0"/>
            </w:pPr>
            <w:r>
              <w:t xml:space="preserve">Observación profesional y registro de información relevante. </w:t>
            </w:r>
          </w:p>
          <w:p w:rsidR="00D67E2D" w:rsidRDefault="00F30633">
            <w:pPr>
              <w:numPr>
                <w:ilvl w:val="0"/>
                <w:numId w:val="34"/>
              </w:numPr>
              <w:spacing w:after="30" w:line="273" w:lineRule="auto"/>
              <w:ind w:right="45" w:firstLine="0"/>
            </w:pPr>
            <w:r>
              <w:t xml:space="preserve">Preparación de interrogantes pertinentes que favorezcan la comprensión del abordaje social institucional. </w:t>
            </w:r>
          </w:p>
          <w:p w:rsidR="00D67E2D" w:rsidRDefault="00F30633">
            <w:pPr>
              <w:spacing w:after="0" w:line="259" w:lineRule="auto"/>
              <w:ind w:left="0" w:firstLine="0"/>
              <w:jc w:val="left"/>
            </w:pPr>
            <w:r>
              <w:t xml:space="preserve"> </w:t>
            </w:r>
          </w:p>
          <w:p w:rsidR="00D67E2D" w:rsidRDefault="00F30633">
            <w:pPr>
              <w:spacing w:after="17" w:line="259" w:lineRule="auto"/>
              <w:ind w:left="38" w:firstLine="0"/>
              <w:jc w:val="left"/>
            </w:pPr>
            <w:r>
              <w:t xml:space="preserve">Consigna de aprendizaje: </w:t>
            </w:r>
          </w:p>
          <w:p w:rsidR="00D67E2D" w:rsidRDefault="00F30633">
            <w:pPr>
              <w:spacing w:after="0" w:line="259" w:lineRule="auto"/>
              <w:ind w:left="38" w:right="262" w:firstLine="0"/>
            </w:pPr>
            <w:r>
              <w:t xml:space="preserve">Participar activamente de la visita institucional a la AMIA, prestando especial atención a la estructura, funciones y programas que allí se desarrollan. Reconocer el rol y el campo de acción del trabajador/a social en este contexto particular. Formular preguntas pertinentes y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4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5horas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2"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32" w:type="dxa"/>
        </w:tblCellMar>
        <w:tblLook w:val="04A0" w:firstRow="1" w:lastRow="0" w:firstColumn="1" w:lastColumn="0" w:noHBand="0" w:noVBand="1"/>
      </w:tblPr>
      <w:tblGrid>
        <w:gridCol w:w="932"/>
        <w:gridCol w:w="3376"/>
        <w:gridCol w:w="874"/>
        <w:gridCol w:w="869"/>
        <w:gridCol w:w="1743"/>
        <w:gridCol w:w="1743"/>
      </w:tblGrid>
      <w:tr w:rsidR="00D67E2D">
        <w:trPr>
          <w:trHeight w:val="445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31" w:line="273" w:lineRule="auto"/>
              <w:ind w:left="38" w:right="190" w:firstLine="0"/>
            </w:pPr>
            <w:r>
              <w:t xml:space="preserve">respetuosas para enriquecer el intercambio. Registrar observaciones significativas que permitan elaborar un informe individual reflexivo, que deberá ser entregado en la próxima clase.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35"/>
              </w:numPr>
              <w:spacing w:after="1" w:line="275" w:lineRule="auto"/>
              <w:ind w:firstLine="0"/>
            </w:pPr>
            <w:r>
              <w:t xml:space="preserve">Cuaderno de campo para registro de observaciones. </w:t>
            </w:r>
          </w:p>
          <w:p w:rsidR="00D67E2D" w:rsidRDefault="00F30633">
            <w:pPr>
              <w:numPr>
                <w:ilvl w:val="0"/>
                <w:numId w:val="35"/>
              </w:numPr>
              <w:spacing w:after="6" w:line="270" w:lineRule="auto"/>
              <w:ind w:firstLine="0"/>
            </w:pPr>
            <w:r>
              <w:t xml:space="preserve">Guía de observación y preguntas sugeridas (impresa o digital). </w:t>
            </w:r>
          </w:p>
          <w:p w:rsidR="00D67E2D" w:rsidRDefault="00F30633">
            <w:pPr>
              <w:numPr>
                <w:ilvl w:val="0"/>
                <w:numId w:val="35"/>
              </w:numPr>
              <w:spacing w:after="0" w:line="259" w:lineRule="auto"/>
              <w:ind w:firstLine="0"/>
            </w:pPr>
            <w:r>
              <w:t xml:space="preserve">Plataforma virtual para acceso a materiales complementarios e indicaciones del informe.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939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36"/>
              </w:numPr>
              <w:spacing w:after="2" w:line="274" w:lineRule="auto"/>
              <w:ind w:right="127" w:firstLine="0"/>
            </w:pPr>
            <w:r>
              <w:t xml:space="preserve">Puesta en común de la experiencia de la visita institucional a la AMIA: vivencias, observaciones significativas y análisis del rol profesional en dicho contexto. </w:t>
            </w:r>
          </w:p>
          <w:p w:rsidR="00D67E2D" w:rsidRDefault="00F30633">
            <w:pPr>
              <w:numPr>
                <w:ilvl w:val="0"/>
                <w:numId w:val="36"/>
              </w:numPr>
              <w:spacing w:after="4" w:line="273" w:lineRule="auto"/>
              <w:ind w:right="127" w:firstLine="0"/>
            </w:pPr>
            <w:r>
              <w:t xml:space="preserve">Corrección general y devolución colectiva de los informes presentados sobre la visita. </w:t>
            </w:r>
          </w:p>
          <w:p w:rsidR="00D67E2D" w:rsidRDefault="00F30633">
            <w:pPr>
              <w:numPr>
                <w:ilvl w:val="0"/>
                <w:numId w:val="36"/>
              </w:numPr>
              <w:spacing w:after="4" w:line="273" w:lineRule="auto"/>
              <w:ind w:right="127" w:firstLine="0"/>
            </w:pPr>
            <w:r>
              <w:t xml:space="preserve">Parcial: Presentación de una organización de la sociedad civil (OSC) seleccionada por cada grupo. </w:t>
            </w:r>
            <w:r>
              <w:rPr>
                <w:sz w:val="20"/>
              </w:rPr>
              <w:t>•</w:t>
            </w:r>
            <w:r>
              <w:rPr>
                <w:rFonts w:ascii="Arial" w:eastAsia="Arial" w:hAnsi="Arial" w:cs="Arial"/>
                <w:sz w:val="20"/>
              </w:rPr>
              <w:t xml:space="preserve"> </w:t>
            </w:r>
            <w:r>
              <w:t xml:space="preserve">Articulación entre contenidos teóricos (observación, entrevista, comunicación, rol profesional, inserción institucional) y la práctica profesional. </w:t>
            </w:r>
          </w:p>
          <w:p w:rsidR="00D67E2D" w:rsidRDefault="00F30633">
            <w:pPr>
              <w:numPr>
                <w:ilvl w:val="0"/>
                <w:numId w:val="36"/>
              </w:numPr>
              <w:spacing w:after="29" w:line="270" w:lineRule="auto"/>
              <w:ind w:right="127" w:firstLine="0"/>
            </w:pPr>
            <w:r>
              <w:t xml:space="preserve">Simulación de una entrevista profesional en contexto institucional. </w:t>
            </w:r>
          </w:p>
          <w:p w:rsidR="00D67E2D" w:rsidRDefault="00F30633">
            <w:pPr>
              <w:spacing w:after="0" w:line="259" w:lineRule="auto"/>
              <w:ind w:left="0" w:firstLine="0"/>
              <w:jc w:val="left"/>
            </w:pPr>
            <w:r>
              <w:t xml:space="preserve"> </w:t>
            </w:r>
          </w:p>
          <w:p w:rsidR="00D67E2D" w:rsidRDefault="00F30633">
            <w:pPr>
              <w:spacing w:after="2" w:line="273" w:lineRule="auto"/>
              <w:ind w:left="38" w:right="52" w:firstLine="0"/>
              <w:jc w:val="left"/>
            </w:pPr>
            <w:r>
              <w:t xml:space="preserve">Consigna de aprendizaje: Iniciar la clase compartiendo en grupo las vivencias y percepciones surgidas durante la visita a la AMIA, promoviendo la reflexión colectiva y la integración de la experiencia con los contenidos trabajados. Escuchar y tomar nota de las devoluciones generales sobre los informes entregados. </w:t>
            </w:r>
          </w:p>
          <w:p w:rsidR="00D67E2D" w:rsidRDefault="00F30633">
            <w:pPr>
              <w:spacing w:after="0" w:line="259" w:lineRule="auto"/>
              <w:ind w:left="38" w:firstLine="0"/>
            </w:pPr>
            <w:r>
              <w:t xml:space="preserve">Parcial: Luego, cada grupo de tres estudiantes presentará una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6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2 horas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6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3 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23"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23"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bl>
    <w:p w:rsidR="00D67E2D" w:rsidRDefault="00D67E2D">
      <w:pPr>
        <w:spacing w:after="0" w:line="259" w:lineRule="auto"/>
        <w:ind w:left="-994" w:right="911" w:firstLine="0"/>
        <w:jc w:val="left"/>
      </w:pPr>
    </w:p>
    <w:tbl>
      <w:tblPr>
        <w:tblStyle w:val="TableGrid"/>
        <w:tblW w:w="9537" w:type="dxa"/>
        <w:tblInd w:w="274" w:type="dxa"/>
        <w:tblCellMar>
          <w:top w:w="14" w:type="dxa"/>
          <w:left w:w="10" w:type="dxa"/>
          <w:right w:w="27" w:type="dxa"/>
        </w:tblCellMar>
        <w:tblLook w:val="04A0" w:firstRow="1" w:lastRow="0" w:firstColumn="1" w:lastColumn="0" w:noHBand="0" w:noVBand="1"/>
      </w:tblPr>
      <w:tblGrid>
        <w:gridCol w:w="932"/>
        <w:gridCol w:w="3376"/>
        <w:gridCol w:w="874"/>
        <w:gridCol w:w="869"/>
        <w:gridCol w:w="1743"/>
        <w:gridCol w:w="1743"/>
      </w:tblGrid>
      <w:tr w:rsidR="00D67E2D">
        <w:trPr>
          <w:trHeight w:val="5901"/>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31" w:line="273" w:lineRule="auto"/>
              <w:ind w:left="38" w:right="50" w:firstLine="0"/>
            </w:pPr>
            <w:r>
              <w:t>organización de la sociedad civil, desarrollando la articulación entre los contenidos teóricos de la cursada y su aplicación en dicha institución. Finalmente, representarán una entrevista profesional en forma de role-</w:t>
            </w:r>
            <w:proofErr w:type="spellStart"/>
            <w:r>
              <w:t>play</w:t>
            </w:r>
            <w:proofErr w:type="spellEnd"/>
            <w:r>
              <w:t xml:space="preserve">, evidenciando habilidades comunicacionales, técnicas y analíticas propias del ejercicio del trabajo social. </w:t>
            </w:r>
          </w:p>
          <w:p w:rsidR="00D67E2D" w:rsidRDefault="00F30633">
            <w:pPr>
              <w:spacing w:after="0" w:line="259" w:lineRule="auto"/>
              <w:ind w:left="0" w:firstLine="0"/>
              <w:jc w:val="left"/>
            </w:pPr>
            <w:r>
              <w:t xml:space="preserve"> </w:t>
            </w:r>
          </w:p>
          <w:p w:rsidR="00D67E2D" w:rsidRDefault="00F30633">
            <w:pPr>
              <w:spacing w:after="13" w:line="259" w:lineRule="auto"/>
              <w:ind w:left="38" w:firstLine="0"/>
              <w:jc w:val="left"/>
            </w:pPr>
            <w:r>
              <w:t xml:space="preserve">Recurso tecnológico: </w:t>
            </w:r>
          </w:p>
          <w:p w:rsidR="00D67E2D" w:rsidRDefault="00F30633">
            <w:pPr>
              <w:numPr>
                <w:ilvl w:val="0"/>
                <w:numId w:val="37"/>
              </w:numPr>
              <w:spacing w:after="0" w:line="275" w:lineRule="auto"/>
              <w:ind w:firstLine="0"/>
            </w:pPr>
            <w:r>
              <w:t xml:space="preserve">Proyector y pantalla para presentaciones grupales. </w:t>
            </w:r>
          </w:p>
          <w:p w:rsidR="00D67E2D" w:rsidRDefault="00F30633">
            <w:pPr>
              <w:numPr>
                <w:ilvl w:val="0"/>
                <w:numId w:val="37"/>
              </w:numPr>
              <w:spacing w:after="0" w:line="275" w:lineRule="auto"/>
              <w:ind w:firstLine="0"/>
            </w:pPr>
            <w:r>
              <w:t xml:space="preserve">Presentación digital (PowerPoint, </w:t>
            </w:r>
            <w:proofErr w:type="spellStart"/>
            <w:r>
              <w:t>Canva</w:t>
            </w:r>
            <w:proofErr w:type="spellEnd"/>
            <w:r>
              <w:t xml:space="preserve">, etc.) preparada por los grupos. </w:t>
            </w:r>
          </w:p>
          <w:p w:rsidR="00D67E2D" w:rsidRDefault="00F30633">
            <w:pPr>
              <w:numPr>
                <w:ilvl w:val="0"/>
                <w:numId w:val="37"/>
              </w:numPr>
              <w:spacing w:after="0" w:line="259" w:lineRule="auto"/>
              <w:ind w:firstLine="0"/>
            </w:pPr>
            <w:r>
              <w:t xml:space="preserve">Plataforma virtual para compartir materiales o bibliografía utilizada.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r w:rsidR="00D67E2D">
        <w:trPr>
          <w:trHeight w:val="975"/>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38" w:right="529" w:firstLine="0"/>
            </w:pPr>
            <w:r>
              <w:t xml:space="preserve">Se continua con la evaluación parcial que se comenzó la clase anterior. Exposición grupal.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89"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5horas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38" w:firstLine="0"/>
            </w:pPr>
            <w:r>
              <w:t xml:space="preserve">docente alumno. Alumnos entre si </w:t>
            </w:r>
          </w:p>
        </w:tc>
      </w:tr>
      <w:tr w:rsidR="00D67E2D">
        <w:trPr>
          <w:trHeight w:val="7068"/>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13" w:line="259" w:lineRule="auto"/>
              <w:ind w:left="38" w:firstLine="0"/>
              <w:jc w:val="left"/>
            </w:pPr>
            <w:r>
              <w:t xml:space="preserve">Contenido básico: </w:t>
            </w:r>
          </w:p>
          <w:p w:rsidR="00D67E2D" w:rsidRDefault="00F30633">
            <w:pPr>
              <w:numPr>
                <w:ilvl w:val="0"/>
                <w:numId w:val="38"/>
              </w:numPr>
              <w:spacing w:after="2" w:line="274" w:lineRule="auto"/>
              <w:ind w:right="111" w:firstLine="0"/>
            </w:pPr>
            <w:r>
              <w:t xml:space="preserve">Devolución de los parciales grupales e individuales. </w:t>
            </w:r>
            <w:r>
              <w:rPr>
                <w:sz w:val="20"/>
              </w:rPr>
              <w:t>•</w:t>
            </w:r>
            <w:r>
              <w:rPr>
                <w:rFonts w:ascii="Arial" w:eastAsia="Arial" w:hAnsi="Arial" w:cs="Arial"/>
                <w:sz w:val="20"/>
              </w:rPr>
              <w:t xml:space="preserve"> </w:t>
            </w:r>
            <w:r>
              <w:t xml:space="preserve">Aclaración de dudas y orientaciones para la preparación del examen final. </w:t>
            </w:r>
          </w:p>
          <w:p w:rsidR="00D67E2D" w:rsidRDefault="00F30633">
            <w:pPr>
              <w:numPr>
                <w:ilvl w:val="0"/>
                <w:numId w:val="38"/>
              </w:numPr>
              <w:spacing w:after="4" w:line="273" w:lineRule="auto"/>
              <w:ind w:right="111" w:firstLine="0"/>
            </w:pPr>
            <w:r>
              <w:t xml:space="preserve">Evaluación general de la cursada: contenidos, metodología, dinámicas y aprendizajes. </w:t>
            </w:r>
          </w:p>
          <w:p w:rsidR="00D67E2D" w:rsidRDefault="00F30633">
            <w:pPr>
              <w:numPr>
                <w:ilvl w:val="0"/>
                <w:numId w:val="38"/>
              </w:numPr>
              <w:spacing w:after="33" w:line="270" w:lineRule="auto"/>
              <w:ind w:right="111" w:firstLine="0"/>
            </w:pPr>
            <w:r>
              <w:t xml:space="preserve">Espacio de cierre y devolución por parte de los docentes. </w:t>
            </w:r>
          </w:p>
          <w:p w:rsidR="00D67E2D" w:rsidRDefault="00F30633">
            <w:pPr>
              <w:spacing w:after="0" w:line="259" w:lineRule="auto"/>
              <w:ind w:left="0" w:firstLine="0"/>
              <w:jc w:val="left"/>
            </w:pPr>
            <w:r>
              <w:t xml:space="preserve"> </w:t>
            </w:r>
          </w:p>
          <w:p w:rsidR="00D67E2D" w:rsidRDefault="00F30633">
            <w:pPr>
              <w:spacing w:after="12" w:line="259" w:lineRule="auto"/>
              <w:ind w:left="38" w:firstLine="0"/>
              <w:jc w:val="left"/>
            </w:pPr>
            <w:r>
              <w:t xml:space="preserve">Consigna de aprendizaje: </w:t>
            </w:r>
          </w:p>
          <w:p w:rsidR="00D67E2D" w:rsidRDefault="00F30633">
            <w:pPr>
              <w:spacing w:after="0" w:line="259" w:lineRule="auto"/>
              <w:ind w:left="38" w:right="70" w:firstLine="0"/>
            </w:pPr>
            <w:r>
              <w:t xml:space="preserve">Participar activamente del cierre del curso, recibiendo la devolución de los parciales con apertura a comentarios y aclaraciones. Expresar dudas o consultas relacionadas con el final, ya sea en relación a contenidos, modalidad o bibliografía. Contribuir a la evaluación general de la asignatura a partir de una devolución honesta, reflexiva y respetuosa. Escuchar la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12"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lastRenderedPageBreak/>
              <w:t xml:space="preserve">5horas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74"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lastRenderedPageBreak/>
              <w:t xml:space="preserve">Grupal e individual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lastRenderedPageBreak/>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112"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spacing w:after="0" w:line="259" w:lineRule="auto"/>
              <w:ind w:left="38" w:firstLine="0"/>
              <w:jc w:val="left"/>
            </w:pPr>
            <w:r>
              <w:lastRenderedPageBreak/>
              <w:t xml:space="preserve">docente alumno. </w:t>
            </w:r>
          </w:p>
        </w:tc>
      </w:tr>
      <w:tr w:rsidR="00D67E2D">
        <w:trPr>
          <w:trHeight w:val="2708"/>
        </w:trPr>
        <w:tc>
          <w:tcPr>
            <w:tcW w:w="932"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lastRenderedPageBreak/>
              <w:t xml:space="preserve"> </w:t>
            </w:r>
          </w:p>
        </w:tc>
        <w:tc>
          <w:tcPr>
            <w:tcW w:w="3376" w:type="dxa"/>
            <w:tcBorders>
              <w:top w:val="single" w:sz="8" w:space="0" w:color="000000"/>
              <w:left w:val="single" w:sz="8" w:space="0" w:color="000000"/>
              <w:bottom w:val="single" w:sz="8" w:space="0" w:color="000000"/>
              <w:right w:val="single" w:sz="8" w:space="0" w:color="000000"/>
            </w:tcBorders>
          </w:tcPr>
          <w:p w:rsidR="00D67E2D" w:rsidRDefault="00F30633">
            <w:pPr>
              <w:spacing w:after="37" w:line="272" w:lineRule="auto"/>
              <w:ind w:left="38" w:right="56" w:firstLine="0"/>
            </w:pPr>
            <w:r>
              <w:t xml:space="preserve">devolución final de los docentes como espacio de reconocimiento del recorrido grupal e individual. </w:t>
            </w:r>
          </w:p>
          <w:p w:rsidR="00D67E2D" w:rsidRDefault="00F30633">
            <w:pPr>
              <w:spacing w:after="0" w:line="259" w:lineRule="auto"/>
              <w:ind w:left="0" w:firstLine="0"/>
              <w:jc w:val="left"/>
            </w:pPr>
            <w:r>
              <w:t xml:space="preserve"> </w:t>
            </w:r>
          </w:p>
          <w:p w:rsidR="00D67E2D" w:rsidRDefault="00F30633">
            <w:pPr>
              <w:spacing w:after="12" w:line="259" w:lineRule="auto"/>
              <w:ind w:left="38" w:firstLine="0"/>
              <w:jc w:val="left"/>
            </w:pPr>
            <w:r>
              <w:t xml:space="preserve">Recurso tecnológico: </w:t>
            </w:r>
          </w:p>
          <w:p w:rsidR="00D67E2D" w:rsidRDefault="00F30633">
            <w:pPr>
              <w:spacing w:after="0" w:line="259" w:lineRule="auto"/>
              <w:ind w:left="38" w:right="120" w:firstLine="0"/>
            </w:pPr>
            <w:r>
              <w:t xml:space="preserve">-Cuestionario o formulario de evaluación (digital o impreso) opcional para retroalimentación de los estudiantes. </w:t>
            </w:r>
          </w:p>
        </w:tc>
        <w:tc>
          <w:tcPr>
            <w:tcW w:w="874"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D67E2D" w:rsidRDefault="00F30633">
            <w:pPr>
              <w:spacing w:after="0" w:line="259" w:lineRule="auto"/>
              <w:ind w:left="0" w:firstLine="0"/>
              <w:jc w:val="left"/>
            </w:pPr>
            <w:r>
              <w:rPr>
                <w:i w:val="0"/>
              </w:rPr>
              <w:t xml:space="preserve"> </w:t>
            </w:r>
          </w:p>
        </w:tc>
      </w:tr>
    </w:tbl>
    <w:p w:rsidR="00D67E2D" w:rsidRDefault="00F30633">
      <w:pPr>
        <w:spacing w:after="0" w:line="259" w:lineRule="auto"/>
        <w:ind w:left="0" w:firstLine="0"/>
        <w:jc w:val="left"/>
      </w:pPr>
      <w:r>
        <w:t xml:space="preserve"> </w:t>
      </w:r>
    </w:p>
    <w:p w:rsidR="00D67E2D" w:rsidRDefault="00F30633">
      <w:pPr>
        <w:spacing w:after="50" w:line="259" w:lineRule="auto"/>
        <w:ind w:left="0" w:firstLine="0"/>
        <w:jc w:val="left"/>
      </w:pPr>
      <w:r>
        <w:t xml:space="preserve"> </w:t>
      </w:r>
    </w:p>
    <w:p w:rsidR="00D67E2D" w:rsidRDefault="00F30633">
      <w:pPr>
        <w:spacing w:after="0" w:line="259" w:lineRule="auto"/>
        <w:ind w:left="0" w:firstLine="0"/>
        <w:jc w:val="left"/>
      </w:pPr>
      <w:r>
        <w:t xml:space="preserve"> </w:t>
      </w:r>
    </w:p>
    <w:p w:rsidR="00D67E2D" w:rsidRDefault="00F30633">
      <w:pPr>
        <w:tabs>
          <w:tab w:val="center" w:pos="3898"/>
        </w:tabs>
        <w:spacing w:after="205" w:line="259" w:lineRule="auto"/>
        <w:ind w:left="0" w:firstLine="0"/>
        <w:jc w:val="left"/>
      </w:pPr>
      <w:r>
        <w:rPr>
          <w:b/>
          <w:i w:val="0"/>
        </w:rPr>
        <w:t>9.2.</w:t>
      </w:r>
      <w:r>
        <w:rPr>
          <w:rFonts w:ascii="Arial" w:eastAsia="Arial" w:hAnsi="Arial" w:cs="Arial"/>
          <w:b/>
          <w:i w:val="0"/>
        </w:rPr>
        <w:t xml:space="preserve"> </w:t>
      </w:r>
      <w:r>
        <w:rPr>
          <w:rFonts w:ascii="Arial" w:eastAsia="Arial" w:hAnsi="Arial" w:cs="Arial"/>
          <w:b/>
          <w:i w:val="0"/>
        </w:rPr>
        <w:tab/>
      </w:r>
      <w:r>
        <w:rPr>
          <w:b/>
          <w:i w:val="0"/>
        </w:rPr>
        <w:t xml:space="preserve">DETALLE DE ACTIVIDADES DE FORMACIÓN PRÁCTICA. </w:t>
      </w:r>
    </w:p>
    <w:p w:rsidR="00D67E2D" w:rsidRDefault="00F30633">
      <w:pPr>
        <w:spacing w:after="13"/>
        <w:ind w:left="139" w:right="913"/>
      </w:pPr>
      <w:r>
        <w:rPr>
          <w:color w:val="434343"/>
        </w:rPr>
        <w:t>La planificación presentada es de carácter tentativo, sujeta a modificaciones según la disponibilidad y confirmación de las instituciones a visitar. La realización de las cinco visitas institucionales previstas es condición obligatoria para la aprobación del espacio curricular.</w:t>
      </w:r>
      <w:r>
        <w:t xml:space="preserve"> </w:t>
      </w:r>
    </w:p>
    <w:p w:rsidR="00D67E2D" w:rsidRDefault="00F30633">
      <w:pPr>
        <w:spacing w:after="13"/>
        <w:ind w:left="139" w:right="913"/>
      </w:pPr>
      <w:r>
        <w:rPr>
          <w:color w:val="434343"/>
        </w:rPr>
        <w:t>En caso de ausencia a alguna de las visitas, el estudiante deberá realizar un trabajo de investigación individual, vinculado con la temática correspondiente a la institución no visitada, según lineamientos que serán proporcionados por el equipo docente.</w:t>
      </w:r>
      <w:r>
        <w:t xml:space="preserve"> </w:t>
      </w:r>
    </w:p>
    <w:p w:rsidR="00D67E2D" w:rsidRDefault="00F30633">
      <w:pPr>
        <w:spacing w:after="13"/>
        <w:ind w:left="139" w:right="913"/>
      </w:pPr>
      <w:r>
        <w:rPr>
          <w:color w:val="434343"/>
        </w:rPr>
        <w:t>Cada informe correspondiente a las instituciones visitadas será evaluado de forma individual, considerando tanto la capacidad de observación y análisis del proceso vivido como la incorporación de contenidos teóricos, valorando especialmente la articulación entre teoría y práctica profesional.</w:t>
      </w:r>
      <w:r>
        <w:t xml:space="preserve"> </w:t>
      </w:r>
    </w:p>
    <w:p w:rsidR="00D67E2D" w:rsidRDefault="00F30633">
      <w:pPr>
        <w:spacing w:after="221"/>
        <w:ind w:left="139" w:right="913"/>
      </w:pPr>
      <w:r>
        <w:rPr>
          <w:color w:val="434343"/>
        </w:rPr>
        <w:t>Los informes deberán ser enviados por correo electrónico antes de la clase siguiente a la visita, a fin de permitir su lectura y devolución por parte del equipo docente durante el encuentro posterior.</w:t>
      </w:r>
      <w:r>
        <w:t xml:space="preserve"> </w:t>
      </w:r>
    </w:p>
    <w:p w:rsidR="00D67E2D" w:rsidRDefault="00F30633">
      <w:pPr>
        <w:spacing w:after="0" w:line="259" w:lineRule="auto"/>
        <w:ind w:left="0" w:firstLine="0"/>
        <w:jc w:val="left"/>
      </w:pPr>
      <w:r>
        <w:lastRenderedPageBreak/>
        <w:t xml:space="preserve"> </w:t>
      </w:r>
    </w:p>
    <w:p w:rsidR="00D67E2D" w:rsidRDefault="00F30633">
      <w:pPr>
        <w:numPr>
          <w:ilvl w:val="0"/>
          <w:numId w:val="8"/>
        </w:numPr>
        <w:spacing w:after="3" w:line="259" w:lineRule="auto"/>
        <w:ind w:hanging="331"/>
        <w:jc w:val="left"/>
      </w:pPr>
      <w:r>
        <w:rPr>
          <w:b/>
          <w:i w:val="0"/>
        </w:rPr>
        <w:t xml:space="preserve">PRÁCTICAS PROFESIONALES </w:t>
      </w:r>
      <w:r>
        <w:rPr>
          <w:i w:val="0"/>
        </w:rPr>
        <w:t xml:space="preserve">(si corresponde) </w:t>
      </w:r>
    </w:p>
    <w:p w:rsidR="00D67E2D" w:rsidRDefault="00F30633">
      <w:pPr>
        <w:spacing w:after="1" w:line="259" w:lineRule="auto"/>
        <w:ind w:left="144" w:firstLine="0"/>
        <w:jc w:val="left"/>
      </w:pPr>
      <w:r>
        <w:rPr>
          <w:color w:val="49442A"/>
          <w:sz w:val="20"/>
        </w:rPr>
        <w:t>.</w:t>
      </w:r>
      <w:r>
        <w:rPr>
          <w:sz w:val="20"/>
        </w:rPr>
        <w:t xml:space="preserve"> </w:t>
      </w:r>
    </w:p>
    <w:p w:rsidR="00D67E2D" w:rsidRDefault="00F30633">
      <w:pPr>
        <w:numPr>
          <w:ilvl w:val="0"/>
          <w:numId w:val="8"/>
        </w:numPr>
        <w:spacing w:after="3" w:line="259" w:lineRule="auto"/>
        <w:ind w:hanging="331"/>
        <w:jc w:val="left"/>
      </w:pPr>
      <w:r>
        <w:rPr>
          <w:b/>
          <w:i w:val="0"/>
        </w:rPr>
        <w:t xml:space="preserve">SEGUIMIENTO DE ALUMNOS </w:t>
      </w:r>
    </w:p>
    <w:p w:rsidR="00D67E2D" w:rsidRDefault="00F30633">
      <w:pPr>
        <w:spacing w:after="5" w:line="249" w:lineRule="auto"/>
        <w:ind w:left="499" w:right="826"/>
        <w:jc w:val="left"/>
      </w:pPr>
      <w:r>
        <w:rPr>
          <w:color w:val="49442A"/>
        </w:rPr>
        <w:t>El proceso de acompañamiento y evaluación del estudiante se desarrollará de manera continua, integral y formativa, en el marco de su participación en la cátedra. Se tendrá en cuenta:</w:t>
      </w:r>
      <w:r>
        <w:t xml:space="preserve"> </w:t>
      </w:r>
    </w:p>
    <w:p w:rsidR="00D67E2D" w:rsidRDefault="00F30633">
      <w:pPr>
        <w:numPr>
          <w:ilvl w:val="1"/>
          <w:numId w:val="8"/>
        </w:numPr>
        <w:spacing w:after="5" w:line="249" w:lineRule="auto"/>
        <w:ind w:right="826" w:firstLine="360"/>
        <w:jc w:val="left"/>
      </w:pPr>
      <w:r>
        <w:rPr>
          <w:color w:val="49442A"/>
        </w:rPr>
        <w:t>La asistencia regular a las clases y actividades propuestas.</w:t>
      </w:r>
      <w:r>
        <w:t xml:space="preserve"> </w:t>
      </w:r>
    </w:p>
    <w:p w:rsidR="00D67E2D" w:rsidRDefault="00F30633">
      <w:pPr>
        <w:numPr>
          <w:ilvl w:val="1"/>
          <w:numId w:val="8"/>
        </w:numPr>
        <w:spacing w:after="5" w:line="249" w:lineRule="auto"/>
        <w:ind w:right="826" w:firstLine="360"/>
        <w:jc w:val="left"/>
      </w:pPr>
      <w:r>
        <w:rPr>
          <w:color w:val="49442A"/>
        </w:rPr>
        <w:t>La confección y entrega de los informes correspondientes a cada visita institucional, en tiempo y forma.</w:t>
      </w:r>
      <w:r>
        <w:t xml:space="preserve"> </w:t>
      </w:r>
    </w:p>
    <w:p w:rsidR="00D67E2D" w:rsidRDefault="00F30633">
      <w:pPr>
        <w:numPr>
          <w:ilvl w:val="1"/>
          <w:numId w:val="8"/>
        </w:numPr>
        <w:spacing w:after="5" w:line="249" w:lineRule="auto"/>
        <w:ind w:right="826" w:firstLine="360"/>
        <w:jc w:val="left"/>
      </w:pPr>
      <w:r>
        <w:rPr>
          <w:color w:val="49442A"/>
        </w:rPr>
        <w:t>La participación en las clases, tanto en instancias teóricas como prácticas.</w:t>
      </w:r>
      <w:r>
        <w:t xml:space="preserve"> </w:t>
      </w:r>
    </w:p>
    <w:p w:rsidR="00D67E2D" w:rsidRDefault="00F30633">
      <w:pPr>
        <w:numPr>
          <w:ilvl w:val="1"/>
          <w:numId w:val="8"/>
        </w:numPr>
        <w:spacing w:after="5" w:line="249" w:lineRule="auto"/>
        <w:ind w:right="826" w:firstLine="360"/>
        <w:jc w:val="left"/>
      </w:pPr>
      <w:r>
        <w:rPr>
          <w:color w:val="49442A"/>
        </w:rPr>
        <w:t>La disposición al trabajo colaborativo, el compañerismo y el respeto por las dinámicas grupales.</w:t>
      </w:r>
      <w:r>
        <w:t xml:space="preserve"> </w:t>
      </w:r>
    </w:p>
    <w:p w:rsidR="00D67E2D" w:rsidRDefault="00F30633">
      <w:pPr>
        <w:numPr>
          <w:ilvl w:val="1"/>
          <w:numId w:val="8"/>
        </w:numPr>
        <w:spacing w:after="5" w:line="249" w:lineRule="auto"/>
        <w:ind w:right="826" w:firstLine="360"/>
        <w:jc w:val="left"/>
      </w:pPr>
      <w:r>
        <w:rPr>
          <w:color w:val="49442A"/>
        </w:rPr>
        <w:t>La realización efectiva de las visitas institucionales previstas en el cronograma.</w:t>
      </w:r>
      <w:r>
        <w:t xml:space="preserve"> </w:t>
      </w:r>
    </w:p>
    <w:p w:rsidR="00D67E2D" w:rsidRDefault="00F30633">
      <w:pPr>
        <w:numPr>
          <w:ilvl w:val="1"/>
          <w:numId w:val="8"/>
        </w:numPr>
        <w:spacing w:after="5" w:line="249" w:lineRule="auto"/>
        <w:ind w:right="826" w:firstLine="360"/>
        <w:jc w:val="left"/>
      </w:pPr>
      <w:r>
        <w:rPr>
          <w:color w:val="49442A"/>
        </w:rPr>
        <w:t>La apertura al diálogo, el respeto por la diversidad de opiniones y el compromiso con un clima de aprendizaje colectivo.</w:t>
      </w:r>
      <w:r>
        <w:t xml:space="preserve"> </w:t>
      </w:r>
    </w:p>
    <w:p w:rsidR="00D67E2D" w:rsidRDefault="00F30633">
      <w:pPr>
        <w:spacing w:after="238" w:line="249" w:lineRule="auto"/>
        <w:ind w:left="154" w:right="826"/>
        <w:jc w:val="left"/>
      </w:pPr>
      <w:r>
        <w:rPr>
          <w:color w:val="49442A"/>
        </w:rPr>
        <w:t>Estos aspectos constituirán indicadores clave en el acompañamiento del recorrido formativo individual y grupal, y serán considerados en la evaluación final de la cursada.</w:t>
      </w:r>
      <w:r>
        <w:t xml:space="preserve"> </w:t>
      </w:r>
    </w:p>
    <w:p w:rsidR="00D67E2D" w:rsidRDefault="00F30633">
      <w:pPr>
        <w:numPr>
          <w:ilvl w:val="0"/>
          <w:numId w:val="8"/>
        </w:numPr>
        <w:spacing w:after="3" w:line="259" w:lineRule="auto"/>
        <w:ind w:hanging="331"/>
        <w:jc w:val="left"/>
      </w:pPr>
      <w:r>
        <w:rPr>
          <w:b/>
          <w:i w:val="0"/>
        </w:rPr>
        <w:t xml:space="preserve">MODALIDAD DE EVALUACIÓN: </w:t>
      </w:r>
    </w:p>
    <w:p w:rsidR="00D67E2D" w:rsidRDefault="00F30633">
      <w:pPr>
        <w:ind w:left="499" w:right="915"/>
      </w:pPr>
      <w:r>
        <w:t xml:space="preserve">Parcial: Los alumnos serán evaluados de acuerdo con su participación en clase, participación en entrevistas a trabajadores sociales de diversas organizaciones, presentación de trabajos prácticos y un examen parcial oral grupal al finalizar el curso. </w:t>
      </w:r>
    </w:p>
    <w:p w:rsidR="00D67E2D" w:rsidRDefault="00F30633">
      <w:pPr>
        <w:ind w:left="499" w:right="915"/>
      </w:pPr>
      <w:r>
        <w:t xml:space="preserve">Requisito adicional: 75% de asistencia al curso. </w:t>
      </w:r>
    </w:p>
    <w:p w:rsidR="00D67E2D" w:rsidRDefault="00F30633">
      <w:pPr>
        <w:ind w:left="499" w:right="915"/>
      </w:pPr>
      <w:r>
        <w:t xml:space="preserve">La escolaridad será completa en tanto el alumno cumpla con todo lo que se ha consignado con anterioridad en este apartado </w:t>
      </w:r>
    </w:p>
    <w:p w:rsidR="00D67E2D" w:rsidRDefault="00F30633">
      <w:pPr>
        <w:spacing w:after="246"/>
        <w:ind w:left="154" w:right="915"/>
      </w:pPr>
      <w:r>
        <w:t xml:space="preserve">Final: La materia no es promocional y la misma se aprueba con el cumplimiento por parte del alumno de la asistencia requerida según los reglamentos (75% de asistencia), aprobación de un parcial, entrega y aprobación de los informes de las visitas institucionales requeridos por la cátedra y un examen final oral. La ausencia de alguno/s de los informes institucionales requeridos invalidan la presentación al examen final. </w:t>
      </w:r>
    </w:p>
    <w:p w:rsidR="00D67E2D" w:rsidRDefault="00F30633">
      <w:pPr>
        <w:numPr>
          <w:ilvl w:val="0"/>
          <w:numId w:val="8"/>
        </w:numPr>
        <w:spacing w:after="241" w:line="259" w:lineRule="auto"/>
        <w:ind w:hanging="331"/>
        <w:jc w:val="left"/>
      </w:pPr>
      <w:r>
        <w:rPr>
          <w:b/>
          <w:i w:val="0"/>
        </w:rPr>
        <w:t xml:space="preserve">BIBLIOGRAFÍA COMPLEMENTARIA: </w:t>
      </w:r>
    </w:p>
    <w:p w:rsidR="00D67E2D" w:rsidRDefault="00F30633">
      <w:pPr>
        <w:spacing w:after="257" w:line="233" w:lineRule="auto"/>
        <w:ind w:left="499" w:right="925"/>
      </w:pPr>
      <w:r>
        <w:rPr>
          <w:sz w:val="24"/>
        </w:rPr>
        <w:t xml:space="preserve">Berra, J.P.: “Los 7 niveles de la comunicación. El arte de aprender a escuchar y escucharse”. 1º Ed. Ed. SB. Buenos Aires, 2009 </w:t>
      </w:r>
    </w:p>
    <w:p w:rsidR="00D67E2D" w:rsidRDefault="00F30633">
      <w:pPr>
        <w:spacing w:after="257" w:line="233" w:lineRule="auto"/>
        <w:ind w:left="499" w:right="925"/>
      </w:pPr>
      <w:r>
        <w:rPr>
          <w:sz w:val="24"/>
        </w:rPr>
        <w:t xml:space="preserve">DE LA PAZ ELEZ, P: “La intervención en Trabajo Social desde la perspectiva de las fortalezas” en Cuadernos de Trabajo Social 155 Vol. 24 (2011): 155-163. España </w:t>
      </w:r>
    </w:p>
    <w:p w:rsidR="00D67E2D" w:rsidRDefault="00F30633">
      <w:pPr>
        <w:spacing w:after="26" w:line="233" w:lineRule="auto"/>
        <w:ind w:left="499" w:right="925"/>
      </w:pPr>
      <w:r>
        <w:rPr>
          <w:sz w:val="24"/>
        </w:rPr>
        <w:t xml:space="preserve">Flórez Lozano, J.: COMUNICACIÓN VERBAL (CV) Y NO VERBAL (CNV) Catedrático de </w:t>
      </w:r>
    </w:p>
    <w:p w:rsidR="00D67E2D" w:rsidRDefault="00F30633">
      <w:pPr>
        <w:spacing w:after="257" w:line="233" w:lineRule="auto"/>
        <w:ind w:left="499" w:right="925"/>
      </w:pPr>
      <w:r>
        <w:rPr>
          <w:sz w:val="24"/>
        </w:rPr>
        <w:t xml:space="preserve">Ciencias de la Conducta. Departamento de Medicina. Universidad de Oviedo 25 III Libro Oncología 256. Pág. 25-43 </w:t>
      </w:r>
    </w:p>
    <w:p w:rsidR="00D67E2D" w:rsidRDefault="00F30633">
      <w:pPr>
        <w:spacing w:after="257" w:line="233" w:lineRule="auto"/>
        <w:ind w:left="499" w:right="925"/>
      </w:pPr>
      <w:r>
        <w:rPr>
          <w:sz w:val="24"/>
        </w:rPr>
        <w:t xml:space="preserve">Frigerio G., </w:t>
      </w:r>
      <w:proofErr w:type="spellStart"/>
      <w:r>
        <w:rPr>
          <w:sz w:val="24"/>
        </w:rPr>
        <w:t>Poggi</w:t>
      </w:r>
      <w:proofErr w:type="spellEnd"/>
      <w:r>
        <w:rPr>
          <w:sz w:val="24"/>
        </w:rPr>
        <w:t xml:space="preserve">. M., </w:t>
      </w:r>
      <w:proofErr w:type="spellStart"/>
      <w:r>
        <w:rPr>
          <w:sz w:val="24"/>
        </w:rPr>
        <w:t>Tiramonti</w:t>
      </w:r>
      <w:proofErr w:type="spellEnd"/>
      <w:r>
        <w:rPr>
          <w:sz w:val="24"/>
        </w:rPr>
        <w:t xml:space="preserve"> G., </w:t>
      </w:r>
      <w:proofErr w:type="spellStart"/>
      <w:r>
        <w:rPr>
          <w:sz w:val="24"/>
        </w:rPr>
        <w:t>Aguerrondo</w:t>
      </w:r>
      <w:proofErr w:type="spellEnd"/>
      <w:r>
        <w:rPr>
          <w:sz w:val="24"/>
        </w:rPr>
        <w:t xml:space="preserve"> I.: “Las instituciones educativas. Cara y ceca. Elementos para su comprensión/ gestión. Pág. 15-31. Ed. Troquel. Buenos Aires. 1992 </w:t>
      </w:r>
    </w:p>
    <w:p w:rsidR="00D67E2D" w:rsidRDefault="00F30633">
      <w:pPr>
        <w:spacing w:after="257" w:line="233" w:lineRule="auto"/>
        <w:ind w:left="499" w:right="925"/>
      </w:pPr>
      <w:proofErr w:type="spellStart"/>
      <w:r>
        <w:rPr>
          <w:sz w:val="24"/>
        </w:rPr>
        <w:t>Hertenstein</w:t>
      </w:r>
      <w:proofErr w:type="spellEnd"/>
      <w:r>
        <w:rPr>
          <w:sz w:val="24"/>
        </w:rPr>
        <w:t xml:space="preserve">, M, </w:t>
      </w:r>
      <w:proofErr w:type="spellStart"/>
      <w:r>
        <w:rPr>
          <w:sz w:val="24"/>
        </w:rPr>
        <w:t>Keltner</w:t>
      </w:r>
      <w:proofErr w:type="spellEnd"/>
      <w:r>
        <w:rPr>
          <w:sz w:val="24"/>
        </w:rPr>
        <w:t xml:space="preserve">, D, App, B, </w:t>
      </w:r>
      <w:proofErr w:type="spellStart"/>
      <w:r>
        <w:rPr>
          <w:sz w:val="24"/>
        </w:rPr>
        <w:t>Bulleit</w:t>
      </w:r>
      <w:proofErr w:type="spellEnd"/>
      <w:r>
        <w:rPr>
          <w:sz w:val="24"/>
        </w:rPr>
        <w:t xml:space="preserve">, B, </w:t>
      </w:r>
      <w:proofErr w:type="spellStart"/>
      <w:r>
        <w:rPr>
          <w:sz w:val="24"/>
        </w:rPr>
        <w:t>Jaskolka</w:t>
      </w:r>
      <w:proofErr w:type="spellEnd"/>
      <w:r>
        <w:rPr>
          <w:sz w:val="24"/>
        </w:rPr>
        <w:t>, A.: “</w:t>
      </w:r>
      <w:proofErr w:type="spellStart"/>
      <w:r>
        <w:rPr>
          <w:sz w:val="24"/>
        </w:rPr>
        <w:t>Touch</w:t>
      </w:r>
      <w:proofErr w:type="spellEnd"/>
      <w:r>
        <w:rPr>
          <w:sz w:val="24"/>
        </w:rPr>
        <w:t xml:space="preserve"> </w:t>
      </w:r>
      <w:proofErr w:type="spellStart"/>
      <w:r>
        <w:rPr>
          <w:sz w:val="24"/>
        </w:rPr>
        <w:t>communicates</w:t>
      </w:r>
      <w:proofErr w:type="spellEnd"/>
      <w:r>
        <w:rPr>
          <w:sz w:val="24"/>
        </w:rPr>
        <w:t xml:space="preserve"> </w:t>
      </w:r>
      <w:proofErr w:type="spellStart"/>
      <w:r>
        <w:rPr>
          <w:sz w:val="24"/>
        </w:rPr>
        <w:t>distinct</w:t>
      </w:r>
      <w:proofErr w:type="spellEnd"/>
      <w:r>
        <w:rPr>
          <w:sz w:val="24"/>
        </w:rPr>
        <w:t xml:space="preserve"> </w:t>
      </w:r>
      <w:proofErr w:type="spellStart"/>
      <w:r>
        <w:rPr>
          <w:sz w:val="24"/>
        </w:rPr>
        <w:t>emotions</w:t>
      </w:r>
      <w:proofErr w:type="spellEnd"/>
      <w:r>
        <w:rPr>
          <w:sz w:val="24"/>
        </w:rPr>
        <w:t xml:space="preserve">”. </w:t>
      </w:r>
      <w:proofErr w:type="spellStart"/>
      <w:r>
        <w:rPr>
          <w:sz w:val="24"/>
        </w:rPr>
        <w:t>By</w:t>
      </w:r>
      <w:proofErr w:type="spellEnd"/>
      <w:r>
        <w:rPr>
          <w:sz w:val="24"/>
        </w:rPr>
        <w:t xml:space="preserve"> </w:t>
      </w:r>
      <w:proofErr w:type="spellStart"/>
      <w:r>
        <w:rPr>
          <w:sz w:val="24"/>
        </w:rPr>
        <w:t>Emotion</w:t>
      </w:r>
      <w:proofErr w:type="spellEnd"/>
      <w:r>
        <w:rPr>
          <w:sz w:val="24"/>
        </w:rPr>
        <w:t xml:space="preserve"> </w:t>
      </w:r>
      <w:proofErr w:type="spellStart"/>
      <w:r>
        <w:rPr>
          <w:sz w:val="24"/>
        </w:rPr>
        <w:t>Vol</w:t>
      </w:r>
      <w:proofErr w:type="spellEnd"/>
      <w:r>
        <w:rPr>
          <w:sz w:val="24"/>
        </w:rPr>
        <w:t xml:space="preserve"> 6(3), 2006, 528-533 (*) </w:t>
      </w:r>
      <w:proofErr w:type="spellStart"/>
      <w:r>
        <w:rPr>
          <w:sz w:val="24"/>
        </w:rPr>
        <w:t>Psychologist</w:t>
      </w:r>
      <w:proofErr w:type="spellEnd"/>
      <w:r>
        <w:rPr>
          <w:sz w:val="24"/>
        </w:rPr>
        <w:t xml:space="preserve"> at </w:t>
      </w:r>
      <w:proofErr w:type="spellStart"/>
      <w:r>
        <w:rPr>
          <w:sz w:val="24"/>
        </w:rPr>
        <w:t>DePauw</w:t>
      </w:r>
      <w:proofErr w:type="spellEnd"/>
      <w:r>
        <w:rPr>
          <w:sz w:val="24"/>
        </w:rPr>
        <w:t xml:space="preserve"> </w:t>
      </w:r>
      <w:proofErr w:type="spellStart"/>
      <w:r>
        <w:rPr>
          <w:sz w:val="24"/>
        </w:rPr>
        <w:t>University</w:t>
      </w:r>
      <w:proofErr w:type="spellEnd"/>
      <w:r>
        <w:rPr>
          <w:sz w:val="24"/>
        </w:rPr>
        <w:t xml:space="preserve"> in Indiana, USA. </w:t>
      </w:r>
    </w:p>
    <w:p w:rsidR="00D67E2D" w:rsidRDefault="00F30633">
      <w:pPr>
        <w:spacing w:after="26" w:line="233" w:lineRule="auto"/>
        <w:ind w:left="499" w:right="925"/>
      </w:pPr>
      <w:proofErr w:type="spellStart"/>
      <w:r>
        <w:rPr>
          <w:sz w:val="24"/>
        </w:rPr>
        <w:t>Ritter</w:t>
      </w:r>
      <w:proofErr w:type="spellEnd"/>
      <w:r>
        <w:rPr>
          <w:sz w:val="24"/>
        </w:rPr>
        <w:t xml:space="preserve"> M.: Cultura organizacional: gestión y comunicación. Pág.: 52-59. 1ª. Ed. Buenos Aires. </w:t>
      </w:r>
    </w:p>
    <w:p w:rsidR="00D67E2D" w:rsidRDefault="00F30633">
      <w:pPr>
        <w:spacing w:after="257" w:line="233" w:lineRule="auto"/>
        <w:ind w:left="499" w:right="925"/>
      </w:pPr>
      <w:r>
        <w:rPr>
          <w:sz w:val="24"/>
        </w:rPr>
        <w:t xml:space="preserve">La Crujía, 2008 </w:t>
      </w:r>
    </w:p>
    <w:p w:rsidR="00D67E2D" w:rsidRDefault="00F30633">
      <w:pPr>
        <w:numPr>
          <w:ilvl w:val="0"/>
          <w:numId w:val="9"/>
        </w:numPr>
        <w:spacing w:after="3" w:line="259" w:lineRule="auto"/>
        <w:ind w:hanging="331"/>
        <w:jc w:val="left"/>
      </w:pPr>
      <w:r>
        <w:rPr>
          <w:b/>
          <w:i w:val="0"/>
        </w:rPr>
        <w:t xml:space="preserve">FIRMA DE DOCENTES: </w:t>
      </w:r>
    </w:p>
    <w:p w:rsidR="00D67E2D" w:rsidRDefault="00F30633">
      <w:pPr>
        <w:spacing w:after="9" w:line="259" w:lineRule="auto"/>
        <w:ind w:left="5804" w:firstLine="0"/>
        <w:jc w:val="left"/>
      </w:pPr>
      <w:r>
        <w:rPr>
          <w:noProof/>
        </w:rPr>
        <w:lastRenderedPageBreak/>
        <w:drawing>
          <wp:inline distT="0" distB="0" distL="0" distR="0">
            <wp:extent cx="1183005" cy="594170"/>
            <wp:effectExtent l="0" t="0" r="0" b="0"/>
            <wp:docPr id="8923" name="Picture 8923"/>
            <wp:cNvGraphicFramePr/>
            <a:graphic xmlns:a="http://schemas.openxmlformats.org/drawingml/2006/main">
              <a:graphicData uri="http://schemas.openxmlformats.org/drawingml/2006/picture">
                <pic:pic xmlns:pic="http://schemas.openxmlformats.org/drawingml/2006/picture">
                  <pic:nvPicPr>
                    <pic:cNvPr id="8923" name="Picture 8923"/>
                    <pic:cNvPicPr/>
                  </pic:nvPicPr>
                  <pic:blipFill>
                    <a:blip r:embed="rId38"/>
                    <a:stretch>
                      <a:fillRect/>
                    </a:stretch>
                  </pic:blipFill>
                  <pic:spPr>
                    <a:xfrm>
                      <a:off x="0" y="0"/>
                      <a:ext cx="1183005" cy="594170"/>
                    </a:xfrm>
                    <a:prstGeom prst="rect">
                      <a:avLst/>
                    </a:prstGeom>
                  </pic:spPr>
                </pic:pic>
              </a:graphicData>
            </a:graphic>
          </wp:inline>
        </w:drawing>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spacing w:after="175" w:line="259" w:lineRule="auto"/>
        <w:ind w:left="0" w:firstLine="0"/>
        <w:jc w:val="left"/>
      </w:pPr>
      <w:r>
        <w:rPr>
          <w:b/>
          <w:i w:val="0"/>
        </w:rPr>
        <w:t xml:space="preserve"> </w:t>
      </w:r>
    </w:p>
    <w:p w:rsidR="00D67E2D" w:rsidRDefault="00F30633">
      <w:pPr>
        <w:spacing w:after="0" w:line="259" w:lineRule="auto"/>
        <w:ind w:left="0" w:firstLine="0"/>
        <w:jc w:val="left"/>
      </w:pPr>
      <w:r>
        <w:rPr>
          <w:b/>
          <w:i w:val="0"/>
        </w:rPr>
        <w:t xml:space="preserve"> </w:t>
      </w:r>
    </w:p>
    <w:p w:rsidR="00D67E2D" w:rsidRDefault="00F30633">
      <w:pPr>
        <w:numPr>
          <w:ilvl w:val="0"/>
          <w:numId w:val="9"/>
        </w:numPr>
        <w:spacing w:after="3" w:line="259" w:lineRule="auto"/>
        <w:ind w:hanging="331"/>
        <w:jc w:val="left"/>
      </w:pPr>
      <w:r>
        <w:rPr>
          <w:b/>
          <w:i w:val="0"/>
        </w:rPr>
        <w:t xml:space="preserve">FIRMA DEL DIRECTOR DE LA CARRERA </w:t>
      </w:r>
    </w:p>
    <w:sectPr w:rsidR="00D67E2D">
      <w:footerReference w:type="even" r:id="rId39"/>
      <w:footerReference w:type="default" r:id="rId40"/>
      <w:footerReference w:type="first" r:id="rId41"/>
      <w:pgSz w:w="11909" w:h="16838"/>
      <w:pgMar w:top="1407" w:right="194" w:bottom="1196" w:left="994" w:header="720" w:footer="5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571" w:rsidRDefault="00F30633">
      <w:pPr>
        <w:spacing w:after="0" w:line="240" w:lineRule="auto"/>
      </w:pPr>
      <w:r>
        <w:separator/>
      </w:r>
    </w:p>
  </w:endnote>
  <w:endnote w:type="continuationSeparator" w:id="0">
    <w:p w:rsidR="008B7571" w:rsidRDefault="00F30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2D" w:rsidRDefault="00F30633">
    <w:pPr>
      <w:tabs>
        <w:tab w:val="center" w:pos="9606"/>
      </w:tabs>
      <w:spacing w:after="0" w:line="259" w:lineRule="auto"/>
      <w:ind w:left="0" w:firstLine="0"/>
      <w:jc w:val="left"/>
    </w:pPr>
    <w:r>
      <w:rPr>
        <w:i w:val="0"/>
        <w:sz w:val="20"/>
      </w:rPr>
      <w:t xml:space="preserve"> </w:t>
    </w:r>
    <w:r>
      <w:rPr>
        <w:i w:val="0"/>
        <w:sz w:val="20"/>
      </w:rPr>
      <w:tab/>
    </w:r>
    <w:r>
      <w:fldChar w:fldCharType="begin"/>
    </w:r>
    <w:r>
      <w:instrText xml:space="preserve"> PAGE   \* MERGEFORMAT </w:instrText>
    </w:r>
    <w:r>
      <w:fldChar w:fldCharType="separate"/>
    </w:r>
    <w:r>
      <w:rPr>
        <w:i w:val="0"/>
        <w:sz w:val="24"/>
      </w:rPr>
      <w:t>1</w:t>
    </w:r>
    <w:r>
      <w:rPr>
        <w:i w:val="0"/>
        <w:sz w:val="24"/>
      </w:rPr>
      <w:fldChar w:fldCharType="end"/>
    </w:r>
    <w:r>
      <w:rPr>
        <w:i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2D" w:rsidRDefault="00F30633">
    <w:pPr>
      <w:tabs>
        <w:tab w:val="center" w:pos="9606"/>
      </w:tabs>
      <w:spacing w:after="0" w:line="259" w:lineRule="auto"/>
      <w:ind w:left="0" w:firstLine="0"/>
      <w:jc w:val="left"/>
    </w:pPr>
    <w:r>
      <w:rPr>
        <w:i w:val="0"/>
        <w:sz w:val="20"/>
      </w:rPr>
      <w:t xml:space="preserve"> </w:t>
    </w:r>
    <w:r>
      <w:rPr>
        <w:i w:val="0"/>
        <w:sz w:val="20"/>
      </w:rPr>
      <w:tab/>
    </w:r>
    <w:r>
      <w:fldChar w:fldCharType="begin"/>
    </w:r>
    <w:r>
      <w:instrText xml:space="preserve"> PAGE   \* MERGEFORMAT </w:instrText>
    </w:r>
    <w:r>
      <w:fldChar w:fldCharType="separate"/>
    </w:r>
    <w:r w:rsidR="00C02A22" w:rsidRPr="00C02A22">
      <w:rPr>
        <w:i w:val="0"/>
        <w:noProof/>
        <w:sz w:val="24"/>
      </w:rPr>
      <w:t>4</w:t>
    </w:r>
    <w:r>
      <w:rPr>
        <w:i w:val="0"/>
        <w:sz w:val="24"/>
      </w:rPr>
      <w:fldChar w:fldCharType="end"/>
    </w:r>
    <w:r>
      <w:rPr>
        <w:i w:val="0"/>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2D" w:rsidRDefault="00F30633">
    <w:pPr>
      <w:tabs>
        <w:tab w:val="center" w:pos="9606"/>
      </w:tabs>
      <w:spacing w:after="0" w:line="259" w:lineRule="auto"/>
      <w:ind w:left="0" w:firstLine="0"/>
      <w:jc w:val="left"/>
    </w:pPr>
    <w:r>
      <w:rPr>
        <w:i w:val="0"/>
        <w:sz w:val="20"/>
      </w:rPr>
      <w:t xml:space="preserve"> </w:t>
    </w:r>
    <w:r>
      <w:rPr>
        <w:i w:val="0"/>
        <w:sz w:val="20"/>
      </w:rPr>
      <w:tab/>
    </w:r>
    <w:r>
      <w:fldChar w:fldCharType="begin"/>
    </w:r>
    <w:r>
      <w:instrText xml:space="preserve"> PAGE   \* MERGEFORMAT </w:instrText>
    </w:r>
    <w:r>
      <w:fldChar w:fldCharType="separate"/>
    </w:r>
    <w:r>
      <w:rPr>
        <w:i w:val="0"/>
        <w:sz w:val="24"/>
      </w:rPr>
      <w:t>1</w:t>
    </w:r>
    <w:r>
      <w:rPr>
        <w:i w:val="0"/>
        <w:sz w:val="24"/>
      </w:rPr>
      <w:fldChar w:fldCharType="end"/>
    </w:r>
    <w:r>
      <w:rPr>
        <w:i w:val="0"/>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571" w:rsidRDefault="00F30633">
      <w:pPr>
        <w:spacing w:after="0" w:line="240" w:lineRule="auto"/>
      </w:pPr>
      <w:r>
        <w:separator/>
      </w:r>
    </w:p>
  </w:footnote>
  <w:footnote w:type="continuationSeparator" w:id="0">
    <w:p w:rsidR="008B7571" w:rsidRDefault="00F30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2EC2"/>
    <w:multiLevelType w:val="hybridMultilevel"/>
    <w:tmpl w:val="FA1CA6A6"/>
    <w:lvl w:ilvl="0" w:tplc="D4D209D8">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D521E3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47C126C">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DD229C4">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D12E79E">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09A9230">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5DC524A">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7BAE476">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8D4063C">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D93881"/>
    <w:multiLevelType w:val="hybridMultilevel"/>
    <w:tmpl w:val="C7244C3E"/>
    <w:lvl w:ilvl="0" w:tplc="747667A4">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6DAA6CE4">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D7CC5624">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4D8F78C">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4B103CE2">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FC7470A6">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BAA9026">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2E2CC50">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B4328890">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9B19B1"/>
    <w:multiLevelType w:val="hybridMultilevel"/>
    <w:tmpl w:val="A386CDAE"/>
    <w:lvl w:ilvl="0" w:tplc="033C964C">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5C6AD9E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EFD68BFA">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57DE3B10">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5183138">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AF2ED44">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0EAC4630">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1C9294E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35A06BC">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2B4D0B"/>
    <w:multiLevelType w:val="hybridMultilevel"/>
    <w:tmpl w:val="A5AA042C"/>
    <w:lvl w:ilvl="0" w:tplc="5A2237A4">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866B3B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654B038">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07A804B2">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832210D2">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A1AA8F60">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BE0E9CF0">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8B4CE7C">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F2763B76">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DD397A"/>
    <w:multiLevelType w:val="hybridMultilevel"/>
    <w:tmpl w:val="6D08628A"/>
    <w:lvl w:ilvl="0" w:tplc="BC68567E">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71646ECA">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BA8C22E">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0EA5808">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8E688DA4">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75580C2C">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150C5FA">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C3E6F8FA">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4D4608B0">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5B85F68"/>
    <w:multiLevelType w:val="hybridMultilevel"/>
    <w:tmpl w:val="C0A64F86"/>
    <w:lvl w:ilvl="0" w:tplc="580AF8AE">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E32D38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FF8844C">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E72F6DE">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498E31B6">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EF24BBC">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E5605604">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042A62E">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E446FED8">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E2F2E29"/>
    <w:multiLevelType w:val="hybridMultilevel"/>
    <w:tmpl w:val="3E2A3A5C"/>
    <w:lvl w:ilvl="0" w:tplc="6882A804">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40C31F6">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055CF7F6">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641E4FBC">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52806E06">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3C9C8B7A">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74088A2">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4C76CA5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B38B0C8">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2A84F64"/>
    <w:multiLevelType w:val="hybridMultilevel"/>
    <w:tmpl w:val="0778E9C6"/>
    <w:lvl w:ilvl="0" w:tplc="EB7C9C12">
      <w:start w:val="1"/>
      <w:numFmt w:val="bullet"/>
      <w:lvlText w:val="•"/>
      <w:lvlJc w:val="left"/>
      <w:pPr>
        <w:ind w:left="849"/>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1" w:tplc="0414C77A">
      <w:start w:val="1"/>
      <w:numFmt w:val="bullet"/>
      <w:lvlText w:val="o"/>
      <w:lvlJc w:val="left"/>
      <w:pPr>
        <w:ind w:left="12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2" w:tplc="4344F82C">
      <w:start w:val="1"/>
      <w:numFmt w:val="bullet"/>
      <w:lvlText w:val="▪"/>
      <w:lvlJc w:val="left"/>
      <w:pPr>
        <w:ind w:left="19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3" w:tplc="6D9EC1C4">
      <w:start w:val="1"/>
      <w:numFmt w:val="bullet"/>
      <w:lvlText w:val="•"/>
      <w:lvlJc w:val="left"/>
      <w:pPr>
        <w:ind w:left="26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4" w:tplc="1ADCCD00">
      <w:start w:val="1"/>
      <w:numFmt w:val="bullet"/>
      <w:lvlText w:val="o"/>
      <w:lvlJc w:val="left"/>
      <w:pPr>
        <w:ind w:left="338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5" w:tplc="0D84EB84">
      <w:start w:val="1"/>
      <w:numFmt w:val="bullet"/>
      <w:lvlText w:val="▪"/>
      <w:lvlJc w:val="left"/>
      <w:pPr>
        <w:ind w:left="410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6" w:tplc="B59A5C8C">
      <w:start w:val="1"/>
      <w:numFmt w:val="bullet"/>
      <w:lvlText w:val="•"/>
      <w:lvlJc w:val="left"/>
      <w:pPr>
        <w:ind w:left="48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7" w:tplc="C1544690">
      <w:start w:val="1"/>
      <w:numFmt w:val="bullet"/>
      <w:lvlText w:val="o"/>
      <w:lvlJc w:val="left"/>
      <w:pPr>
        <w:ind w:left="55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8" w:tplc="696A918E">
      <w:start w:val="1"/>
      <w:numFmt w:val="bullet"/>
      <w:lvlText w:val="▪"/>
      <w:lvlJc w:val="left"/>
      <w:pPr>
        <w:ind w:left="62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abstractNum>
  <w:abstractNum w:abstractNumId="8" w15:restartNumberingAfterBreak="0">
    <w:nsid w:val="249C1F5D"/>
    <w:multiLevelType w:val="hybridMultilevel"/>
    <w:tmpl w:val="D21E5F1A"/>
    <w:lvl w:ilvl="0" w:tplc="073CD51A">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1AC6888">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44C7286">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EDEA55C">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490EF534">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4FF27DCC">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6180D46">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07631EE">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9BEF624">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6944424"/>
    <w:multiLevelType w:val="hybridMultilevel"/>
    <w:tmpl w:val="C218B1C8"/>
    <w:lvl w:ilvl="0" w:tplc="D47AD856">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E9BC959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B0A1CC6">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4A0AC958">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AE546E5E">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FEAD630">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786BE82">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3CFAAB1E">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213C5F58">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99A41FF"/>
    <w:multiLevelType w:val="hybridMultilevel"/>
    <w:tmpl w:val="3F14591E"/>
    <w:lvl w:ilvl="0" w:tplc="68A62618">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1E6E27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8DCC7A2">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4BDE0C3A">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5D04C46">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A61C1078">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399A2494">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E86915C">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6A87FAA">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EB3301"/>
    <w:multiLevelType w:val="hybridMultilevel"/>
    <w:tmpl w:val="C2363F5C"/>
    <w:lvl w:ilvl="0" w:tplc="27F42DDC">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AA47456">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F7CEDA0">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6EE4356">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8E3E76C8">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54EC3986">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32A8AD4">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17E538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688F36C">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DD92751"/>
    <w:multiLevelType w:val="hybridMultilevel"/>
    <w:tmpl w:val="04686D74"/>
    <w:lvl w:ilvl="0" w:tplc="640EC8B4">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FD683E8">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01D6D3C0">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C24F7C6">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BF0ABD6">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B202260">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42C8608A">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EFA2E216">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9263030">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E89054E"/>
    <w:multiLevelType w:val="hybridMultilevel"/>
    <w:tmpl w:val="759426DE"/>
    <w:lvl w:ilvl="0" w:tplc="755CEBFC">
      <w:start w:val="1"/>
      <w:numFmt w:val="bullet"/>
      <w:lvlText w:val="•"/>
      <w:lvlJc w:val="left"/>
      <w:pPr>
        <w:ind w:left="849"/>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1" w:tplc="C310B836">
      <w:start w:val="1"/>
      <w:numFmt w:val="bullet"/>
      <w:lvlText w:val="o"/>
      <w:lvlJc w:val="left"/>
      <w:pPr>
        <w:ind w:left="12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2" w:tplc="A40CCB96">
      <w:start w:val="1"/>
      <w:numFmt w:val="bullet"/>
      <w:lvlText w:val="▪"/>
      <w:lvlJc w:val="left"/>
      <w:pPr>
        <w:ind w:left="19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3" w:tplc="CB88A540">
      <w:start w:val="1"/>
      <w:numFmt w:val="bullet"/>
      <w:lvlText w:val="•"/>
      <w:lvlJc w:val="left"/>
      <w:pPr>
        <w:ind w:left="26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4" w:tplc="1AB0199A">
      <w:start w:val="1"/>
      <w:numFmt w:val="bullet"/>
      <w:lvlText w:val="o"/>
      <w:lvlJc w:val="left"/>
      <w:pPr>
        <w:ind w:left="338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5" w:tplc="7660B464">
      <w:start w:val="1"/>
      <w:numFmt w:val="bullet"/>
      <w:lvlText w:val="▪"/>
      <w:lvlJc w:val="left"/>
      <w:pPr>
        <w:ind w:left="410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6" w:tplc="D2967DCE">
      <w:start w:val="1"/>
      <w:numFmt w:val="bullet"/>
      <w:lvlText w:val="•"/>
      <w:lvlJc w:val="left"/>
      <w:pPr>
        <w:ind w:left="48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7" w:tplc="ADAC0B1C">
      <w:start w:val="1"/>
      <w:numFmt w:val="bullet"/>
      <w:lvlText w:val="o"/>
      <w:lvlJc w:val="left"/>
      <w:pPr>
        <w:ind w:left="55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8" w:tplc="89FAC190">
      <w:start w:val="1"/>
      <w:numFmt w:val="bullet"/>
      <w:lvlText w:val="▪"/>
      <w:lvlJc w:val="left"/>
      <w:pPr>
        <w:ind w:left="62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abstractNum>
  <w:abstractNum w:abstractNumId="14" w15:restartNumberingAfterBreak="0">
    <w:nsid w:val="301F50DB"/>
    <w:multiLevelType w:val="hybridMultilevel"/>
    <w:tmpl w:val="5B6CA52E"/>
    <w:lvl w:ilvl="0" w:tplc="4F2A54F6">
      <w:start w:val="1"/>
      <w:numFmt w:val="bullet"/>
      <w:lvlText w:val="•"/>
      <w:lvlJc w:val="left"/>
      <w:pPr>
        <w:ind w:left="849"/>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1" w:tplc="E0409886">
      <w:start w:val="1"/>
      <w:numFmt w:val="bullet"/>
      <w:lvlText w:val="o"/>
      <w:lvlJc w:val="left"/>
      <w:pPr>
        <w:ind w:left="12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2" w:tplc="F25C680C">
      <w:start w:val="1"/>
      <w:numFmt w:val="bullet"/>
      <w:lvlText w:val="▪"/>
      <w:lvlJc w:val="left"/>
      <w:pPr>
        <w:ind w:left="19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3" w:tplc="3224F7E8">
      <w:start w:val="1"/>
      <w:numFmt w:val="bullet"/>
      <w:lvlText w:val="•"/>
      <w:lvlJc w:val="left"/>
      <w:pPr>
        <w:ind w:left="26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4" w:tplc="3E8A7E8C">
      <w:start w:val="1"/>
      <w:numFmt w:val="bullet"/>
      <w:lvlText w:val="o"/>
      <w:lvlJc w:val="left"/>
      <w:pPr>
        <w:ind w:left="338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5" w:tplc="5D2CE1EE">
      <w:start w:val="1"/>
      <w:numFmt w:val="bullet"/>
      <w:lvlText w:val="▪"/>
      <w:lvlJc w:val="left"/>
      <w:pPr>
        <w:ind w:left="410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6" w:tplc="18E0BD22">
      <w:start w:val="1"/>
      <w:numFmt w:val="bullet"/>
      <w:lvlText w:val="•"/>
      <w:lvlJc w:val="left"/>
      <w:pPr>
        <w:ind w:left="48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7" w:tplc="305451F8">
      <w:start w:val="1"/>
      <w:numFmt w:val="bullet"/>
      <w:lvlText w:val="o"/>
      <w:lvlJc w:val="left"/>
      <w:pPr>
        <w:ind w:left="55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8" w:tplc="1ACC84C4">
      <w:start w:val="1"/>
      <w:numFmt w:val="bullet"/>
      <w:lvlText w:val="▪"/>
      <w:lvlJc w:val="left"/>
      <w:pPr>
        <w:ind w:left="62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abstractNum>
  <w:abstractNum w:abstractNumId="15" w15:restartNumberingAfterBreak="0">
    <w:nsid w:val="35AB2E37"/>
    <w:multiLevelType w:val="hybridMultilevel"/>
    <w:tmpl w:val="761458F0"/>
    <w:lvl w:ilvl="0" w:tplc="540CEBEC">
      <w:start w:val="1"/>
      <w:numFmt w:val="decimal"/>
      <w:lvlText w:val="%1."/>
      <w:lvlJc w:val="left"/>
      <w:pPr>
        <w:ind w:left="4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6F602A20">
      <w:start w:val="1"/>
      <w:numFmt w:val="lowerLetter"/>
      <w:lvlText w:val="%2"/>
      <w:lvlJc w:val="left"/>
      <w:pPr>
        <w:ind w:left="13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56D47D6C">
      <w:start w:val="1"/>
      <w:numFmt w:val="lowerRoman"/>
      <w:lvlText w:val="%3"/>
      <w:lvlJc w:val="left"/>
      <w:pPr>
        <w:ind w:left="20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FA2AFEE">
      <w:start w:val="1"/>
      <w:numFmt w:val="decimal"/>
      <w:lvlText w:val="%4"/>
      <w:lvlJc w:val="left"/>
      <w:pPr>
        <w:ind w:left="28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AAE7ECE">
      <w:start w:val="1"/>
      <w:numFmt w:val="lowerLetter"/>
      <w:lvlText w:val="%5"/>
      <w:lvlJc w:val="left"/>
      <w:pPr>
        <w:ind w:left="352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30B04C9E">
      <w:start w:val="1"/>
      <w:numFmt w:val="lowerRoman"/>
      <w:lvlText w:val="%6"/>
      <w:lvlJc w:val="left"/>
      <w:pPr>
        <w:ind w:left="42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DF6E1036">
      <w:start w:val="1"/>
      <w:numFmt w:val="decimal"/>
      <w:lvlText w:val="%7"/>
      <w:lvlJc w:val="left"/>
      <w:pPr>
        <w:ind w:left="49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4922FF84">
      <w:start w:val="1"/>
      <w:numFmt w:val="lowerLetter"/>
      <w:lvlText w:val="%8"/>
      <w:lvlJc w:val="left"/>
      <w:pPr>
        <w:ind w:left="56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226C3AA">
      <w:start w:val="1"/>
      <w:numFmt w:val="lowerRoman"/>
      <w:lvlText w:val="%9"/>
      <w:lvlJc w:val="left"/>
      <w:pPr>
        <w:ind w:left="64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8DE4CAA"/>
    <w:multiLevelType w:val="hybridMultilevel"/>
    <w:tmpl w:val="91C0E17A"/>
    <w:lvl w:ilvl="0" w:tplc="99EC69E2">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6B8D574">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24633B8">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728CE718">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3F2175C">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BE48318">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634C492">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7B8B27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44B08AE0">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7D1D34"/>
    <w:multiLevelType w:val="hybridMultilevel"/>
    <w:tmpl w:val="FE4C4C1A"/>
    <w:lvl w:ilvl="0" w:tplc="E904FDF6">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43671F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29A6ADE">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F040F66">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12C69F1E">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92C333E">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3FE45AB2">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C35C3784">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D1AD046">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A9B7A96"/>
    <w:multiLevelType w:val="hybridMultilevel"/>
    <w:tmpl w:val="3B0CB188"/>
    <w:lvl w:ilvl="0" w:tplc="45C4F5E2">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645EF426">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DF84625A">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6F2677DE">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058ADBB4">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04187278">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FAB46B5E">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DC20C10">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0BC86D4E">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E7547EC"/>
    <w:multiLevelType w:val="hybridMultilevel"/>
    <w:tmpl w:val="B2CE0BDC"/>
    <w:lvl w:ilvl="0" w:tplc="34A610C4">
      <w:start w:val="1"/>
      <w:numFmt w:val="decimal"/>
      <w:lvlText w:val="%1."/>
      <w:lvlJc w:val="left"/>
      <w:pPr>
        <w:ind w:left="8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1D6B736">
      <w:start w:val="1"/>
      <w:numFmt w:val="lowerLetter"/>
      <w:lvlText w:val="%2"/>
      <w:lvlJc w:val="left"/>
      <w:pPr>
        <w:ind w:left="12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ACC4F36">
      <w:start w:val="1"/>
      <w:numFmt w:val="lowerRoman"/>
      <w:lvlText w:val="%3"/>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088FA1A">
      <w:start w:val="1"/>
      <w:numFmt w:val="decimal"/>
      <w:lvlText w:val="%4"/>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C5C65DE">
      <w:start w:val="1"/>
      <w:numFmt w:val="lowerLetter"/>
      <w:lvlText w:val="%5"/>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95C3DF2">
      <w:start w:val="1"/>
      <w:numFmt w:val="lowerRoman"/>
      <w:lvlText w:val="%6"/>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3768420">
      <w:start w:val="1"/>
      <w:numFmt w:val="decimal"/>
      <w:lvlText w:val="%7"/>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D240758">
      <w:start w:val="1"/>
      <w:numFmt w:val="lowerLetter"/>
      <w:lvlText w:val="%8"/>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6740960">
      <w:start w:val="1"/>
      <w:numFmt w:val="lowerRoman"/>
      <w:lvlText w:val="%9"/>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0205794"/>
    <w:multiLevelType w:val="hybridMultilevel"/>
    <w:tmpl w:val="19B4939A"/>
    <w:lvl w:ilvl="0" w:tplc="F45AC3BE">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98A17B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98259BE">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2A8EB14">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12267808">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49F21566">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3A66A7DA">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48C34F4">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930D5EC">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275416B"/>
    <w:multiLevelType w:val="hybridMultilevel"/>
    <w:tmpl w:val="D542E46E"/>
    <w:lvl w:ilvl="0" w:tplc="F2AC7640">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F5B23922">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9740852">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A13622D6">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B53EB88C">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C045146">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590AD7C">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7E6FE3A">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B96E3F76">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9BC000C"/>
    <w:multiLevelType w:val="hybridMultilevel"/>
    <w:tmpl w:val="08202ED2"/>
    <w:lvl w:ilvl="0" w:tplc="BB4CCC7E">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71A5E14">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EA43870">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79760824">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4EAE4B8">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0523534">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BE84524">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007CCFFA">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2604F38A">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A182D73"/>
    <w:multiLevelType w:val="hybridMultilevel"/>
    <w:tmpl w:val="A7D04D8E"/>
    <w:lvl w:ilvl="0" w:tplc="B8AE9ED4">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230770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E4621010">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8340A28A">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150199E">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3558F1B0">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8D1C0A68">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A07C5EA4">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4574E630">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A2F2B61"/>
    <w:multiLevelType w:val="hybridMultilevel"/>
    <w:tmpl w:val="D4B0E698"/>
    <w:lvl w:ilvl="0" w:tplc="EC52A77E">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4DA7B4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CD3CFACA">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CB703900">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588134C">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2862606">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1DA222A">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0B48054C">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987C4754">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C84179E"/>
    <w:multiLevelType w:val="hybridMultilevel"/>
    <w:tmpl w:val="64F0B644"/>
    <w:lvl w:ilvl="0" w:tplc="C58E695C">
      <w:start w:val="14"/>
      <w:numFmt w:val="decimal"/>
      <w:lvlText w:val="%1."/>
      <w:lvlJc w:val="left"/>
      <w:pPr>
        <w:ind w:left="4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CA8E08E">
      <w:start w:val="1"/>
      <w:numFmt w:val="lowerLetter"/>
      <w:lvlText w:val="%2"/>
      <w:lvlJc w:val="left"/>
      <w:pPr>
        <w:ind w:left="122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F780F24">
      <w:start w:val="1"/>
      <w:numFmt w:val="lowerRoman"/>
      <w:lvlText w:val="%3"/>
      <w:lvlJc w:val="left"/>
      <w:pPr>
        <w:ind w:left="194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BEEAE6E">
      <w:start w:val="1"/>
      <w:numFmt w:val="decimal"/>
      <w:lvlText w:val="%4"/>
      <w:lvlJc w:val="left"/>
      <w:pPr>
        <w:ind w:left="266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24A4FE2">
      <w:start w:val="1"/>
      <w:numFmt w:val="lowerLetter"/>
      <w:lvlText w:val="%5"/>
      <w:lvlJc w:val="left"/>
      <w:pPr>
        <w:ind w:left="33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84A02A4">
      <w:start w:val="1"/>
      <w:numFmt w:val="lowerRoman"/>
      <w:lvlText w:val="%6"/>
      <w:lvlJc w:val="left"/>
      <w:pPr>
        <w:ind w:left="410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7E8F180">
      <w:start w:val="1"/>
      <w:numFmt w:val="decimal"/>
      <w:lvlText w:val="%7"/>
      <w:lvlJc w:val="left"/>
      <w:pPr>
        <w:ind w:left="482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4B8932A">
      <w:start w:val="1"/>
      <w:numFmt w:val="lowerLetter"/>
      <w:lvlText w:val="%8"/>
      <w:lvlJc w:val="left"/>
      <w:pPr>
        <w:ind w:left="554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E7E2FAE">
      <w:start w:val="1"/>
      <w:numFmt w:val="lowerRoman"/>
      <w:lvlText w:val="%9"/>
      <w:lvlJc w:val="left"/>
      <w:pPr>
        <w:ind w:left="626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2D6AC2"/>
    <w:multiLevelType w:val="hybridMultilevel"/>
    <w:tmpl w:val="DC765610"/>
    <w:lvl w:ilvl="0" w:tplc="1898C096">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C906F3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3C90E698">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A72AA2E">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547473CC">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B5A4CF3E">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EFC2B6E">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9C05DA0">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3EC1432">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E60040E"/>
    <w:multiLevelType w:val="hybridMultilevel"/>
    <w:tmpl w:val="92542DF6"/>
    <w:lvl w:ilvl="0" w:tplc="B7D85F52">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F92369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945E5EFA">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4225E46">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0EA63106">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9DC40D0">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206E9F2">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9AE81C7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76786094">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B9C43C3"/>
    <w:multiLevelType w:val="hybridMultilevel"/>
    <w:tmpl w:val="9DE4C0C6"/>
    <w:lvl w:ilvl="0" w:tplc="ECA06A7C">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782C646">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DDD02B20">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AF8AF304">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7D70C7F4">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9FE4EFE">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BEA68426">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25C2C9AA">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F1A050A2">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BC023E6"/>
    <w:multiLevelType w:val="hybridMultilevel"/>
    <w:tmpl w:val="DD92ED54"/>
    <w:lvl w:ilvl="0" w:tplc="5BA08D8E">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254C349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F3CEED4C">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3663424">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911E9B9A">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D6F034B6">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99DAA920">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DDC8C340">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EEE8F80C">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EA66268"/>
    <w:multiLevelType w:val="hybridMultilevel"/>
    <w:tmpl w:val="E09EA75C"/>
    <w:lvl w:ilvl="0" w:tplc="DDB8581C">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D50BD94">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352D186">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7B225AC2">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0EAD9E4">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985A1C18">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4106063C">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9894EEA0">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36D4BE0C">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2897E17"/>
    <w:multiLevelType w:val="hybridMultilevel"/>
    <w:tmpl w:val="0CBAAE3C"/>
    <w:lvl w:ilvl="0" w:tplc="AE50AED4">
      <w:start w:val="10"/>
      <w:numFmt w:val="decimal"/>
      <w:lvlText w:val="%1."/>
      <w:lvlJc w:val="left"/>
      <w:pPr>
        <w:ind w:left="4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49AB2AA">
      <w:start w:val="1"/>
      <w:numFmt w:val="bullet"/>
      <w:lvlText w:val="•"/>
      <w:lvlJc w:val="left"/>
      <w:pPr>
        <w:ind w:left="677"/>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2" w:tplc="AA2627B4">
      <w:start w:val="1"/>
      <w:numFmt w:val="bullet"/>
      <w:lvlText w:val="▪"/>
      <w:lvlJc w:val="left"/>
      <w:pPr>
        <w:ind w:left="194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3" w:tplc="88D6DD62">
      <w:start w:val="1"/>
      <w:numFmt w:val="bullet"/>
      <w:lvlText w:val="•"/>
      <w:lvlJc w:val="left"/>
      <w:pPr>
        <w:ind w:left="266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4" w:tplc="AA26E424">
      <w:start w:val="1"/>
      <w:numFmt w:val="bullet"/>
      <w:lvlText w:val="o"/>
      <w:lvlJc w:val="left"/>
      <w:pPr>
        <w:ind w:left="338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5" w:tplc="CD36344C">
      <w:start w:val="1"/>
      <w:numFmt w:val="bullet"/>
      <w:lvlText w:val="▪"/>
      <w:lvlJc w:val="left"/>
      <w:pPr>
        <w:ind w:left="410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6" w:tplc="D9485AF0">
      <w:start w:val="1"/>
      <w:numFmt w:val="bullet"/>
      <w:lvlText w:val="•"/>
      <w:lvlJc w:val="left"/>
      <w:pPr>
        <w:ind w:left="482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7" w:tplc="1FB24518">
      <w:start w:val="1"/>
      <w:numFmt w:val="bullet"/>
      <w:lvlText w:val="o"/>
      <w:lvlJc w:val="left"/>
      <w:pPr>
        <w:ind w:left="554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lvl w:ilvl="8" w:tplc="3094F4D8">
      <w:start w:val="1"/>
      <w:numFmt w:val="bullet"/>
      <w:lvlText w:val="▪"/>
      <w:lvlJc w:val="left"/>
      <w:pPr>
        <w:ind w:left="6264"/>
      </w:pPr>
      <w:rPr>
        <w:rFonts w:ascii="Times New Roman" w:eastAsia="Times New Roman" w:hAnsi="Times New Roman" w:cs="Times New Roman"/>
        <w:b w:val="0"/>
        <w:i/>
        <w:iCs/>
        <w:strike w:val="0"/>
        <w:dstrike w:val="0"/>
        <w:color w:val="49442A"/>
        <w:sz w:val="22"/>
        <w:szCs w:val="22"/>
        <w:u w:val="none" w:color="000000"/>
        <w:bdr w:val="none" w:sz="0" w:space="0" w:color="auto"/>
        <w:shd w:val="clear" w:color="auto" w:fill="auto"/>
        <w:vertAlign w:val="baseline"/>
      </w:rPr>
    </w:lvl>
  </w:abstractNum>
  <w:abstractNum w:abstractNumId="32" w15:restartNumberingAfterBreak="0">
    <w:nsid w:val="62BA4122"/>
    <w:multiLevelType w:val="hybridMultilevel"/>
    <w:tmpl w:val="D62ACB0A"/>
    <w:lvl w:ilvl="0" w:tplc="CEB0D6FA">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F162BB8">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9808DD1A">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1F4F1E2">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45AAFD6">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1B70F37C">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0EEEAF2">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3489EB6">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372D448">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6214B17"/>
    <w:multiLevelType w:val="hybridMultilevel"/>
    <w:tmpl w:val="FF948178"/>
    <w:lvl w:ilvl="0" w:tplc="50DC60EC">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6D6C2A0">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806DCDC">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829E7B9E">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21A19FC">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5CD4A312">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1289FBC">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F3E3A5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8A4CE852">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7404C4E"/>
    <w:multiLevelType w:val="hybridMultilevel"/>
    <w:tmpl w:val="1E9E061C"/>
    <w:lvl w:ilvl="0" w:tplc="C28E421A">
      <w:start w:val="1"/>
      <w:numFmt w:val="bullet"/>
      <w:lvlText w:val="•"/>
      <w:lvlJc w:val="left"/>
      <w:pPr>
        <w:ind w:left="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4EE29E8E">
      <w:start w:val="1"/>
      <w:numFmt w:val="bullet"/>
      <w:lvlText w:val="o"/>
      <w:lvlJc w:val="left"/>
      <w:pPr>
        <w:ind w:left="11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55446780">
      <w:start w:val="1"/>
      <w:numFmt w:val="bullet"/>
      <w:lvlText w:val="▪"/>
      <w:lvlJc w:val="left"/>
      <w:pPr>
        <w:ind w:left="18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FDEE0EC">
      <w:start w:val="1"/>
      <w:numFmt w:val="bullet"/>
      <w:lvlText w:val="•"/>
      <w:lvlJc w:val="left"/>
      <w:pPr>
        <w:ind w:left="25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729C2C1C">
      <w:start w:val="1"/>
      <w:numFmt w:val="bullet"/>
      <w:lvlText w:val="o"/>
      <w:lvlJc w:val="left"/>
      <w:pPr>
        <w:ind w:left="328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7A4AC6FE">
      <w:start w:val="1"/>
      <w:numFmt w:val="bullet"/>
      <w:lvlText w:val="▪"/>
      <w:lvlJc w:val="left"/>
      <w:pPr>
        <w:ind w:left="400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FC8B8E6">
      <w:start w:val="1"/>
      <w:numFmt w:val="bullet"/>
      <w:lvlText w:val="•"/>
      <w:lvlJc w:val="left"/>
      <w:pPr>
        <w:ind w:left="472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C7B056F8">
      <w:start w:val="1"/>
      <w:numFmt w:val="bullet"/>
      <w:lvlText w:val="o"/>
      <w:lvlJc w:val="left"/>
      <w:pPr>
        <w:ind w:left="544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270F73A">
      <w:start w:val="1"/>
      <w:numFmt w:val="bullet"/>
      <w:lvlText w:val="▪"/>
      <w:lvlJc w:val="left"/>
      <w:pPr>
        <w:ind w:left="616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AA02032"/>
    <w:multiLevelType w:val="hybridMultilevel"/>
    <w:tmpl w:val="90E66E02"/>
    <w:lvl w:ilvl="0" w:tplc="C1FC7AA4">
      <w:start w:val="5"/>
      <w:numFmt w:val="decimal"/>
      <w:lvlText w:val="%1."/>
      <w:lvlJc w:val="left"/>
      <w:pPr>
        <w:ind w:left="29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3620CAA">
      <w:start w:val="1"/>
      <w:numFmt w:val="decimal"/>
      <w:lvlText w:val="%2."/>
      <w:lvlJc w:val="left"/>
      <w:pPr>
        <w:ind w:left="8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9BA3FCC">
      <w:start w:val="1"/>
      <w:numFmt w:val="lowerRoman"/>
      <w:lvlText w:val="%3"/>
      <w:lvlJc w:val="left"/>
      <w:pPr>
        <w:ind w:left="157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79A98F4">
      <w:start w:val="1"/>
      <w:numFmt w:val="decimal"/>
      <w:lvlText w:val="%4"/>
      <w:lvlJc w:val="left"/>
      <w:pPr>
        <w:ind w:left="229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388A6DAA">
      <w:start w:val="1"/>
      <w:numFmt w:val="lowerLetter"/>
      <w:lvlText w:val="%5"/>
      <w:lvlJc w:val="left"/>
      <w:pPr>
        <w:ind w:left="301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5EEA2E2">
      <w:start w:val="1"/>
      <w:numFmt w:val="lowerRoman"/>
      <w:lvlText w:val="%6"/>
      <w:lvlJc w:val="left"/>
      <w:pPr>
        <w:ind w:left="373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6AF83936">
      <w:start w:val="1"/>
      <w:numFmt w:val="decimal"/>
      <w:lvlText w:val="%7"/>
      <w:lvlJc w:val="left"/>
      <w:pPr>
        <w:ind w:left="445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50369F98">
      <w:start w:val="1"/>
      <w:numFmt w:val="lowerLetter"/>
      <w:lvlText w:val="%8"/>
      <w:lvlJc w:val="left"/>
      <w:pPr>
        <w:ind w:left="517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1EF04E1E">
      <w:start w:val="1"/>
      <w:numFmt w:val="lowerRoman"/>
      <w:lvlText w:val="%9"/>
      <w:lvlJc w:val="left"/>
      <w:pPr>
        <w:ind w:left="589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BA243A4"/>
    <w:multiLevelType w:val="hybridMultilevel"/>
    <w:tmpl w:val="743C81F8"/>
    <w:lvl w:ilvl="0" w:tplc="9A94C172">
      <w:start w:val="1"/>
      <w:numFmt w:val="bullet"/>
      <w:lvlText w:val="•"/>
      <w:lvlJc w:val="left"/>
      <w:pPr>
        <w:ind w:left="849"/>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1" w:tplc="AB50B454">
      <w:start w:val="1"/>
      <w:numFmt w:val="bullet"/>
      <w:lvlText w:val="o"/>
      <w:lvlJc w:val="left"/>
      <w:pPr>
        <w:ind w:left="12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2" w:tplc="9B9AE1EC">
      <w:start w:val="1"/>
      <w:numFmt w:val="bullet"/>
      <w:lvlText w:val="▪"/>
      <w:lvlJc w:val="left"/>
      <w:pPr>
        <w:ind w:left="19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3" w:tplc="AC664F10">
      <w:start w:val="1"/>
      <w:numFmt w:val="bullet"/>
      <w:lvlText w:val="•"/>
      <w:lvlJc w:val="left"/>
      <w:pPr>
        <w:ind w:left="26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4" w:tplc="8D161CDE">
      <w:start w:val="1"/>
      <w:numFmt w:val="bullet"/>
      <w:lvlText w:val="o"/>
      <w:lvlJc w:val="left"/>
      <w:pPr>
        <w:ind w:left="338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5" w:tplc="E578CBD4">
      <w:start w:val="1"/>
      <w:numFmt w:val="bullet"/>
      <w:lvlText w:val="▪"/>
      <w:lvlJc w:val="left"/>
      <w:pPr>
        <w:ind w:left="410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6" w:tplc="33827E66">
      <w:start w:val="1"/>
      <w:numFmt w:val="bullet"/>
      <w:lvlText w:val="•"/>
      <w:lvlJc w:val="left"/>
      <w:pPr>
        <w:ind w:left="48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7" w:tplc="805482AE">
      <w:start w:val="1"/>
      <w:numFmt w:val="bullet"/>
      <w:lvlText w:val="o"/>
      <w:lvlJc w:val="left"/>
      <w:pPr>
        <w:ind w:left="55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8" w:tplc="B9A20882">
      <w:start w:val="1"/>
      <w:numFmt w:val="bullet"/>
      <w:lvlText w:val="▪"/>
      <w:lvlJc w:val="left"/>
      <w:pPr>
        <w:ind w:left="62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abstractNum>
  <w:abstractNum w:abstractNumId="37" w15:restartNumberingAfterBreak="0">
    <w:nsid w:val="7E270047"/>
    <w:multiLevelType w:val="hybridMultilevel"/>
    <w:tmpl w:val="9B9654BA"/>
    <w:lvl w:ilvl="0" w:tplc="C4E899D0">
      <w:start w:val="1"/>
      <w:numFmt w:val="bullet"/>
      <w:lvlText w:val="•"/>
      <w:lvlJc w:val="left"/>
      <w:pPr>
        <w:ind w:left="849"/>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1" w:tplc="6CA6BF80">
      <w:start w:val="1"/>
      <w:numFmt w:val="bullet"/>
      <w:lvlText w:val="o"/>
      <w:lvlJc w:val="left"/>
      <w:pPr>
        <w:ind w:left="12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2" w:tplc="0EC03F04">
      <w:start w:val="1"/>
      <w:numFmt w:val="bullet"/>
      <w:lvlText w:val="▪"/>
      <w:lvlJc w:val="left"/>
      <w:pPr>
        <w:ind w:left="19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3" w:tplc="D5A6C1C6">
      <w:start w:val="1"/>
      <w:numFmt w:val="bullet"/>
      <w:lvlText w:val="•"/>
      <w:lvlJc w:val="left"/>
      <w:pPr>
        <w:ind w:left="26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4" w:tplc="4D32F872">
      <w:start w:val="1"/>
      <w:numFmt w:val="bullet"/>
      <w:lvlText w:val="o"/>
      <w:lvlJc w:val="left"/>
      <w:pPr>
        <w:ind w:left="338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5" w:tplc="CA304A0E">
      <w:start w:val="1"/>
      <w:numFmt w:val="bullet"/>
      <w:lvlText w:val="▪"/>
      <w:lvlJc w:val="left"/>
      <w:pPr>
        <w:ind w:left="410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6" w:tplc="53123448">
      <w:start w:val="1"/>
      <w:numFmt w:val="bullet"/>
      <w:lvlText w:val="•"/>
      <w:lvlJc w:val="left"/>
      <w:pPr>
        <w:ind w:left="482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7" w:tplc="32A687DA">
      <w:start w:val="1"/>
      <w:numFmt w:val="bullet"/>
      <w:lvlText w:val="o"/>
      <w:lvlJc w:val="left"/>
      <w:pPr>
        <w:ind w:left="554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lvl w:ilvl="8" w:tplc="3886C310">
      <w:start w:val="1"/>
      <w:numFmt w:val="bullet"/>
      <w:lvlText w:val="▪"/>
      <w:lvlJc w:val="left"/>
      <w:pPr>
        <w:ind w:left="6264"/>
      </w:pPr>
      <w:rPr>
        <w:rFonts w:ascii="Times New Roman" w:eastAsia="Times New Roman" w:hAnsi="Times New Roman" w:cs="Times New Roman"/>
        <w:b w:val="0"/>
        <w:i/>
        <w:iCs/>
        <w:strike w:val="0"/>
        <w:dstrike w:val="0"/>
        <w:color w:val="434343"/>
        <w:sz w:val="22"/>
        <w:szCs w:val="22"/>
        <w:u w:val="none" w:color="000000"/>
        <w:bdr w:val="none" w:sz="0" w:space="0" w:color="auto"/>
        <w:shd w:val="clear" w:color="auto" w:fill="auto"/>
        <w:vertAlign w:val="baseline"/>
      </w:rPr>
    </w:lvl>
  </w:abstractNum>
  <w:num w:numId="1">
    <w:abstractNumId w:val="19"/>
  </w:num>
  <w:num w:numId="2">
    <w:abstractNumId w:val="35"/>
  </w:num>
  <w:num w:numId="3">
    <w:abstractNumId w:val="7"/>
  </w:num>
  <w:num w:numId="4">
    <w:abstractNumId w:val="13"/>
  </w:num>
  <w:num w:numId="5">
    <w:abstractNumId w:val="14"/>
  </w:num>
  <w:num w:numId="6">
    <w:abstractNumId w:val="37"/>
  </w:num>
  <w:num w:numId="7">
    <w:abstractNumId w:val="36"/>
  </w:num>
  <w:num w:numId="8">
    <w:abstractNumId w:val="31"/>
  </w:num>
  <w:num w:numId="9">
    <w:abstractNumId w:val="25"/>
  </w:num>
  <w:num w:numId="10">
    <w:abstractNumId w:val="15"/>
  </w:num>
  <w:num w:numId="11">
    <w:abstractNumId w:val="34"/>
  </w:num>
  <w:num w:numId="12">
    <w:abstractNumId w:val="0"/>
  </w:num>
  <w:num w:numId="13">
    <w:abstractNumId w:val="23"/>
  </w:num>
  <w:num w:numId="14">
    <w:abstractNumId w:val="18"/>
  </w:num>
  <w:num w:numId="15">
    <w:abstractNumId w:val="28"/>
  </w:num>
  <w:num w:numId="16">
    <w:abstractNumId w:val="30"/>
  </w:num>
  <w:num w:numId="17">
    <w:abstractNumId w:val="12"/>
  </w:num>
  <w:num w:numId="18">
    <w:abstractNumId w:val="3"/>
  </w:num>
  <w:num w:numId="19">
    <w:abstractNumId w:val="16"/>
  </w:num>
  <w:num w:numId="20">
    <w:abstractNumId w:val="10"/>
  </w:num>
  <w:num w:numId="21">
    <w:abstractNumId w:val="5"/>
  </w:num>
  <w:num w:numId="22">
    <w:abstractNumId w:val="6"/>
  </w:num>
  <w:num w:numId="23">
    <w:abstractNumId w:val="24"/>
  </w:num>
  <w:num w:numId="24">
    <w:abstractNumId w:val="32"/>
  </w:num>
  <w:num w:numId="25">
    <w:abstractNumId w:val="11"/>
  </w:num>
  <w:num w:numId="26">
    <w:abstractNumId w:val="4"/>
  </w:num>
  <w:num w:numId="27">
    <w:abstractNumId w:val="26"/>
  </w:num>
  <w:num w:numId="28">
    <w:abstractNumId w:val="2"/>
  </w:num>
  <w:num w:numId="29">
    <w:abstractNumId w:val="33"/>
  </w:num>
  <w:num w:numId="30">
    <w:abstractNumId w:val="9"/>
  </w:num>
  <w:num w:numId="31">
    <w:abstractNumId w:val="8"/>
  </w:num>
  <w:num w:numId="32">
    <w:abstractNumId w:val="17"/>
  </w:num>
  <w:num w:numId="33">
    <w:abstractNumId w:val="29"/>
  </w:num>
  <w:num w:numId="34">
    <w:abstractNumId w:val="21"/>
  </w:num>
  <w:num w:numId="35">
    <w:abstractNumId w:val="1"/>
  </w:num>
  <w:num w:numId="36">
    <w:abstractNumId w:val="22"/>
  </w:num>
  <w:num w:numId="37">
    <w:abstractNumId w:val="2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E2D"/>
    <w:rsid w:val="008B7571"/>
    <w:rsid w:val="00C02A22"/>
    <w:rsid w:val="00D67E2D"/>
    <w:rsid w:val="00F3063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23286"/>
  <w15:docId w15:val="{48F00C0C-7FAC-495A-B760-94E9693C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8" w:lineRule="auto"/>
      <w:ind w:left="10" w:hanging="10"/>
      <w:jc w:val="both"/>
    </w:pPr>
    <w:rPr>
      <w:rFonts w:ascii="Times New Roman" w:eastAsia="Times New Roman" w:hAnsi="Times New Roman" w:cs="Times New Roman"/>
      <w:i/>
      <w:color w:val="000000"/>
    </w:rPr>
  </w:style>
  <w:style w:type="paragraph" w:styleId="Ttulo1">
    <w:name w:val="heading 1"/>
    <w:next w:val="Normal"/>
    <w:link w:val="Ttulo1Car"/>
    <w:uiPriority w:val="9"/>
    <w:unhideWhenUsed/>
    <w:qFormat/>
    <w:pPr>
      <w:keepNext/>
      <w:keepLines/>
      <w:spacing w:after="0"/>
      <w:ind w:left="154" w:hanging="10"/>
      <w:outlineLvl w:val="0"/>
    </w:pPr>
    <w:rPr>
      <w:rFonts w:ascii="Times New Roman" w:eastAsia="Times New Roman" w:hAnsi="Times New Roman" w:cs="Times New Roman"/>
      <w:i/>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i/>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aduba.org.ar/wp-content/uploads/2016/07/ORGANIZACIONES-DE-LA-SOCIEDAD-CIVIL.pdf" TargetMode="External"/><Relationship Id="rId18" Type="http://schemas.openxmlformats.org/officeDocument/2006/relationships/hyperlink" Target="http://www.aduba.org.ar/wp-content/uploads/2016/07/ORGANIZACIONES-DE-LA-SOCIEDAD-CIVIL.pdf" TargetMode="External"/><Relationship Id="rId26" Type="http://schemas.openxmlformats.org/officeDocument/2006/relationships/hyperlink" Target="http://www.cienciasdelaadministracion.uns.edu.ar/a_link/Varios/MANUAL_PRIMEROS_PASOS.pdf" TargetMode="External"/><Relationship Id="rId39" Type="http://schemas.openxmlformats.org/officeDocument/2006/relationships/footer" Target="footer1.xml"/><Relationship Id="rId21" Type="http://schemas.openxmlformats.org/officeDocument/2006/relationships/hyperlink" Target="http://www.aduba.org.ar/wp-content/uploads/2016/07/ORGANIZACIONES-DE-LA-SOCIEDAD-CIVIL.pdf" TargetMode="External"/><Relationship Id="rId34" Type="http://schemas.openxmlformats.org/officeDocument/2006/relationships/hyperlink" Target="https://es.scribd.com/document/644405642/Que-es-la-escucha"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aduba.org.ar/wp-content/uploads/2016/07/ORGANIZACIONES-DE-LA-SOCIEDAD-CIVIL.pdf" TargetMode="External"/><Relationship Id="rId20" Type="http://schemas.openxmlformats.org/officeDocument/2006/relationships/hyperlink" Target="http://www.aduba.org.ar/wp-content/uploads/2016/07/ORGANIZACIONES-DE-LA-SOCIEDAD-CIVIL.pdf" TargetMode="External"/><Relationship Id="rId29" Type="http://schemas.openxmlformats.org/officeDocument/2006/relationships/hyperlink" Target="https://c15208330.ssl.cf2.rackcdn.com/uploads/public/3f3a23b05a0dcb7e26f24fb69a9d899b.pdf"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ursoampliacion.una.edu.ve/desarrollorganizacional/paginas/lectura9climacultura.pdf" TargetMode="External"/><Relationship Id="rId24" Type="http://schemas.openxmlformats.org/officeDocument/2006/relationships/hyperlink" Target="https://home.udesa.edu.ar/CIS/Ciclos_de_Vida_de_las_Organizaciones_Sociales.pdf" TargetMode="External"/><Relationship Id="rId32" Type="http://schemas.openxmlformats.org/officeDocument/2006/relationships/hyperlink" Target="https://es.scribd.com/document/644405642/Que-es-la-escucha" TargetMode="External"/><Relationship Id="rId37" Type="http://schemas.openxmlformats.org/officeDocument/2006/relationships/hyperlink" Target="https://es.scribd.com/document/644405642/Que-es-la-escucha"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aduba.org.ar/wp-content/uploads/2016/07/ORGANIZACIONES-DE-LA-SOCIEDAD-CIVIL.pdf" TargetMode="External"/><Relationship Id="rId23" Type="http://schemas.openxmlformats.org/officeDocument/2006/relationships/hyperlink" Target="http://www.aduba.org.ar/wp-content/uploads/2016/07/ORGANIZACIONES-DE-LA-SOCIEDAD-CIVIL.pdf" TargetMode="External"/><Relationship Id="rId28" Type="http://schemas.openxmlformats.org/officeDocument/2006/relationships/hyperlink" Target="https://c15208330.ssl.cf2.rackcdn.com/uploads/public/3f3a23b05a0dcb7e26f24fb69a9d899b.pdf" TargetMode="External"/><Relationship Id="rId36" Type="http://schemas.openxmlformats.org/officeDocument/2006/relationships/hyperlink" Target="https://es.scribd.com/document/644405642/Que-es-la-escucha" TargetMode="External"/><Relationship Id="rId10" Type="http://schemas.openxmlformats.org/officeDocument/2006/relationships/hyperlink" Target="http://cursoampliacion.una.edu.ve/desarrollorganizacional/paginas/lectura9climacultura.pdf" TargetMode="External"/><Relationship Id="rId19" Type="http://schemas.openxmlformats.org/officeDocument/2006/relationships/hyperlink" Target="http://www.aduba.org.ar/wp-content/uploads/2016/07/ORGANIZACIONES-DE-LA-SOCIEDAD-CIVIL.pdf" TargetMode="External"/><Relationship Id="rId31" Type="http://schemas.openxmlformats.org/officeDocument/2006/relationships/hyperlink" Target="https://es.scribd.com/document/644405642/Que-es-la-escuch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aduba.org.ar/wp-content/uploads/2016/07/ORGANIZACIONES-DE-LA-SOCIEDAD-CIVIL.pdf" TargetMode="External"/><Relationship Id="rId22" Type="http://schemas.openxmlformats.org/officeDocument/2006/relationships/hyperlink" Target="http://www.aduba.org.ar/wp-content/uploads/2016/07/ORGANIZACIONES-DE-LA-SOCIEDAD-CIVIL.pdf" TargetMode="External"/><Relationship Id="rId27" Type="http://schemas.openxmlformats.org/officeDocument/2006/relationships/hyperlink" Target="http://www.cienciasdelaadministracion.uns.edu.ar/a_link/Varios/MANUAL_PRIMEROS_PASOS.pdf" TargetMode="External"/><Relationship Id="rId30" Type="http://schemas.openxmlformats.org/officeDocument/2006/relationships/hyperlink" Target="https://es.scribd.com/document/644405642/Que-es-la-escucha" TargetMode="External"/><Relationship Id="rId35" Type="http://schemas.openxmlformats.org/officeDocument/2006/relationships/hyperlink" Target="https://es.scribd.com/document/644405642/Que-es-la-escucha"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www.aduba.org.ar/wp-content/uploads/2016/07/ORGANIZACIONES-DE-LA-SOCIEDAD-CIVIL.pdf" TargetMode="External"/><Relationship Id="rId17" Type="http://schemas.openxmlformats.org/officeDocument/2006/relationships/hyperlink" Target="http://www.aduba.org.ar/wp-content/uploads/2016/07/ORGANIZACIONES-DE-LA-SOCIEDAD-CIVIL.pdf" TargetMode="External"/><Relationship Id="rId25" Type="http://schemas.openxmlformats.org/officeDocument/2006/relationships/hyperlink" Target="https://home.udesa.edu.ar/CIS/Ciclos_de_Vida_de_las_Organizaciones_Sociales.pdf" TargetMode="External"/><Relationship Id="rId33" Type="http://schemas.openxmlformats.org/officeDocument/2006/relationships/hyperlink" Target="https://es.scribd.com/document/644405642/Que-es-la-escucha" TargetMode="External"/><Relationship Id="rId38"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6708</Words>
  <Characters>36895</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3</cp:revision>
  <dcterms:created xsi:type="dcterms:W3CDTF">2026-09-02T21:23:00Z</dcterms:created>
  <dcterms:modified xsi:type="dcterms:W3CDTF">2026-09-23T17:56:00Z</dcterms:modified>
</cp:coreProperties>
</file>