
<file path=[Content_Types].xml><?xml version="1.0" encoding="utf-8"?>
<Types xmlns="http://schemas.openxmlformats.org/package/2006/content-types">
  <Default Extension="png" ContentType="image/png"/>
  <Default Extension="emf" ContentType="image/x-e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51" w:type="dxa"/>
        <w:tblInd w:w="-70" w:type="dxa"/>
        <w:tblLayout w:type="fixed"/>
        <w:tblLook w:val="0000" w:firstRow="0" w:lastRow="0" w:firstColumn="0" w:lastColumn="0" w:noHBand="0" w:noVBand="0"/>
      </w:tblPr>
      <w:tblGrid>
        <w:gridCol w:w="3981"/>
        <w:gridCol w:w="5870"/>
      </w:tblGrid>
      <w:tr w:rsidR="0095743A" w:rsidTr="00147117">
        <w:trPr>
          <w:trHeight w:val="1696"/>
        </w:trPr>
        <w:tc>
          <w:tcPr>
            <w:tcW w:w="3981" w:type="dxa"/>
          </w:tcPr>
          <w:p w:rsidR="0095743A" w:rsidRDefault="0095743A" w:rsidP="00147117">
            <w:pPr>
              <w:ind w:left="0" w:hanging="2"/>
              <w:jc w:val="center"/>
              <w:rPr>
                <w:sz w:val="22"/>
                <w:szCs w:val="22"/>
              </w:rPr>
            </w:pPr>
            <w:r>
              <w:rPr>
                <w:noProof/>
                <w:lang w:val="es-AR" w:eastAsia="es-AR"/>
              </w:rPr>
              <mc:AlternateContent>
                <mc:Choice Requires="wps">
                  <w:drawing>
                    <wp:anchor distT="0" distB="0" distL="114300" distR="114300" simplePos="0" relativeHeight="251660288" behindDoc="0" locked="0" layoutInCell="1" allowOverlap="1">
                      <wp:simplePos x="0" y="0"/>
                      <wp:positionH relativeFrom="column">
                        <wp:posOffset>0</wp:posOffset>
                      </wp:positionH>
                      <wp:positionV relativeFrom="paragraph">
                        <wp:posOffset>0</wp:posOffset>
                      </wp:positionV>
                      <wp:extent cx="635000" cy="635000"/>
                      <wp:effectExtent l="0" t="0" r="3175" b="3175"/>
                      <wp:wrapNone/>
                      <wp:docPr id="1" name="Rectángulo 1" hidden="1"/>
                      <wp:cNvGraphicFramePr>
                        <a:graphicFrameLocks xmlns:a="http://schemas.openxmlformats.org/drawingml/2006/main" noSelect="1" noChangeAspect="1"/>
                      </wp:cNvGraphicFramePr>
                      <a:graphic xmlns:a="http://schemas.openxmlformats.org/drawingml/2006/main">
                        <a:graphicData uri="http://schemas.microsoft.com/office/word/2010/wordprocessingShape">
                          <wps:wsp>
                            <wps:cNvSpPr>
                              <a:spLocks noSelect="1" noChangeAspect="1" noChangeArrowheads="1"/>
                            </wps:cNvSpPr>
                            <wps:spPr bwMode="auto">
                              <a:xfrm>
                                <a:off x="0" y="0"/>
                                <a:ext cx="635000" cy="635000"/>
                              </a:xfrm>
                              <a:prstGeom prst="rect">
                                <a:avLst/>
                              </a:prstGeom>
                              <a:noFill/>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90DB4C" id="Rectángulo 1" o:spid="_x0000_s1026" style="position:absolute;margin-left:0;margin-top:0;width:50pt;height:50pt;z-index:251660288;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" filled="f" stroked="f">
                      <o:lock v:ext="edit" aspectratio="t" selection="t"/>
                    </v:rect>
                  </w:pict>
                </mc:Fallback>
              </mc:AlternateContent>
            </w:r>
            <w:r>
              <w:rPr>
                <w:noProof/>
                <w:sz w:val="22"/>
                <w:szCs w:val="22"/>
                <w:lang w:val="es-AR" w:eastAsia="es-AR"/>
              </w:rPr>
              <w:drawing>
                <wp:inline distT="0" distB="0" distL="114300" distR="114300" wp14:anchorId="6B7766DD" wp14:editId="5EB212A3">
                  <wp:extent cx="562610" cy="712470"/>
                  <wp:effectExtent l="0" t="0" r="0" b="0"/>
                  <wp:docPr id="1027"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7"/>
                          <a:srcRect/>
                          <a:stretch>
                            <a:fillRect/>
                          </a:stretch>
                        </pic:blipFill>
                        <pic:spPr>
                          <a:xfrm>
                            <a:off x="0" y="0"/>
                            <a:ext cx="562610" cy="712470"/>
                          </a:xfrm>
                          <a:prstGeom prst="rect">
                            <a:avLst/>
                          </a:prstGeom>
                          <a:ln/>
                        </pic:spPr>
                      </pic:pic>
                    </a:graphicData>
                  </a:graphic>
                </wp:inline>
              </w:drawing>
            </w:r>
          </w:p>
          <w:p w:rsidR="0095743A" w:rsidRDefault="0095743A" w:rsidP="00147117">
            <w:pPr>
              <w:ind w:left="0" w:hanging="2"/>
              <w:jc w:val="center"/>
              <w:rPr>
                <w:sz w:val="22"/>
                <w:szCs w:val="22"/>
              </w:rPr>
            </w:pPr>
          </w:p>
          <w:p w:rsidR="0095743A" w:rsidRDefault="0095743A" w:rsidP="00147117">
            <w:pPr>
              <w:ind w:left="0" w:hanging="2"/>
              <w:jc w:val="center"/>
              <w:rPr>
                <w:sz w:val="22"/>
                <w:szCs w:val="22"/>
              </w:rPr>
            </w:pPr>
            <w:r>
              <w:rPr>
                <w:b/>
                <w:bCs/>
                <w:sz w:val="22"/>
                <w:szCs w:val="22"/>
              </w:rPr>
              <w:t>UNIVERSIDAD DEL SALVADOR</w:t>
            </w:r>
          </w:p>
          <w:p w:rsidR="0095743A" w:rsidRDefault="0095743A" w:rsidP="00147117">
            <w:pPr>
              <w:ind w:left="0" w:hanging="2"/>
              <w:jc w:val="center"/>
              <w:rPr>
                <w:sz w:val="22"/>
                <w:szCs w:val="22"/>
              </w:rPr>
            </w:pPr>
            <w:r>
              <w:rPr>
                <w:b/>
                <w:bCs/>
                <w:i/>
                <w:iCs/>
                <w:sz w:val="22"/>
                <w:szCs w:val="22"/>
              </w:rPr>
              <w:t>Facultad de Ciencias Sociales, Educación</w:t>
            </w:r>
          </w:p>
          <w:p w:rsidR="0095743A" w:rsidRDefault="0095743A" w:rsidP="00147117">
            <w:pPr>
              <w:ind w:left="0" w:hanging="2"/>
              <w:jc w:val="center"/>
              <w:rPr>
                <w:sz w:val="22"/>
                <w:szCs w:val="22"/>
              </w:rPr>
            </w:pPr>
            <w:r>
              <w:rPr>
                <w:b/>
                <w:bCs/>
                <w:i/>
                <w:iCs/>
                <w:sz w:val="22"/>
                <w:szCs w:val="22"/>
              </w:rPr>
              <w:t>y Comunicación.</w:t>
            </w:r>
          </w:p>
          <w:p w:rsidR="0095743A" w:rsidRDefault="0095743A" w:rsidP="00147117">
            <w:pPr>
              <w:ind w:left="0" w:hanging="2"/>
              <w:jc w:val="center"/>
              <w:rPr>
                <w:sz w:val="22"/>
                <w:szCs w:val="22"/>
              </w:rPr>
            </w:pPr>
          </w:p>
        </w:tc>
        <w:tc>
          <w:tcPr>
            <w:tcW w:w="5870" w:type="dxa"/>
          </w:tcPr>
          <w:p w:rsidR="0095743A" w:rsidRDefault="0095743A" w:rsidP="00147117">
            <w:pPr>
              <w:ind w:left="0" w:hanging="2"/>
              <w:jc w:val="right"/>
              <w:rPr>
                <w:b/>
                <w:bCs/>
              </w:rPr>
            </w:pPr>
          </w:p>
          <w:p w:rsidR="0095743A" w:rsidRDefault="0095743A" w:rsidP="00147117">
            <w:pPr>
              <w:ind w:left="0" w:hanging="2"/>
              <w:jc w:val="right"/>
              <w:rPr>
                <w:b/>
                <w:bCs/>
              </w:rPr>
            </w:pPr>
          </w:p>
          <w:p w:rsidR="0095743A" w:rsidRDefault="0095743A" w:rsidP="00147117">
            <w:pPr>
              <w:ind w:left="0" w:hanging="2"/>
              <w:jc w:val="right"/>
              <w:rPr>
                <w:b/>
                <w:bCs/>
              </w:rPr>
            </w:pPr>
          </w:p>
          <w:p w:rsidR="0095743A" w:rsidRDefault="0095743A" w:rsidP="00147117">
            <w:pPr>
              <w:ind w:leftChars="0" w:left="0" w:firstLineChars="0" w:firstLine="0"/>
              <w:jc w:val="right"/>
              <w:rPr>
                <w:b/>
                <w:bCs/>
              </w:rPr>
            </w:pPr>
          </w:p>
          <w:p w:rsidR="0095743A" w:rsidRDefault="0095743A" w:rsidP="00147117">
            <w:pPr>
              <w:ind w:leftChars="0" w:left="0" w:firstLineChars="0" w:firstLine="0"/>
              <w:jc w:val="right"/>
              <w:rPr>
                <w:b/>
                <w:bCs/>
              </w:rPr>
            </w:pPr>
          </w:p>
          <w:p w:rsidR="0095743A" w:rsidRDefault="0095743A" w:rsidP="00147117">
            <w:pPr>
              <w:ind w:leftChars="0" w:left="0" w:firstLineChars="0" w:firstLine="0"/>
              <w:jc w:val="right"/>
              <w:rPr>
                <w:b/>
                <w:bCs/>
              </w:rPr>
            </w:pPr>
          </w:p>
          <w:p w:rsidR="0095743A" w:rsidRPr="00250551" w:rsidRDefault="0095743A" w:rsidP="00147117">
            <w:pPr>
              <w:ind w:leftChars="0" w:left="0" w:firstLineChars="0" w:firstLine="0"/>
              <w:jc w:val="right"/>
              <w:rPr>
                <w:i/>
                <w:sz w:val="22"/>
                <w:szCs w:val="22"/>
              </w:rPr>
            </w:pPr>
            <w:r w:rsidRPr="00250551">
              <w:rPr>
                <w:b/>
                <w:bCs/>
                <w:i/>
              </w:rPr>
              <w:t>Ciclo Pedagógico</w:t>
            </w:r>
            <w:r w:rsidRPr="00250551">
              <w:rPr>
                <w:b/>
                <w:bCs/>
                <w:i/>
                <w:sz w:val="22"/>
                <w:szCs w:val="22"/>
              </w:rPr>
              <w:t xml:space="preserve"> Universitario</w:t>
            </w:r>
          </w:p>
          <w:p w:rsidR="0095743A" w:rsidRDefault="0095743A" w:rsidP="00147117">
            <w:pPr>
              <w:ind w:left="0" w:hanging="2"/>
              <w:jc w:val="center"/>
              <w:rPr>
                <w:noProof/>
                <w:sz w:val="22"/>
                <w:szCs w:val="22"/>
                <w:lang w:val="es-AR" w:eastAsia="es-AR"/>
              </w:rPr>
            </w:pPr>
          </w:p>
        </w:tc>
      </w:tr>
    </w:tbl>
    <w:p w:rsidR="0095743A" w:rsidRDefault="0095743A" w:rsidP="0095743A">
      <w:pPr>
        <w:ind w:left="0" w:hanging="2"/>
      </w:pPr>
    </w:p>
    <w:tbl>
      <w:tblPr>
        <w:tblpPr w:leftFromText="141" w:rightFromText="141" w:vertAnchor="text" w:tblpX="6233"/>
        <w:tblW w:w="3405" w:type="dxa"/>
        <w:tblLayout w:type="fixed"/>
        <w:tblLook w:val="0000" w:firstRow="0" w:lastRow="0" w:firstColumn="0" w:lastColumn="0" w:noHBand="0" w:noVBand="0"/>
      </w:tblPr>
      <w:tblGrid>
        <w:gridCol w:w="3405"/>
      </w:tblGrid>
      <w:tr w:rsidR="0095743A" w:rsidTr="00147117">
        <w:trPr>
          <w:trHeight w:val="1696"/>
        </w:trPr>
        <w:tc>
          <w:tcPr>
            <w:tcW w:w="3405" w:type="dxa"/>
            <w:vAlign w:val="center"/>
          </w:tcPr>
          <w:p w:rsidR="0095743A" w:rsidRDefault="0095743A" w:rsidP="00147117">
            <w:pPr>
              <w:ind w:left="0" w:hanging="2"/>
              <w:jc w:val="right"/>
              <w:textDirection w:val="lrTb"/>
              <w:rPr>
                <w:sz w:val="22"/>
                <w:szCs w:val="22"/>
              </w:rPr>
            </w:pPr>
          </w:p>
        </w:tc>
      </w:tr>
    </w:tbl>
    <w:p w:rsidR="0095743A" w:rsidRDefault="0095743A" w:rsidP="0095743A">
      <w:pPr>
        <w:ind w:left="0" w:hanging="2"/>
        <w:rPr>
          <w:sz w:val="22"/>
          <w:szCs w:val="22"/>
        </w:rPr>
      </w:pPr>
    </w:p>
    <w:p w:rsidR="0095743A" w:rsidRDefault="0095743A" w:rsidP="0095743A">
      <w:pPr>
        <w:ind w:left="0" w:hanging="2"/>
        <w:rPr>
          <w:sz w:val="22"/>
          <w:szCs w:val="22"/>
        </w:rPr>
      </w:pPr>
    </w:p>
    <w:p w:rsidR="0095743A" w:rsidRDefault="0095743A" w:rsidP="0095743A">
      <w:pPr>
        <w:ind w:left="0" w:hanging="2"/>
        <w:rPr>
          <w:sz w:val="22"/>
          <w:szCs w:val="22"/>
        </w:rPr>
      </w:pPr>
    </w:p>
    <w:p w:rsidR="0095743A" w:rsidRDefault="0095743A" w:rsidP="0095743A">
      <w:pPr>
        <w:ind w:left="0" w:hanging="2"/>
        <w:rPr>
          <w:sz w:val="22"/>
          <w:szCs w:val="22"/>
        </w:rPr>
      </w:pPr>
    </w:p>
    <w:p w:rsidR="0095743A" w:rsidRDefault="0095743A" w:rsidP="0095743A">
      <w:pPr>
        <w:ind w:left="0" w:hanging="2"/>
        <w:rPr>
          <w:sz w:val="22"/>
          <w:szCs w:val="22"/>
        </w:rPr>
      </w:pPr>
    </w:p>
    <w:p w:rsidR="0095743A" w:rsidRDefault="0095743A" w:rsidP="0095743A">
      <w:pPr>
        <w:ind w:left="0" w:hanging="2"/>
        <w:rPr>
          <w:sz w:val="22"/>
          <w:szCs w:val="22"/>
        </w:rPr>
      </w:pPr>
    </w:p>
    <w:p w:rsidR="0095743A" w:rsidRDefault="0095743A" w:rsidP="0095743A">
      <w:pPr>
        <w:ind w:left="0" w:hanging="2"/>
        <w:rPr>
          <w:sz w:val="22"/>
          <w:szCs w:val="22"/>
        </w:rPr>
      </w:pPr>
    </w:p>
    <w:p w:rsidR="0095743A" w:rsidRDefault="0095743A" w:rsidP="0095743A">
      <w:pPr>
        <w:ind w:left="0" w:hanging="2"/>
        <w:rPr>
          <w:sz w:val="22"/>
          <w:szCs w:val="22"/>
        </w:rPr>
      </w:pPr>
    </w:p>
    <w:p w:rsidR="0095743A" w:rsidRDefault="0095743A" w:rsidP="0095743A">
      <w:pPr>
        <w:ind w:left="0" w:hanging="2"/>
        <w:rPr>
          <w:sz w:val="22"/>
          <w:szCs w:val="22"/>
        </w:rPr>
      </w:pPr>
    </w:p>
    <w:p w:rsidR="0095743A" w:rsidRDefault="0095743A" w:rsidP="0095743A">
      <w:pPr>
        <w:ind w:left="0" w:hanging="2"/>
        <w:rPr>
          <w:sz w:val="22"/>
          <w:szCs w:val="22"/>
        </w:rPr>
      </w:pPr>
    </w:p>
    <w:p w:rsidR="0095743A" w:rsidRDefault="0095743A" w:rsidP="0095743A">
      <w:pPr>
        <w:ind w:left="0" w:hanging="2"/>
        <w:jc w:val="center"/>
        <w:rPr>
          <w:sz w:val="22"/>
          <w:szCs w:val="22"/>
        </w:rPr>
      </w:pPr>
    </w:p>
    <w:p w:rsidR="0095743A" w:rsidRDefault="0095743A" w:rsidP="0095743A">
      <w:pPr>
        <w:keepNext/>
        <w:pBdr>
          <w:top w:val="nil"/>
          <w:left w:val="nil"/>
          <w:bottom w:val="nil"/>
          <w:right w:val="nil"/>
          <w:between w:val="nil"/>
        </w:pBdr>
        <w:spacing w:line="240" w:lineRule="auto"/>
        <w:ind w:left="0" w:hanging="2"/>
        <w:jc w:val="center"/>
        <w:rPr>
          <w:b/>
          <w:bCs/>
          <w:sz w:val="22"/>
          <w:szCs w:val="22"/>
        </w:rPr>
      </w:pPr>
      <w:r>
        <w:rPr>
          <w:b/>
          <w:bCs/>
          <w:sz w:val="22"/>
          <w:szCs w:val="22"/>
        </w:rPr>
        <w:t>PROGRAMA 2026</w:t>
      </w:r>
    </w:p>
    <w:p w:rsidR="0095743A" w:rsidRDefault="0095743A" w:rsidP="0095743A">
      <w:pPr>
        <w:ind w:left="0" w:hanging="2"/>
        <w:jc w:val="both"/>
        <w:rPr>
          <w:sz w:val="22"/>
          <w:szCs w:val="22"/>
          <w:u w:val="single"/>
        </w:rPr>
      </w:pPr>
    </w:p>
    <w:tbl>
      <w:tblPr>
        <w:tblW w:w="9939" w:type="dxa"/>
        <w:tblInd w:w="-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25"/>
        <w:gridCol w:w="1137"/>
        <w:gridCol w:w="205"/>
        <w:gridCol w:w="213"/>
        <w:gridCol w:w="895"/>
        <w:gridCol w:w="227"/>
        <w:gridCol w:w="1288"/>
        <w:gridCol w:w="1401"/>
        <w:gridCol w:w="1364"/>
        <w:gridCol w:w="1384"/>
        <w:gridCol w:w="900"/>
      </w:tblGrid>
      <w:tr w:rsidR="0095743A" w:rsidTr="00147117">
        <w:trPr>
          <w:cantSplit/>
          <w:trHeight w:val="454"/>
        </w:trPr>
        <w:tc>
          <w:tcPr>
            <w:tcW w:w="3375" w:type="dxa"/>
            <w:gridSpan w:val="5"/>
            <w:shd w:val="clear" w:color="auto" w:fill="92D050"/>
            <w:vAlign w:val="center"/>
          </w:tcPr>
          <w:p w:rsidR="0095743A" w:rsidRDefault="0095743A" w:rsidP="00147117">
            <w:pPr>
              <w:ind w:left="0" w:hanging="2"/>
              <w:rPr>
                <w:sz w:val="22"/>
                <w:szCs w:val="22"/>
              </w:rPr>
            </w:pPr>
            <w:r>
              <w:rPr>
                <w:b/>
                <w:bCs/>
                <w:sz w:val="22"/>
                <w:szCs w:val="22"/>
              </w:rPr>
              <w:t>ACTIVIDAD CURRICULAR:</w:t>
            </w:r>
          </w:p>
        </w:tc>
        <w:tc>
          <w:tcPr>
            <w:tcW w:w="6564" w:type="dxa"/>
            <w:gridSpan w:val="6"/>
            <w:vAlign w:val="center"/>
          </w:tcPr>
          <w:p w:rsidR="0095743A" w:rsidRDefault="0095743A" w:rsidP="00147117">
            <w:pPr>
              <w:widowControl w:val="0"/>
              <w:ind w:left="0" w:hanging="2"/>
            </w:pPr>
            <w:r>
              <w:t>Seminario Filosófico-Teológico</w:t>
            </w:r>
          </w:p>
          <w:p w:rsidR="0095743A" w:rsidRDefault="0095743A" w:rsidP="00147117">
            <w:pPr>
              <w:ind w:left="0" w:hanging="2"/>
              <w:rPr>
                <w:sz w:val="22"/>
                <w:szCs w:val="22"/>
              </w:rPr>
            </w:pPr>
          </w:p>
        </w:tc>
      </w:tr>
      <w:tr w:rsidR="0095743A" w:rsidTr="00147117">
        <w:trPr>
          <w:cantSplit/>
          <w:trHeight w:val="454"/>
        </w:trPr>
        <w:tc>
          <w:tcPr>
            <w:tcW w:w="2062" w:type="dxa"/>
            <w:gridSpan w:val="2"/>
            <w:shd w:val="clear" w:color="auto" w:fill="92D050"/>
            <w:vAlign w:val="center"/>
          </w:tcPr>
          <w:p w:rsidR="0095743A" w:rsidRDefault="0095743A" w:rsidP="00147117">
            <w:pPr>
              <w:ind w:left="0" w:hanging="2"/>
              <w:rPr>
                <w:sz w:val="22"/>
                <w:szCs w:val="22"/>
              </w:rPr>
            </w:pPr>
            <w:r>
              <w:rPr>
                <w:b/>
                <w:bCs/>
                <w:sz w:val="22"/>
                <w:szCs w:val="22"/>
              </w:rPr>
              <w:t xml:space="preserve">CÁTEDRA:  </w:t>
            </w:r>
          </w:p>
        </w:tc>
        <w:tc>
          <w:tcPr>
            <w:tcW w:w="7877" w:type="dxa"/>
            <w:gridSpan w:val="9"/>
            <w:vAlign w:val="center"/>
          </w:tcPr>
          <w:p w:rsidR="0095743A" w:rsidRDefault="0095743A" w:rsidP="00147117">
            <w:pPr>
              <w:ind w:left="0" w:hanging="2"/>
              <w:rPr>
                <w:sz w:val="22"/>
                <w:szCs w:val="22"/>
              </w:rPr>
            </w:pPr>
            <w:r>
              <w:rPr>
                <w:sz w:val="22"/>
                <w:szCs w:val="22"/>
              </w:rPr>
              <w:t>Petrinelli, Raúl</w:t>
            </w:r>
          </w:p>
        </w:tc>
      </w:tr>
      <w:tr w:rsidR="0095743A" w:rsidTr="00147117">
        <w:trPr>
          <w:cantSplit/>
          <w:trHeight w:val="454"/>
        </w:trPr>
        <w:tc>
          <w:tcPr>
            <w:tcW w:w="2480" w:type="dxa"/>
            <w:gridSpan w:val="4"/>
            <w:shd w:val="clear" w:color="auto" w:fill="92D050"/>
            <w:vAlign w:val="center"/>
          </w:tcPr>
          <w:p w:rsidR="0095743A" w:rsidRDefault="0095743A" w:rsidP="00147117">
            <w:pPr>
              <w:ind w:left="0" w:hanging="2"/>
              <w:rPr>
                <w:sz w:val="22"/>
                <w:szCs w:val="22"/>
              </w:rPr>
            </w:pPr>
            <w:r>
              <w:rPr>
                <w:b/>
                <w:bCs/>
                <w:sz w:val="22"/>
                <w:szCs w:val="22"/>
              </w:rPr>
              <w:t>TOTAL DE HS/SEM.:</w:t>
            </w:r>
          </w:p>
        </w:tc>
        <w:tc>
          <w:tcPr>
            <w:tcW w:w="1122" w:type="dxa"/>
            <w:gridSpan w:val="2"/>
            <w:vAlign w:val="center"/>
          </w:tcPr>
          <w:p w:rsidR="0095743A" w:rsidRDefault="0095743A" w:rsidP="00147117">
            <w:pPr>
              <w:ind w:left="0" w:hanging="2"/>
              <w:rPr>
                <w:sz w:val="22"/>
                <w:szCs w:val="22"/>
              </w:rPr>
            </w:pPr>
            <w:r>
              <w:rPr>
                <w:sz w:val="22"/>
                <w:szCs w:val="22"/>
              </w:rPr>
              <w:t>2</w:t>
            </w:r>
          </w:p>
        </w:tc>
        <w:tc>
          <w:tcPr>
            <w:tcW w:w="1288" w:type="dxa"/>
            <w:shd w:val="clear" w:color="auto" w:fill="92D050"/>
            <w:vAlign w:val="center"/>
          </w:tcPr>
          <w:p w:rsidR="0095743A" w:rsidRDefault="0095743A" w:rsidP="00147117">
            <w:pPr>
              <w:ind w:left="0" w:hanging="2"/>
              <w:rPr>
                <w:sz w:val="22"/>
                <w:szCs w:val="22"/>
              </w:rPr>
            </w:pPr>
            <w:r>
              <w:rPr>
                <w:b/>
                <w:bCs/>
                <w:sz w:val="22"/>
                <w:szCs w:val="22"/>
              </w:rPr>
              <w:t>TOTAL HS</w:t>
            </w:r>
          </w:p>
        </w:tc>
        <w:tc>
          <w:tcPr>
            <w:tcW w:w="1401" w:type="dxa"/>
            <w:vAlign w:val="center"/>
          </w:tcPr>
          <w:p w:rsidR="0095743A" w:rsidRDefault="0095743A" w:rsidP="00147117">
            <w:pPr>
              <w:ind w:left="0" w:hanging="2"/>
              <w:rPr>
                <w:sz w:val="22"/>
                <w:szCs w:val="22"/>
              </w:rPr>
            </w:pPr>
            <w:r>
              <w:rPr>
                <w:sz w:val="22"/>
                <w:szCs w:val="22"/>
              </w:rPr>
              <w:t>36</w:t>
            </w:r>
          </w:p>
        </w:tc>
        <w:tc>
          <w:tcPr>
            <w:tcW w:w="2748" w:type="dxa"/>
            <w:gridSpan w:val="2"/>
            <w:shd w:val="clear" w:color="auto" w:fill="92D050"/>
            <w:vAlign w:val="center"/>
          </w:tcPr>
          <w:p w:rsidR="0095743A" w:rsidRDefault="0095743A" w:rsidP="00147117">
            <w:pPr>
              <w:ind w:left="0" w:hanging="2"/>
              <w:rPr>
                <w:sz w:val="22"/>
                <w:szCs w:val="22"/>
              </w:rPr>
            </w:pPr>
            <w:r>
              <w:rPr>
                <w:b/>
                <w:bCs/>
                <w:sz w:val="22"/>
                <w:szCs w:val="22"/>
              </w:rPr>
              <w:t>TOTAL DE CRÉDITOS:</w:t>
            </w:r>
          </w:p>
        </w:tc>
        <w:tc>
          <w:tcPr>
            <w:tcW w:w="900" w:type="dxa"/>
            <w:vAlign w:val="center"/>
          </w:tcPr>
          <w:p w:rsidR="0095743A" w:rsidRDefault="0095743A" w:rsidP="00147117">
            <w:pPr>
              <w:ind w:left="0" w:hanging="2"/>
              <w:rPr>
                <w:sz w:val="22"/>
                <w:szCs w:val="22"/>
              </w:rPr>
            </w:pPr>
          </w:p>
        </w:tc>
      </w:tr>
      <w:tr w:rsidR="0095743A" w:rsidTr="00147117">
        <w:trPr>
          <w:cantSplit/>
          <w:trHeight w:val="454"/>
        </w:trPr>
        <w:tc>
          <w:tcPr>
            <w:tcW w:w="925" w:type="dxa"/>
            <w:shd w:val="clear" w:color="auto" w:fill="92D050"/>
            <w:vAlign w:val="center"/>
          </w:tcPr>
          <w:p w:rsidR="0095743A" w:rsidRDefault="0095743A" w:rsidP="00147117">
            <w:pPr>
              <w:ind w:left="0" w:hanging="2"/>
              <w:rPr>
                <w:sz w:val="22"/>
                <w:szCs w:val="22"/>
              </w:rPr>
            </w:pPr>
            <w:r>
              <w:rPr>
                <w:b/>
                <w:bCs/>
                <w:sz w:val="22"/>
                <w:szCs w:val="22"/>
              </w:rPr>
              <w:t>SEDE:</w:t>
            </w:r>
          </w:p>
        </w:tc>
        <w:tc>
          <w:tcPr>
            <w:tcW w:w="2677" w:type="dxa"/>
            <w:gridSpan w:val="5"/>
            <w:vAlign w:val="center"/>
          </w:tcPr>
          <w:p w:rsidR="0095743A" w:rsidRDefault="0095743A" w:rsidP="00147117">
            <w:pPr>
              <w:ind w:left="0" w:hanging="2"/>
              <w:rPr>
                <w:sz w:val="22"/>
                <w:szCs w:val="22"/>
              </w:rPr>
            </w:pPr>
            <w:r>
              <w:rPr>
                <w:sz w:val="22"/>
                <w:szCs w:val="22"/>
              </w:rPr>
              <w:t>Centro/Pilar/SemiPresencial</w:t>
            </w:r>
          </w:p>
        </w:tc>
        <w:tc>
          <w:tcPr>
            <w:tcW w:w="1288" w:type="dxa"/>
            <w:shd w:val="clear" w:color="auto" w:fill="92D050"/>
            <w:vAlign w:val="center"/>
          </w:tcPr>
          <w:p w:rsidR="0095743A" w:rsidRDefault="0095743A" w:rsidP="00147117">
            <w:pPr>
              <w:ind w:left="0" w:hanging="2"/>
              <w:rPr>
                <w:sz w:val="22"/>
                <w:szCs w:val="22"/>
              </w:rPr>
            </w:pPr>
            <w:r>
              <w:rPr>
                <w:b/>
                <w:bCs/>
                <w:sz w:val="22"/>
                <w:szCs w:val="22"/>
              </w:rPr>
              <w:t>CURSO:</w:t>
            </w:r>
          </w:p>
        </w:tc>
        <w:tc>
          <w:tcPr>
            <w:tcW w:w="1401" w:type="dxa"/>
            <w:vAlign w:val="center"/>
          </w:tcPr>
          <w:p w:rsidR="0095743A" w:rsidRDefault="0095743A" w:rsidP="00147117">
            <w:pPr>
              <w:ind w:left="0" w:hanging="2"/>
              <w:rPr>
                <w:sz w:val="22"/>
                <w:szCs w:val="22"/>
              </w:rPr>
            </w:pPr>
          </w:p>
        </w:tc>
        <w:tc>
          <w:tcPr>
            <w:tcW w:w="1364" w:type="dxa"/>
            <w:shd w:val="clear" w:color="auto" w:fill="92D050"/>
            <w:vAlign w:val="center"/>
          </w:tcPr>
          <w:p w:rsidR="0095743A" w:rsidRDefault="0095743A" w:rsidP="00147117">
            <w:pPr>
              <w:ind w:left="0" w:hanging="2"/>
              <w:rPr>
                <w:sz w:val="22"/>
                <w:szCs w:val="22"/>
              </w:rPr>
            </w:pPr>
            <w:r>
              <w:rPr>
                <w:b/>
                <w:bCs/>
                <w:sz w:val="22"/>
                <w:szCs w:val="22"/>
              </w:rPr>
              <w:t xml:space="preserve">TURNO:  </w:t>
            </w:r>
          </w:p>
        </w:tc>
        <w:tc>
          <w:tcPr>
            <w:tcW w:w="2284" w:type="dxa"/>
            <w:gridSpan w:val="2"/>
            <w:vAlign w:val="center"/>
          </w:tcPr>
          <w:p w:rsidR="0095743A" w:rsidRDefault="0095743A" w:rsidP="00147117">
            <w:pPr>
              <w:ind w:left="0" w:hanging="2"/>
              <w:rPr>
                <w:sz w:val="22"/>
                <w:szCs w:val="22"/>
              </w:rPr>
            </w:pPr>
            <w:r>
              <w:rPr>
                <w:sz w:val="22"/>
                <w:szCs w:val="22"/>
              </w:rPr>
              <w:t>Mañana - Noche</w:t>
            </w:r>
          </w:p>
        </w:tc>
      </w:tr>
      <w:tr w:rsidR="0095743A" w:rsidTr="00147117">
        <w:trPr>
          <w:cantSplit/>
          <w:trHeight w:val="454"/>
        </w:trPr>
        <w:tc>
          <w:tcPr>
            <w:tcW w:w="2267" w:type="dxa"/>
            <w:gridSpan w:val="3"/>
            <w:shd w:val="clear" w:color="auto" w:fill="92D050"/>
            <w:vAlign w:val="center"/>
          </w:tcPr>
          <w:p w:rsidR="0095743A" w:rsidRDefault="0095743A" w:rsidP="00147117">
            <w:pPr>
              <w:ind w:left="0" w:hanging="2"/>
              <w:rPr>
                <w:sz w:val="22"/>
                <w:szCs w:val="22"/>
              </w:rPr>
            </w:pPr>
            <w:r>
              <w:rPr>
                <w:b/>
                <w:bCs/>
                <w:sz w:val="22"/>
                <w:szCs w:val="22"/>
              </w:rPr>
              <w:t>AÑO ACADÉMICO:</w:t>
            </w:r>
          </w:p>
        </w:tc>
        <w:tc>
          <w:tcPr>
            <w:tcW w:w="7672" w:type="dxa"/>
            <w:gridSpan w:val="8"/>
            <w:vAlign w:val="center"/>
          </w:tcPr>
          <w:p w:rsidR="0095743A" w:rsidRDefault="0095743A" w:rsidP="00147117">
            <w:pPr>
              <w:ind w:left="0" w:hanging="2"/>
              <w:rPr>
                <w:sz w:val="22"/>
                <w:szCs w:val="22"/>
              </w:rPr>
            </w:pPr>
            <w:r>
              <w:rPr>
                <w:sz w:val="22"/>
                <w:szCs w:val="22"/>
              </w:rPr>
              <w:t>2026</w:t>
            </w:r>
          </w:p>
        </w:tc>
      </w:tr>
      <w:tr w:rsidR="0095743A" w:rsidTr="00147117">
        <w:trPr>
          <w:cantSplit/>
          <w:trHeight w:val="454"/>
        </w:trPr>
        <w:tc>
          <w:tcPr>
            <w:tcW w:w="925" w:type="dxa"/>
            <w:shd w:val="clear" w:color="auto" w:fill="92D050"/>
            <w:vAlign w:val="center"/>
          </w:tcPr>
          <w:p w:rsidR="0095743A" w:rsidRDefault="0095743A" w:rsidP="00147117">
            <w:pPr>
              <w:ind w:left="0" w:hanging="2"/>
              <w:rPr>
                <w:sz w:val="22"/>
                <w:szCs w:val="22"/>
              </w:rPr>
            </w:pPr>
            <w:r>
              <w:rPr>
                <w:b/>
                <w:bCs/>
                <w:sz w:val="22"/>
                <w:szCs w:val="22"/>
              </w:rPr>
              <w:t>URL:</w:t>
            </w:r>
          </w:p>
        </w:tc>
        <w:tc>
          <w:tcPr>
            <w:tcW w:w="9014" w:type="dxa"/>
            <w:gridSpan w:val="10"/>
            <w:vAlign w:val="center"/>
          </w:tcPr>
          <w:p w:rsidR="0095743A" w:rsidRDefault="0095743A" w:rsidP="00147117">
            <w:pPr>
              <w:ind w:left="0" w:hanging="2"/>
              <w:rPr>
                <w:sz w:val="22"/>
                <w:szCs w:val="22"/>
              </w:rPr>
            </w:pPr>
          </w:p>
        </w:tc>
      </w:tr>
    </w:tbl>
    <w:p w:rsidR="0095743A" w:rsidRDefault="0095743A" w:rsidP="0095743A">
      <w:pPr>
        <w:ind w:left="0" w:hanging="2"/>
        <w:jc w:val="both"/>
        <w:rPr>
          <w:sz w:val="22"/>
          <w:szCs w:val="22"/>
        </w:rPr>
      </w:pPr>
    </w:p>
    <w:p w:rsidR="0095743A" w:rsidRDefault="0095743A" w:rsidP="0095743A">
      <w:pPr>
        <w:ind w:left="0" w:hanging="2"/>
        <w:jc w:val="both"/>
        <w:rPr>
          <w:sz w:val="22"/>
          <w:szCs w:val="22"/>
        </w:rPr>
      </w:pPr>
    </w:p>
    <w:tbl>
      <w:tblPr>
        <w:tblpPr w:leftFromText="141" w:rightFromText="141" w:vertAnchor="text" w:tblpXSpec="center" w:tblpY="128"/>
        <w:tblW w:w="478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446"/>
        <w:gridCol w:w="2860"/>
        <w:gridCol w:w="542"/>
      </w:tblGrid>
      <w:tr w:rsidR="0095743A" w:rsidTr="00147117">
        <w:trPr>
          <w:trHeight w:val="454"/>
          <w:jc w:val="center"/>
        </w:trPr>
        <w:tc>
          <w:tcPr>
            <w:tcW w:w="938" w:type="dxa"/>
            <w:shd w:val="clear" w:color="auto" w:fill="92D050"/>
            <w:vAlign w:val="center"/>
          </w:tcPr>
          <w:p w:rsidR="0095743A" w:rsidRDefault="0095743A" w:rsidP="00147117">
            <w:pPr>
              <w:ind w:left="0" w:hanging="2"/>
              <w:jc w:val="center"/>
              <w:textDirection w:val="lrTb"/>
              <w:rPr>
                <w:sz w:val="22"/>
                <w:szCs w:val="22"/>
              </w:rPr>
            </w:pPr>
            <w:r>
              <w:rPr>
                <w:b/>
                <w:bCs/>
                <w:sz w:val="22"/>
                <w:szCs w:val="22"/>
              </w:rPr>
              <w:t>Básico</w:t>
            </w:r>
          </w:p>
        </w:tc>
        <w:tc>
          <w:tcPr>
            <w:tcW w:w="446" w:type="dxa"/>
            <w:vAlign w:val="center"/>
          </w:tcPr>
          <w:p w:rsidR="0095743A" w:rsidRDefault="0095743A" w:rsidP="00147117">
            <w:pPr>
              <w:ind w:left="0" w:hanging="2"/>
              <w:jc w:val="center"/>
              <w:textDirection w:val="lrTb"/>
              <w:rPr>
                <w:sz w:val="22"/>
                <w:szCs w:val="22"/>
              </w:rPr>
            </w:pPr>
          </w:p>
        </w:tc>
        <w:tc>
          <w:tcPr>
            <w:tcW w:w="2860" w:type="dxa"/>
            <w:shd w:val="clear" w:color="auto" w:fill="92D050"/>
            <w:vAlign w:val="center"/>
          </w:tcPr>
          <w:p w:rsidR="0095743A" w:rsidRDefault="0095743A" w:rsidP="00147117">
            <w:pPr>
              <w:ind w:left="0" w:hanging="2"/>
              <w:jc w:val="center"/>
              <w:textDirection w:val="lrTb"/>
              <w:rPr>
                <w:sz w:val="22"/>
                <w:szCs w:val="22"/>
              </w:rPr>
            </w:pPr>
            <w:r>
              <w:rPr>
                <w:b/>
                <w:bCs/>
                <w:sz w:val="22"/>
                <w:szCs w:val="22"/>
              </w:rPr>
              <w:t>Superior/Profesional</w:t>
            </w:r>
          </w:p>
        </w:tc>
        <w:tc>
          <w:tcPr>
            <w:tcW w:w="542" w:type="dxa"/>
            <w:vAlign w:val="center"/>
          </w:tcPr>
          <w:p w:rsidR="0095743A" w:rsidRDefault="0095743A" w:rsidP="00147117">
            <w:pPr>
              <w:ind w:left="0" w:hanging="2"/>
              <w:jc w:val="center"/>
              <w:textDirection w:val="lrTb"/>
              <w:rPr>
                <w:sz w:val="22"/>
                <w:szCs w:val="22"/>
              </w:rPr>
            </w:pPr>
            <w:r>
              <w:rPr>
                <w:b/>
                <w:bCs/>
                <w:sz w:val="22"/>
                <w:szCs w:val="22"/>
              </w:rPr>
              <w:t>X</w:t>
            </w:r>
          </w:p>
        </w:tc>
      </w:tr>
    </w:tbl>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 xml:space="preserve">CICLO: </w:t>
      </w:r>
    </w:p>
    <w:p w:rsidR="0095743A" w:rsidRDefault="0095743A" w:rsidP="0095743A">
      <w:pPr>
        <w:ind w:left="0" w:hanging="2"/>
        <w:jc w:val="both"/>
        <w:rPr>
          <w:sz w:val="22"/>
          <w:szCs w:val="22"/>
        </w:rPr>
      </w:pPr>
    </w:p>
    <w:p w:rsidR="0095743A" w:rsidRDefault="0095743A" w:rsidP="0095743A">
      <w:pPr>
        <w:ind w:left="0" w:hanging="2"/>
        <w:jc w:val="both"/>
        <w:rPr>
          <w:sz w:val="22"/>
          <w:szCs w:val="22"/>
        </w:rPr>
      </w:pP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COMPOSICIÓN DE LA CÁTEDRA:</w:t>
      </w:r>
    </w:p>
    <w:p w:rsidR="0095743A" w:rsidRDefault="0095743A" w:rsidP="0095743A">
      <w:pPr>
        <w:ind w:left="0" w:hanging="2"/>
        <w:jc w:val="both"/>
        <w:rPr>
          <w:sz w:val="22"/>
          <w:szCs w:val="22"/>
        </w:rPr>
      </w:pPr>
    </w:p>
    <w:p w:rsidR="0095743A" w:rsidRDefault="0095743A" w:rsidP="0095743A">
      <w:pPr>
        <w:ind w:left="0" w:hanging="2"/>
        <w:jc w:val="both"/>
        <w:rPr>
          <w:sz w:val="22"/>
          <w:szCs w:val="22"/>
        </w:rPr>
      </w:pPr>
    </w:p>
    <w:tbl>
      <w:tblPr>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068"/>
        <w:gridCol w:w="3703"/>
        <w:gridCol w:w="1121"/>
        <w:gridCol w:w="981"/>
        <w:gridCol w:w="982"/>
      </w:tblGrid>
      <w:tr w:rsidR="0095743A" w:rsidTr="00147117">
        <w:trPr>
          <w:trHeight w:val="397"/>
        </w:trPr>
        <w:tc>
          <w:tcPr>
            <w:tcW w:w="3068" w:type="dxa"/>
            <w:shd w:val="clear" w:color="auto" w:fill="92D050"/>
            <w:vAlign w:val="center"/>
          </w:tcPr>
          <w:p w:rsidR="0095743A" w:rsidRDefault="0095743A" w:rsidP="00147117">
            <w:pPr>
              <w:ind w:left="0" w:hanging="2"/>
              <w:rPr>
                <w:sz w:val="22"/>
                <w:szCs w:val="22"/>
              </w:rPr>
            </w:pPr>
            <w:r>
              <w:rPr>
                <w:b/>
                <w:bCs/>
                <w:sz w:val="22"/>
                <w:szCs w:val="22"/>
              </w:rPr>
              <w:t>Docente</w:t>
            </w:r>
          </w:p>
        </w:tc>
        <w:tc>
          <w:tcPr>
            <w:tcW w:w="3703" w:type="dxa"/>
            <w:shd w:val="clear" w:color="auto" w:fill="92D050"/>
            <w:vAlign w:val="center"/>
          </w:tcPr>
          <w:p w:rsidR="0095743A" w:rsidRDefault="0095743A" w:rsidP="00147117">
            <w:pPr>
              <w:ind w:left="0" w:hanging="2"/>
              <w:rPr>
                <w:sz w:val="22"/>
                <w:szCs w:val="22"/>
              </w:rPr>
            </w:pPr>
            <w:r>
              <w:rPr>
                <w:b/>
                <w:bCs/>
                <w:sz w:val="22"/>
                <w:szCs w:val="22"/>
              </w:rPr>
              <w:t>E-mail</w:t>
            </w:r>
          </w:p>
        </w:tc>
        <w:tc>
          <w:tcPr>
            <w:tcW w:w="1121" w:type="dxa"/>
            <w:shd w:val="clear" w:color="auto" w:fill="92D050"/>
            <w:vAlign w:val="center"/>
          </w:tcPr>
          <w:p w:rsidR="0095743A" w:rsidRDefault="0095743A" w:rsidP="00147117">
            <w:pPr>
              <w:ind w:left="0" w:hanging="2"/>
              <w:rPr>
                <w:sz w:val="22"/>
                <w:szCs w:val="22"/>
              </w:rPr>
            </w:pPr>
            <w:r>
              <w:rPr>
                <w:b/>
                <w:bCs/>
                <w:sz w:val="22"/>
                <w:szCs w:val="22"/>
              </w:rPr>
              <w:t>Sede</w:t>
            </w:r>
          </w:p>
        </w:tc>
        <w:tc>
          <w:tcPr>
            <w:tcW w:w="981" w:type="dxa"/>
            <w:shd w:val="clear" w:color="auto" w:fill="92D050"/>
            <w:vAlign w:val="center"/>
          </w:tcPr>
          <w:p w:rsidR="0095743A" w:rsidRDefault="0095743A" w:rsidP="00147117">
            <w:pPr>
              <w:ind w:left="0" w:hanging="2"/>
              <w:rPr>
                <w:sz w:val="22"/>
                <w:szCs w:val="22"/>
              </w:rPr>
            </w:pPr>
            <w:r>
              <w:rPr>
                <w:b/>
                <w:bCs/>
                <w:sz w:val="22"/>
                <w:szCs w:val="22"/>
              </w:rPr>
              <w:t>Curso</w:t>
            </w:r>
          </w:p>
        </w:tc>
        <w:tc>
          <w:tcPr>
            <w:tcW w:w="982" w:type="dxa"/>
            <w:shd w:val="clear" w:color="auto" w:fill="92D050"/>
            <w:vAlign w:val="center"/>
          </w:tcPr>
          <w:p w:rsidR="0095743A" w:rsidRDefault="0095743A" w:rsidP="00147117">
            <w:pPr>
              <w:ind w:left="0" w:hanging="2"/>
              <w:rPr>
                <w:sz w:val="22"/>
                <w:szCs w:val="22"/>
              </w:rPr>
            </w:pPr>
            <w:r>
              <w:rPr>
                <w:b/>
                <w:bCs/>
                <w:sz w:val="22"/>
                <w:szCs w:val="22"/>
              </w:rPr>
              <w:t>Turno</w:t>
            </w:r>
          </w:p>
        </w:tc>
      </w:tr>
      <w:tr w:rsidR="0095743A" w:rsidTr="00147117">
        <w:trPr>
          <w:trHeight w:val="397"/>
        </w:trPr>
        <w:tc>
          <w:tcPr>
            <w:tcW w:w="3068" w:type="dxa"/>
          </w:tcPr>
          <w:p w:rsidR="0095743A" w:rsidRDefault="0095743A" w:rsidP="00147117">
            <w:pPr>
              <w:ind w:left="0" w:hanging="2"/>
              <w:jc w:val="both"/>
              <w:rPr>
                <w:sz w:val="22"/>
                <w:szCs w:val="22"/>
              </w:rPr>
            </w:pPr>
            <w:r>
              <w:rPr>
                <w:sz w:val="22"/>
                <w:szCs w:val="22"/>
              </w:rPr>
              <w:t>Petrinelli, Raúl</w:t>
            </w:r>
          </w:p>
        </w:tc>
        <w:tc>
          <w:tcPr>
            <w:tcW w:w="3703" w:type="dxa"/>
          </w:tcPr>
          <w:p w:rsidR="0095743A" w:rsidRDefault="0095743A" w:rsidP="00147117">
            <w:pPr>
              <w:ind w:left="0" w:hanging="2"/>
              <w:jc w:val="both"/>
              <w:rPr>
                <w:sz w:val="22"/>
                <w:szCs w:val="22"/>
              </w:rPr>
            </w:pPr>
            <w:r>
              <w:rPr>
                <w:b/>
                <w:bCs/>
                <w:sz w:val="22"/>
                <w:szCs w:val="22"/>
              </w:rPr>
              <w:t>raul.petrinelli@usal.edu.ar</w:t>
            </w:r>
          </w:p>
        </w:tc>
        <w:tc>
          <w:tcPr>
            <w:tcW w:w="1121" w:type="dxa"/>
          </w:tcPr>
          <w:p w:rsidR="0095743A" w:rsidRDefault="0095743A" w:rsidP="00147117">
            <w:pPr>
              <w:ind w:left="0" w:hanging="2"/>
              <w:jc w:val="both"/>
              <w:rPr>
                <w:sz w:val="22"/>
                <w:szCs w:val="22"/>
              </w:rPr>
            </w:pPr>
            <w:r>
              <w:rPr>
                <w:sz w:val="22"/>
                <w:szCs w:val="22"/>
              </w:rPr>
              <w:t>Centro</w:t>
            </w:r>
          </w:p>
          <w:p w:rsidR="0095743A" w:rsidRDefault="0095743A" w:rsidP="00147117">
            <w:pPr>
              <w:ind w:left="0" w:hanging="2"/>
              <w:jc w:val="both"/>
              <w:rPr>
                <w:sz w:val="22"/>
                <w:szCs w:val="22"/>
              </w:rPr>
            </w:pPr>
            <w:r>
              <w:rPr>
                <w:sz w:val="22"/>
                <w:szCs w:val="22"/>
              </w:rPr>
              <w:t>Semi</w:t>
            </w:r>
          </w:p>
          <w:p w:rsidR="0095743A" w:rsidRDefault="0095743A" w:rsidP="00147117">
            <w:pPr>
              <w:ind w:left="0" w:hanging="2"/>
              <w:jc w:val="both"/>
              <w:rPr>
                <w:sz w:val="22"/>
                <w:szCs w:val="22"/>
              </w:rPr>
            </w:pPr>
            <w:r>
              <w:rPr>
                <w:sz w:val="22"/>
                <w:szCs w:val="22"/>
              </w:rPr>
              <w:t>Presencial</w:t>
            </w:r>
          </w:p>
        </w:tc>
        <w:tc>
          <w:tcPr>
            <w:tcW w:w="981" w:type="dxa"/>
          </w:tcPr>
          <w:p w:rsidR="0095743A" w:rsidRDefault="0095743A" w:rsidP="00147117">
            <w:pPr>
              <w:ind w:left="0" w:hanging="2"/>
              <w:jc w:val="both"/>
              <w:rPr>
                <w:sz w:val="22"/>
                <w:szCs w:val="22"/>
              </w:rPr>
            </w:pPr>
          </w:p>
        </w:tc>
        <w:tc>
          <w:tcPr>
            <w:tcW w:w="982" w:type="dxa"/>
          </w:tcPr>
          <w:p w:rsidR="0095743A" w:rsidRDefault="0095743A" w:rsidP="00147117">
            <w:pPr>
              <w:ind w:left="0" w:hanging="2"/>
              <w:jc w:val="both"/>
              <w:rPr>
                <w:sz w:val="22"/>
                <w:szCs w:val="22"/>
              </w:rPr>
            </w:pPr>
            <w:r>
              <w:rPr>
                <w:sz w:val="22"/>
                <w:szCs w:val="22"/>
              </w:rPr>
              <w:t xml:space="preserve">Mañana Noche </w:t>
            </w:r>
          </w:p>
        </w:tc>
      </w:tr>
      <w:tr w:rsidR="0095743A" w:rsidTr="00147117">
        <w:trPr>
          <w:trHeight w:val="397"/>
        </w:trPr>
        <w:tc>
          <w:tcPr>
            <w:tcW w:w="3068" w:type="dxa"/>
          </w:tcPr>
          <w:p w:rsidR="0095743A" w:rsidRDefault="0095743A" w:rsidP="00147117">
            <w:pPr>
              <w:ind w:left="0" w:hanging="2"/>
              <w:jc w:val="both"/>
              <w:rPr>
                <w:sz w:val="22"/>
                <w:szCs w:val="22"/>
              </w:rPr>
            </w:pPr>
            <w:r>
              <w:rPr>
                <w:sz w:val="22"/>
                <w:szCs w:val="22"/>
              </w:rPr>
              <w:t>Petrinelli Raúl</w:t>
            </w:r>
          </w:p>
        </w:tc>
        <w:tc>
          <w:tcPr>
            <w:tcW w:w="3703" w:type="dxa"/>
          </w:tcPr>
          <w:p w:rsidR="0095743A" w:rsidRDefault="0095743A" w:rsidP="00147117">
            <w:pPr>
              <w:ind w:left="0" w:hanging="2"/>
              <w:jc w:val="both"/>
              <w:rPr>
                <w:sz w:val="22"/>
                <w:szCs w:val="22"/>
              </w:rPr>
            </w:pPr>
            <w:r>
              <w:rPr>
                <w:b/>
                <w:bCs/>
                <w:sz w:val="22"/>
                <w:szCs w:val="22"/>
              </w:rPr>
              <w:t>raul.petrinelli@usal.edu.ar</w:t>
            </w:r>
          </w:p>
        </w:tc>
        <w:tc>
          <w:tcPr>
            <w:tcW w:w="1121" w:type="dxa"/>
          </w:tcPr>
          <w:p w:rsidR="0095743A" w:rsidRDefault="0095743A" w:rsidP="00147117">
            <w:pPr>
              <w:ind w:left="0" w:hanging="2"/>
              <w:jc w:val="both"/>
              <w:rPr>
                <w:sz w:val="22"/>
                <w:szCs w:val="22"/>
              </w:rPr>
            </w:pPr>
            <w:r>
              <w:rPr>
                <w:sz w:val="22"/>
                <w:szCs w:val="22"/>
              </w:rPr>
              <w:t>Presencial</w:t>
            </w:r>
          </w:p>
        </w:tc>
        <w:tc>
          <w:tcPr>
            <w:tcW w:w="981" w:type="dxa"/>
          </w:tcPr>
          <w:p w:rsidR="0095743A" w:rsidRDefault="0095743A" w:rsidP="00147117">
            <w:pPr>
              <w:ind w:left="0" w:hanging="2"/>
              <w:jc w:val="both"/>
              <w:rPr>
                <w:sz w:val="22"/>
                <w:szCs w:val="22"/>
              </w:rPr>
            </w:pPr>
          </w:p>
        </w:tc>
        <w:tc>
          <w:tcPr>
            <w:tcW w:w="982" w:type="dxa"/>
          </w:tcPr>
          <w:p w:rsidR="0095743A" w:rsidRDefault="0095743A" w:rsidP="00147117">
            <w:pPr>
              <w:ind w:left="0" w:hanging="2"/>
              <w:jc w:val="both"/>
              <w:rPr>
                <w:sz w:val="22"/>
                <w:szCs w:val="22"/>
              </w:rPr>
            </w:pPr>
            <w:r>
              <w:rPr>
                <w:sz w:val="22"/>
                <w:szCs w:val="22"/>
              </w:rPr>
              <w:t>Mañana</w:t>
            </w:r>
          </w:p>
          <w:p w:rsidR="0095743A" w:rsidRDefault="0095743A" w:rsidP="00147117">
            <w:pPr>
              <w:ind w:left="0" w:hanging="2"/>
              <w:jc w:val="both"/>
              <w:rPr>
                <w:sz w:val="22"/>
                <w:szCs w:val="22"/>
              </w:rPr>
            </w:pPr>
            <w:r>
              <w:rPr>
                <w:sz w:val="22"/>
                <w:szCs w:val="22"/>
              </w:rPr>
              <w:t>Noche</w:t>
            </w:r>
          </w:p>
        </w:tc>
      </w:tr>
    </w:tbl>
    <w:p w:rsidR="0095743A" w:rsidRDefault="0095743A" w:rsidP="0095743A">
      <w:pPr>
        <w:ind w:left="0" w:hanging="2"/>
        <w:jc w:val="both"/>
        <w:rPr>
          <w:sz w:val="22"/>
          <w:szCs w:val="22"/>
        </w:rPr>
      </w:pP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EJE/ÁREA EN QUE SE ENCUENTRA LA MATERIA/SEMINARIO DENTRO DE LA CARRERA:</w:t>
      </w:r>
    </w:p>
    <w:p w:rsidR="0095743A" w:rsidRDefault="0095743A" w:rsidP="0095743A">
      <w:pPr>
        <w:ind w:left="0" w:hanging="2"/>
        <w:jc w:val="both"/>
        <w:rPr>
          <w:sz w:val="22"/>
          <w:szCs w:val="22"/>
        </w:rPr>
      </w:pPr>
    </w:p>
    <w:p w:rsidR="0095743A" w:rsidRDefault="0095743A" w:rsidP="0095743A">
      <w:pPr>
        <w:ind w:left="0" w:hanging="2"/>
        <w:jc w:val="both"/>
        <w:rPr>
          <w:sz w:val="22"/>
          <w:szCs w:val="22"/>
        </w:rPr>
      </w:pPr>
      <w:r>
        <w:rPr>
          <w:sz w:val="22"/>
          <w:szCs w:val="22"/>
        </w:rPr>
        <w:t>Fundamentos de la educación</w:t>
      </w: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FUNDAMENTACIÓN DE LA MATERIA/SEMINARIO EN LA CARRERA:</w:t>
      </w:r>
    </w:p>
    <w:p w:rsidR="0095743A" w:rsidRDefault="0095743A" w:rsidP="0095743A">
      <w:pPr>
        <w:ind w:left="0" w:hanging="2"/>
        <w:jc w:val="both"/>
        <w:rPr>
          <w:sz w:val="22"/>
          <w:szCs w:val="22"/>
        </w:rPr>
      </w:pPr>
    </w:p>
    <w:p w:rsidR="0095743A" w:rsidRDefault="0095743A" w:rsidP="0095743A">
      <w:pPr>
        <w:ind w:left="0" w:hanging="2"/>
        <w:jc w:val="both"/>
        <w:rPr>
          <w:sz w:val="22"/>
          <w:szCs w:val="22"/>
        </w:rPr>
      </w:pPr>
      <w:r>
        <w:rPr>
          <w:sz w:val="22"/>
          <w:szCs w:val="22"/>
        </w:rPr>
        <w:t xml:space="preserve">Los seres humanos somos una unidad corpórea y espiritual. Y por ende con ansia de trascender. Por eso la filosofía y la teología intentan calmar esta inquietud existencial buscando la Verdad y el Bien, no apropiándosela sino compartiendo la búsqueda.   </w:t>
      </w: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OBJETIVOS DE LA MATERIA:</w:t>
      </w:r>
    </w:p>
    <w:p w:rsidR="0095743A" w:rsidRDefault="0095743A" w:rsidP="0095743A">
      <w:pPr>
        <w:ind w:left="0" w:hanging="2"/>
        <w:jc w:val="both"/>
        <w:rPr>
          <w:sz w:val="22"/>
          <w:szCs w:val="22"/>
        </w:rPr>
      </w:pPr>
    </w:p>
    <w:p w:rsidR="0095743A" w:rsidRDefault="0095743A" w:rsidP="0095743A">
      <w:pPr>
        <w:ind w:left="0" w:hanging="2"/>
      </w:pPr>
      <w:r>
        <w:t>1) Que el alumno logre formar una síntesis entre filosofía y teología</w:t>
      </w:r>
    </w:p>
    <w:p w:rsidR="0095743A" w:rsidRDefault="0095743A" w:rsidP="0095743A">
      <w:pPr>
        <w:ind w:left="0" w:hanging="2"/>
      </w:pPr>
      <w:r>
        <w:t>2) Que el alumno pueda aplicar lo aprendido en la pedagogía</w:t>
      </w:r>
    </w:p>
    <w:p w:rsidR="0095743A" w:rsidRDefault="0095743A" w:rsidP="0095743A">
      <w:pPr>
        <w:ind w:left="0" w:hanging="2"/>
      </w:pPr>
      <w:r>
        <w:t>3) Que el alumno aprenda a aplicar las nociones en su profesión, considerándola como fundamental.</w:t>
      </w:r>
    </w:p>
    <w:p w:rsidR="0095743A" w:rsidRDefault="0095743A" w:rsidP="0095743A">
      <w:pPr>
        <w:ind w:left="0" w:hanging="2"/>
      </w:pPr>
      <w:r>
        <w:t xml:space="preserve">4) Que el alumno logre discernir la verdad a partir de lo aprendido y lo aplique </w:t>
      </w: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 xml:space="preserve">ASIGNACIÓN HORARIA: </w:t>
      </w:r>
    </w:p>
    <w:p w:rsidR="0095743A" w:rsidRDefault="0095743A" w:rsidP="0095743A">
      <w:pPr>
        <w:ind w:left="0" w:hanging="2"/>
        <w:jc w:val="both"/>
        <w:rPr>
          <w:sz w:val="22"/>
          <w:szCs w:val="22"/>
        </w:rPr>
      </w:pPr>
    </w:p>
    <w:tbl>
      <w:tblPr>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354"/>
        <w:gridCol w:w="2501"/>
        <w:gridCol w:w="2501"/>
        <w:gridCol w:w="2499"/>
      </w:tblGrid>
      <w:tr w:rsidR="0095743A" w:rsidTr="00147117">
        <w:trPr>
          <w:trHeight w:val="348"/>
        </w:trPr>
        <w:tc>
          <w:tcPr>
            <w:tcW w:w="2354" w:type="dxa"/>
            <w:vAlign w:val="center"/>
          </w:tcPr>
          <w:p w:rsidR="0095743A" w:rsidRDefault="0095743A" w:rsidP="00147117">
            <w:pPr>
              <w:ind w:left="0" w:hanging="2"/>
              <w:rPr>
                <w:sz w:val="22"/>
                <w:szCs w:val="22"/>
              </w:rPr>
            </w:pPr>
          </w:p>
        </w:tc>
        <w:tc>
          <w:tcPr>
            <w:tcW w:w="2501" w:type="dxa"/>
            <w:shd w:val="clear" w:color="auto" w:fill="92D050"/>
            <w:vAlign w:val="center"/>
          </w:tcPr>
          <w:p w:rsidR="0095743A" w:rsidRDefault="0095743A" w:rsidP="00147117">
            <w:pPr>
              <w:ind w:left="0" w:hanging="2"/>
              <w:jc w:val="center"/>
              <w:rPr>
                <w:sz w:val="22"/>
                <w:szCs w:val="22"/>
              </w:rPr>
            </w:pPr>
            <w:r>
              <w:rPr>
                <w:b/>
                <w:bCs/>
                <w:sz w:val="22"/>
                <w:szCs w:val="22"/>
              </w:rPr>
              <w:t>Teórica</w:t>
            </w:r>
          </w:p>
        </w:tc>
        <w:tc>
          <w:tcPr>
            <w:tcW w:w="2501" w:type="dxa"/>
            <w:shd w:val="clear" w:color="auto" w:fill="92D050"/>
            <w:vAlign w:val="center"/>
          </w:tcPr>
          <w:p w:rsidR="0095743A" w:rsidRDefault="0095743A" w:rsidP="00147117">
            <w:pPr>
              <w:ind w:left="0" w:hanging="2"/>
              <w:jc w:val="center"/>
              <w:rPr>
                <w:sz w:val="22"/>
                <w:szCs w:val="22"/>
              </w:rPr>
            </w:pPr>
            <w:r>
              <w:rPr>
                <w:b/>
                <w:bCs/>
                <w:sz w:val="22"/>
                <w:szCs w:val="22"/>
              </w:rPr>
              <w:t>Práctica</w:t>
            </w:r>
          </w:p>
        </w:tc>
        <w:tc>
          <w:tcPr>
            <w:tcW w:w="2499" w:type="dxa"/>
            <w:shd w:val="clear" w:color="auto" w:fill="92D050"/>
            <w:vAlign w:val="center"/>
          </w:tcPr>
          <w:p w:rsidR="0095743A" w:rsidRDefault="0095743A" w:rsidP="00147117">
            <w:pPr>
              <w:ind w:left="0" w:hanging="2"/>
              <w:jc w:val="center"/>
              <w:rPr>
                <w:sz w:val="22"/>
                <w:szCs w:val="22"/>
              </w:rPr>
            </w:pPr>
            <w:r>
              <w:rPr>
                <w:b/>
                <w:bCs/>
                <w:sz w:val="22"/>
                <w:szCs w:val="22"/>
              </w:rPr>
              <w:t>Total</w:t>
            </w:r>
          </w:p>
        </w:tc>
      </w:tr>
      <w:tr w:rsidR="0095743A" w:rsidTr="00147117">
        <w:trPr>
          <w:trHeight w:val="567"/>
        </w:trPr>
        <w:tc>
          <w:tcPr>
            <w:tcW w:w="2354" w:type="dxa"/>
            <w:shd w:val="clear" w:color="auto" w:fill="92D050"/>
            <w:vAlign w:val="center"/>
          </w:tcPr>
          <w:p w:rsidR="0095743A" w:rsidRDefault="0095743A" w:rsidP="00147117">
            <w:pPr>
              <w:ind w:left="0" w:hanging="2"/>
              <w:rPr>
                <w:sz w:val="22"/>
                <w:szCs w:val="22"/>
              </w:rPr>
            </w:pPr>
            <w:r>
              <w:rPr>
                <w:b/>
                <w:bCs/>
                <w:sz w:val="22"/>
                <w:szCs w:val="22"/>
              </w:rPr>
              <w:t>Carga horaria</w:t>
            </w:r>
          </w:p>
        </w:tc>
        <w:tc>
          <w:tcPr>
            <w:tcW w:w="2501" w:type="dxa"/>
            <w:vAlign w:val="center"/>
          </w:tcPr>
          <w:p w:rsidR="0095743A" w:rsidRDefault="0095743A" w:rsidP="00147117">
            <w:pPr>
              <w:pBdr>
                <w:top w:val="nil"/>
                <w:left w:val="nil"/>
                <w:bottom w:val="nil"/>
                <w:right w:val="nil"/>
                <w:between w:val="nil"/>
              </w:pBdr>
              <w:spacing w:line="240" w:lineRule="auto"/>
              <w:ind w:left="0" w:hanging="2"/>
              <w:jc w:val="center"/>
            </w:pPr>
            <w:r>
              <w:rPr>
                <w:sz w:val="22"/>
                <w:szCs w:val="22"/>
              </w:rPr>
              <w:t>36</w:t>
            </w:r>
          </w:p>
        </w:tc>
        <w:tc>
          <w:tcPr>
            <w:tcW w:w="2501" w:type="dxa"/>
            <w:vAlign w:val="center"/>
          </w:tcPr>
          <w:p w:rsidR="0095743A" w:rsidRDefault="0095743A" w:rsidP="00147117">
            <w:pPr>
              <w:pBdr>
                <w:top w:val="nil"/>
                <w:left w:val="nil"/>
                <w:bottom w:val="nil"/>
                <w:right w:val="nil"/>
                <w:between w:val="nil"/>
              </w:pBdr>
              <w:spacing w:line="240" w:lineRule="auto"/>
              <w:ind w:left="0" w:hanging="2"/>
              <w:jc w:val="center"/>
            </w:pPr>
          </w:p>
        </w:tc>
        <w:tc>
          <w:tcPr>
            <w:tcW w:w="2499" w:type="dxa"/>
            <w:vAlign w:val="center"/>
          </w:tcPr>
          <w:p w:rsidR="0095743A" w:rsidRDefault="0095743A" w:rsidP="00147117">
            <w:pPr>
              <w:pBdr>
                <w:top w:val="nil"/>
                <w:left w:val="nil"/>
                <w:bottom w:val="nil"/>
                <w:right w:val="nil"/>
                <w:between w:val="nil"/>
              </w:pBdr>
              <w:spacing w:line="240" w:lineRule="auto"/>
              <w:ind w:left="0" w:hanging="2"/>
              <w:jc w:val="center"/>
            </w:pPr>
            <w:r>
              <w:rPr>
                <w:sz w:val="22"/>
                <w:szCs w:val="22"/>
              </w:rPr>
              <w:t>36</w:t>
            </w:r>
          </w:p>
        </w:tc>
      </w:tr>
    </w:tbl>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 xml:space="preserve">ASIGNACIÓN DE CRÉDITOS: </w:t>
      </w:r>
    </w:p>
    <w:p w:rsidR="0095743A" w:rsidRDefault="0095743A" w:rsidP="0095743A">
      <w:pPr>
        <w:ind w:left="0" w:hanging="2"/>
        <w:jc w:val="both"/>
        <w:rPr>
          <w:sz w:val="22"/>
          <w:szCs w:val="22"/>
        </w:rPr>
      </w:pPr>
    </w:p>
    <w:tbl>
      <w:tblPr>
        <w:tblW w:w="985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326"/>
        <w:gridCol w:w="1603"/>
        <w:gridCol w:w="1601"/>
        <w:gridCol w:w="1282"/>
        <w:gridCol w:w="459"/>
        <w:gridCol w:w="1584"/>
      </w:tblGrid>
      <w:tr w:rsidR="0095743A" w:rsidTr="00147117">
        <w:trPr>
          <w:trHeight w:val="397"/>
        </w:trPr>
        <w:tc>
          <w:tcPr>
            <w:tcW w:w="3326" w:type="dxa"/>
            <w:vAlign w:val="center"/>
          </w:tcPr>
          <w:p w:rsidR="0095743A" w:rsidRDefault="0095743A" w:rsidP="00147117">
            <w:pPr>
              <w:ind w:left="0" w:hanging="2"/>
              <w:rPr>
                <w:sz w:val="22"/>
                <w:szCs w:val="22"/>
              </w:rPr>
            </w:pPr>
          </w:p>
        </w:tc>
        <w:tc>
          <w:tcPr>
            <w:tcW w:w="1603" w:type="dxa"/>
            <w:shd w:val="clear" w:color="auto" w:fill="92D050"/>
            <w:vAlign w:val="center"/>
          </w:tcPr>
          <w:p w:rsidR="0095743A" w:rsidRDefault="0095743A" w:rsidP="00147117">
            <w:pPr>
              <w:ind w:left="0" w:hanging="2"/>
              <w:jc w:val="center"/>
              <w:rPr>
                <w:sz w:val="22"/>
                <w:szCs w:val="22"/>
              </w:rPr>
            </w:pPr>
            <w:r>
              <w:rPr>
                <w:b/>
                <w:bCs/>
                <w:sz w:val="22"/>
                <w:szCs w:val="22"/>
              </w:rPr>
              <w:t>Presencial</w:t>
            </w:r>
            <w:r>
              <w:rPr>
                <w:b/>
                <w:bCs/>
                <w:sz w:val="22"/>
                <w:szCs w:val="22"/>
                <w:vertAlign w:val="superscript"/>
              </w:rPr>
              <w:footnoteReference w:id="1"/>
            </w:r>
          </w:p>
        </w:tc>
        <w:tc>
          <w:tcPr>
            <w:tcW w:w="1601" w:type="dxa"/>
            <w:shd w:val="clear" w:color="auto" w:fill="92D050"/>
            <w:vAlign w:val="center"/>
          </w:tcPr>
          <w:p w:rsidR="0095743A" w:rsidRDefault="0095743A" w:rsidP="00147117">
            <w:pPr>
              <w:ind w:left="0" w:hanging="2"/>
              <w:jc w:val="center"/>
              <w:rPr>
                <w:sz w:val="22"/>
                <w:szCs w:val="22"/>
              </w:rPr>
            </w:pPr>
            <w:r>
              <w:rPr>
                <w:b/>
                <w:bCs/>
                <w:sz w:val="22"/>
                <w:szCs w:val="22"/>
              </w:rPr>
              <w:t>Dedicación</w:t>
            </w:r>
            <w:r>
              <w:rPr>
                <w:b/>
                <w:bCs/>
                <w:sz w:val="22"/>
                <w:szCs w:val="22"/>
                <w:vertAlign w:val="superscript"/>
              </w:rPr>
              <w:footnoteReference w:id="2"/>
            </w:r>
          </w:p>
        </w:tc>
        <w:tc>
          <w:tcPr>
            <w:tcW w:w="1282" w:type="dxa"/>
            <w:shd w:val="clear" w:color="auto" w:fill="92D050"/>
            <w:vAlign w:val="center"/>
          </w:tcPr>
          <w:p w:rsidR="0095743A" w:rsidRDefault="0095743A" w:rsidP="00147117">
            <w:pPr>
              <w:ind w:left="0" w:hanging="2"/>
              <w:jc w:val="center"/>
              <w:rPr>
                <w:sz w:val="22"/>
                <w:szCs w:val="22"/>
              </w:rPr>
            </w:pPr>
            <w:r>
              <w:rPr>
                <w:b/>
                <w:bCs/>
                <w:sz w:val="22"/>
                <w:szCs w:val="22"/>
              </w:rPr>
              <w:t>Total</w:t>
            </w:r>
          </w:p>
        </w:tc>
        <w:tc>
          <w:tcPr>
            <w:tcW w:w="459" w:type="dxa"/>
            <w:tcBorders>
              <w:top w:val="nil"/>
              <w:bottom w:val="nil"/>
            </w:tcBorders>
            <w:vAlign w:val="center"/>
          </w:tcPr>
          <w:p w:rsidR="0095743A" w:rsidRDefault="0095743A" w:rsidP="00147117">
            <w:pPr>
              <w:ind w:left="0" w:hanging="2"/>
              <w:jc w:val="center"/>
              <w:rPr>
                <w:sz w:val="22"/>
                <w:szCs w:val="22"/>
              </w:rPr>
            </w:pPr>
          </w:p>
        </w:tc>
        <w:tc>
          <w:tcPr>
            <w:tcW w:w="1584" w:type="dxa"/>
            <w:shd w:val="clear" w:color="auto" w:fill="92D050"/>
            <w:vAlign w:val="center"/>
          </w:tcPr>
          <w:p w:rsidR="0095743A" w:rsidRDefault="0095743A" w:rsidP="00147117">
            <w:pPr>
              <w:ind w:left="0" w:hanging="2"/>
              <w:jc w:val="center"/>
              <w:rPr>
                <w:sz w:val="22"/>
                <w:szCs w:val="22"/>
              </w:rPr>
            </w:pPr>
            <w:r>
              <w:rPr>
                <w:b/>
                <w:bCs/>
                <w:sz w:val="22"/>
                <w:szCs w:val="22"/>
              </w:rPr>
              <w:t>Créditos</w:t>
            </w:r>
          </w:p>
        </w:tc>
      </w:tr>
      <w:tr w:rsidR="0095743A" w:rsidTr="00147117">
        <w:trPr>
          <w:cantSplit/>
          <w:trHeight w:val="454"/>
        </w:trPr>
        <w:tc>
          <w:tcPr>
            <w:tcW w:w="3326" w:type="dxa"/>
            <w:shd w:val="clear" w:color="auto" w:fill="92D050"/>
            <w:vAlign w:val="center"/>
          </w:tcPr>
          <w:p w:rsidR="0095743A" w:rsidRDefault="0095743A" w:rsidP="00147117">
            <w:pPr>
              <w:ind w:left="0" w:hanging="2"/>
              <w:rPr>
                <w:sz w:val="22"/>
                <w:szCs w:val="22"/>
              </w:rPr>
            </w:pPr>
            <w:r>
              <w:rPr>
                <w:b/>
                <w:bCs/>
                <w:sz w:val="22"/>
                <w:szCs w:val="22"/>
              </w:rPr>
              <w:t>Carga Horaria asociada</w:t>
            </w:r>
          </w:p>
        </w:tc>
        <w:tc>
          <w:tcPr>
            <w:tcW w:w="1603" w:type="dxa"/>
            <w:vAlign w:val="center"/>
          </w:tcPr>
          <w:p w:rsidR="0095743A" w:rsidRDefault="0095743A" w:rsidP="00147117">
            <w:pPr>
              <w:pBdr>
                <w:top w:val="nil"/>
                <w:left w:val="nil"/>
                <w:bottom w:val="nil"/>
                <w:right w:val="nil"/>
                <w:between w:val="nil"/>
              </w:pBdr>
              <w:spacing w:line="240" w:lineRule="auto"/>
              <w:ind w:left="0" w:hanging="2"/>
              <w:jc w:val="center"/>
            </w:pPr>
          </w:p>
        </w:tc>
        <w:tc>
          <w:tcPr>
            <w:tcW w:w="1601" w:type="dxa"/>
            <w:vAlign w:val="center"/>
          </w:tcPr>
          <w:p w:rsidR="0095743A" w:rsidRDefault="0095743A" w:rsidP="00147117">
            <w:pPr>
              <w:pBdr>
                <w:top w:val="nil"/>
                <w:left w:val="nil"/>
                <w:bottom w:val="nil"/>
                <w:right w:val="nil"/>
                <w:between w:val="nil"/>
              </w:pBdr>
              <w:spacing w:line="240" w:lineRule="auto"/>
              <w:ind w:left="0" w:hanging="2"/>
              <w:jc w:val="center"/>
            </w:pPr>
          </w:p>
        </w:tc>
        <w:tc>
          <w:tcPr>
            <w:tcW w:w="1282" w:type="dxa"/>
            <w:vAlign w:val="center"/>
          </w:tcPr>
          <w:p w:rsidR="0095743A" w:rsidRDefault="0095743A" w:rsidP="00147117">
            <w:pPr>
              <w:pBdr>
                <w:top w:val="nil"/>
                <w:left w:val="nil"/>
                <w:bottom w:val="nil"/>
                <w:right w:val="nil"/>
                <w:between w:val="nil"/>
              </w:pBdr>
              <w:spacing w:line="240" w:lineRule="auto"/>
              <w:ind w:left="0" w:hanging="2"/>
              <w:jc w:val="center"/>
            </w:pPr>
          </w:p>
        </w:tc>
        <w:tc>
          <w:tcPr>
            <w:tcW w:w="459" w:type="dxa"/>
            <w:tcBorders>
              <w:top w:val="nil"/>
              <w:bottom w:val="nil"/>
            </w:tcBorders>
            <w:vAlign w:val="center"/>
          </w:tcPr>
          <w:p w:rsidR="0095743A" w:rsidRDefault="0095743A" w:rsidP="00147117">
            <w:pPr>
              <w:ind w:left="0" w:hanging="2"/>
              <w:jc w:val="center"/>
              <w:rPr>
                <w:sz w:val="22"/>
                <w:szCs w:val="22"/>
              </w:rPr>
            </w:pPr>
            <w:r>
              <w:rPr>
                <w:noProof/>
                <w:lang w:val="es-AR" w:eastAsia="es-AR"/>
              </w:rPr>
              <mc:AlternateContent>
                <mc:Choice Requires="wps">
                  <w:drawing>
                    <wp:anchor distT="0" distB="0" distL="114300" distR="114300" simplePos="0" relativeHeight="251659264" behindDoc="0" locked="0" layoutInCell="1" hidden="0" allowOverlap="1" wp14:anchorId="7081D5D9" wp14:editId="3FF5CF7B">
                      <wp:simplePos x="0" y="0"/>
                      <wp:positionH relativeFrom="column">
                        <wp:posOffset>-28574</wp:posOffset>
                      </wp:positionH>
                      <wp:positionV relativeFrom="paragraph">
                        <wp:posOffset>163830</wp:posOffset>
                      </wp:positionV>
                      <wp:extent cx="0" cy="38100"/>
                      <wp:effectExtent l="0" t="0" r="0" b="0"/>
                      <wp:wrapNone/>
                      <wp:docPr id="1026" name="Conector recto de flecha 1026"/>
                      <wp:cNvGraphicFramePr/>
                      <a:graphic xmlns:a="http://schemas.openxmlformats.org/drawingml/2006/main">
                        <a:graphicData uri="http://schemas.microsoft.com/office/word/2010/wordprocessingShape">
                          <wps:wsp>
                            <wps:cNvCnPr/>
                            <wps:spPr>
                              <a:xfrm>
                                <a:off x="5231700" y="3780000"/>
                                <a:ext cx="228600" cy="0"/>
                              </a:xfrm>
                              <a:prstGeom prst="straightConnector1">
                                <a:avLst/>
                              </a:prstGeom>
                              <a:noFill/>
                              <a:ln w="38100" cap="flat" cmpd="sng">
                                <a:solidFill>
                                  <a:srgbClr val="000000"/>
                                </a:solidFill>
                                <a:prstDash val="solid"/>
                                <a:miter lim="800000"/>
                                <a:headEnd type="none" w="med" len="med"/>
                                <a:tailEnd type="triangle" w="med" len="med"/>
                              </a:ln>
                            </wps:spPr>
                            <wps:bodyPr/>
                          </wps:wsp>
                        </a:graphicData>
                      </a:graphic>
                    </wp:anchor>
                  </w:drawing>
                </mc:Choice>
                <mc:Fallback>
                  <w:pict>
                    <v:shapetype w14:anchorId="5CB69ECB" id="_x0000_t32" coordsize="21600,21600" o:spt="32" o:oned="t" path="m,l21600,21600e" filled="f">
                      <v:path arrowok="t" fillok="f" o:connecttype="none"/>
                      <o:lock v:ext="edit" shapetype="t"/>
                    </v:shapetype>
                    <v:shape id="Conector recto de flecha 1026" o:spid="_x0000_s1026" type="#_x0000_t32" style="position:absolute;margin-left:-2.25pt;margin-top:12.9pt;width:0;height:3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" strokeweight="3pt">
                      <v:stroke endarrow="block" joinstyle="miter"/>
                    </v:shape>
                  </w:pict>
                </mc:Fallback>
              </mc:AlternateContent>
            </w:r>
          </w:p>
        </w:tc>
        <w:tc>
          <w:tcPr>
            <w:tcW w:w="1584" w:type="dxa"/>
            <w:vMerge w:val="restart"/>
            <w:vAlign w:val="center"/>
          </w:tcPr>
          <w:p w:rsidR="0095743A" w:rsidRDefault="0095743A" w:rsidP="00147117">
            <w:pPr>
              <w:ind w:left="0" w:hanging="2"/>
              <w:jc w:val="center"/>
              <w:rPr>
                <w:sz w:val="22"/>
                <w:szCs w:val="22"/>
              </w:rPr>
            </w:pPr>
          </w:p>
        </w:tc>
      </w:tr>
      <w:tr w:rsidR="0095743A" w:rsidTr="00147117">
        <w:trPr>
          <w:cantSplit/>
          <w:trHeight w:val="454"/>
        </w:trPr>
        <w:tc>
          <w:tcPr>
            <w:tcW w:w="3326" w:type="dxa"/>
            <w:shd w:val="clear" w:color="auto" w:fill="92D050"/>
            <w:vAlign w:val="center"/>
          </w:tcPr>
          <w:p w:rsidR="0095743A" w:rsidRDefault="0095743A" w:rsidP="00147117">
            <w:pPr>
              <w:ind w:left="0" w:hanging="2"/>
              <w:rPr>
                <w:sz w:val="22"/>
                <w:szCs w:val="22"/>
              </w:rPr>
            </w:pPr>
            <w:r>
              <w:rPr>
                <w:b/>
                <w:bCs/>
                <w:sz w:val="22"/>
                <w:szCs w:val="22"/>
              </w:rPr>
              <w:t>Porcentaje de Asignación</w:t>
            </w:r>
          </w:p>
        </w:tc>
        <w:tc>
          <w:tcPr>
            <w:tcW w:w="1603" w:type="dxa"/>
            <w:vAlign w:val="center"/>
          </w:tcPr>
          <w:p w:rsidR="0095743A" w:rsidRDefault="0095743A" w:rsidP="00147117">
            <w:pPr>
              <w:pBdr>
                <w:top w:val="nil"/>
                <w:left w:val="nil"/>
                <w:bottom w:val="nil"/>
                <w:right w:val="nil"/>
                <w:between w:val="nil"/>
              </w:pBdr>
              <w:spacing w:line="240" w:lineRule="auto"/>
              <w:ind w:left="0" w:hanging="2"/>
              <w:jc w:val="center"/>
            </w:pPr>
          </w:p>
        </w:tc>
        <w:tc>
          <w:tcPr>
            <w:tcW w:w="1601" w:type="dxa"/>
            <w:vAlign w:val="center"/>
          </w:tcPr>
          <w:p w:rsidR="0095743A" w:rsidRDefault="0095743A" w:rsidP="00147117">
            <w:pPr>
              <w:pBdr>
                <w:top w:val="nil"/>
                <w:left w:val="nil"/>
                <w:bottom w:val="nil"/>
                <w:right w:val="nil"/>
                <w:between w:val="nil"/>
              </w:pBdr>
              <w:spacing w:line="240" w:lineRule="auto"/>
              <w:ind w:left="0" w:hanging="2"/>
              <w:jc w:val="center"/>
            </w:pPr>
          </w:p>
        </w:tc>
        <w:tc>
          <w:tcPr>
            <w:tcW w:w="1282" w:type="dxa"/>
            <w:vAlign w:val="center"/>
          </w:tcPr>
          <w:p w:rsidR="0095743A" w:rsidRDefault="0095743A" w:rsidP="00147117">
            <w:pPr>
              <w:pBdr>
                <w:top w:val="nil"/>
                <w:left w:val="nil"/>
                <w:bottom w:val="nil"/>
                <w:right w:val="nil"/>
                <w:between w:val="nil"/>
              </w:pBdr>
              <w:spacing w:line="240" w:lineRule="auto"/>
              <w:ind w:left="0" w:hanging="2"/>
              <w:jc w:val="center"/>
            </w:pPr>
          </w:p>
        </w:tc>
        <w:tc>
          <w:tcPr>
            <w:tcW w:w="459" w:type="dxa"/>
            <w:tcBorders>
              <w:top w:val="nil"/>
              <w:bottom w:val="nil"/>
            </w:tcBorders>
            <w:vAlign w:val="center"/>
          </w:tcPr>
          <w:p w:rsidR="0095743A" w:rsidRDefault="0095743A" w:rsidP="00147117">
            <w:pPr>
              <w:ind w:left="0" w:hanging="2"/>
              <w:jc w:val="center"/>
              <w:rPr>
                <w:sz w:val="22"/>
                <w:szCs w:val="22"/>
              </w:rPr>
            </w:pPr>
          </w:p>
        </w:tc>
        <w:tc>
          <w:tcPr>
            <w:tcW w:w="1584" w:type="dxa"/>
            <w:vMerge/>
            <w:vAlign w:val="center"/>
          </w:tcPr>
          <w:p w:rsidR="0095743A" w:rsidRDefault="0095743A" w:rsidP="00147117">
            <w:pPr>
              <w:widowControl w:val="0"/>
              <w:pBdr>
                <w:top w:val="nil"/>
                <w:left w:val="nil"/>
                <w:bottom w:val="nil"/>
                <w:right w:val="nil"/>
                <w:between w:val="nil"/>
              </w:pBdr>
              <w:spacing w:line="276" w:lineRule="auto"/>
              <w:ind w:left="0" w:hanging="2"/>
              <w:rPr>
                <w:sz w:val="22"/>
                <w:szCs w:val="22"/>
              </w:rPr>
            </w:pPr>
          </w:p>
        </w:tc>
      </w:tr>
    </w:tbl>
    <w:p w:rsidR="0095743A" w:rsidRDefault="0095743A" w:rsidP="0095743A">
      <w:pPr>
        <w:ind w:left="0" w:hanging="2"/>
        <w:jc w:val="both"/>
        <w:rPr>
          <w:sz w:val="22"/>
          <w:szCs w:val="22"/>
        </w:rPr>
      </w:pPr>
    </w:p>
    <w:p w:rsidR="0095743A" w:rsidRDefault="0095743A" w:rsidP="0095743A">
      <w:pPr>
        <w:ind w:left="0" w:hanging="2"/>
        <w:jc w:val="both"/>
        <w:rPr>
          <w:sz w:val="22"/>
          <w:szCs w:val="22"/>
        </w:rPr>
      </w:pPr>
      <w:r>
        <w:rPr>
          <w:b/>
          <w:bCs/>
          <w:sz w:val="22"/>
          <w:szCs w:val="22"/>
        </w:rPr>
        <w:t xml:space="preserve">Distribución de las horas en las diferentes actividades </w:t>
      </w:r>
    </w:p>
    <w:p w:rsidR="0095743A" w:rsidRDefault="0095743A" w:rsidP="0095743A">
      <w:pPr>
        <w:ind w:left="0" w:hanging="2"/>
        <w:jc w:val="both"/>
        <w:rPr>
          <w:sz w:val="22"/>
          <w:szCs w:val="22"/>
        </w:rPr>
      </w:pPr>
    </w:p>
    <w:bookmarkStart w:id="0" w:name="_heading=h.tg56fs2rndgr" w:colFirst="0" w:colLast="0"/>
    <w:bookmarkEnd w:id="0"/>
    <w:p w:rsidR="0095743A" w:rsidRDefault="0095743A" w:rsidP="0095743A">
      <w:pPr>
        <w:ind w:left="0" w:hanging="2"/>
        <w:jc w:val="both"/>
        <w:rPr>
          <w:sz w:val="22"/>
          <w:szCs w:val="22"/>
        </w:rPr>
      </w:pPr>
      <w:r>
        <w:rPr>
          <w:b/>
          <w:bCs/>
          <w:sz w:val="22"/>
          <w:szCs w:val="22"/>
        </w:rPr>
        <w:object w:dxaOrig="10217" w:dyaOrig="50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0" o:spid="_x0000_i1025" type="#_x0000_t75" style="width:457.5pt;height:233.25pt;visibility:visible" o:ole="">
            <v:imagedata r:id="rId8" o:title=""/>
            <v:path o:extrusionok="t"/>
          </v:shape>
          <o:OLEObject Type="Embed" ProgID="Excel.Sheet.8" ShapeID="_x0000_s0" DrawAspect="Content" ObjectID="_1852966489" r:id="rId9"/>
        </w:object>
      </w: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UNIDADES TEMÁTICAS, CONTENIDOS, BIBLIOGRAFÍA BÁSICA Y COMPLEMENTARIA POR UNIDAD TEMÁTICA:</w:t>
      </w:r>
    </w:p>
    <w:p w:rsidR="0095743A" w:rsidRDefault="0095743A" w:rsidP="0095743A">
      <w:pPr>
        <w:ind w:left="0" w:hanging="2"/>
        <w:jc w:val="both"/>
        <w:rPr>
          <w:sz w:val="22"/>
          <w:szCs w:val="22"/>
        </w:rPr>
      </w:pPr>
    </w:p>
    <w:p w:rsidR="0095743A" w:rsidRDefault="0095743A" w:rsidP="0095743A">
      <w:pPr>
        <w:ind w:left="0" w:hanging="2"/>
      </w:pPr>
      <w:r>
        <w:t>UNIDAD I</w:t>
      </w:r>
    </w:p>
    <w:p w:rsidR="0095743A" w:rsidRDefault="0095743A" w:rsidP="0095743A">
      <w:pPr>
        <w:ind w:left="0" w:hanging="2"/>
      </w:pPr>
      <w:r>
        <w:t>FILOSOFÍA REALISTA Y SU RELACIÓN CON LA PEDAGOGÍA</w:t>
      </w:r>
    </w:p>
    <w:p w:rsidR="0095743A" w:rsidRDefault="0095743A" w:rsidP="0095743A">
      <w:pPr>
        <w:ind w:left="0" w:hanging="2"/>
      </w:pPr>
      <w:r>
        <w:t>1-Noción de filosofía</w:t>
      </w:r>
    </w:p>
    <w:p w:rsidR="0095743A" w:rsidRDefault="0095743A" w:rsidP="0095743A">
      <w:pPr>
        <w:ind w:left="0" w:hanging="2"/>
      </w:pPr>
      <w:r>
        <w:t>2-La misión del filósofo</w:t>
      </w:r>
    </w:p>
    <w:p w:rsidR="0095743A" w:rsidRDefault="0095743A" w:rsidP="0095743A">
      <w:pPr>
        <w:ind w:left="0" w:hanging="2"/>
      </w:pPr>
      <w:r>
        <w:t>3-Noción de pedagogía</w:t>
      </w:r>
    </w:p>
    <w:p w:rsidR="0095743A" w:rsidRDefault="0095743A" w:rsidP="0095743A">
      <w:pPr>
        <w:ind w:left="0" w:hanging="2"/>
      </w:pPr>
      <w:r>
        <w:t>4-Relación entre filosofía y pedagogía</w:t>
      </w:r>
    </w:p>
    <w:p w:rsidR="0095743A" w:rsidRDefault="0095743A" w:rsidP="0095743A">
      <w:pPr>
        <w:ind w:left="0" w:hanging="2"/>
      </w:pPr>
      <w:hyperlink r:id="rId10">
        <w:r>
          <w:t>https://profesorvargasguillen.files.wordpress.com/2011/10/jose-ferrater-mora-diccionario-de-filosofia-tomo-ii.pdf</w:t>
        </w:r>
      </w:hyperlink>
    </w:p>
    <w:p w:rsidR="0095743A" w:rsidRDefault="0095743A" w:rsidP="0095743A">
      <w:pPr>
        <w:ind w:left="0" w:hanging="2"/>
      </w:pPr>
      <w:r>
        <w:t>https://www.pedagogia.es/?s=nociones</w:t>
      </w:r>
    </w:p>
    <w:p w:rsidR="0095743A" w:rsidRDefault="0095743A" w:rsidP="0095743A">
      <w:pPr>
        <w:ind w:left="0" w:hanging="2"/>
      </w:pPr>
    </w:p>
    <w:p w:rsidR="0095743A" w:rsidRDefault="0095743A" w:rsidP="0095743A">
      <w:pPr>
        <w:ind w:left="0" w:hanging="2"/>
      </w:pPr>
      <w:r>
        <w:t>UNIDAD II</w:t>
      </w:r>
    </w:p>
    <w:p w:rsidR="0095743A" w:rsidRDefault="0095743A" w:rsidP="0095743A">
      <w:pPr>
        <w:ind w:left="0" w:hanging="2"/>
      </w:pPr>
      <w:r>
        <w:t xml:space="preserve">      PERSONA Y SU RELACIÓN CON LA PEDAGOGÍA</w:t>
      </w:r>
    </w:p>
    <w:p w:rsidR="0095743A" w:rsidRDefault="0095743A" w:rsidP="0095743A">
      <w:pPr>
        <w:ind w:left="0" w:hanging="2"/>
      </w:pPr>
      <w:r>
        <w:t xml:space="preserve">      1-Noción de persona</w:t>
      </w:r>
    </w:p>
    <w:p w:rsidR="0095743A" w:rsidRDefault="0095743A" w:rsidP="0095743A">
      <w:pPr>
        <w:ind w:left="0" w:hanging="2"/>
      </w:pPr>
      <w:r>
        <w:t xml:space="preserve">      2-La pedagogía personalista</w:t>
      </w:r>
    </w:p>
    <w:p w:rsidR="0095743A" w:rsidRDefault="0095743A" w:rsidP="0095743A">
      <w:pPr>
        <w:ind w:left="0" w:hanging="2"/>
      </w:pPr>
      <w:r>
        <w:t xml:space="preserve">      3-Otras visiones </w:t>
      </w:r>
    </w:p>
    <w:p w:rsidR="0095743A" w:rsidRDefault="0095743A" w:rsidP="0095743A">
      <w:pPr>
        <w:ind w:left="0" w:hanging="2"/>
      </w:pPr>
      <w:r>
        <w:t>http://www.filosofia.org/filomat/df278.htm</w:t>
      </w:r>
    </w:p>
    <w:p w:rsidR="0095743A" w:rsidRDefault="0095743A" w:rsidP="0095743A">
      <w:pPr>
        <w:ind w:left="0" w:hanging="2"/>
      </w:pPr>
    </w:p>
    <w:p w:rsidR="0095743A" w:rsidRDefault="0095743A" w:rsidP="0095743A">
      <w:pPr>
        <w:ind w:left="0" w:hanging="2"/>
      </w:pPr>
      <w:r>
        <w:t>UNIDAD III</w:t>
      </w:r>
    </w:p>
    <w:p w:rsidR="0095743A" w:rsidRDefault="0095743A" w:rsidP="0095743A">
      <w:pPr>
        <w:ind w:left="0" w:hanging="2"/>
      </w:pPr>
      <w:r>
        <w:t xml:space="preserve">      ÉTICA Y PEDAGOGÍA</w:t>
      </w:r>
    </w:p>
    <w:p w:rsidR="0095743A" w:rsidRDefault="0095743A" w:rsidP="0095743A">
      <w:pPr>
        <w:ind w:left="0" w:hanging="2"/>
      </w:pPr>
      <w:r>
        <w:t xml:space="preserve">      1-Noción de ética</w:t>
      </w:r>
    </w:p>
    <w:p w:rsidR="0095743A" w:rsidRDefault="0095743A" w:rsidP="0095743A">
      <w:pPr>
        <w:ind w:left="0" w:hanging="2"/>
      </w:pPr>
      <w:r>
        <w:t xml:space="preserve">      2-Relación entre ética y pedagogía</w:t>
      </w:r>
    </w:p>
    <w:p w:rsidR="0095743A" w:rsidRDefault="0095743A" w:rsidP="0095743A">
      <w:pPr>
        <w:ind w:left="0" w:hanging="2"/>
      </w:pPr>
      <w:r>
        <w:t xml:space="preserve">      3-Conflictos éticos</w:t>
      </w:r>
    </w:p>
    <w:p w:rsidR="0095743A" w:rsidRDefault="0095743A" w:rsidP="0095743A">
      <w:pPr>
        <w:ind w:left="0" w:hanging="2"/>
      </w:pPr>
      <w:r>
        <w:t>http://www.filosofia.org/filomat/df467.htm</w:t>
      </w:r>
    </w:p>
    <w:p w:rsidR="0095743A" w:rsidRDefault="0095743A" w:rsidP="0095743A">
      <w:pPr>
        <w:ind w:left="0" w:hanging="2"/>
      </w:pPr>
      <w:hyperlink r:id="rId11">
        <w:r>
          <w:t>http://www.ferratermora.org/ency_concepto_ad_bien.html</w:t>
        </w:r>
      </w:hyperlink>
    </w:p>
    <w:p w:rsidR="0095743A" w:rsidRDefault="0095743A" w:rsidP="0095743A">
      <w:pPr>
        <w:ind w:left="0" w:hanging="2"/>
      </w:pPr>
      <w:r>
        <w:t>http://www.vatican.va/archive/catechism_sp/p3s1c1a7_sp.html</w:t>
      </w:r>
    </w:p>
    <w:p w:rsidR="0095743A" w:rsidRDefault="0095743A" w:rsidP="0095743A">
      <w:pPr>
        <w:ind w:left="0" w:hanging="2"/>
      </w:pPr>
    </w:p>
    <w:p w:rsidR="0095743A" w:rsidRDefault="0095743A" w:rsidP="0095743A">
      <w:pPr>
        <w:ind w:left="0" w:hanging="2"/>
      </w:pPr>
      <w:r>
        <w:t>UNIDAD IV</w:t>
      </w:r>
    </w:p>
    <w:p w:rsidR="0095743A" w:rsidRDefault="0095743A" w:rsidP="0095743A">
      <w:pPr>
        <w:ind w:left="0" w:hanging="2"/>
      </w:pPr>
      <w:r>
        <w:t xml:space="preserve">      HACIA UNA PEDAGOGÍA TEOLÓGICA</w:t>
      </w:r>
    </w:p>
    <w:p w:rsidR="0095743A" w:rsidRDefault="0095743A" w:rsidP="0095743A">
      <w:pPr>
        <w:ind w:left="0" w:hanging="2"/>
      </w:pPr>
      <w:r>
        <w:t xml:space="preserve">      1-Noción de teología</w:t>
      </w:r>
    </w:p>
    <w:p w:rsidR="0095743A" w:rsidRDefault="0095743A" w:rsidP="0095743A">
      <w:pPr>
        <w:ind w:left="0" w:hanging="2"/>
      </w:pPr>
      <w:r>
        <w:lastRenderedPageBreak/>
        <w:t xml:space="preserve">      2-Relación entre teología y pedagogía</w:t>
      </w:r>
    </w:p>
    <w:p w:rsidR="0095743A" w:rsidRDefault="0095743A" w:rsidP="0095743A">
      <w:pPr>
        <w:ind w:left="0" w:hanging="2"/>
      </w:pPr>
      <w:r>
        <w:t xml:space="preserve">      3-Magisterio de la Iglesia</w:t>
      </w:r>
    </w:p>
    <w:p w:rsidR="0095743A" w:rsidRDefault="0095743A" w:rsidP="0095743A">
      <w:pPr>
        <w:ind w:left="0" w:hanging="2"/>
      </w:pPr>
      <w:hyperlink r:id="rId12">
        <w:r>
          <w:t>https://scielo.conicyt.cl/scielo.php?script=sci_arttext&amp;pid=S0718-92732011000100009</w:t>
        </w:r>
      </w:hyperlink>
    </w:p>
    <w:p w:rsidR="0095743A" w:rsidRDefault="0095743A" w:rsidP="0095743A">
      <w:pPr>
        <w:ind w:left="0" w:hanging="2"/>
      </w:pPr>
      <w:r>
        <w:t>http://www.vatican.va/roman_curia/pontifical_councils/cultr/documents/rc_pc_cultr_doc_22051994_presence_sp.html</w:t>
      </w:r>
    </w:p>
    <w:p w:rsidR="0095743A" w:rsidRDefault="0095743A" w:rsidP="0095743A">
      <w:pPr>
        <w:ind w:left="0" w:hanging="2"/>
      </w:pPr>
    </w:p>
    <w:p w:rsidR="0095743A" w:rsidRDefault="0095743A" w:rsidP="0095743A">
      <w:pPr>
        <w:ind w:left="0" w:hanging="2"/>
      </w:pPr>
      <w:r>
        <w:t>UNIDAD V</w:t>
      </w:r>
    </w:p>
    <w:p w:rsidR="0095743A" w:rsidRDefault="0095743A" w:rsidP="0095743A">
      <w:pPr>
        <w:ind w:left="0" w:hanging="2"/>
      </w:pPr>
      <w:r>
        <w:t xml:space="preserve">      LA PEDAGOGÍA DE JESUCRISTO</w:t>
      </w:r>
    </w:p>
    <w:p w:rsidR="0095743A" w:rsidRDefault="0095743A" w:rsidP="0095743A">
      <w:pPr>
        <w:ind w:left="0" w:hanging="2"/>
      </w:pPr>
      <w:r>
        <w:t xml:space="preserve">      1-Jesucristo, el Señor de la historia</w:t>
      </w:r>
    </w:p>
    <w:p w:rsidR="0095743A" w:rsidRDefault="0095743A" w:rsidP="0095743A">
      <w:pPr>
        <w:ind w:left="0" w:hanging="2"/>
      </w:pPr>
      <w:r>
        <w:t xml:space="preserve">      2-La pedagogía de los Evangelios</w:t>
      </w:r>
    </w:p>
    <w:p w:rsidR="0095743A" w:rsidRDefault="0095743A" w:rsidP="0095743A">
      <w:pPr>
        <w:ind w:left="0" w:hanging="2"/>
      </w:pPr>
      <w:r>
        <w:t xml:space="preserve">      3-Los distintos modos de enseñar de Jesucristo</w:t>
      </w:r>
    </w:p>
    <w:p w:rsidR="0095743A" w:rsidRDefault="0095743A" w:rsidP="0095743A">
      <w:pPr>
        <w:ind w:left="0" w:hanging="2"/>
      </w:pPr>
      <w:r>
        <w:t>http://www.vatican.va/archive/catechism_sp/p1s2c2a2_sp.html</w:t>
      </w:r>
    </w:p>
    <w:p w:rsidR="0095743A" w:rsidRDefault="0095743A" w:rsidP="0095743A">
      <w:pPr>
        <w:ind w:left="0" w:hanging="2"/>
      </w:pPr>
      <w:r>
        <w:t>http://www.vatican.va/archive/catechism_sp/p4s1c1a2_sp.html</w:t>
      </w:r>
    </w:p>
    <w:p w:rsidR="0095743A" w:rsidRDefault="0095743A" w:rsidP="0095743A">
      <w:pPr>
        <w:ind w:left="0" w:hanging="2"/>
      </w:pPr>
    </w:p>
    <w:p w:rsidR="0095743A" w:rsidRDefault="0095743A" w:rsidP="0095743A">
      <w:pPr>
        <w:ind w:left="0" w:hanging="2"/>
      </w:pPr>
    </w:p>
    <w:p w:rsidR="0095743A" w:rsidRDefault="0095743A" w:rsidP="0095743A">
      <w:pPr>
        <w:ind w:left="0" w:hanging="2"/>
      </w:pPr>
      <w:r>
        <w:rPr>
          <w:b/>
          <w:bCs/>
        </w:rPr>
        <w:t>BIBLIOGRAFÍA BÁSICA:</w:t>
      </w:r>
    </w:p>
    <w:p w:rsidR="0095743A" w:rsidRDefault="0095743A" w:rsidP="0095743A">
      <w:pPr>
        <w:ind w:left="0" w:hanging="2"/>
      </w:pPr>
      <w:r>
        <w:t xml:space="preserve"> </w:t>
      </w:r>
    </w:p>
    <w:p w:rsidR="0095743A" w:rsidRDefault="0095743A" w:rsidP="0095743A">
      <w:pPr>
        <w:ind w:left="0" w:hanging="2"/>
      </w:pPr>
      <w:r>
        <w:t>Papa Francisco – Lumen Fidei – 2013</w:t>
      </w:r>
    </w:p>
    <w:p w:rsidR="0095743A" w:rsidRDefault="0095743A" w:rsidP="0095743A">
      <w:pPr>
        <w:ind w:left="0" w:hanging="2"/>
      </w:pPr>
      <w:r>
        <w:t>Papa Francisco – Laudato si – 2015</w:t>
      </w:r>
    </w:p>
    <w:p w:rsidR="0095743A" w:rsidRDefault="0095743A" w:rsidP="0095743A">
      <w:pPr>
        <w:ind w:left="0" w:hanging="2"/>
      </w:pPr>
      <w:r>
        <w:t>Papa Francisco – Fratelli tutti – 2020</w:t>
      </w:r>
    </w:p>
    <w:p w:rsidR="0095743A" w:rsidRDefault="0095743A" w:rsidP="0095743A">
      <w:pPr>
        <w:ind w:left="0" w:hanging="2"/>
      </w:pPr>
      <w:r>
        <w:t>Papa Francisco – Evangelii Gaudium – 2013</w:t>
      </w:r>
    </w:p>
    <w:p w:rsidR="0095743A" w:rsidRDefault="0095743A" w:rsidP="0095743A">
      <w:pPr>
        <w:ind w:left="0" w:hanging="2"/>
      </w:pPr>
      <w:r>
        <w:t>Papa Francisco – Amoris laetitia – 2016</w:t>
      </w:r>
    </w:p>
    <w:p w:rsidR="0095743A" w:rsidRDefault="0095743A" w:rsidP="0095743A">
      <w:pPr>
        <w:ind w:left="0" w:hanging="2"/>
      </w:pPr>
      <w:r>
        <w:t>Papa Francisco – Gaudete et exsultate – 2018</w:t>
      </w:r>
    </w:p>
    <w:p w:rsidR="0095743A" w:rsidRDefault="0095743A" w:rsidP="0095743A">
      <w:pPr>
        <w:ind w:left="0" w:hanging="2"/>
      </w:pPr>
      <w:r>
        <w:t>Papa Francisco – Christus vivit - 2019</w:t>
      </w:r>
    </w:p>
    <w:p w:rsidR="0095743A" w:rsidRDefault="0095743A" w:rsidP="0095743A">
      <w:pPr>
        <w:ind w:left="0" w:hanging="2"/>
      </w:pPr>
    </w:p>
    <w:p w:rsidR="0095743A" w:rsidRDefault="0095743A" w:rsidP="0095743A">
      <w:pPr>
        <w:ind w:left="0" w:hanging="2"/>
      </w:pPr>
      <w:r>
        <w:rPr>
          <w:b/>
          <w:bCs/>
        </w:rPr>
        <w:t xml:space="preserve"> BIBLIOGRAFÍA COMPLEMENTARIA:</w:t>
      </w:r>
    </w:p>
    <w:p w:rsidR="0095743A" w:rsidRDefault="0095743A" w:rsidP="0095743A">
      <w:pPr>
        <w:ind w:left="0" w:hanging="2"/>
      </w:pPr>
    </w:p>
    <w:p w:rsidR="0095743A" w:rsidRDefault="0095743A" w:rsidP="0095743A">
      <w:pPr>
        <w:ind w:left="0" w:hanging="2"/>
      </w:pPr>
      <w:r>
        <w:t>Petrinelli, Raúl – Fundamentos de pedagogía cristiana – Universidad Libros – Buenos Aires – 2009</w:t>
      </w: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RECURSOS METODOLÓGICOS</w:t>
      </w:r>
      <w:r>
        <w:rPr>
          <w:sz w:val="22"/>
          <w:szCs w:val="22"/>
        </w:rPr>
        <w:t xml:space="preserve">: </w:t>
      </w:r>
      <w:r>
        <w:rPr>
          <w:i/>
          <w:iCs/>
          <w:sz w:val="22"/>
          <w:szCs w:val="22"/>
        </w:rPr>
        <w:t>(incluir modalidad y lugares de prácticas, junto con la modalidad de supervisión y de evaluación de las mismas)</w:t>
      </w:r>
    </w:p>
    <w:p w:rsidR="0095743A" w:rsidRDefault="0095743A" w:rsidP="0095743A">
      <w:pPr>
        <w:ind w:left="0" w:hanging="2"/>
        <w:jc w:val="both"/>
        <w:rPr>
          <w:sz w:val="22"/>
          <w:szCs w:val="22"/>
        </w:rPr>
      </w:pPr>
    </w:p>
    <w:p w:rsidR="0095743A" w:rsidRDefault="0095743A" w:rsidP="0095743A">
      <w:pPr>
        <w:ind w:left="0" w:hanging="2"/>
        <w:jc w:val="both"/>
      </w:pPr>
      <w:r>
        <w:t xml:space="preserve">Las clases tendrán carácter teórico-práctico y serán supervisadas y evaluadas por el docente a cargo del curso. </w:t>
      </w:r>
      <w:r>
        <w:rPr>
          <w:color w:val="222222"/>
          <w:sz w:val="22"/>
          <w:szCs w:val="22"/>
          <w:highlight w:val="white"/>
        </w:rPr>
        <w:t xml:space="preserve">Según la modalidad de cursada, Presencial en sede Centro con sus días de clases o Semipresencial, modalidad esta última en la cual la materia se cursa durante el segundo cuatrimestre totalmente a distancia y donde los alumnos deben cumplir con las tareas a distancia que, durante el mes, fije el docente a cargo. </w:t>
      </w:r>
      <w:r>
        <w:rPr>
          <w:color w:val="222222"/>
          <w:highlight w:val="white"/>
        </w:rPr>
        <w:t>En ambas modalidades, se combinarán presentaciones del profesor</w:t>
      </w:r>
      <w:r>
        <w:t xml:space="preserve"> tendientes a ofrecer marcos conceptuales, presentar problemas y ejes para su análisis, con exposiciones e intervenciones de los alumnos, tanto individuales como grupales en torno a problemas y casos vinculados a la práctica profesional docente que promuevan la reflexión.  Asimismo, teniendo en cuenta la heterogeneidad profesional que forma el conjunto de alumnos en cada aula hecho que conlleva a reconocer las existencia de distintas concepciones productos de las biografías de formación y campo de profesión, se propondrán trabajos prácticos individuales y grupales para que los alumnos por intermedio de los textos y las posturas de los autores elegidos en la bibliografía de la materia; analicen casos, sistematicen el corpus de conocimiento, expongan, integren y articulen la expresión literal de su argumentación que deberá ser producida en base a la terminología del campo de la educación.</w:t>
      </w: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CRITERIOS E INSTRUMENTOS DE EVALUACIÓN PARCIAL:</w:t>
      </w:r>
    </w:p>
    <w:p w:rsidR="0095743A" w:rsidRDefault="0095743A" w:rsidP="0095743A">
      <w:pPr>
        <w:ind w:left="0" w:hanging="2"/>
        <w:jc w:val="both"/>
        <w:rPr>
          <w:sz w:val="22"/>
          <w:szCs w:val="22"/>
        </w:rPr>
      </w:pPr>
    </w:p>
    <w:p w:rsidR="0095743A" w:rsidRDefault="0095743A" w:rsidP="0095743A">
      <w:pPr>
        <w:pBdr>
          <w:top w:val="nil"/>
          <w:left w:val="nil"/>
          <w:bottom w:val="nil"/>
          <w:right w:val="nil"/>
          <w:between w:val="nil"/>
        </w:pBdr>
        <w:tabs>
          <w:tab w:val="left" w:pos="180"/>
        </w:tabs>
        <w:spacing w:line="240" w:lineRule="auto"/>
        <w:ind w:left="0" w:hanging="2"/>
        <w:jc w:val="both"/>
      </w:pPr>
      <w:r>
        <w:rPr>
          <w:b/>
          <w:bCs/>
        </w:rPr>
        <w:t>Evaluación Parcial</w:t>
      </w:r>
      <w:r>
        <w:t>: la elección de la modalidad de evaluación parcial será atribución del docente siendo la calificación de la misma la nota parcial de la materia. Podrá ser, alternativamente:</w:t>
      </w:r>
    </w:p>
    <w:p w:rsidR="0095743A" w:rsidRDefault="0095743A" w:rsidP="0095743A">
      <w:pPr>
        <w:numPr>
          <w:ilvl w:val="0"/>
          <w:numId w:val="2"/>
        </w:numPr>
        <w:pBdr>
          <w:top w:val="nil"/>
          <w:left w:val="nil"/>
          <w:bottom w:val="nil"/>
          <w:right w:val="nil"/>
          <w:between w:val="nil"/>
        </w:pBdr>
        <w:tabs>
          <w:tab w:val="left" w:pos="180"/>
        </w:tabs>
        <w:spacing w:line="240" w:lineRule="auto"/>
        <w:ind w:left="0" w:hanging="2"/>
        <w:jc w:val="both"/>
      </w:pPr>
      <w:r>
        <w:lastRenderedPageBreak/>
        <w:t>Un examen parcial escrito durante la cursada y/o</w:t>
      </w:r>
    </w:p>
    <w:p w:rsidR="0095743A" w:rsidRDefault="0095743A" w:rsidP="0095743A">
      <w:pPr>
        <w:numPr>
          <w:ilvl w:val="0"/>
          <w:numId w:val="2"/>
        </w:numPr>
        <w:pBdr>
          <w:top w:val="nil"/>
          <w:left w:val="nil"/>
          <w:bottom w:val="nil"/>
          <w:right w:val="nil"/>
          <w:between w:val="nil"/>
        </w:pBdr>
        <w:tabs>
          <w:tab w:val="left" w:pos="180"/>
        </w:tabs>
        <w:spacing w:line="240" w:lineRule="auto"/>
        <w:ind w:left="0" w:hanging="2"/>
        <w:jc w:val="both"/>
      </w:pPr>
      <w:r>
        <w:t xml:space="preserve">La presentación de un trabajo práctico individual o grupal en el que constarán las pautas para la elaboración y criterios de evaluación </w:t>
      </w:r>
      <w:r>
        <w:rPr>
          <w:b/>
          <w:bCs/>
        </w:rPr>
        <w:t xml:space="preserve">y/o </w:t>
      </w:r>
    </w:p>
    <w:p w:rsidR="0095743A" w:rsidRDefault="0095743A" w:rsidP="0095743A">
      <w:pPr>
        <w:numPr>
          <w:ilvl w:val="0"/>
          <w:numId w:val="2"/>
        </w:numPr>
        <w:pBdr>
          <w:top w:val="nil"/>
          <w:left w:val="nil"/>
          <w:bottom w:val="nil"/>
          <w:right w:val="nil"/>
          <w:between w:val="nil"/>
        </w:pBdr>
        <w:tabs>
          <w:tab w:val="left" w:pos="180"/>
        </w:tabs>
        <w:spacing w:line="240" w:lineRule="auto"/>
        <w:ind w:left="0" w:hanging="2"/>
        <w:jc w:val="both"/>
      </w:pPr>
      <w:r>
        <w:t xml:space="preserve">Una instancia de coloquio grupal </w:t>
      </w:r>
      <w:r>
        <w:rPr>
          <w:b/>
          <w:bCs/>
        </w:rPr>
        <w:t>y/o</w:t>
      </w:r>
    </w:p>
    <w:p w:rsidR="0095743A" w:rsidRDefault="0095743A" w:rsidP="0095743A">
      <w:pPr>
        <w:numPr>
          <w:ilvl w:val="0"/>
          <w:numId w:val="2"/>
        </w:numPr>
        <w:pBdr>
          <w:top w:val="nil"/>
          <w:left w:val="nil"/>
          <w:bottom w:val="nil"/>
          <w:right w:val="nil"/>
          <w:between w:val="nil"/>
        </w:pBdr>
        <w:spacing w:line="240" w:lineRule="auto"/>
        <w:ind w:left="0" w:hanging="2"/>
        <w:jc w:val="both"/>
      </w:pPr>
      <w:r>
        <w:t>Participación en clase y trabajo colaborativo grupal.</w:t>
      </w:r>
    </w:p>
    <w:p w:rsidR="0095743A" w:rsidRDefault="0095743A" w:rsidP="0095743A">
      <w:pPr>
        <w:pBdr>
          <w:top w:val="nil"/>
          <w:left w:val="nil"/>
          <w:bottom w:val="nil"/>
          <w:right w:val="nil"/>
          <w:between w:val="nil"/>
        </w:pBdr>
        <w:spacing w:line="240" w:lineRule="auto"/>
        <w:ind w:left="0" w:hanging="2"/>
        <w:jc w:val="both"/>
      </w:pPr>
    </w:p>
    <w:p w:rsidR="0095743A" w:rsidRDefault="0095743A" w:rsidP="0095743A">
      <w:pPr>
        <w:numPr>
          <w:ilvl w:val="0"/>
          <w:numId w:val="1"/>
        </w:numPr>
        <w:ind w:left="0" w:hanging="2"/>
        <w:jc w:val="both"/>
        <w:rPr>
          <w:sz w:val="22"/>
          <w:szCs w:val="22"/>
        </w:rPr>
      </w:pPr>
      <w:r>
        <w:rPr>
          <w:b/>
          <w:bCs/>
          <w:sz w:val="22"/>
          <w:szCs w:val="22"/>
        </w:rPr>
        <w:t>RÉGIMEN DE EVALUACIÓN FINAL Y APROBACIÓN DE LA MATERIA:</w:t>
      </w:r>
    </w:p>
    <w:p w:rsidR="0095743A" w:rsidRDefault="0095743A" w:rsidP="0095743A">
      <w:pPr>
        <w:pBdr>
          <w:top w:val="nil"/>
          <w:left w:val="nil"/>
          <w:bottom w:val="nil"/>
          <w:right w:val="nil"/>
          <w:between w:val="nil"/>
        </w:pBdr>
        <w:spacing w:before="60" w:line="276" w:lineRule="auto"/>
        <w:ind w:left="0" w:hanging="2"/>
        <w:rPr>
          <w:sz w:val="22"/>
          <w:szCs w:val="22"/>
        </w:rPr>
      </w:pPr>
    </w:p>
    <w:p w:rsidR="0095743A" w:rsidRDefault="0095743A" w:rsidP="0095743A">
      <w:pPr>
        <w:ind w:left="0" w:hanging="2"/>
        <w:jc w:val="both"/>
      </w:pPr>
      <w:r>
        <w:rPr>
          <w:b/>
          <w:bCs/>
        </w:rPr>
        <w:t>Criterios de Acreditación y de Evaluación Final.</w:t>
      </w:r>
    </w:p>
    <w:p w:rsidR="0095743A" w:rsidRDefault="0095743A" w:rsidP="0095743A">
      <w:pPr>
        <w:ind w:left="0" w:hanging="2"/>
        <w:jc w:val="both"/>
      </w:pPr>
    </w:p>
    <w:p w:rsidR="0095743A" w:rsidRDefault="0095743A" w:rsidP="0095743A">
      <w:pPr>
        <w:ind w:left="0" w:hanging="2"/>
        <w:jc w:val="both"/>
      </w:pPr>
      <w:r>
        <w:t xml:space="preserve"> La acreditación de la cátedra implica:</w:t>
      </w:r>
    </w:p>
    <w:p w:rsidR="0095743A" w:rsidRDefault="0095743A" w:rsidP="0095743A">
      <w:pPr>
        <w:numPr>
          <w:ilvl w:val="0"/>
          <w:numId w:val="2"/>
        </w:numPr>
        <w:pBdr>
          <w:top w:val="nil"/>
          <w:left w:val="nil"/>
          <w:bottom w:val="nil"/>
          <w:right w:val="nil"/>
          <w:between w:val="nil"/>
        </w:pBdr>
        <w:tabs>
          <w:tab w:val="left" w:pos="180"/>
        </w:tabs>
        <w:spacing w:line="240" w:lineRule="auto"/>
        <w:ind w:left="0" w:hanging="2"/>
        <w:jc w:val="both"/>
      </w:pPr>
      <w:r>
        <w:t xml:space="preserve"> Aprobación y entrega en tiempo y forma de los trabajos y actividades, según las indicaciones de la cátedra.</w:t>
      </w:r>
    </w:p>
    <w:p w:rsidR="0095743A" w:rsidRDefault="0095743A" w:rsidP="0095743A">
      <w:pPr>
        <w:numPr>
          <w:ilvl w:val="0"/>
          <w:numId w:val="2"/>
        </w:numPr>
        <w:pBdr>
          <w:top w:val="nil"/>
          <w:left w:val="nil"/>
          <w:bottom w:val="nil"/>
          <w:right w:val="nil"/>
          <w:between w:val="nil"/>
        </w:pBdr>
        <w:tabs>
          <w:tab w:val="left" w:pos="180"/>
        </w:tabs>
        <w:spacing w:line="240" w:lineRule="auto"/>
        <w:ind w:left="0" w:hanging="2"/>
        <w:jc w:val="both"/>
      </w:pPr>
      <w:r>
        <w:t>Participación en las clases desarrollando un pensamiento crítico y reflexivo, respetando las opiniones ajenas.</w:t>
      </w:r>
    </w:p>
    <w:p w:rsidR="0095743A" w:rsidRDefault="0095743A" w:rsidP="0095743A">
      <w:pPr>
        <w:numPr>
          <w:ilvl w:val="0"/>
          <w:numId w:val="2"/>
        </w:numPr>
        <w:pBdr>
          <w:top w:val="nil"/>
          <w:left w:val="nil"/>
          <w:bottom w:val="nil"/>
          <w:right w:val="nil"/>
          <w:between w:val="nil"/>
        </w:pBdr>
        <w:tabs>
          <w:tab w:val="left" w:pos="180"/>
        </w:tabs>
        <w:spacing w:line="240" w:lineRule="auto"/>
        <w:ind w:left="0" w:hanging="2"/>
        <w:jc w:val="both"/>
      </w:pPr>
      <w:r>
        <w:t>La asistencia al 75% de las clases presenciales en ambas modalidades presencial y semipresencial. Es decir, un máximo de cuatro (4) inasistencias para la modalidad presencial y un máximo de una (1) inasistencia para la modalidad semipresencial.</w:t>
      </w:r>
    </w:p>
    <w:p w:rsidR="0095743A" w:rsidRDefault="0095743A" w:rsidP="0095743A">
      <w:pPr>
        <w:shd w:val="clear" w:color="auto" w:fill="FFFFFF"/>
        <w:ind w:left="0" w:hanging="2"/>
        <w:jc w:val="both"/>
        <w:rPr>
          <w:color w:val="222222"/>
        </w:rPr>
      </w:pPr>
    </w:p>
    <w:p w:rsidR="0095743A" w:rsidRDefault="0095743A" w:rsidP="0095743A">
      <w:pPr>
        <w:ind w:left="0" w:hanging="2"/>
      </w:pPr>
      <w:r>
        <w:rPr>
          <w:b/>
          <w:bCs/>
        </w:rPr>
        <w:t>En la evaluación del EXAMEN (escrito, se trate de examen parcial o de examen final) se tendrá en cuenta:</w:t>
      </w:r>
    </w:p>
    <w:p w:rsidR="0095743A" w:rsidRDefault="0095743A" w:rsidP="0095743A">
      <w:pPr>
        <w:numPr>
          <w:ilvl w:val="0"/>
          <w:numId w:val="2"/>
        </w:numPr>
        <w:pBdr>
          <w:top w:val="nil"/>
          <w:left w:val="nil"/>
          <w:bottom w:val="nil"/>
          <w:right w:val="nil"/>
          <w:between w:val="nil"/>
        </w:pBdr>
        <w:tabs>
          <w:tab w:val="left" w:pos="180"/>
        </w:tabs>
        <w:spacing w:line="240" w:lineRule="auto"/>
        <w:ind w:left="0" w:hanging="2"/>
        <w:jc w:val="both"/>
      </w:pPr>
      <w:r>
        <w:t xml:space="preserve">La apropiación de los contenidos de la Materia para analizar los distintos factores que intervienen en los procesos de enseñanza y de aprendizaje. </w:t>
      </w:r>
    </w:p>
    <w:p w:rsidR="0095743A" w:rsidRDefault="0095743A" w:rsidP="0095743A">
      <w:pPr>
        <w:numPr>
          <w:ilvl w:val="0"/>
          <w:numId w:val="2"/>
        </w:numPr>
        <w:pBdr>
          <w:top w:val="nil"/>
          <w:left w:val="nil"/>
          <w:bottom w:val="nil"/>
          <w:right w:val="nil"/>
          <w:between w:val="nil"/>
        </w:pBdr>
        <w:tabs>
          <w:tab w:val="left" w:pos="180"/>
        </w:tabs>
        <w:spacing w:line="240" w:lineRule="auto"/>
        <w:ind w:left="0" w:hanging="2"/>
        <w:jc w:val="both"/>
      </w:pPr>
      <w:r>
        <w:t>La complejidad, profundidad, claridad y síntesis alcanzada en el desarrollo de las temáticas propuestas, utilizando vocabulario específico.</w:t>
      </w:r>
    </w:p>
    <w:p w:rsidR="0095743A" w:rsidRDefault="0095743A" w:rsidP="0095743A">
      <w:pPr>
        <w:numPr>
          <w:ilvl w:val="0"/>
          <w:numId w:val="2"/>
        </w:numPr>
        <w:pBdr>
          <w:top w:val="nil"/>
          <w:left w:val="nil"/>
          <w:bottom w:val="nil"/>
          <w:right w:val="nil"/>
          <w:between w:val="nil"/>
        </w:pBdr>
        <w:tabs>
          <w:tab w:val="left" w:pos="180"/>
        </w:tabs>
        <w:spacing w:line="240" w:lineRule="auto"/>
        <w:ind w:left="0" w:hanging="2"/>
        <w:jc w:val="both"/>
      </w:pPr>
      <w:r>
        <w:t>Análisis y comentarios basados en afirmaciones objetivas y sustentadas en los textos de la Cátedra.</w:t>
      </w:r>
    </w:p>
    <w:p w:rsidR="0095743A" w:rsidRDefault="0095743A" w:rsidP="0095743A">
      <w:pPr>
        <w:numPr>
          <w:ilvl w:val="0"/>
          <w:numId w:val="2"/>
        </w:numPr>
        <w:pBdr>
          <w:top w:val="nil"/>
          <w:left w:val="nil"/>
          <w:bottom w:val="nil"/>
          <w:right w:val="nil"/>
          <w:between w:val="nil"/>
        </w:pBdr>
        <w:tabs>
          <w:tab w:val="left" w:pos="180"/>
        </w:tabs>
        <w:spacing w:line="240" w:lineRule="auto"/>
        <w:ind w:left="0" w:hanging="2"/>
        <w:jc w:val="both"/>
      </w:pPr>
      <w:r>
        <w:t>Además de la apropiación de los contenidos y del vocabulario técnico específico, serán consideradas la ortografía, la acentuación, la argumentación, la capacidad de síntesis, la correcta sintaxis y el sentido de lo que el alumno expone. El alumno debe ser claro y preciso en sus respuestas pues el docente no debe inferir. La claridad en la escritura y/o en la exposición oral deben ser concretas para poder evaluar y acreditar la exposición de los conocimientos adquiridos por el alumno.</w:t>
      </w:r>
    </w:p>
    <w:p w:rsidR="0095743A" w:rsidRDefault="0095743A" w:rsidP="0095743A">
      <w:pPr>
        <w:pBdr>
          <w:top w:val="nil"/>
          <w:left w:val="nil"/>
          <w:bottom w:val="nil"/>
          <w:right w:val="nil"/>
          <w:between w:val="nil"/>
        </w:pBdr>
        <w:tabs>
          <w:tab w:val="left" w:pos="180"/>
        </w:tabs>
        <w:spacing w:line="240" w:lineRule="auto"/>
        <w:ind w:left="0" w:hanging="2"/>
        <w:jc w:val="both"/>
      </w:pPr>
    </w:p>
    <w:p w:rsidR="0095743A" w:rsidRDefault="0095743A" w:rsidP="0095743A">
      <w:pPr>
        <w:pBdr>
          <w:top w:val="nil"/>
          <w:left w:val="nil"/>
          <w:bottom w:val="nil"/>
          <w:right w:val="nil"/>
          <w:between w:val="nil"/>
        </w:pBdr>
        <w:spacing w:after="120" w:line="240" w:lineRule="auto"/>
        <w:ind w:left="0" w:hanging="2"/>
        <w:jc w:val="both"/>
      </w:pPr>
      <w:r>
        <w:rPr>
          <w:b/>
          <w:bCs/>
        </w:rPr>
        <w:t>Evaluación final</w:t>
      </w:r>
      <w:r>
        <w:t xml:space="preserve">: Se realizará una evaluación final de carácter sumativa individual, presencial y escrita en ambas modalidades Presencial y Semipresencial que se llevará a cabo en sede Centro del CPU dentro de las fechas estipuladas por la Universidad, según calendario académico. </w:t>
      </w:r>
    </w:p>
    <w:p w:rsidR="0095743A" w:rsidRDefault="0095743A" w:rsidP="0095743A">
      <w:pPr>
        <w:pBdr>
          <w:top w:val="nil"/>
          <w:left w:val="nil"/>
          <w:bottom w:val="nil"/>
          <w:right w:val="nil"/>
          <w:between w:val="nil"/>
        </w:pBdr>
        <w:spacing w:after="120" w:line="240" w:lineRule="auto"/>
        <w:ind w:left="0" w:hanging="2"/>
      </w:pPr>
    </w:p>
    <w:p w:rsidR="0095743A" w:rsidRDefault="0095743A" w:rsidP="0095743A">
      <w:pPr>
        <w:pBdr>
          <w:top w:val="nil"/>
          <w:left w:val="nil"/>
          <w:bottom w:val="nil"/>
          <w:right w:val="nil"/>
          <w:between w:val="nil"/>
        </w:pBdr>
        <w:spacing w:after="120" w:line="240" w:lineRule="auto"/>
        <w:ind w:left="0" w:hanging="2"/>
      </w:pPr>
      <w:r>
        <w:rPr>
          <w:b/>
          <w:bCs/>
          <w:smallCaps/>
        </w:rPr>
        <w:t>ESCALA DE CALIFICACIÓN:</w:t>
      </w:r>
    </w:p>
    <w:p w:rsidR="0095743A" w:rsidRDefault="0095743A" w:rsidP="0095743A">
      <w:pPr>
        <w:ind w:left="0" w:hanging="2"/>
        <w:jc w:val="both"/>
      </w:pPr>
      <w:r>
        <w:t>La escala de calificaciones en las evaluaciones finales es numérica, de cero (0) a diez (10). La nota mínima de aprobación es cuatro (4). Reglamento General de Estudios de Pregrado y Grado Anexo a la Resolución Rectoral N.° 152/14. Capitulo VII de las Evaluaciones Finales, Art. 49.-</w:t>
      </w:r>
    </w:p>
    <w:p w:rsidR="0095743A" w:rsidRDefault="0095743A" w:rsidP="0095743A">
      <w:pPr>
        <w:ind w:left="0" w:hanging="2"/>
        <w:jc w:val="both"/>
      </w:pPr>
    </w:p>
    <w:p w:rsidR="0095743A" w:rsidRDefault="0095743A" w:rsidP="0095743A">
      <w:pPr>
        <w:shd w:val="clear" w:color="auto" w:fill="FFFFFF"/>
        <w:tabs>
          <w:tab w:val="left" w:pos="7560"/>
        </w:tabs>
        <w:spacing w:after="150"/>
        <w:ind w:left="0" w:hanging="2"/>
        <w:jc w:val="both"/>
        <w:rPr>
          <w:color w:val="144224"/>
        </w:rPr>
      </w:pPr>
      <w:r>
        <w:rPr>
          <w:b/>
          <w:bCs/>
        </w:rPr>
        <w:t xml:space="preserve">PLAGIO </w:t>
      </w:r>
    </w:p>
    <w:p w:rsidR="0095743A" w:rsidRDefault="0095743A" w:rsidP="0095743A">
      <w:pPr>
        <w:shd w:val="clear" w:color="auto" w:fill="FFFFFF"/>
        <w:tabs>
          <w:tab w:val="left" w:pos="7560"/>
        </w:tabs>
        <w:spacing w:after="150"/>
        <w:ind w:left="0" w:hanging="2"/>
        <w:jc w:val="both"/>
        <w:rPr>
          <w:color w:val="144224"/>
        </w:rPr>
      </w:pPr>
      <w:r>
        <w:t xml:space="preserve">El plagio y la copia producidos en exámenes parciales o finales son las faltas más graves del alumno a la ética universitaria no sólo a causa de tratarse de un reproche legal por la utilización indebida de los derechos intelectuales por disposición reglamentaria, sino también por ser el reproche moral que tal inconducta merece toda vez que proviene de un alumno quien cursa en nuestras aulas con la pretensión de formar personas mediante el ejercicio profesional de la docencia (cfr. Capítulo XI de las Normas de Convivencia, artículos 66; 67, 68 del Reglamento General de Estudios de Pregrado y </w:t>
      </w:r>
      <w:r>
        <w:lastRenderedPageBreak/>
        <w:t>Grado; Disposición Decanal 103/13, con sanciones que pueden llegar hasta la expulsión del alumno de la Facultad). Se entiende por plagio al hecho de copiar en lo sustancial obras ajenas dándolas como propias mediante cualquier forma de reproducción de textos ajenos, en el idioma original o traducidos sin cumplir con las reglas citatorias, sea que tales textos figuren en soporte papel (libros, revistas, escritos inéditos, documentos privados, etc.) o en soporte electrónico (publicaciones en Internet, CD´s, etc.), y sin importar la extensión o la cantidad de palabras del texto reproducido. Se entiende por copia al hecho de aprovecharse de conocimientos de otro, sea trasladando a un escrito lo que alguien dice a viva voz o escribir en una parte lo que está escrito en otra o reproducir textos, imágenes, sonidos u objetos. Se presume, sin admitir prueba en contrario, que los alumnos conocen las reglas citatorias aplicables pues nuestros alumnos son de grado universitario. Constituye asimismo una falta ética académica cualquier violación a las reglas establecidas por el profesor para la realización de trabajos escritos sujetos a evaluación parcial o las correspondientes a las mesas de exámenes finales. Está prohibido filmar, grabar audio o sacar fotos en clase sin previa autorización del profesor. El uso de celulares, filmadoras y/o cámaras se considerará una falta grave. Si algún alumno incurriera en plagio o copia, el profesor tiene la obligación académica de dar por concluido el trabajo y es su deber reprobarlo en toda la materia con la nota CERO (0).</w:t>
      </w:r>
    </w:p>
    <w:p w:rsidR="0095743A" w:rsidRDefault="0095743A" w:rsidP="0095743A">
      <w:pPr>
        <w:ind w:left="0" w:hanging="2"/>
        <w:jc w:val="both"/>
      </w:pPr>
      <w:r>
        <w:rPr>
          <w:b/>
          <w:bCs/>
        </w:rPr>
        <w:t>OTROS REQUISITOS PARA LA APROBACIÓN DE LA MATERIA</w:t>
      </w:r>
    </w:p>
    <w:p w:rsidR="0095743A" w:rsidRDefault="0095743A" w:rsidP="0095743A">
      <w:pPr>
        <w:ind w:left="0" w:hanging="2"/>
        <w:jc w:val="both"/>
      </w:pPr>
    </w:p>
    <w:p w:rsidR="0095743A" w:rsidRDefault="0095743A" w:rsidP="0095743A">
      <w:pPr>
        <w:pBdr>
          <w:top w:val="nil"/>
          <w:left w:val="nil"/>
          <w:bottom w:val="nil"/>
          <w:right w:val="nil"/>
          <w:between w:val="nil"/>
        </w:pBdr>
        <w:spacing w:line="240" w:lineRule="auto"/>
        <w:ind w:left="0" w:hanging="2"/>
        <w:jc w:val="both"/>
      </w:pPr>
      <w:r>
        <w:t>Para la modalidad presencial, las actividades incluidas en el cronograma de actividades del Ciclo Pedagógico Universitario son de carácter obligatorio según coincida el evento académico con el día de dictado de clase (martes, jueves y sábados, según corresponda). La cátedra deberá articular contenidos y trabajos de aplicación pertinentes al evento.</w:t>
      </w: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 xml:space="preserve">ORGANIZACIÓN SEMANAL DE LA ACTIVIDAD PRESENCIAL (Orientadora) </w:t>
      </w:r>
    </w:p>
    <w:p w:rsidR="0095743A" w:rsidRDefault="0095743A" w:rsidP="0095743A">
      <w:pPr>
        <w:ind w:left="0" w:hanging="2"/>
        <w:jc w:val="both"/>
        <w:rPr>
          <w:sz w:val="22"/>
          <w:szCs w:val="22"/>
        </w:rPr>
      </w:pPr>
    </w:p>
    <w:p w:rsidR="0095743A" w:rsidRDefault="0095743A" w:rsidP="0095743A">
      <w:pPr>
        <w:ind w:left="0" w:hanging="2"/>
        <w:jc w:val="both"/>
        <w:rPr>
          <w:sz w:val="22"/>
          <w:szCs w:val="22"/>
        </w:rPr>
      </w:pPr>
    </w:p>
    <w:tbl>
      <w:tblPr>
        <w:tblW w:w="98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808"/>
        <w:gridCol w:w="3128"/>
        <w:gridCol w:w="992"/>
        <w:gridCol w:w="1153"/>
        <w:gridCol w:w="1121"/>
        <w:gridCol w:w="1311"/>
        <w:gridCol w:w="1342"/>
      </w:tblGrid>
      <w:tr w:rsidR="0095743A" w:rsidTr="00147117">
        <w:trPr>
          <w:trHeight w:val="380"/>
        </w:trPr>
        <w:tc>
          <w:tcPr>
            <w:tcW w:w="808" w:type="dxa"/>
            <w:shd w:val="clear" w:color="auto" w:fill="92D050"/>
            <w:vAlign w:val="center"/>
          </w:tcPr>
          <w:p w:rsidR="0095743A" w:rsidRDefault="0095743A" w:rsidP="00147117">
            <w:pPr>
              <w:pBdr>
                <w:top w:val="nil"/>
                <w:left w:val="nil"/>
                <w:bottom w:val="nil"/>
                <w:right w:val="nil"/>
                <w:between w:val="nil"/>
              </w:pBdr>
              <w:spacing w:line="240" w:lineRule="auto"/>
              <w:ind w:left="0" w:right="-8" w:hanging="2"/>
              <w:jc w:val="center"/>
            </w:pPr>
            <w:r>
              <w:rPr>
                <w:b/>
                <w:bCs/>
                <w:sz w:val="20"/>
                <w:szCs w:val="20"/>
              </w:rPr>
              <w:t>Semana</w:t>
            </w:r>
          </w:p>
        </w:tc>
        <w:tc>
          <w:tcPr>
            <w:tcW w:w="3128" w:type="dxa"/>
            <w:shd w:val="clear" w:color="auto" w:fill="92D050"/>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Unidad Temática</w:t>
            </w:r>
          </w:p>
        </w:tc>
        <w:tc>
          <w:tcPr>
            <w:tcW w:w="992" w:type="dxa"/>
            <w:shd w:val="clear" w:color="auto" w:fill="92D050"/>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Horas Teóricas</w:t>
            </w:r>
          </w:p>
        </w:tc>
        <w:tc>
          <w:tcPr>
            <w:tcW w:w="1153" w:type="dxa"/>
            <w:shd w:val="clear" w:color="auto" w:fill="92D050"/>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Horas Prácticas</w:t>
            </w:r>
          </w:p>
        </w:tc>
        <w:tc>
          <w:tcPr>
            <w:tcW w:w="1121" w:type="dxa"/>
            <w:shd w:val="clear" w:color="auto" w:fill="92D050"/>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Tutorías</w:t>
            </w:r>
          </w:p>
        </w:tc>
        <w:tc>
          <w:tcPr>
            <w:tcW w:w="1311" w:type="dxa"/>
            <w:shd w:val="clear" w:color="auto" w:fill="92D050"/>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Evaluaciones</w:t>
            </w:r>
          </w:p>
        </w:tc>
        <w:tc>
          <w:tcPr>
            <w:tcW w:w="1342" w:type="dxa"/>
            <w:shd w:val="clear" w:color="auto" w:fill="92D050"/>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Otras Actividades*</w:t>
            </w: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1</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1</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r>
              <w:t>x</w:t>
            </w: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2</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1</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3</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1</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4</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2</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r>
              <w:t>x</w:t>
            </w: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5</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2</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6</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2</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7</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2</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8</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3</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r>
              <w:t>x</w:t>
            </w: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9</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3</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10</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3</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11</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3</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12</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3</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13</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4</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r>
              <w:t>x</w:t>
            </w: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14</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4</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15</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4</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lastRenderedPageBreak/>
              <w:t>16</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4</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17</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4</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r w:rsidR="0095743A" w:rsidTr="00147117">
        <w:trPr>
          <w:trHeight w:val="380"/>
        </w:trPr>
        <w:tc>
          <w:tcPr>
            <w:tcW w:w="808" w:type="dxa"/>
            <w:vAlign w:val="center"/>
          </w:tcPr>
          <w:p w:rsidR="0095743A" w:rsidRDefault="0095743A" w:rsidP="00147117">
            <w:pPr>
              <w:pBdr>
                <w:top w:val="nil"/>
                <w:left w:val="nil"/>
                <w:bottom w:val="nil"/>
                <w:right w:val="nil"/>
                <w:between w:val="nil"/>
              </w:pBdr>
              <w:spacing w:line="240" w:lineRule="auto"/>
              <w:ind w:left="0" w:hanging="2"/>
              <w:jc w:val="center"/>
            </w:pPr>
            <w:r>
              <w:rPr>
                <w:b/>
                <w:bCs/>
                <w:sz w:val="20"/>
                <w:szCs w:val="20"/>
              </w:rPr>
              <w:t>18</w:t>
            </w:r>
          </w:p>
        </w:tc>
        <w:tc>
          <w:tcPr>
            <w:tcW w:w="3128" w:type="dxa"/>
            <w:vAlign w:val="center"/>
          </w:tcPr>
          <w:p w:rsidR="0095743A" w:rsidRDefault="0095743A" w:rsidP="00147117">
            <w:pPr>
              <w:pBdr>
                <w:top w:val="nil"/>
                <w:left w:val="nil"/>
                <w:bottom w:val="nil"/>
                <w:right w:val="nil"/>
                <w:between w:val="nil"/>
              </w:pBdr>
              <w:spacing w:line="240" w:lineRule="auto"/>
              <w:ind w:left="0" w:hanging="2"/>
            </w:pPr>
            <w:r>
              <w:rPr>
                <w:b/>
                <w:bCs/>
                <w:sz w:val="20"/>
                <w:szCs w:val="20"/>
              </w:rPr>
              <w:t>Unidad 5</w:t>
            </w:r>
          </w:p>
        </w:tc>
        <w:tc>
          <w:tcPr>
            <w:tcW w:w="992" w:type="dxa"/>
            <w:vAlign w:val="center"/>
          </w:tcPr>
          <w:p w:rsidR="0095743A" w:rsidRDefault="0095743A" w:rsidP="00147117">
            <w:pPr>
              <w:pBdr>
                <w:top w:val="nil"/>
                <w:left w:val="nil"/>
                <w:bottom w:val="nil"/>
                <w:right w:val="nil"/>
                <w:between w:val="nil"/>
              </w:pBdr>
              <w:spacing w:line="240" w:lineRule="auto"/>
              <w:ind w:left="0" w:hanging="2"/>
            </w:pPr>
            <w:r>
              <w:t>X</w:t>
            </w:r>
          </w:p>
        </w:tc>
        <w:tc>
          <w:tcPr>
            <w:tcW w:w="1153" w:type="dxa"/>
            <w:vAlign w:val="center"/>
          </w:tcPr>
          <w:p w:rsidR="0095743A" w:rsidRDefault="0095743A" w:rsidP="00147117">
            <w:pPr>
              <w:pBdr>
                <w:top w:val="nil"/>
                <w:left w:val="nil"/>
                <w:bottom w:val="nil"/>
                <w:right w:val="nil"/>
                <w:between w:val="nil"/>
              </w:pBdr>
              <w:spacing w:line="240" w:lineRule="auto"/>
              <w:ind w:left="0" w:hanging="2"/>
            </w:pPr>
          </w:p>
        </w:tc>
        <w:tc>
          <w:tcPr>
            <w:tcW w:w="1121" w:type="dxa"/>
            <w:vAlign w:val="center"/>
          </w:tcPr>
          <w:p w:rsidR="0095743A" w:rsidRDefault="0095743A" w:rsidP="00147117">
            <w:pPr>
              <w:pBdr>
                <w:top w:val="nil"/>
                <w:left w:val="nil"/>
                <w:bottom w:val="nil"/>
                <w:right w:val="nil"/>
                <w:between w:val="nil"/>
              </w:pBdr>
              <w:spacing w:line="240" w:lineRule="auto"/>
              <w:ind w:left="0" w:hanging="2"/>
            </w:pPr>
            <w:r>
              <w:t>x</w:t>
            </w:r>
          </w:p>
        </w:tc>
        <w:tc>
          <w:tcPr>
            <w:tcW w:w="1311" w:type="dxa"/>
            <w:vAlign w:val="center"/>
          </w:tcPr>
          <w:p w:rsidR="0095743A" w:rsidRDefault="0095743A" w:rsidP="00147117">
            <w:pPr>
              <w:pBdr>
                <w:top w:val="nil"/>
                <w:left w:val="nil"/>
                <w:bottom w:val="nil"/>
                <w:right w:val="nil"/>
                <w:between w:val="nil"/>
              </w:pBdr>
              <w:spacing w:line="240" w:lineRule="auto"/>
              <w:ind w:left="0" w:hanging="2"/>
            </w:pPr>
          </w:p>
        </w:tc>
        <w:tc>
          <w:tcPr>
            <w:tcW w:w="1342" w:type="dxa"/>
            <w:vAlign w:val="center"/>
          </w:tcPr>
          <w:p w:rsidR="0095743A" w:rsidRDefault="0095743A" w:rsidP="00147117">
            <w:pPr>
              <w:pBdr>
                <w:top w:val="nil"/>
                <w:left w:val="nil"/>
                <w:bottom w:val="nil"/>
                <w:right w:val="nil"/>
                <w:between w:val="nil"/>
              </w:pBdr>
              <w:spacing w:line="240" w:lineRule="auto"/>
              <w:ind w:left="0" w:hanging="2"/>
            </w:pPr>
          </w:p>
        </w:tc>
      </w:tr>
    </w:tbl>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OTROS REQUISITOS PARA LA APROBACIÓN DE LA MATERIA</w:t>
      </w:r>
    </w:p>
    <w:p w:rsidR="0095743A" w:rsidRDefault="0095743A" w:rsidP="0095743A">
      <w:pPr>
        <w:ind w:left="0" w:hanging="2"/>
        <w:jc w:val="both"/>
        <w:rPr>
          <w:sz w:val="22"/>
          <w:szCs w:val="22"/>
        </w:rPr>
      </w:pPr>
    </w:p>
    <w:p w:rsidR="0095743A" w:rsidRDefault="0095743A" w:rsidP="0095743A">
      <w:pPr>
        <w:pBdr>
          <w:top w:val="nil"/>
          <w:left w:val="nil"/>
          <w:bottom w:val="nil"/>
          <w:right w:val="nil"/>
          <w:between w:val="nil"/>
        </w:pBdr>
        <w:spacing w:line="240" w:lineRule="auto"/>
        <w:ind w:left="0" w:hanging="2"/>
        <w:jc w:val="both"/>
        <w:rPr>
          <w:sz w:val="22"/>
          <w:szCs w:val="22"/>
        </w:rPr>
      </w:pPr>
      <w:r>
        <w:rPr>
          <w:sz w:val="22"/>
          <w:szCs w:val="22"/>
        </w:rPr>
        <w:t>*Las actividades incluidas en el Cronograma de actividades  son de carácter obligatorio según coincidan el evento con el día de dictado de clase y la carrera. La cátedra deberá articular contenidos y trabajos de aplicación pertinentes al evento.</w:t>
      </w:r>
    </w:p>
    <w:p w:rsidR="0095743A" w:rsidRDefault="0095743A" w:rsidP="0095743A">
      <w:pPr>
        <w:pBdr>
          <w:top w:val="nil"/>
          <w:left w:val="nil"/>
          <w:bottom w:val="nil"/>
          <w:right w:val="nil"/>
          <w:between w:val="nil"/>
        </w:pBdr>
        <w:spacing w:line="240" w:lineRule="auto"/>
        <w:ind w:left="0" w:hanging="2"/>
        <w:jc w:val="both"/>
        <w:rPr>
          <w:sz w:val="22"/>
          <w:szCs w:val="22"/>
        </w:rPr>
      </w:pPr>
    </w:p>
    <w:p w:rsidR="0095743A" w:rsidRDefault="0095743A" w:rsidP="0095743A">
      <w:pPr>
        <w:pBdr>
          <w:top w:val="nil"/>
          <w:left w:val="nil"/>
          <w:bottom w:val="nil"/>
          <w:right w:val="nil"/>
          <w:between w:val="nil"/>
        </w:pBdr>
        <w:spacing w:line="240" w:lineRule="auto"/>
        <w:ind w:left="0" w:hanging="2"/>
        <w:jc w:val="both"/>
      </w:pP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FIRMA DE DOCENTES:</w:t>
      </w:r>
    </w:p>
    <w:p w:rsidR="0095743A" w:rsidRDefault="0095743A" w:rsidP="0095743A">
      <w:pPr>
        <w:ind w:left="0" w:hanging="2"/>
        <w:jc w:val="both"/>
        <w:rPr>
          <w:sz w:val="22"/>
          <w:szCs w:val="22"/>
        </w:rPr>
      </w:pPr>
    </w:p>
    <w:p w:rsidR="0095743A" w:rsidRDefault="0095743A" w:rsidP="0095743A">
      <w:pPr>
        <w:ind w:left="0" w:hanging="2"/>
        <w:jc w:val="both"/>
        <w:rPr>
          <w:sz w:val="22"/>
          <w:szCs w:val="22"/>
        </w:rPr>
      </w:pPr>
    </w:p>
    <w:p w:rsidR="0095743A" w:rsidRDefault="0095743A" w:rsidP="0095743A">
      <w:pPr>
        <w:numPr>
          <w:ilvl w:val="0"/>
          <w:numId w:val="1"/>
        </w:numPr>
        <w:ind w:left="0" w:hanging="2"/>
        <w:jc w:val="both"/>
        <w:rPr>
          <w:sz w:val="22"/>
          <w:szCs w:val="22"/>
        </w:rPr>
      </w:pPr>
      <w:r>
        <w:rPr>
          <w:b/>
          <w:bCs/>
          <w:sz w:val="22"/>
          <w:szCs w:val="22"/>
        </w:rPr>
        <w:t>FIRMA DEL DIRECTOR DE LA CARRERA</w:t>
      </w:r>
    </w:p>
    <w:p w:rsidR="0095743A" w:rsidRDefault="0095743A" w:rsidP="0095743A">
      <w:pPr>
        <w:ind w:left="0" w:hanging="2"/>
        <w:jc w:val="both"/>
        <w:rPr>
          <w:sz w:val="22"/>
          <w:szCs w:val="22"/>
        </w:rPr>
      </w:pPr>
    </w:p>
    <w:p w:rsidR="007078A5" w:rsidRDefault="0095743A">
      <w:pPr>
        <w:ind w:left="0" w:hanging="2"/>
      </w:pPr>
      <w:bookmarkStart w:id="1" w:name="_GoBack"/>
      <w:bookmarkEnd w:id="1"/>
    </w:p>
    <w:sectPr w:rsidR="007078A5">
      <w:footerReference w:type="even" r:id="rId13"/>
      <w:footerReference w:type="default" r:id="rId14"/>
      <w:pgSz w:w="11906" w:h="16838"/>
      <w:pgMar w:top="1418" w:right="1133" w:bottom="1418" w:left="1134" w:header="709" w:footer="96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743A" w:rsidRDefault="0095743A" w:rsidP="0095743A">
      <w:pPr>
        <w:spacing w:line="240" w:lineRule="auto"/>
        <w:ind w:left="0" w:hanging="2"/>
      </w:pPr>
      <w:r>
        <w:separator/>
      </w:r>
    </w:p>
  </w:endnote>
  <w:endnote w:type="continuationSeparator" w:id="0">
    <w:p w:rsidR="0095743A" w:rsidRDefault="0095743A" w:rsidP="0095743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DC6" w:rsidRDefault="0095743A">
    <w:pPr>
      <w:pBdr>
        <w:top w:val="nil"/>
        <w:left w:val="nil"/>
        <w:bottom w:val="nil"/>
        <w:right w:val="nil"/>
        <w:between w:val="nil"/>
      </w:pBdr>
      <w:tabs>
        <w:tab w:val="center" w:pos="4252"/>
        <w:tab w:val="right" w:pos="8504"/>
      </w:tabs>
      <w:spacing w:line="240" w:lineRule="auto"/>
      <w:ind w:left="0" w:hanging="2"/>
      <w:jc w:val="right"/>
    </w:pPr>
    <w:r>
      <w:fldChar w:fldCharType="begin"/>
    </w:r>
    <w:r>
      <w:instrText>PAGE</w:instrText>
    </w:r>
    <w:r>
      <w:fldChar w:fldCharType="end"/>
    </w:r>
  </w:p>
  <w:p w:rsidR="00F13DC6" w:rsidRDefault="0095743A">
    <w:pPr>
      <w:pBdr>
        <w:top w:val="nil"/>
        <w:left w:val="nil"/>
        <w:bottom w:val="nil"/>
        <w:right w:val="nil"/>
        <w:between w:val="nil"/>
      </w:pBdr>
      <w:tabs>
        <w:tab w:val="center" w:pos="4252"/>
        <w:tab w:val="right" w:pos="8504"/>
      </w:tabs>
      <w:spacing w:line="240" w:lineRule="auto"/>
      <w:ind w:left="0" w:right="360" w:hanging="2"/>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3DC6" w:rsidRDefault="0095743A">
    <w:pPr>
      <w:pBdr>
        <w:top w:val="nil"/>
        <w:left w:val="nil"/>
        <w:bottom w:val="nil"/>
        <w:right w:val="nil"/>
        <w:between w:val="nil"/>
      </w:pBdr>
      <w:tabs>
        <w:tab w:val="center" w:pos="4252"/>
        <w:tab w:val="right" w:pos="8504"/>
      </w:tabs>
      <w:spacing w:line="240" w:lineRule="auto"/>
      <w:ind w:left="0" w:hanging="2"/>
      <w:jc w:val="right"/>
    </w:pPr>
    <w:r>
      <w:fldChar w:fldCharType="begin"/>
    </w:r>
    <w:r>
      <w:instrText>PAGE</w:instrText>
    </w:r>
    <w:r>
      <w:fldChar w:fldCharType="separate"/>
    </w:r>
    <w:r>
      <w:rPr>
        <w:noProof/>
      </w:rPr>
      <w:t>7</w:t>
    </w:r>
    <w:r>
      <w:fldChar w:fldCharType="end"/>
    </w:r>
  </w:p>
  <w:p w:rsidR="00F13DC6" w:rsidRDefault="0095743A">
    <w:pPr>
      <w:pBdr>
        <w:top w:val="nil"/>
        <w:left w:val="nil"/>
        <w:bottom w:val="nil"/>
        <w:right w:val="nil"/>
        <w:between w:val="nil"/>
      </w:pBdr>
      <w:tabs>
        <w:tab w:val="center" w:pos="4252"/>
        <w:tab w:val="right" w:pos="8504"/>
      </w:tabs>
      <w:spacing w:line="240" w:lineRule="auto"/>
      <w:ind w:left="0" w:right="360" w:hanging="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743A" w:rsidRDefault="0095743A" w:rsidP="0095743A">
      <w:pPr>
        <w:spacing w:line="240" w:lineRule="auto"/>
        <w:ind w:left="0" w:hanging="2"/>
      </w:pPr>
      <w:r>
        <w:separator/>
      </w:r>
    </w:p>
  </w:footnote>
  <w:footnote w:type="continuationSeparator" w:id="0">
    <w:p w:rsidR="0095743A" w:rsidRDefault="0095743A" w:rsidP="0095743A">
      <w:pPr>
        <w:spacing w:line="240" w:lineRule="auto"/>
        <w:ind w:left="0" w:hanging="2"/>
      </w:pPr>
      <w:r>
        <w:continuationSeparator/>
      </w:r>
    </w:p>
  </w:footnote>
  <w:footnote w:id="1">
    <w:p w:rsidR="0095743A" w:rsidRDefault="0095743A" w:rsidP="0095743A">
      <w:pPr>
        <w:pBdr>
          <w:top w:val="nil"/>
          <w:left w:val="nil"/>
          <w:bottom w:val="nil"/>
          <w:right w:val="nil"/>
          <w:between w:val="nil"/>
        </w:pBdr>
        <w:spacing w:line="240" w:lineRule="auto"/>
        <w:ind w:left="0" w:hanging="2"/>
        <w:rPr>
          <w:sz w:val="20"/>
          <w:szCs w:val="20"/>
        </w:rPr>
      </w:pPr>
      <w:r>
        <w:rPr>
          <w:vertAlign w:val="superscript"/>
        </w:rPr>
        <w:footnoteRef/>
      </w:r>
      <w:r>
        <w:rPr>
          <w:sz w:val="20"/>
          <w:szCs w:val="20"/>
        </w:rPr>
        <w:t xml:space="preserve"> Carga horaria que figura por plan de estudios (Resolución Rectoral)</w:t>
      </w:r>
    </w:p>
  </w:footnote>
  <w:footnote w:id="2">
    <w:p w:rsidR="0095743A" w:rsidRDefault="0095743A" w:rsidP="0095743A">
      <w:pPr>
        <w:pBdr>
          <w:top w:val="nil"/>
          <w:left w:val="nil"/>
          <w:bottom w:val="nil"/>
          <w:right w:val="nil"/>
          <w:between w:val="nil"/>
        </w:pBdr>
        <w:spacing w:line="240" w:lineRule="auto"/>
        <w:ind w:left="0" w:hanging="2"/>
        <w:rPr>
          <w:sz w:val="20"/>
          <w:szCs w:val="20"/>
        </w:rPr>
      </w:pPr>
      <w:r>
        <w:rPr>
          <w:vertAlign w:val="superscript"/>
        </w:rPr>
        <w:footnoteRef/>
      </w:r>
      <w:r>
        <w:rPr>
          <w:sz w:val="20"/>
          <w:szCs w:val="20"/>
        </w:rPr>
        <w:t xml:space="preserve"> Trabajo autónomo del estudiante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9E2BDB"/>
    <w:multiLevelType w:val="multilevel"/>
    <w:tmpl w:val="6E44BE34"/>
    <w:lvl w:ilvl="0">
      <w:start w:val="1"/>
      <w:numFmt w:val="decimal"/>
      <w:lvlText w:val="%1."/>
      <w:lvlJc w:val="left"/>
      <w:pPr>
        <w:ind w:left="360" w:hanging="360"/>
      </w:pPr>
      <w:rPr>
        <w:rFonts w:ascii="Times New Roman" w:eastAsia="Times New Roman" w:hAnsi="Times New Roman" w:cs="Times New Roman"/>
        <w:b/>
        <w:bCs/>
        <w:i w:val="0"/>
        <w:iCs w:val="0"/>
        <w:sz w:val="24"/>
        <w:szCs w:val="24"/>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4E751F41"/>
    <w:multiLevelType w:val="multilevel"/>
    <w:tmpl w:val="699E573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D52"/>
    <w:rsid w:val="00306D52"/>
    <w:rsid w:val="004B5C1D"/>
    <w:rsid w:val="0095743A"/>
    <w:rsid w:val="009F1EDB"/>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CB5E4504-027C-4A75-91E8-65876C6B0E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5743A"/>
    <w:pPr>
      <w:suppressAutoHyphens/>
      <w:spacing w:after="0" w:line="1" w:lineRule="atLeast"/>
      <w:ind w:leftChars="-1" w:left="-1" w:hangingChars="1" w:hanging="1"/>
      <w:textDirection w:val="btLr"/>
      <w:textAlignment w:val="top"/>
      <w:outlineLvl w:val="0"/>
    </w:pPr>
    <w:rPr>
      <w:rFonts w:ascii="Times New Roman" w:eastAsia="Times New Roman" w:hAnsi="Times New Roman" w:cs="Times New Roman"/>
      <w:color w:val="000000"/>
      <w:position w:val="-1"/>
      <w:sz w:val="24"/>
      <w:szCs w:val="24"/>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scielo.conicyt.cl/scielo.php?script=sci_arttext&amp;pid=S0718-92732011000100009"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ferratermora.org/ency_concepto_ad_bien.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profesorvargasguillen.files.wordpress.com/2011/10/jose-ferrater-mora-diccionario-de-filosofia-tomo-ii.pdf" TargetMode="External"/><Relationship Id="rId4" Type="http://schemas.openxmlformats.org/officeDocument/2006/relationships/webSettings" Target="webSettings.xml"/><Relationship Id="rId9" Type="http://schemas.openxmlformats.org/officeDocument/2006/relationships/oleObject" Target="embeddings/Hoja_de_c_lculo_de_Microsoft_Excel_97-2003.xls"/><Relationship Id="rId14" Type="http://schemas.openxmlformats.org/officeDocument/2006/relationships/footer" Target="foot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1788</Words>
  <Characters>9839</Characters>
  <Application>Microsoft Office Word</Application>
  <DocSecurity>0</DocSecurity>
  <Lines>81</Lines>
  <Paragraphs>23</Paragraphs>
  <ScaleCrop>false</ScaleCrop>
  <Company/>
  <LinksUpToDate>false</LinksUpToDate>
  <CharactersWithSpaces>11604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Lucio Aya Tenorio - Cs. Sociales</dc:creator>
  <cp:keywords/>
  <dc:description/>
  <cp:lastModifiedBy>Lucio Aya Tenorio - Cs. Sociales</cp:lastModifiedBy>
  <cp:revision>2</cp:revision>
  <dcterms:created xsi:type="dcterms:W3CDTF">2026-10-08T15:08:00Z</dcterms:created>
  <dcterms:modified xsi:type="dcterms:W3CDTF">2026-10-08T15:08:00Z</dcterms:modified>
</cp:coreProperties>
</file>